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6A34EC">
        <w:rPr>
          <w:noProof/>
        </w:rPr>
        <w:t>10010053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6A34EC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6A34EC">
        <w:rPr>
          <w:noProof/>
        </w:rPr>
        <w:t>14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6A34EC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BB4A4E">
        <w:rPr>
          <w:noProof/>
        </w:rPr>
        <w:t>29/03/1965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BB4A4E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6A34EC">
        <w:rPr>
          <w:noProof/>
        </w:rPr>
        <w:t>L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6A34EC">
        <w:rPr>
          <w:noProof/>
        </w:rPr>
        <w:t>JD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6A34EC">
        <w:rPr>
          <w:noProof/>
        </w:rPr>
        <w:t>RQ NA FLL JD JL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6A34EC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E637C" w:rsidRDefault="001E637C" w:rsidP="005C5953">
      <w:pPr>
        <w:tabs>
          <w:tab w:val="left" w:pos="5480"/>
        </w:tabs>
      </w:pPr>
      <w:bookmarkStart w:id="12" w:name="_GoBack"/>
      <w:bookmarkEnd w:id="12"/>
    </w:p>
    <w:p w:rsidR="006A34EC" w:rsidRDefault="006A34EC" w:rsidP="00BB4A4E">
      <w:pPr>
        <w:pStyle w:val="incipit"/>
      </w:pPr>
      <w:r>
        <w:t>OUVROIR DE</w:t>
      </w:r>
    </w:p>
    <w:p w:rsidR="006A34EC" w:rsidRDefault="006A34EC" w:rsidP="00BB4A4E">
      <w:pPr>
        <w:pStyle w:val="incipit"/>
      </w:pPr>
      <w:r>
        <w:t>LITTERATURE</w:t>
      </w:r>
    </w:p>
    <w:p w:rsidR="006A34EC" w:rsidRDefault="006A34EC" w:rsidP="00BB4A4E">
      <w:pPr>
        <w:pStyle w:val="incipit"/>
      </w:pPr>
      <w:r>
        <w:t>POTENTIELLE</w:t>
      </w:r>
    </w:p>
    <w:p w:rsidR="006A34EC" w:rsidRDefault="006A34EC" w:rsidP="00BB4A4E">
      <w:pPr>
        <w:pStyle w:val="incipit"/>
      </w:pPr>
    </w:p>
    <w:p w:rsidR="006A34EC" w:rsidRDefault="006A34EC" w:rsidP="00BB4A4E">
      <w:pPr>
        <w:pStyle w:val="incipit"/>
      </w:pPr>
      <w:r>
        <w:t>Circulaire No.60</w:t>
      </w:r>
    </w:p>
    <w:p w:rsidR="006A34EC" w:rsidRDefault="006A34EC" w:rsidP="00BB4A4E">
      <w:pPr>
        <w:pStyle w:val="incipit"/>
      </w:pPr>
    </w:p>
    <w:p w:rsidR="006A34EC" w:rsidRDefault="006A34EC" w:rsidP="00BB4A4E">
      <w:pPr>
        <w:pStyle w:val="incipit"/>
      </w:pPr>
      <w:r>
        <w:t>COMPTE RENDU DE LA REUNION DU 29 MARS 1965</w:t>
      </w:r>
    </w:p>
    <w:p w:rsidR="006A34EC" w:rsidRDefault="006A34EC" w:rsidP="00BB4A4E">
      <w:pPr>
        <w:pStyle w:val="incipit"/>
      </w:pPr>
    </w:p>
    <w:p w:rsidR="006A34EC" w:rsidRDefault="006A34EC" w:rsidP="00BB4A4E">
      <w:pPr>
        <w:pStyle w:val="incipit"/>
      </w:pPr>
      <w:r>
        <w:t xml:space="preserve">PRESENTS : </w:t>
      </w:r>
      <w:r w:rsidRPr="00BB4A4E">
        <w:rPr>
          <w:rStyle w:val="personne"/>
        </w:rPr>
        <w:t>R. Queneau</w:t>
      </w:r>
      <w:r>
        <w:t xml:space="preserve">, </w:t>
      </w:r>
      <w:r w:rsidRPr="00BB4A4E">
        <w:rPr>
          <w:rStyle w:val="personne"/>
        </w:rPr>
        <w:t xml:space="preserve">F. Le </w:t>
      </w:r>
      <w:proofErr w:type="spellStart"/>
      <w:r w:rsidRPr="00BB4A4E">
        <w:rPr>
          <w:rStyle w:val="personne"/>
        </w:rPr>
        <w:t>Lionnais</w:t>
      </w:r>
      <w:proofErr w:type="spellEnd"/>
      <w:r>
        <w:t xml:space="preserve">, </w:t>
      </w:r>
      <w:r w:rsidRPr="00BB4A4E">
        <w:rPr>
          <w:rStyle w:val="personne"/>
        </w:rPr>
        <w:t>J. Lescure</w:t>
      </w:r>
      <w:r>
        <w:t xml:space="preserve">, </w:t>
      </w:r>
      <w:r w:rsidRPr="00BB4A4E">
        <w:rPr>
          <w:rStyle w:val="personne"/>
        </w:rPr>
        <w:t xml:space="preserve">J. </w:t>
      </w:r>
      <w:proofErr w:type="spellStart"/>
      <w:r w:rsidRPr="00BB4A4E">
        <w:rPr>
          <w:rStyle w:val="personne"/>
        </w:rPr>
        <w:t>Duchateau</w:t>
      </w:r>
      <w:proofErr w:type="spellEnd"/>
      <w:r>
        <w:t xml:space="preserve">, </w:t>
      </w:r>
      <w:r w:rsidRPr="00BB4A4E">
        <w:rPr>
          <w:rStyle w:val="personne"/>
        </w:rPr>
        <w:t>N. Arnaud</w:t>
      </w:r>
    </w:p>
    <w:p w:rsidR="006A34EC" w:rsidRDefault="006A34EC" w:rsidP="00BB4A4E">
      <w:pPr>
        <w:pStyle w:val="incipit"/>
      </w:pPr>
      <w:r>
        <w:t xml:space="preserve">PRESIDENT : </w:t>
      </w:r>
      <w:r w:rsidRPr="00BB4A4E">
        <w:rPr>
          <w:rStyle w:val="personne"/>
        </w:rPr>
        <w:t>LATIS</w:t>
      </w:r>
    </w:p>
    <w:p w:rsidR="006A34EC" w:rsidRDefault="006A34EC" w:rsidP="005C5953">
      <w:pPr>
        <w:tabs>
          <w:tab w:val="left" w:pos="5480"/>
        </w:tabs>
      </w:pPr>
    </w:p>
    <w:p w:rsidR="006A34EC" w:rsidRDefault="006A34EC" w:rsidP="005C5953">
      <w:pPr>
        <w:tabs>
          <w:tab w:val="left" w:pos="5480"/>
        </w:tabs>
      </w:pPr>
      <w:r>
        <w:t xml:space="preserve">Différents problèmes administratifs sont examinés avec le sérieux et l’esprit de décision qui conviennent : </w:t>
      </w:r>
    </w:p>
    <w:p w:rsidR="006A34EC" w:rsidRDefault="006A34EC" w:rsidP="006A34EC">
      <w:pPr>
        <w:pStyle w:val="Paragraphedeliste"/>
        <w:numPr>
          <w:ilvl w:val="0"/>
          <w:numId w:val="30"/>
        </w:numPr>
        <w:tabs>
          <w:tab w:val="left" w:pos="5480"/>
        </w:tabs>
      </w:pPr>
      <w:r>
        <w:t xml:space="preserve">On se payera une secrétaire pour établir le texte des C.R. </w:t>
      </w:r>
    </w:p>
    <w:p w:rsidR="006A34EC" w:rsidRDefault="006A34EC" w:rsidP="006A34EC">
      <w:pPr>
        <w:pStyle w:val="Paragraphedeliste"/>
        <w:numPr>
          <w:ilvl w:val="0"/>
          <w:numId w:val="30"/>
        </w:numPr>
        <w:tabs>
          <w:tab w:val="left" w:pos="5480"/>
        </w:tabs>
      </w:pPr>
      <w:proofErr w:type="spellStart"/>
      <w:r w:rsidRPr="00BB4A4E">
        <w:rPr>
          <w:rStyle w:val="personne"/>
        </w:rPr>
        <w:t>Latis</w:t>
      </w:r>
      <w:proofErr w:type="spellEnd"/>
      <w:r>
        <w:t xml:space="preserve"> nous propose de parler de nos travaux (depuis le cahier 17</w:t>
      </w:r>
      <w:r w:rsidR="009B65DF">
        <w:t xml:space="preserve">) dans le </w:t>
      </w:r>
      <w:r w:rsidR="009B65DF" w:rsidRPr="00BB4A4E">
        <w:rPr>
          <w:rStyle w:val="refDocument"/>
        </w:rPr>
        <w:t>prochain numéro du cahier du collège</w:t>
      </w:r>
      <w:r w:rsidR="009B65DF">
        <w:t xml:space="preserve">. </w:t>
      </w:r>
    </w:p>
    <w:p w:rsidR="009B65DF" w:rsidRDefault="009B65DF" w:rsidP="006A34EC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BB4A4E">
        <w:rPr>
          <w:rStyle w:val="personne"/>
        </w:rPr>
        <w:t>Felix Faure</w:t>
      </w:r>
      <w:r>
        <w:t xml:space="preserve"> n’est pas </w:t>
      </w:r>
      <w:r w:rsidRPr="00BB4A4E">
        <w:rPr>
          <w:rStyle w:val="personne"/>
        </w:rPr>
        <w:t>R. Faure</w:t>
      </w:r>
      <w:r>
        <w:t xml:space="preserve"> qui, absent aujourd’hui, se trouve réinvité. </w:t>
      </w:r>
    </w:p>
    <w:p w:rsidR="009B65DF" w:rsidRDefault="009B65DF" w:rsidP="006A34EC">
      <w:pPr>
        <w:pStyle w:val="Paragraphedeliste"/>
        <w:numPr>
          <w:ilvl w:val="0"/>
          <w:numId w:val="30"/>
        </w:numPr>
        <w:tabs>
          <w:tab w:val="left" w:pos="5480"/>
        </w:tabs>
      </w:pPr>
      <w:r w:rsidRPr="00BB4A4E">
        <w:rPr>
          <w:rStyle w:val="refDocument"/>
        </w:rPr>
        <w:t>R.T.B</w:t>
      </w:r>
      <w:r>
        <w:t xml:space="preserve"> (</w:t>
      </w:r>
      <w:r w:rsidRPr="00BB4A4E">
        <w:rPr>
          <w:rStyle w:val="manifestation"/>
        </w:rPr>
        <w:t>Enregistrement de l’</w:t>
      </w:r>
      <w:proofErr w:type="spellStart"/>
      <w:r w:rsidRPr="00BB4A4E">
        <w:rPr>
          <w:rStyle w:val="manifestation"/>
        </w:rPr>
        <w:t>OuLiPo</w:t>
      </w:r>
      <w:proofErr w:type="spellEnd"/>
      <w:r w:rsidRPr="00BB4A4E">
        <w:rPr>
          <w:rStyle w:val="manifestation"/>
        </w:rPr>
        <w:t xml:space="preserve"> à Verviers</w:t>
      </w:r>
      <w:r>
        <w:t xml:space="preserve">, introuvable) = </w:t>
      </w:r>
      <w:r w:rsidRPr="00BB4A4E">
        <w:rPr>
          <w:rStyle w:val="personne"/>
        </w:rPr>
        <w:t>Braffort</w:t>
      </w:r>
      <w:r>
        <w:t xml:space="preserve"> (à suivre : </w:t>
      </w:r>
      <w:r w:rsidRPr="00BB4A4E">
        <w:rPr>
          <w:rStyle w:val="titre"/>
        </w:rPr>
        <w:t xml:space="preserve">De la </w:t>
      </w:r>
      <w:r w:rsidR="00994FD9" w:rsidRPr="00BB4A4E">
        <w:rPr>
          <w:rStyle w:val="titre"/>
        </w:rPr>
        <w:t>métamorphose d’un mythe Belge ou le</w:t>
      </w:r>
      <w:r w:rsidRPr="00BB4A4E">
        <w:rPr>
          <w:rStyle w:val="titre"/>
        </w:rPr>
        <w:t xml:space="preserve"> Voyage à Verviers</w:t>
      </w:r>
      <w:r>
        <w:t xml:space="preserve">). </w:t>
      </w:r>
    </w:p>
    <w:p w:rsidR="009B65DF" w:rsidRDefault="009B65DF" w:rsidP="009B65DF">
      <w:pPr>
        <w:tabs>
          <w:tab w:val="left" w:pos="5480"/>
        </w:tabs>
      </w:pPr>
    </w:p>
    <w:p w:rsidR="009B65DF" w:rsidRDefault="009B65DF" w:rsidP="009B65DF">
      <w:pPr>
        <w:tabs>
          <w:tab w:val="left" w:pos="5480"/>
        </w:tabs>
      </w:pPr>
      <w:r w:rsidRPr="00BB4A4E">
        <w:rPr>
          <w:rStyle w:val="personne"/>
        </w:rPr>
        <w:t>LE LIONNAIS</w:t>
      </w:r>
      <w:r>
        <w:t xml:space="preserve"> : </w:t>
      </w:r>
      <w:proofErr w:type="spellStart"/>
      <w:r w:rsidRPr="00BB4A4E">
        <w:rPr>
          <w:rStyle w:val="personne"/>
        </w:rPr>
        <w:t>Kreisel</w:t>
      </w:r>
      <w:proofErr w:type="spellEnd"/>
      <w:r>
        <w:t xml:space="preserve"> nous a entretenus, </w:t>
      </w:r>
      <w:r w:rsidRPr="00BB4A4E">
        <w:rPr>
          <w:rStyle w:val="personne"/>
        </w:rPr>
        <w:t>Queneau</w:t>
      </w:r>
      <w:r>
        <w:t xml:space="preserve">, </w:t>
      </w:r>
      <w:r w:rsidRPr="00BB4A4E">
        <w:rPr>
          <w:rStyle w:val="personne"/>
        </w:rPr>
        <w:t>Braffort</w:t>
      </w:r>
      <w:r>
        <w:t xml:space="preserve">, </w:t>
      </w:r>
      <w:r w:rsidRPr="00BB4A4E">
        <w:rPr>
          <w:rStyle w:val="personne"/>
        </w:rPr>
        <w:t>Berge</w:t>
      </w:r>
      <w:r>
        <w:t xml:space="preserve"> et moi (L’</w:t>
      </w:r>
      <w:proofErr w:type="spellStart"/>
      <w:r w:rsidRPr="00BB4A4E">
        <w:rPr>
          <w:rStyle w:val="organisation"/>
        </w:rPr>
        <w:t>Oumapo</w:t>
      </w:r>
      <w:proofErr w:type="spellEnd"/>
      <w:r>
        <w:t xml:space="preserve">) du problème des </w:t>
      </w:r>
      <w:r w:rsidRPr="00BB4A4E">
        <w:rPr>
          <w:rStyle w:val="notion"/>
        </w:rPr>
        <w:t>mots génériques</w:t>
      </w:r>
      <w:r>
        <w:t xml:space="preserve">. </w:t>
      </w:r>
    </w:p>
    <w:p w:rsidR="009B65DF" w:rsidRDefault="009B65DF" w:rsidP="009B65DF">
      <w:pPr>
        <w:tabs>
          <w:tab w:val="left" w:pos="5480"/>
        </w:tabs>
      </w:pPr>
      <w:r w:rsidRPr="00BB4A4E">
        <w:rPr>
          <w:rStyle w:val="personne"/>
        </w:rPr>
        <w:t>LATIS</w:t>
      </w:r>
      <w:r>
        <w:t xml:space="preserve"> (anxieux) : Et alors ? </w:t>
      </w:r>
    </w:p>
    <w:p w:rsidR="009B65DF" w:rsidRDefault="009B65DF" w:rsidP="009B65DF">
      <w:pPr>
        <w:tabs>
          <w:tab w:val="left" w:pos="5480"/>
        </w:tabs>
      </w:pPr>
      <w:r w:rsidRPr="00BB4A4E">
        <w:rPr>
          <w:rStyle w:val="personne"/>
        </w:rPr>
        <w:t>LE LIONNAIS</w:t>
      </w:r>
      <w:r>
        <w:t xml:space="preserve"> : Nous n’avons toujours pas compris. </w:t>
      </w:r>
    </w:p>
    <w:p w:rsidR="009B65DF" w:rsidRDefault="009B65DF" w:rsidP="009B65DF">
      <w:pPr>
        <w:tabs>
          <w:tab w:val="left" w:pos="5480"/>
        </w:tabs>
      </w:pPr>
      <w:r w:rsidRPr="00BB4A4E">
        <w:rPr>
          <w:rStyle w:val="personne"/>
        </w:rPr>
        <w:t>LATIS</w:t>
      </w:r>
      <w:r>
        <w:t xml:space="preserve"> (soulagé) : Donc j’avais compris, qu’il n’y avait rien à comprendre. </w:t>
      </w:r>
    </w:p>
    <w:p w:rsidR="009B65DF" w:rsidRDefault="009B65DF" w:rsidP="009B65DF">
      <w:pPr>
        <w:tabs>
          <w:tab w:val="left" w:pos="5480"/>
        </w:tabs>
      </w:pPr>
      <w:r w:rsidRPr="00BB4A4E">
        <w:rPr>
          <w:rStyle w:val="personne"/>
        </w:rPr>
        <w:t>QUENEAU</w:t>
      </w:r>
      <w:r>
        <w:t xml:space="preserve"> : Nous avons vu que </w:t>
      </w:r>
      <w:r w:rsidRPr="00BB4A4E">
        <w:rPr>
          <w:rStyle w:val="personne"/>
        </w:rPr>
        <w:t>Braffort</w:t>
      </w:r>
      <w:r>
        <w:t xml:space="preserve"> n’est pas semblable à </w:t>
      </w:r>
      <w:proofErr w:type="spellStart"/>
      <w:r w:rsidRPr="00BB4A4E">
        <w:rPr>
          <w:rStyle w:val="personne"/>
        </w:rPr>
        <w:t>Kreisel</w:t>
      </w:r>
      <w:proofErr w:type="spellEnd"/>
      <w:r>
        <w:t>.</w:t>
      </w:r>
      <w:r w:rsidR="00994FD9">
        <w:t xml:space="preserve"> A chaque fois que </w:t>
      </w:r>
      <w:proofErr w:type="spellStart"/>
      <w:r w:rsidR="00994FD9" w:rsidRPr="00BB4A4E">
        <w:rPr>
          <w:rStyle w:val="personne"/>
        </w:rPr>
        <w:t>Kreisel</w:t>
      </w:r>
      <w:proofErr w:type="spellEnd"/>
      <w:r w:rsidR="00994FD9">
        <w:t xml:space="preserve"> suggé</w:t>
      </w:r>
      <w:r>
        <w:t xml:space="preserve">rait quelque chose, par exemple : « Vous devriez lire l’article de Z. », </w:t>
      </w:r>
      <w:r w:rsidRPr="00BB4A4E">
        <w:rPr>
          <w:rStyle w:val="personne"/>
        </w:rPr>
        <w:t>Braffort</w:t>
      </w:r>
      <w:r>
        <w:t xml:space="preserve"> répondait : « ça n’a aucun intérêt » </w:t>
      </w:r>
    </w:p>
    <w:p w:rsidR="009B65DF" w:rsidRDefault="009B65DF" w:rsidP="009B65DF">
      <w:pPr>
        <w:tabs>
          <w:tab w:val="left" w:pos="5480"/>
        </w:tabs>
      </w:pPr>
      <w:r w:rsidRPr="00BB4A4E">
        <w:rPr>
          <w:rStyle w:val="personne"/>
        </w:rPr>
        <w:t>LATIS</w:t>
      </w:r>
      <w:r>
        <w:t xml:space="preserve"> : Il n’y avait donc rien à comprendre, néanmoins, je pense que </w:t>
      </w:r>
      <w:proofErr w:type="spellStart"/>
      <w:r w:rsidRPr="00BB4A4E">
        <w:rPr>
          <w:rStyle w:val="personne"/>
        </w:rPr>
        <w:t>Kreisel</w:t>
      </w:r>
      <w:proofErr w:type="spellEnd"/>
      <w:r>
        <w:t xml:space="preserve"> se référait à une notion réelle. </w:t>
      </w:r>
    </w:p>
    <w:p w:rsidR="009B65DF" w:rsidRDefault="009B65DF">
      <w:r>
        <w:br w:type="page"/>
      </w:r>
    </w:p>
    <w:p w:rsidR="009B65DF" w:rsidRDefault="009B65DF" w:rsidP="009B65DF">
      <w:pPr>
        <w:tabs>
          <w:tab w:val="left" w:pos="5480"/>
        </w:tabs>
      </w:pPr>
      <w:r w:rsidRPr="00BB4A4E">
        <w:rPr>
          <w:rStyle w:val="personne"/>
        </w:rPr>
        <w:lastRenderedPageBreak/>
        <w:t>QUENEAU</w:t>
      </w:r>
      <w:r>
        <w:t xml:space="preserve"> : Oui, il s’agit d’une définition très récente de la </w:t>
      </w:r>
      <w:r w:rsidRPr="00BB4A4E">
        <w:rPr>
          <w:rStyle w:val="notion"/>
        </w:rPr>
        <w:t>Théorie des Ensembles</w:t>
      </w:r>
      <w:r>
        <w:t>. On peut considérer l’</w:t>
      </w:r>
      <w:r w:rsidRPr="00623C2A">
        <w:rPr>
          <w:rStyle w:val="notion"/>
        </w:rPr>
        <w:t>ensemble</w:t>
      </w:r>
      <w:r>
        <w:t> :</w:t>
      </w:r>
    </w:p>
    <w:p w:rsidR="009B65DF" w:rsidRDefault="009B65DF" w:rsidP="009B65DF">
      <w:pPr>
        <w:pStyle w:val="Paragraphedeliste"/>
        <w:numPr>
          <w:ilvl w:val="0"/>
          <w:numId w:val="33"/>
        </w:numPr>
        <w:tabs>
          <w:tab w:val="left" w:pos="5480"/>
        </w:tabs>
      </w:pPr>
      <w:r>
        <w:t xml:space="preserve">disons, vague. On dit l’ensemble des tas de sable, sans s’occuper de définir les tas de sable. </w:t>
      </w:r>
    </w:p>
    <w:p w:rsidR="009B65DF" w:rsidRDefault="00BB4A4E" w:rsidP="009B65DF">
      <w:pPr>
        <w:pStyle w:val="Paragraphedeliste"/>
        <w:numPr>
          <w:ilvl w:val="0"/>
          <w:numId w:val="33"/>
        </w:numPr>
        <w:tabs>
          <w:tab w:val="left" w:pos="5480"/>
        </w:tabs>
      </w:pPr>
      <w:r>
        <w:t> </w:t>
      </w:r>
      <w:r w:rsidR="009B65DF">
        <w:t xml:space="preserve"> l’</w:t>
      </w:r>
      <w:r w:rsidR="009B65DF" w:rsidRPr="00623C2A">
        <w:rPr>
          <w:rStyle w:val="notion"/>
        </w:rPr>
        <w:t>ensemble</w:t>
      </w:r>
      <w:r w:rsidR="009B65DF">
        <w:t xml:space="preserve"> dont au contraire, on définit très pr</w:t>
      </w:r>
      <w:r w:rsidR="00994FD9">
        <w:t>écisé</w:t>
      </w:r>
      <w:r w:rsidR="009B65DF">
        <w:t xml:space="preserve">ment chaque objet.  </w:t>
      </w:r>
    </w:p>
    <w:p w:rsidR="009B65DF" w:rsidRDefault="009B65DF" w:rsidP="009B65DF">
      <w:pPr>
        <w:pStyle w:val="Paragraphedeliste"/>
        <w:numPr>
          <w:ilvl w:val="0"/>
          <w:numId w:val="33"/>
        </w:numPr>
        <w:tabs>
          <w:tab w:val="left" w:pos="5480"/>
        </w:tabs>
      </w:pPr>
      <w:r>
        <w:t> l’</w:t>
      </w:r>
      <w:r w:rsidRPr="00E64F85">
        <w:rPr>
          <w:rStyle w:val="notion"/>
        </w:rPr>
        <w:t xml:space="preserve">ensemble générique </w:t>
      </w:r>
      <w:r>
        <w:t>est un ensemble dont les « </w:t>
      </w:r>
      <w:r w:rsidR="00E64F85">
        <w:t>éléments</w:t>
      </w:r>
      <w:r>
        <w:t xml:space="preserve"> » apparaissent quasi-automatiquement. Il suffit pour ça d’avoir une information précise et partielle, c’est le </w:t>
      </w:r>
      <w:r w:rsidRPr="00623C2A">
        <w:rPr>
          <w:rStyle w:val="notion"/>
        </w:rPr>
        <w:t>forcing</w:t>
      </w:r>
      <w:r>
        <w:t xml:space="preserve">. </w:t>
      </w:r>
    </w:p>
    <w:p w:rsidR="009B65DF" w:rsidRDefault="009B65DF" w:rsidP="009B65DF">
      <w:pPr>
        <w:pStyle w:val="Paragraphedeliste"/>
        <w:tabs>
          <w:tab w:val="left" w:pos="5480"/>
        </w:tabs>
      </w:pPr>
    </w:p>
    <w:p w:rsidR="009B65DF" w:rsidRDefault="009B65DF" w:rsidP="009B65DF">
      <w:pPr>
        <w:tabs>
          <w:tab w:val="left" w:pos="5480"/>
        </w:tabs>
      </w:pPr>
      <w:r>
        <w:t xml:space="preserve">A ce moment, </w:t>
      </w:r>
      <w:r w:rsidRPr="00E64F85">
        <w:rPr>
          <w:rStyle w:val="personne"/>
        </w:rPr>
        <w:t>la serveuse</w:t>
      </w:r>
      <w:r>
        <w:t xml:space="preserve"> apporte</w:t>
      </w:r>
      <w:r w:rsidR="00372205">
        <w:t xml:space="preserve"> 4 </w:t>
      </w:r>
      <w:proofErr w:type="spellStart"/>
      <w:r w:rsidR="00372205">
        <w:t>Mutton</w:t>
      </w:r>
      <w:proofErr w:type="spellEnd"/>
      <w:r w:rsidR="00372205">
        <w:t xml:space="preserve">-chop-haricot-vert, alors que nous les avions commandés pomme-fritte. Récriminations. </w:t>
      </w:r>
    </w:p>
    <w:p w:rsidR="00372205" w:rsidRDefault="00372205" w:rsidP="009B65DF">
      <w:pPr>
        <w:tabs>
          <w:tab w:val="left" w:pos="5480"/>
        </w:tabs>
      </w:pPr>
      <w:r w:rsidRPr="00E64F85">
        <w:rPr>
          <w:rStyle w:val="personne"/>
        </w:rPr>
        <w:t>LA SERVEUSE</w:t>
      </w:r>
      <w:r>
        <w:t xml:space="preserve"> : Le </w:t>
      </w:r>
      <w:proofErr w:type="spellStart"/>
      <w:r>
        <w:t>Mutton</w:t>
      </w:r>
      <w:proofErr w:type="spellEnd"/>
      <w:r>
        <w:t xml:space="preserve">-chop marche avec </w:t>
      </w:r>
      <w:proofErr w:type="spellStart"/>
      <w:r>
        <w:t>l’haricot</w:t>
      </w:r>
      <w:proofErr w:type="spellEnd"/>
      <w:r>
        <w:t xml:space="preserve">-vert. </w:t>
      </w:r>
    </w:p>
    <w:p w:rsidR="00372205" w:rsidRDefault="00372205" w:rsidP="009B65DF">
      <w:pPr>
        <w:tabs>
          <w:tab w:val="left" w:pos="5480"/>
        </w:tabs>
      </w:pPr>
      <w:r w:rsidRPr="00E64F85">
        <w:rPr>
          <w:rStyle w:val="personne"/>
        </w:rPr>
        <w:t>QUENEAU</w:t>
      </w:r>
      <w:r>
        <w:t xml:space="preserve"> : Voilà un exemple de </w:t>
      </w:r>
      <w:r w:rsidRPr="00E64F85">
        <w:rPr>
          <w:rStyle w:val="notion"/>
        </w:rPr>
        <w:t>forcing</w:t>
      </w:r>
      <w:r>
        <w:t> : « </w:t>
      </w:r>
      <w:proofErr w:type="spellStart"/>
      <w:r>
        <w:t>Mutton</w:t>
      </w:r>
      <w:proofErr w:type="spellEnd"/>
      <w:r>
        <w:t xml:space="preserve">-chop donne haricot-vert qui va avec le dit </w:t>
      </w:r>
      <w:proofErr w:type="spellStart"/>
      <w:r>
        <w:t>Mutton</w:t>
      </w:r>
      <w:proofErr w:type="spellEnd"/>
      <w:r>
        <w:t xml:space="preserve">-chop ». </w:t>
      </w:r>
    </w:p>
    <w:p w:rsidR="00372205" w:rsidRDefault="00372205" w:rsidP="009B65DF">
      <w:pPr>
        <w:tabs>
          <w:tab w:val="left" w:pos="5480"/>
        </w:tabs>
      </w:pPr>
      <w:r>
        <w:t xml:space="preserve">Suit un nouvel et édifiant intermède alimentaire. </w:t>
      </w:r>
      <w:r w:rsidR="007B07A1" w:rsidRPr="00E64F85">
        <w:rPr>
          <w:rStyle w:val="personne"/>
        </w:rPr>
        <w:t>Queneau</w:t>
      </w:r>
      <w:r w:rsidR="007B07A1">
        <w:t xml:space="preserve"> refuse une omelette fromage. </w:t>
      </w:r>
    </w:p>
    <w:p w:rsidR="007B07A1" w:rsidRDefault="007B07A1" w:rsidP="009B65DF">
      <w:pPr>
        <w:tabs>
          <w:tab w:val="left" w:pos="5480"/>
        </w:tabs>
      </w:pPr>
    </w:p>
    <w:p w:rsidR="007B07A1" w:rsidRDefault="007B07A1" w:rsidP="009B65DF">
      <w:pPr>
        <w:tabs>
          <w:tab w:val="left" w:pos="5480"/>
        </w:tabs>
      </w:pPr>
      <w:r w:rsidRPr="00E64F85">
        <w:rPr>
          <w:rStyle w:val="personne"/>
        </w:rPr>
        <w:t>QUENEAU</w:t>
      </w:r>
      <w:r>
        <w:t xml:space="preserve"> : J’avais demandé au jambon. Je ne peux jamais avoir l’omelette que je désire. </w:t>
      </w:r>
    </w:p>
    <w:p w:rsidR="007B07A1" w:rsidRDefault="007B07A1" w:rsidP="009B65DF">
      <w:pPr>
        <w:tabs>
          <w:tab w:val="left" w:pos="5480"/>
        </w:tabs>
      </w:pPr>
      <w:r w:rsidRPr="00E64F85">
        <w:rPr>
          <w:rStyle w:val="personne"/>
        </w:rPr>
        <w:t>LA SERVEUSE</w:t>
      </w:r>
      <w:r>
        <w:t xml:space="preserve"> : On va vous la changer. </w:t>
      </w:r>
    </w:p>
    <w:p w:rsidR="007B07A1" w:rsidRDefault="007B07A1" w:rsidP="009B65DF">
      <w:pPr>
        <w:tabs>
          <w:tab w:val="left" w:pos="5480"/>
        </w:tabs>
      </w:pPr>
      <w:r>
        <w:t xml:space="preserve">Puis elle revient avec la commande écrite de la main de </w:t>
      </w:r>
      <w:r w:rsidRPr="00E64F85">
        <w:rPr>
          <w:rStyle w:val="personne"/>
        </w:rPr>
        <w:t xml:space="preserve">Le </w:t>
      </w:r>
      <w:proofErr w:type="spellStart"/>
      <w:r w:rsidRPr="00E64F85">
        <w:rPr>
          <w:rStyle w:val="personne"/>
        </w:rPr>
        <w:t>Lionnais</w:t>
      </w:r>
      <w:proofErr w:type="spellEnd"/>
      <w:r>
        <w:t xml:space="preserve">. « Vous aviez bien commandé une omelette fromage ». </w:t>
      </w:r>
    </w:p>
    <w:p w:rsidR="007B07A1" w:rsidRDefault="007B07A1" w:rsidP="009B65DF">
      <w:pPr>
        <w:tabs>
          <w:tab w:val="left" w:pos="5480"/>
        </w:tabs>
      </w:pPr>
      <w:r w:rsidRPr="00E64F85">
        <w:rPr>
          <w:rStyle w:val="personne"/>
        </w:rPr>
        <w:t>QUENEAU</w:t>
      </w:r>
      <w:r>
        <w:t xml:space="preserve"> (perplexe) : Ah. Bon je la prends. </w:t>
      </w:r>
    </w:p>
    <w:p w:rsidR="007B07A1" w:rsidRDefault="007B07A1" w:rsidP="009B65DF">
      <w:pPr>
        <w:tabs>
          <w:tab w:val="left" w:pos="5480"/>
        </w:tabs>
      </w:pPr>
      <w:r w:rsidRPr="00E64F85">
        <w:rPr>
          <w:rStyle w:val="personne"/>
        </w:rPr>
        <w:t>DUCHATEAU</w:t>
      </w:r>
      <w:r>
        <w:t xml:space="preserve"> : C’est encore les </w:t>
      </w:r>
      <w:r w:rsidRPr="00E64F85">
        <w:rPr>
          <w:rStyle w:val="notion"/>
        </w:rPr>
        <w:t>ensembles génériques</w:t>
      </w:r>
      <w:r>
        <w:t xml:space="preserve">. </w:t>
      </w:r>
    </w:p>
    <w:p w:rsidR="007B07A1" w:rsidRDefault="007B07A1" w:rsidP="009B65DF">
      <w:pPr>
        <w:tabs>
          <w:tab w:val="left" w:pos="5480"/>
        </w:tabs>
      </w:pPr>
      <w:r w:rsidRPr="00E64F85">
        <w:rPr>
          <w:rStyle w:val="personne"/>
        </w:rPr>
        <w:t>QUENEAU</w:t>
      </w:r>
      <w:r>
        <w:t xml:space="preserve"> : Nous devons faire des exercices sur ces </w:t>
      </w:r>
      <w:r w:rsidRPr="00623C2A">
        <w:rPr>
          <w:rStyle w:val="notion"/>
        </w:rPr>
        <w:t>ensembles</w:t>
      </w:r>
      <w:r>
        <w:t xml:space="preserve">. </w:t>
      </w:r>
    </w:p>
    <w:p w:rsidR="007B07A1" w:rsidRDefault="007B07A1" w:rsidP="009B65DF">
      <w:pPr>
        <w:tabs>
          <w:tab w:val="left" w:pos="5480"/>
        </w:tabs>
      </w:pPr>
    </w:p>
    <w:p w:rsidR="007B07A1" w:rsidRDefault="007B07A1" w:rsidP="009B65DF">
      <w:pPr>
        <w:tabs>
          <w:tab w:val="left" w:pos="5480"/>
        </w:tabs>
      </w:pPr>
      <w:r w:rsidRPr="00E64F85">
        <w:rPr>
          <w:rStyle w:val="personne"/>
        </w:rPr>
        <w:t>ARNAUD</w:t>
      </w:r>
      <w:r>
        <w:t> : J’ai un travail  à</w:t>
      </w:r>
      <w:r w:rsidR="00E52BED">
        <w:t xml:space="preserve"> vous communiquer de la part de, un Belge. </w:t>
      </w:r>
    </w:p>
    <w:p w:rsidR="00E52BED" w:rsidRDefault="00E52BED" w:rsidP="009B65DF">
      <w:pPr>
        <w:tabs>
          <w:tab w:val="left" w:pos="5480"/>
        </w:tabs>
      </w:pPr>
      <w:r w:rsidRPr="00E64F85">
        <w:rPr>
          <w:rStyle w:val="personne"/>
        </w:rPr>
        <w:t>LATIS</w:t>
      </w:r>
      <w:r>
        <w:t xml:space="preserve"> : </w:t>
      </w:r>
      <w:r w:rsidRPr="00623C2A">
        <w:rPr>
          <w:rStyle w:val="personne"/>
        </w:rPr>
        <w:t>Arnaud</w:t>
      </w:r>
      <w:r>
        <w:t xml:space="preserve"> se laisse coloniser par les Belges. </w:t>
      </w:r>
    </w:p>
    <w:p w:rsidR="00E52BED" w:rsidRDefault="00E52BED" w:rsidP="009B65DF">
      <w:pPr>
        <w:tabs>
          <w:tab w:val="left" w:pos="5480"/>
        </w:tabs>
      </w:pPr>
      <w:r w:rsidRPr="00E64F85">
        <w:rPr>
          <w:rStyle w:val="refDocument"/>
        </w:rPr>
        <w:t>Annexe 1</w:t>
      </w:r>
      <w:r>
        <w:t>. (</w:t>
      </w:r>
      <w:r w:rsidRPr="00E64F85">
        <w:rPr>
          <w:rStyle w:val="refDocument"/>
        </w:rPr>
        <w:t xml:space="preserve">La méthode et </w:t>
      </w:r>
      <w:proofErr w:type="gramStart"/>
      <w:r w:rsidRPr="00E64F85">
        <w:rPr>
          <w:rStyle w:val="refDocument"/>
        </w:rPr>
        <w:t>les poèmes</w:t>
      </w:r>
      <w:proofErr w:type="gramEnd"/>
      <w:r w:rsidRPr="00E64F85">
        <w:rPr>
          <w:rStyle w:val="refDocument"/>
        </w:rPr>
        <w:t xml:space="preserve"> 1 et 111</w:t>
      </w:r>
      <w:r>
        <w:t xml:space="preserve">) </w:t>
      </w:r>
    </w:p>
    <w:p w:rsidR="00E52BED" w:rsidRDefault="00E52BED">
      <w:r>
        <w:br w:type="page"/>
      </w:r>
    </w:p>
    <w:p w:rsidR="00E52BED" w:rsidRDefault="00E52BED" w:rsidP="009B65DF">
      <w:pPr>
        <w:tabs>
          <w:tab w:val="left" w:pos="5480"/>
        </w:tabs>
      </w:pPr>
      <w:r w:rsidRPr="00E64F85">
        <w:rPr>
          <w:rStyle w:val="personne"/>
        </w:rPr>
        <w:lastRenderedPageBreak/>
        <w:t>QUENEAU</w:t>
      </w:r>
      <w:r>
        <w:t xml:space="preserve"> : C’est un crypto-belge et futur </w:t>
      </w:r>
      <w:r w:rsidRPr="00E64F85">
        <w:rPr>
          <w:rStyle w:val="notion"/>
        </w:rPr>
        <w:t>lettrisme</w:t>
      </w:r>
      <w:r>
        <w:t xml:space="preserve">. </w:t>
      </w:r>
    </w:p>
    <w:p w:rsidR="00E52BED" w:rsidRDefault="00E52BED" w:rsidP="009B65DF">
      <w:pPr>
        <w:tabs>
          <w:tab w:val="left" w:pos="5480"/>
        </w:tabs>
      </w:pPr>
      <w:r w:rsidRPr="00E64F85">
        <w:rPr>
          <w:rStyle w:val="personne"/>
        </w:rPr>
        <w:t>LATIS</w:t>
      </w:r>
      <w:r>
        <w:t xml:space="preserve"> : C’est du bafouillage. </w:t>
      </w:r>
    </w:p>
    <w:p w:rsidR="00E52BED" w:rsidRDefault="00E52BED" w:rsidP="009B65DF">
      <w:pPr>
        <w:tabs>
          <w:tab w:val="left" w:pos="5480"/>
        </w:tabs>
      </w:pPr>
      <w:r w:rsidRPr="00E64F85">
        <w:rPr>
          <w:rStyle w:val="personne"/>
        </w:rPr>
        <w:t>LESCURE</w:t>
      </w:r>
      <w:r>
        <w:t xml:space="preserve"> : La méthode est mauvaise. </w:t>
      </w:r>
    </w:p>
    <w:p w:rsidR="00E52BED" w:rsidRDefault="00E52BED" w:rsidP="009B65DF">
      <w:pPr>
        <w:tabs>
          <w:tab w:val="left" w:pos="5480"/>
        </w:tabs>
      </w:pPr>
      <w:r w:rsidRPr="00E64F85">
        <w:rPr>
          <w:rStyle w:val="personne"/>
        </w:rPr>
        <w:t>LATIS</w:t>
      </w:r>
      <w:r>
        <w:t xml:space="preserve"> : Pas de méthode du tout. </w:t>
      </w:r>
    </w:p>
    <w:p w:rsidR="00E52BED" w:rsidRDefault="00E52BED" w:rsidP="009B65DF">
      <w:pPr>
        <w:tabs>
          <w:tab w:val="left" w:pos="5480"/>
        </w:tabs>
      </w:pPr>
      <w:r w:rsidRPr="00E64F85">
        <w:rPr>
          <w:rStyle w:val="personne"/>
        </w:rPr>
        <w:t>QUENEAU</w:t>
      </w:r>
      <w:r>
        <w:t xml:space="preserve"> : </w:t>
      </w:r>
      <w:proofErr w:type="spellStart"/>
      <w:r w:rsidRPr="00E64F85">
        <w:rPr>
          <w:rStyle w:val="notion"/>
        </w:rPr>
        <w:t>Ouliponégatif</w:t>
      </w:r>
      <w:proofErr w:type="spellEnd"/>
      <w:r>
        <w:t xml:space="preserve">. </w:t>
      </w:r>
    </w:p>
    <w:p w:rsidR="00E52BED" w:rsidRDefault="00E52BED" w:rsidP="009B65DF">
      <w:pPr>
        <w:tabs>
          <w:tab w:val="left" w:pos="5480"/>
        </w:tabs>
      </w:pPr>
    </w:p>
    <w:p w:rsidR="00E52BED" w:rsidRDefault="00E52BED" w:rsidP="009B65DF">
      <w:pPr>
        <w:tabs>
          <w:tab w:val="left" w:pos="5480"/>
        </w:tabs>
      </w:pPr>
      <w:r w:rsidRPr="00E64F85">
        <w:rPr>
          <w:rStyle w:val="personne"/>
        </w:rPr>
        <w:t xml:space="preserve">Le </w:t>
      </w:r>
      <w:proofErr w:type="spellStart"/>
      <w:r w:rsidRPr="00E64F85">
        <w:rPr>
          <w:rStyle w:val="personne"/>
        </w:rPr>
        <w:t>Lionnais</w:t>
      </w:r>
      <w:proofErr w:type="spellEnd"/>
      <w:r>
        <w:t xml:space="preserve"> nous fait part des </w:t>
      </w:r>
      <w:r w:rsidRPr="00E64F85">
        <w:rPr>
          <w:rStyle w:val="notion"/>
        </w:rPr>
        <w:t>S+7</w:t>
      </w:r>
      <w:r>
        <w:t xml:space="preserve"> du jeune </w:t>
      </w:r>
      <w:r w:rsidRPr="00E64F85">
        <w:rPr>
          <w:rStyle w:val="personne"/>
        </w:rPr>
        <w:t xml:space="preserve">David </w:t>
      </w:r>
      <w:proofErr w:type="spellStart"/>
      <w:r w:rsidRPr="00E64F85">
        <w:rPr>
          <w:rStyle w:val="personne"/>
        </w:rPr>
        <w:t>Sullerot</w:t>
      </w:r>
      <w:proofErr w:type="spellEnd"/>
      <w:r>
        <w:t xml:space="preserve"> (7 ans)</w:t>
      </w:r>
    </w:p>
    <w:p w:rsidR="00E52BED" w:rsidRDefault="00E52BED" w:rsidP="009B65DF">
      <w:pPr>
        <w:tabs>
          <w:tab w:val="left" w:pos="5480"/>
        </w:tabs>
      </w:pPr>
      <w:r w:rsidRPr="00E64F85">
        <w:rPr>
          <w:rStyle w:val="refDocument"/>
        </w:rPr>
        <w:t>Annexe 2</w:t>
      </w:r>
      <w:r>
        <w:t xml:space="preserve">. </w:t>
      </w:r>
    </w:p>
    <w:p w:rsidR="00E52BED" w:rsidRDefault="00E52BED" w:rsidP="009B65DF">
      <w:pPr>
        <w:tabs>
          <w:tab w:val="left" w:pos="5480"/>
        </w:tabs>
      </w:pPr>
    </w:p>
    <w:p w:rsidR="00E52BED" w:rsidRDefault="00E52BED" w:rsidP="009B65DF">
      <w:pPr>
        <w:tabs>
          <w:tab w:val="left" w:pos="5480"/>
        </w:tabs>
      </w:pPr>
      <w:r>
        <w:t xml:space="preserve">Chacun parle des </w:t>
      </w:r>
      <w:proofErr w:type="spellStart"/>
      <w:r w:rsidRPr="00E64F85">
        <w:rPr>
          <w:rStyle w:val="notion"/>
        </w:rPr>
        <w:t>isosyntaxismes</w:t>
      </w:r>
      <w:proofErr w:type="spellEnd"/>
      <w:r>
        <w:t xml:space="preserve"> de </w:t>
      </w:r>
      <w:r w:rsidRPr="00E64F85">
        <w:rPr>
          <w:rStyle w:val="personne"/>
        </w:rPr>
        <w:t>Bens</w:t>
      </w:r>
      <w:r>
        <w:t xml:space="preserve"> pour avouer qu’ils sont difficiles. </w:t>
      </w:r>
    </w:p>
    <w:p w:rsidR="00E52BED" w:rsidRDefault="00E52BED" w:rsidP="009B65DF">
      <w:pPr>
        <w:tabs>
          <w:tab w:val="left" w:pos="5480"/>
        </w:tabs>
      </w:pPr>
    </w:p>
    <w:p w:rsidR="00E52BED" w:rsidRDefault="00E52BED" w:rsidP="009B65DF">
      <w:pPr>
        <w:tabs>
          <w:tab w:val="left" w:pos="5480"/>
        </w:tabs>
      </w:pPr>
      <w:r w:rsidRPr="00E64F85">
        <w:rPr>
          <w:rStyle w:val="personne"/>
        </w:rPr>
        <w:t xml:space="preserve">Le </w:t>
      </w:r>
      <w:proofErr w:type="spellStart"/>
      <w:r w:rsidRPr="00E64F85">
        <w:rPr>
          <w:rStyle w:val="personne"/>
        </w:rPr>
        <w:t>Lionnais</w:t>
      </w:r>
      <w:proofErr w:type="spellEnd"/>
      <w:r>
        <w:t xml:space="preserve"> parle de l’</w:t>
      </w:r>
      <w:r w:rsidRPr="00623C2A">
        <w:t>algèbre</w:t>
      </w:r>
      <w:r>
        <w:t xml:space="preserve"> de </w:t>
      </w:r>
      <w:r w:rsidRPr="00E64F85">
        <w:rPr>
          <w:rStyle w:val="personne"/>
        </w:rPr>
        <w:t>Dick</w:t>
      </w:r>
      <w:r>
        <w:t xml:space="preserve">. Il s’agit de </w:t>
      </w:r>
      <w:r w:rsidRPr="00E64F85">
        <w:rPr>
          <w:rStyle w:val="notion"/>
        </w:rPr>
        <w:t>parenthèses croisées</w:t>
      </w:r>
      <w:r>
        <w:t xml:space="preserve"> = (</w:t>
      </w:r>
      <w:proofErr w:type="gramStart"/>
      <w:r>
        <w:t>…[</w:t>
      </w:r>
      <w:proofErr w:type="gramEnd"/>
      <w:r>
        <w:t xml:space="preserve">…..)…]. </w:t>
      </w:r>
      <w:proofErr w:type="gramStart"/>
      <w:r>
        <w:t>il</w:t>
      </w:r>
      <w:proofErr w:type="gramEnd"/>
      <w:r>
        <w:t xml:space="preserve"> faudrait s’essayer avec </w:t>
      </w:r>
      <w:r w:rsidRPr="00E64F85">
        <w:rPr>
          <w:rStyle w:val="personne"/>
        </w:rPr>
        <w:t>Roussel</w:t>
      </w:r>
      <w:r>
        <w:t xml:space="preserve">. </w:t>
      </w:r>
    </w:p>
    <w:p w:rsidR="00E52BED" w:rsidRDefault="00E52BED" w:rsidP="009B65DF">
      <w:pPr>
        <w:tabs>
          <w:tab w:val="left" w:pos="5480"/>
        </w:tabs>
      </w:pPr>
    </w:p>
    <w:p w:rsidR="00E52BED" w:rsidRDefault="00E52BED" w:rsidP="009B65DF">
      <w:pPr>
        <w:tabs>
          <w:tab w:val="left" w:pos="5480"/>
        </w:tabs>
      </w:pPr>
      <w:r w:rsidRPr="00E64F85">
        <w:rPr>
          <w:rStyle w:val="personne"/>
        </w:rPr>
        <w:t>QUENEAU</w:t>
      </w:r>
      <w:r>
        <w:t xml:space="preserve"> : ça avance. </w:t>
      </w:r>
    </w:p>
    <w:p w:rsidR="007E05E8" w:rsidRDefault="007E05E8" w:rsidP="009B65DF">
      <w:pPr>
        <w:tabs>
          <w:tab w:val="left" w:pos="5480"/>
        </w:tabs>
      </w:pPr>
      <w:r>
        <w:t xml:space="preserve">Bruit noir. Un mouton passe. </w:t>
      </w:r>
    </w:p>
    <w:p w:rsidR="007E05E8" w:rsidRDefault="007E05E8" w:rsidP="009B65DF">
      <w:pPr>
        <w:tabs>
          <w:tab w:val="left" w:pos="5480"/>
        </w:tabs>
      </w:pPr>
      <w:r w:rsidRPr="00E64F85">
        <w:rPr>
          <w:rStyle w:val="personne"/>
        </w:rPr>
        <w:t>QUENEAU</w:t>
      </w:r>
      <w:r>
        <w:t xml:space="preserve"> : Je me suis amusé à écrire un petit </w:t>
      </w:r>
      <w:r w:rsidRPr="00623C2A">
        <w:rPr>
          <w:rStyle w:val="notion"/>
        </w:rPr>
        <w:t xml:space="preserve">poème </w:t>
      </w:r>
      <w:proofErr w:type="spellStart"/>
      <w:r w:rsidRPr="00623C2A">
        <w:rPr>
          <w:rStyle w:val="notion"/>
        </w:rPr>
        <w:t>mnémo-technique</w:t>
      </w:r>
      <w:proofErr w:type="spellEnd"/>
      <w:r>
        <w:t xml:space="preserve"> avec les rois de France en utilisant la première syllabe de leur nom. </w:t>
      </w:r>
    </w:p>
    <w:p w:rsidR="007E05E8" w:rsidRDefault="007E05E8" w:rsidP="009B65DF">
      <w:pPr>
        <w:tabs>
          <w:tab w:val="left" w:pos="5480"/>
        </w:tabs>
      </w:pPr>
      <w:r w:rsidRPr="00E64F85">
        <w:rPr>
          <w:rStyle w:val="personne"/>
        </w:rPr>
        <w:t>LESCURE</w:t>
      </w:r>
      <w:r>
        <w:t xml:space="preserve"> : Pour l’empire ça donnerait </w:t>
      </w:r>
      <w:proofErr w:type="spellStart"/>
      <w:r>
        <w:t>ChaNaNa</w:t>
      </w:r>
      <w:proofErr w:type="spellEnd"/>
      <w:r>
        <w:t xml:space="preserve">, </w:t>
      </w:r>
      <w:proofErr w:type="spellStart"/>
      <w:r>
        <w:t>Oulipo</w:t>
      </w:r>
      <w:proofErr w:type="spellEnd"/>
      <w:r>
        <w:t xml:space="preserve"> : </w:t>
      </w:r>
      <w:proofErr w:type="spellStart"/>
      <w:r>
        <w:t>ArBenBerDu</w:t>
      </w:r>
      <w:proofErr w:type="spellEnd"/>
      <w:r>
        <w:t xml:space="preserve">, </w:t>
      </w:r>
      <w:proofErr w:type="spellStart"/>
      <w:r>
        <w:t>LaLeLiLes</w:t>
      </w:r>
      <w:proofErr w:type="spellEnd"/>
      <w:r>
        <w:t xml:space="preserve">, </w:t>
      </w:r>
      <w:proofErr w:type="spellStart"/>
      <w:r>
        <w:t>QueQueSchmi</w:t>
      </w:r>
      <w:proofErr w:type="spellEnd"/>
      <w:r>
        <w:t xml:space="preserve">. </w:t>
      </w:r>
    </w:p>
    <w:p w:rsidR="007E05E8" w:rsidRDefault="007E05E8">
      <w:r>
        <w:br w:type="page"/>
      </w:r>
    </w:p>
    <w:p w:rsidR="007E05E8" w:rsidRDefault="007E05E8" w:rsidP="009B65DF">
      <w:pPr>
        <w:tabs>
          <w:tab w:val="left" w:pos="5480"/>
        </w:tabs>
      </w:pPr>
      <w:r>
        <w:lastRenderedPageBreak/>
        <w:t xml:space="preserve">Etrangers : </w:t>
      </w:r>
      <w:proofErr w:type="spellStart"/>
      <w:r>
        <w:t>BlaBra</w:t>
      </w:r>
      <w:proofErr w:type="spellEnd"/>
      <w:r>
        <w:t xml:space="preserve">, </w:t>
      </w:r>
      <w:proofErr w:type="spellStart"/>
      <w:r>
        <w:t>ChaChaDu</w:t>
      </w:r>
      <w:proofErr w:type="spellEnd"/>
    </w:p>
    <w:p w:rsidR="007E05E8" w:rsidRDefault="007E05E8" w:rsidP="009B65DF">
      <w:pPr>
        <w:tabs>
          <w:tab w:val="left" w:pos="5480"/>
        </w:tabs>
      </w:pPr>
      <w:r w:rsidRPr="00E64F85">
        <w:rPr>
          <w:rStyle w:val="personne"/>
        </w:rPr>
        <w:t>LE LIONNAIS</w:t>
      </w:r>
      <w:r>
        <w:t xml:space="preserve"> (rêveur) : Dors mon petit </w:t>
      </w:r>
      <w:proofErr w:type="spellStart"/>
      <w:r>
        <w:t>quequeschmi</w:t>
      </w:r>
      <w:proofErr w:type="spellEnd"/>
      <w:r>
        <w:t xml:space="preserve">, mon petit </w:t>
      </w:r>
      <w:proofErr w:type="spellStart"/>
      <w:r>
        <w:t>quequeschmi</w:t>
      </w:r>
      <w:proofErr w:type="spellEnd"/>
      <w:r>
        <w:t xml:space="preserve">. </w:t>
      </w:r>
    </w:p>
    <w:p w:rsidR="007E05E8" w:rsidRDefault="007E05E8" w:rsidP="009B65DF">
      <w:pPr>
        <w:tabs>
          <w:tab w:val="left" w:pos="5480"/>
        </w:tabs>
      </w:pPr>
    </w:p>
    <w:p w:rsidR="007E05E8" w:rsidRDefault="007E05E8" w:rsidP="009B65DF">
      <w:pPr>
        <w:tabs>
          <w:tab w:val="left" w:pos="5480"/>
        </w:tabs>
      </w:pPr>
      <w:r>
        <w:t>Le S.P</w:t>
      </w:r>
    </w:p>
    <w:p w:rsidR="007E05E8" w:rsidRPr="00E64F85" w:rsidRDefault="007E05E8" w:rsidP="009B65DF">
      <w:pPr>
        <w:tabs>
          <w:tab w:val="left" w:pos="5480"/>
        </w:tabs>
        <w:rPr>
          <w:rStyle w:val="personne"/>
        </w:rPr>
      </w:pPr>
      <w:r w:rsidRPr="00E64F85">
        <w:rPr>
          <w:rStyle w:val="personne"/>
        </w:rPr>
        <w:t>J.D</w:t>
      </w:r>
    </w:p>
    <w:sectPr w:rsidR="007E05E8" w:rsidRPr="00E64F85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AD179C"/>
    <w:multiLevelType w:val="hybridMultilevel"/>
    <w:tmpl w:val="06CC25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B8095D"/>
    <w:multiLevelType w:val="hybridMultilevel"/>
    <w:tmpl w:val="1F58F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5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8A7A68"/>
    <w:multiLevelType w:val="hybridMultilevel"/>
    <w:tmpl w:val="3E220D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64C6485"/>
    <w:multiLevelType w:val="hybridMultilevel"/>
    <w:tmpl w:val="EADEDD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9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C2289"/>
    <w:multiLevelType w:val="hybridMultilevel"/>
    <w:tmpl w:val="BC1E4C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8"/>
  </w:num>
  <w:num w:numId="4">
    <w:abstractNumId w:val="32"/>
  </w:num>
  <w:num w:numId="5">
    <w:abstractNumId w:val="26"/>
  </w:num>
  <w:num w:numId="6">
    <w:abstractNumId w:val="29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3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8"/>
  </w:num>
  <w:num w:numId="22">
    <w:abstractNumId w:val="22"/>
  </w:num>
  <w:num w:numId="23">
    <w:abstractNumId w:val="20"/>
  </w:num>
  <w:num w:numId="24">
    <w:abstractNumId w:val="24"/>
  </w:num>
  <w:num w:numId="25">
    <w:abstractNumId w:val="15"/>
  </w:num>
  <w:num w:numId="26">
    <w:abstractNumId w:val="19"/>
  </w:num>
  <w:num w:numId="27">
    <w:abstractNumId w:val="31"/>
  </w:num>
  <w:num w:numId="28">
    <w:abstractNumId w:val="17"/>
  </w:num>
  <w:num w:numId="29">
    <w:abstractNumId w:val="16"/>
  </w:num>
  <w:num w:numId="30">
    <w:abstractNumId w:val="25"/>
  </w:num>
  <w:num w:numId="31">
    <w:abstractNumId w:val="30"/>
  </w:num>
  <w:num w:numId="32">
    <w:abstractNumId w:val="12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7D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72205"/>
    <w:rsid w:val="003D570D"/>
    <w:rsid w:val="00430E93"/>
    <w:rsid w:val="00480374"/>
    <w:rsid w:val="004A64BF"/>
    <w:rsid w:val="004D74A9"/>
    <w:rsid w:val="004F737D"/>
    <w:rsid w:val="00503B57"/>
    <w:rsid w:val="00561535"/>
    <w:rsid w:val="00567BAA"/>
    <w:rsid w:val="00587FD4"/>
    <w:rsid w:val="005A28ED"/>
    <w:rsid w:val="005C09F0"/>
    <w:rsid w:val="005C5953"/>
    <w:rsid w:val="00623C2A"/>
    <w:rsid w:val="00662320"/>
    <w:rsid w:val="00664846"/>
    <w:rsid w:val="00667437"/>
    <w:rsid w:val="00673395"/>
    <w:rsid w:val="00680DA6"/>
    <w:rsid w:val="00694809"/>
    <w:rsid w:val="006A34EC"/>
    <w:rsid w:val="006B58F0"/>
    <w:rsid w:val="00722EF0"/>
    <w:rsid w:val="00737EEE"/>
    <w:rsid w:val="007468C6"/>
    <w:rsid w:val="00757140"/>
    <w:rsid w:val="00783CA9"/>
    <w:rsid w:val="00796425"/>
    <w:rsid w:val="007A541D"/>
    <w:rsid w:val="007B07A1"/>
    <w:rsid w:val="007E05E8"/>
    <w:rsid w:val="007F61C9"/>
    <w:rsid w:val="00832DDF"/>
    <w:rsid w:val="00834493"/>
    <w:rsid w:val="008658B3"/>
    <w:rsid w:val="0089545B"/>
    <w:rsid w:val="00994FD9"/>
    <w:rsid w:val="009B65DF"/>
    <w:rsid w:val="009D3A12"/>
    <w:rsid w:val="009E7A7C"/>
    <w:rsid w:val="00A20568"/>
    <w:rsid w:val="00A45209"/>
    <w:rsid w:val="00A841D9"/>
    <w:rsid w:val="00AF5BBC"/>
    <w:rsid w:val="00B40D2C"/>
    <w:rsid w:val="00B45BF4"/>
    <w:rsid w:val="00BB4A4E"/>
    <w:rsid w:val="00BD38A2"/>
    <w:rsid w:val="00BD4EF4"/>
    <w:rsid w:val="00BF1B54"/>
    <w:rsid w:val="00C73CFA"/>
    <w:rsid w:val="00D06BBA"/>
    <w:rsid w:val="00D15A36"/>
    <w:rsid w:val="00D74D56"/>
    <w:rsid w:val="00D76D89"/>
    <w:rsid w:val="00E018DC"/>
    <w:rsid w:val="00E52BED"/>
    <w:rsid w:val="00E6283D"/>
    <w:rsid w:val="00E64F85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55ABA84-95E3-47E6-9850-F26864EF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95"/>
  </w:style>
  <w:style w:type="paragraph" w:styleId="Titre1">
    <w:name w:val="heading 1"/>
    <w:basedOn w:val="Normal"/>
    <w:next w:val="Normal"/>
    <w:link w:val="Titre1Car"/>
    <w:uiPriority w:val="9"/>
    <w:qFormat/>
    <w:rsid w:val="00673395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3395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33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733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67339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673395"/>
    <w:rPr>
      <w:sz w:val="20"/>
      <w:szCs w:val="20"/>
    </w:rPr>
  </w:style>
  <w:style w:type="character" w:styleId="Appelnotedebasdep">
    <w:name w:val="footnote reference"/>
    <w:basedOn w:val="Policepardfaut"/>
    <w:semiHidden/>
    <w:rsid w:val="00673395"/>
    <w:rPr>
      <w:vertAlign w:val="superscript"/>
    </w:rPr>
  </w:style>
  <w:style w:type="table" w:styleId="Grilledutableau">
    <w:name w:val="Table Grid"/>
    <w:basedOn w:val="TableauNormal"/>
    <w:uiPriority w:val="59"/>
    <w:rsid w:val="00673395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673395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673395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673395"/>
    <w:rPr>
      <w:color w:val="660066"/>
    </w:rPr>
  </w:style>
  <w:style w:type="character" w:customStyle="1" w:styleId="illisible">
    <w:name w:val="illisible"/>
    <w:uiPriority w:val="1"/>
    <w:qFormat/>
    <w:rsid w:val="00673395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673395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67339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73395"/>
  </w:style>
  <w:style w:type="character" w:customStyle="1" w:styleId="CommentaireCar">
    <w:name w:val="Commentaire Car"/>
    <w:basedOn w:val="Policepardfaut"/>
    <w:link w:val="Commentaire"/>
    <w:uiPriority w:val="99"/>
    <w:semiHidden/>
    <w:rsid w:val="0067339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7339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7339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339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395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673395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673395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673395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673395"/>
    <w:pPr>
      <w:ind w:left="720"/>
      <w:contextualSpacing/>
    </w:pPr>
  </w:style>
  <w:style w:type="paragraph" w:customStyle="1" w:styleId="rubrique">
    <w:name w:val="rubrique"/>
    <w:basedOn w:val="Normal"/>
    <w:qFormat/>
    <w:rsid w:val="00673395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vit&#233;\Desktop\Camille%20Vue\Docs%20pratiques%20TRANSCRIPTION%20STYLAGE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B8A8A3-9A7B-4070-9F2D-D5B8F98FD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53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Clara de Raigniac</cp:lastModifiedBy>
  <cp:revision>4</cp:revision>
  <dcterms:created xsi:type="dcterms:W3CDTF">2015-12-10T14:58:00Z</dcterms:created>
  <dcterms:modified xsi:type="dcterms:W3CDTF">2016-01-05T22:17:00Z</dcterms:modified>
</cp:coreProperties>
</file>