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3C37C4">
        <w:fldChar w:fldCharType="begin">
          <w:ffData>
            <w:name w:val="Text1"/>
            <w:enabled/>
            <w:calcOnExit w:val="0"/>
            <w:textInput>
              <w:type w:val="number"/>
              <w:default w:val="10010276"/>
            </w:textInput>
          </w:ffData>
        </w:fldChar>
      </w:r>
      <w:bookmarkStart w:id="0" w:name="Text1"/>
      <w:r w:rsidR="003C37C4">
        <w:instrText xml:space="preserve"> FORMTEXT </w:instrText>
      </w:r>
      <w:r w:rsidR="003C37C4">
        <w:fldChar w:fldCharType="separate"/>
      </w:r>
      <w:r w:rsidR="003C37C4">
        <w:rPr>
          <w:noProof/>
        </w:rPr>
        <w:t>10010276</w:t>
      </w:r>
      <w:r w:rsidR="003C37C4">
        <w:fldChar w:fldCharType="end"/>
      </w:r>
      <w:bookmarkEnd w:id="0"/>
    </w:p>
    <w:p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3C37C4">
        <w:fldChar w:fldCharType="begin">
          <w:ffData>
            <w:name w:val="Text2"/>
            <w:enabled/>
            <w:calcOnExit w:val="0"/>
            <w:textInput>
              <w:type w:val="number"/>
              <w:default w:val="3"/>
            </w:textInput>
          </w:ffData>
        </w:fldChar>
      </w:r>
      <w:bookmarkStart w:id="1" w:name="Text2"/>
      <w:r w:rsidR="003C37C4">
        <w:instrText xml:space="preserve"> FORMTEXT </w:instrText>
      </w:r>
      <w:r w:rsidR="003C37C4">
        <w:fldChar w:fldCharType="separate"/>
      </w:r>
      <w:r w:rsidR="003C37C4">
        <w:rPr>
          <w:noProof/>
        </w:rPr>
        <w:t>3</w:t>
      </w:r>
      <w:r w:rsidR="003C37C4">
        <w:fldChar w:fldCharType="end"/>
      </w:r>
      <w:bookmarkEnd w:id="1"/>
      <w:r>
        <w:t xml:space="preserve"> à </w:t>
      </w:r>
      <w:r w:rsidR="003C37C4">
        <w:fldChar w:fldCharType="begin">
          <w:ffData>
            <w:name w:val="Text3"/>
            <w:enabled/>
            <w:calcOnExit w:val="0"/>
            <w:textInput>
              <w:type w:val="number"/>
              <w:default w:val="4"/>
            </w:textInput>
          </w:ffData>
        </w:fldChar>
      </w:r>
      <w:bookmarkStart w:id="2" w:name="Text3"/>
      <w:r w:rsidR="003C37C4">
        <w:instrText xml:space="preserve"> FORMTEXT </w:instrText>
      </w:r>
      <w:r w:rsidR="003C37C4">
        <w:fldChar w:fldCharType="separate"/>
      </w:r>
      <w:r w:rsidR="003C37C4">
        <w:rPr>
          <w:noProof/>
        </w:rPr>
        <w:t>4</w:t>
      </w:r>
      <w:r w:rsidR="003C37C4">
        <w:fldChar w:fldCharType="end"/>
      </w:r>
      <w:bookmarkEnd w:id="2"/>
    </w:p>
    <w:p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3C37C4">
        <w:fldChar w:fldCharType="begin">
          <w:ffData>
            <w:name w:val="Text13"/>
            <w:enabled/>
            <w:calcOnExit w:val="0"/>
            <w:textInput>
              <w:default w:val="CR"/>
            </w:textInput>
          </w:ffData>
        </w:fldChar>
      </w:r>
      <w:bookmarkStart w:id="3" w:name="Text13"/>
      <w:r w:rsidR="003C37C4">
        <w:instrText xml:space="preserve"> FORMTEXT </w:instrText>
      </w:r>
      <w:r w:rsidR="003C37C4">
        <w:fldChar w:fldCharType="separate"/>
      </w:r>
      <w:r w:rsidR="003C37C4">
        <w:rPr>
          <w:noProof/>
        </w:rPr>
        <w:t>CR</w:t>
      </w:r>
      <w:r w:rsidR="003C37C4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 w:rsidR="003C37C4">
        <w:fldChar w:fldCharType="begin">
          <w:ffData>
            <w:name w:val="Text4"/>
            <w:enabled/>
            <w:calcOnExit w:val="0"/>
            <w:textInput>
              <w:type w:val="date"/>
              <w:default w:val="22/11/1984"/>
              <w:format w:val="dd/MM/yyyy"/>
            </w:textInput>
          </w:ffData>
        </w:fldChar>
      </w:r>
      <w:bookmarkStart w:id="4" w:name="Text4"/>
      <w:r w:rsidR="003C37C4">
        <w:instrText xml:space="preserve"> FORMTEXT </w:instrText>
      </w:r>
      <w:r w:rsidR="003C37C4">
        <w:fldChar w:fldCharType="separate"/>
      </w:r>
      <w:r w:rsidR="003C37C4">
        <w:rPr>
          <w:noProof/>
        </w:rPr>
        <w:t>22/11/1984</w:t>
      </w:r>
      <w:r w:rsidR="003C37C4"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r>
        <w:rPr>
          <w:i/>
        </w:rPr>
        <w:t>dd/MM/</w:t>
      </w:r>
      <w:proofErr w:type="spellStart"/>
      <w:r>
        <w:rPr>
          <w:i/>
        </w:rPr>
        <w:t>yyyy</w:t>
      </w:r>
      <w:proofErr w:type="spellEnd"/>
      <w:r w:rsidR="00D06BBA">
        <w:rPr>
          <w:i/>
        </w:rPr>
        <w:t>)</w:t>
      </w:r>
    </w:p>
    <w:p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3C37C4">
        <w:fldChar w:fldCharType="begin">
          <w:ffData>
            <w:name w:val="Text6"/>
            <w:enabled/>
            <w:calcOnExit w:val="0"/>
            <w:textInput>
              <w:default w:val="Chez Paul Braffort"/>
            </w:textInput>
          </w:ffData>
        </w:fldChar>
      </w:r>
      <w:bookmarkStart w:id="5" w:name="Text6"/>
      <w:r w:rsidR="003C37C4">
        <w:instrText xml:space="preserve"> FORMTEXT </w:instrText>
      </w:r>
      <w:r w:rsidR="003C37C4">
        <w:fldChar w:fldCharType="separate"/>
      </w:r>
      <w:r w:rsidR="003C37C4">
        <w:rPr>
          <w:noProof/>
        </w:rPr>
        <w:t>Chez Paul Braffort</w:t>
      </w:r>
      <w:r w:rsidR="003C37C4">
        <w:fldChar w:fldCharType="end"/>
      </w:r>
      <w:bookmarkEnd w:id="5"/>
    </w:p>
    <w:p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 w:rsidR="00782ED9">
        <w:fldChar w:fldCharType="begin">
          <w:ffData>
            <w:name w:val="Text8"/>
            <w:enabled/>
            <w:calcOnExit w:val="0"/>
            <w:textInput/>
          </w:ffData>
        </w:fldChar>
      </w:r>
      <w:r w:rsidR="00782ED9">
        <w:instrText xml:space="preserve"> FORMTEXT </w:instrText>
      </w:r>
      <w:r w:rsidR="00782ED9">
        <w:fldChar w:fldCharType="separate"/>
      </w:r>
      <w:r w:rsidR="00782ED9">
        <w:rPr>
          <w:noProof/>
        </w:rPr>
        <w:t> </w:t>
      </w:r>
      <w:r w:rsidR="00782ED9">
        <w:rPr>
          <w:noProof/>
        </w:rPr>
        <w:t> </w:t>
      </w:r>
      <w:r w:rsidR="00782ED9">
        <w:rPr>
          <w:noProof/>
        </w:rPr>
        <w:t> </w:t>
      </w:r>
      <w:r w:rsidR="00782ED9">
        <w:rPr>
          <w:noProof/>
        </w:rPr>
        <w:t>FC</w:t>
      </w:r>
      <w:r w:rsidR="00782ED9">
        <w:rPr>
          <w:noProof/>
        </w:rPr>
        <w:t> </w:t>
      </w:r>
      <w:r w:rsidR="00782ED9">
        <w:rPr>
          <w:noProof/>
        </w:rPr>
        <w:t> </w:t>
      </w:r>
      <w:r w:rsidR="00782ED9">
        <w:fldChar w:fldCharType="end"/>
      </w:r>
    </w:p>
    <w:p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 w:rsidR="00782ED9">
        <w:fldChar w:fldCharType="begin">
          <w:ffData>
            <w:name w:val="Text8"/>
            <w:enabled/>
            <w:calcOnExit w:val="0"/>
            <w:textInput/>
          </w:ffData>
        </w:fldChar>
      </w:r>
      <w:r w:rsidR="00782ED9">
        <w:instrText xml:space="preserve"> FORMTEXT </w:instrText>
      </w:r>
      <w:r w:rsidR="00782ED9">
        <w:fldChar w:fldCharType="separate"/>
      </w:r>
      <w:r w:rsidR="00782ED9">
        <w:rPr>
          <w:noProof/>
        </w:rPr>
        <w:t> </w:t>
      </w:r>
      <w:r w:rsidR="00782ED9">
        <w:rPr>
          <w:noProof/>
        </w:rPr>
        <w:t> </w:t>
      </w:r>
      <w:r w:rsidR="00782ED9">
        <w:rPr>
          <w:noProof/>
        </w:rPr>
        <w:t>JJ</w:t>
      </w:r>
      <w:r w:rsidR="00782ED9">
        <w:rPr>
          <w:noProof/>
        </w:rPr>
        <w:t> </w:t>
      </w:r>
      <w:r w:rsidR="00782ED9">
        <w:rPr>
          <w:noProof/>
        </w:rPr>
        <w:t> </w:t>
      </w:r>
      <w:r w:rsidR="00782ED9">
        <w:rPr>
          <w:noProof/>
        </w:rPr>
        <w:t> </w:t>
      </w:r>
      <w:r w:rsidR="00782ED9">
        <w:fldChar w:fldCharType="end"/>
      </w:r>
    </w:p>
    <w:p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3C37C4">
        <w:fldChar w:fldCharType="begin">
          <w:ffData>
            <w:name w:val="Text7"/>
            <w:enabled/>
            <w:calcOnExit w:val="0"/>
            <w:textInput>
              <w:default w:val="MB CB HM NA JB JD PF MM JR"/>
            </w:textInput>
          </w:ffData>
        </w:fldChar>
      </w:r>
      <w:bookmarkStart w:id="6" w:name="Text7"/>
      <w:r w:rsidR="003C37C4">
        <w:instrText xml:space="preserve"> FORMTEXT </w:instrText>
      </w:r>
      <w:r w:rsidR="003C37C4">
        <w:fldChar w:fldCharType="separate"/>
      </w:r>
      <w:r w:rsidR="003C37C4">
        <w:rPr>
          <w:noProof/>
        </w:rPr>
        <w:t>MB CB HM NA JB JD PF MM JR</w:t>
      </w:r>
      <w:r w:rsidR="003C37C4">
        <w:fldChar w:fldCharType="end"/>
      </w:r>
      <w:bookmarkEnd w:id="6"/>
      <w:r w:rsidR="00F64379">
        <w:t xml:space="preserve"> (</w:t>
      </w:r>
      <w:proofErr w:type="spellStart"/>
      <w:r w:rsidR="00F64379">
        <w:rPr>
          <w:i/>
        </w:rPr>
        <w:t>intiales</w:t>
      </w:r>
      <w:proofErr w:type="spellEnd"/>
      <w:r w:rsidR="00F64379">
        <w:rPr>
          <w:i/>
        </w:rPr>
        <w:t xml:space="preserve">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 w:rsidR="003C37C4">
        <w:fldChar w:fldCharType="begin">
          <w:ffData>
            <w:name w:val="Text8"/>
            <w:enabled/>
            <w:calcOnExit w:val="0"/>
            <w:textInput>
              <w:default w:val="XX"/>
            </w:textInput>
          </w:ffData>
        </w:fldChar>
      </w:r>
      <w:bookmarkStart w:id="7" w:name="Text8"/>
      <w:r w:rsidR="003C37C4">
        <w:instrText xml:space="preserve"> FORMTEXT </w:instrText>
      </w:r>
      <w:r w:rsidR="003C37C4">
        <w:fldChar w:fldCharType="separate"/>
      </w:r>
      <w:r w:rsidR="003C37C4">
        <w:rPr>
          <w:noProof/>
        </w:rPr>
        <w:t>XX</w:t>
      </w:r>
      <w:r w:rsidR="003C37C4">
        <w:fldChar w:fldCharType="end"/>
      </w:r>
      <w:bookmarkEnd w:id="7"/>
    </w:p>
    <w:p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 w:rsidR="00782ED9">
        <w:fldChar w:fldCharType="begin">
          <w:ffData>
            <w:name w:val="Text8"/>
            <w:enabled/>
            <w:calcOnExit w:val="0"/>
            <w:textInput/>
          </w:ffData>
        </w:fldChar>
      </w:r>
      <w:r w:rsidR="00782ED9">
        <w:instrText xml:space="preserve"> FORMTEXT </w:instrText>
      </w:r>
      <w:r w:rsidR="00782ED9">
        <w:fldChar w:fldCharType="separate"/>
      </w:r>
      <w:r w:rsidR="00782ED9">
        <w:rPr>
          <w:noProof/>
        </w:rPr>
        <w:t> </w:t>
      </w:r>
      <w:r w:rsidR="00782ED9">
        <w:rPr>
          <w:noProof/>
        </w:rPr>
        <w:t> </w:t>
      </w:r>
      <w:r w:rsidR="00782ED9">
        <w:rPr>
          <w:noProof/>
        </w:rPr>
        <w:t> </w:t>
      </w:r>
      <w:r w:rsidR="00782ED9">
        <w:rPr>
          <w:noProof/>
        </w:rPr>
        <w:t> </w:t>
      </w:r>
      <w:r w:rsidR="00782ED9">
        <w:rPr>
          <w:noProof/>
        </w:rPr>
        <w:t> </w:t>
      </w:r>
      <w:r w:rsidR="00782ED9">
        <w:fldChar w:fldCharType="end"/>
      </w:r>
    </w:p>
    <w:p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782ED9">
        <w:fldChar w:fldCharType="begin">
          <w:ffData>
            <w:name w:val="Text8"/>
            <w:enabled/>
            <w:calcOnExit w:val="0"/>
            <w:textInput/>
          </w:ffData>
        </w:fldChar>
      </w:r>
      <w:r w:rsidR="00782ED9">
        <w:instrText xml:space="preserve"> FORMTEXT </w:instrText>
      </w:r>
      <w:r w:rsidR="00782ED9">
        <w:fldChar w:fldCharType="separate"/>
      </w:r>
      <w:r w:rsidR="00782ED9">
        <w:rPr>
          <w:noProof/>
        </w:rPr>
        <w:t> </w:t>
      </w:r>
      <w:r w:rsidR="00782ED9">
        <w:rPr>
          <w:noProof/>
        </w:rPr>
        <w:t> </w:t>
      </w:r>
      <w:r w:rsidR="00782ED9">
        <w:rPr>
          <w:noProof/>
        </w:rPr>
        <w:t> </w:t>
      </w:r>
      <w:r w:rsidR="00782ED9">
        <w:rPr>
          <w:noProof/>
        </w:rPr>
        <w:t> </w:t>
      </w:r>
      <w:r w:rsidR="00782ED9">
        <w:rPr>
          <w:noProof/>
        </w:rPr>
        <w:t> </w:t>
      </w:r>
      <w:r w:rsidR="00782ED9">
        <w:fldChar w:fldCharType="end"/>
      </w:r>
    </w:p>
    <w:p w:rsidR="000D6D29" w:rsidRDefault="000D6D29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3C37C4" w:rsidRDefault="003C37C4" w:rsidP="003F0BE3">
      <w:pPr>
        <w:pStyle w:val="incipit"/>
      </w:pPr>
      <w:proofErr w:type="spellStart"/>
      <w:r>
        <w:t>OuLiPo</w:t>
      </w:r>
      <w:proofErr w:type="spellEnd"/>
      <w:r>
        <w:t xml:space="preserve"> – Réunion du jeudi 22 novembre 1984 à midi </w:t>
      </w:r>
    </w:p>
    <w:p w:rsidR="003C37C4" w:rsidRDefault="003C37C4" w:rsidP="003F0BE3">
      <w:pPr>
        <w:pStyle w:val="incipit"/>
      </w:pPr>
      <w:r>
        <w:t xml:space="preserve">Présents : </w:t>
      </w:r>
      <w:r w:rsidRPr="003F0BE3">
        <w:rPr>
          <w:rStyle w:val="personne"/>
        </w:rPr>
        <w:t xml:space="preserve">Paul </w:t>
      </w:r>
      <w:proofErr w:type="spellStart"/>
      <w:r w:rsidRPr="003F0BE3">
        <w:rPr>
          <w:rStyle w:val="personne"/>
        </w:rPr>
        <w:t>Braffort</w:t>
      </w:r>
      <w:proofErr w:type="spellEnd"/>
      <w:r>
        <w:t xml:space="preserve"> qui reçoit, </w:t>
      </w:r>
      <w:r w:rsidRPr="003F0BE3">
        <w:rPr>
          <w:rStyle w:val="personne"/>
        </w:rPr>
        <w:t xml:space="preserve">Marcel </w:t>
      </w:r>
      <w:proofErr w:type="spellStart"/>
      <w:r w:rsidRPr="003F0BE3">
        <w:rPr>
          <w:rStyle w:val="personne"/>
        </w:rPr>
        <w:t>Bénabou</w:t>
      </w:r>
      <w:proofErr w:type="spellEnd"/>
      <w:r>
        <w:t xml:space="preserve">, </w:t>
      </w:r>
      <w:r w:rsidRPr="003F0BE3">
        <w:rPr>
          <w:rStyle w:val="personne"/>
        </w:rPr>
        <w:t>Claude Berge</w:t>
      </w:r>
      <w:r>
        <w:t xml:space="preserve">, </w:t>
      </w:r>
      <w:r w:rsidRPr="003F0BE3">
        <w:rPr>
          <w:rStyle w:val="personne"/>
        </w:rPr>
        <w:t xml:space="preserve">François </w:t>
      </w:r>
      <w:proofErr w:type="spellStart"/>
      <w:r w:rsidRPr="003F0BE3">
        <w:rPr>
          <w:rStyle w:val="personne"/>
        </w:rPr>
        <w:t>Caradec</w:t>
      </w:r>
      <w:proofErr w:type="spellEnd"/>
      <w:r>
        <w:t xml:space="preserve"> qui préside la séance, </w:t>
      </w:r>
      <w:r w:rsidRPr="003F0BE3">
        <w:rPr>
          <w:rStyle w:val="personne"/>
        </w:rPr>
        <w:t>Jacques Jouet</w:t>
      </w:r>
      <w:r>
        <w:t xml:space="preserve">, </w:t>
      </w:r>
      <w:r w:rsidR="00782ED9">
        <w:t>secrétaire de séance</w:t>
      </w:r>
      <w:r>
        <w:t xml:space="preserve"> </w:t>
      </w:r>
      <w:r w:rsidRPr="003F0BE3">
        <w:rPr>
          <w:rStyle w:val="personne"/>
        </w:rPr>
        <w:t xml:space="preserve">Harry </w:t>
      </w:r>
      <w:proofErr w:type="spellStart"/>
      <w:r w:rsidRPr="003F0BE3">
        <w:rPr>
          <w:rStyle w:val="personne"/>
        </w:rPr>
        <w:t>Mathews</w:t>
      </w:r>
      <w:proofErr w:type="spellEnd"/>
      <w:r>
        <w:t xml:space="preserve">. </w:t>
      </w:r>
    </w:p>
    <w:p w:rsidR="003C37C4" w:rsidRDefault="003C37C4" w:rsidP="003F0BE3">
      <w:pPr>
        <w:pStyle w:val="incipit"/>
      </w:pPr>
      <w:r>
        <w:t xml:space="preserve">Excuses de </w:t>
      </w:r>
      <w:r w:rsidRPr="003F0BE3">
        <w:rPr>
          <w:rStyle w:val="personne"/>
        </w:rPr>
        <w:t>Noël Arnaud</w:t>
      </w:r>
      <w:r>
        <w:t xml:space="preserve">, </w:t>
      </w:r>
      <w:r w:rsidRPr="003F0BE3">
        <w:rPr>
          <w:rStyle w:val="personne"/>
        </w:rPr>
        <w:t>Jacques Bens</w:t>
      </w:r>
      <w:r>
        <w:t xml:space="preserve">, </w:t>
      </w:r>
      <w:r w:rsidRPr="003F0BE3">
        <w:rPr>
          <w:rStyle w:val="personne"/>
        </w:rPr>
        <w:t xml:space="preserve">Jacques </w:t>
      </w:r>
      <w:proofErr w:type="spellStart"/>
      <w:r w:rsidRPr="003F0BE3">
        <w:rPr>
          <w:rStyle w:val="personne"/>
        </w:rPr>
        <w:t>Duchateau</w:t>
      </w:r>
      <w:proofErr w:type="spellEnd"/>
      <w:r>
        <w:t xml:space="preserve">, </w:t>
      </w:r>
      <w:r w:rsidRPr="003F0BE3">
        <w:rPr>
          <w:rStyle w:val="personne"/>
        </w:rPr>
        <w:t xml:space="preserve">Paul </w:t>
      </w:r>
      <w:proofErr w:type="spellStart"/>
      <w:r w:rsidRPr="003F0BE3">
        <w:rPr>
          <w:rStyle w:val="personne"/>
        </w:rPr>
        <w:t>Fournel</w:t>
      </w:r>
      <w:proofErr w:type="spellEnd"/>
      <w:r>
        <w:t xml:space="preserve">, </w:t>
      </w:r>
      <w:r w:rsidRPr="003F0BE3">
        <w:rPr>
          <w:rStyle w:val="personne"/>
        </w:rPr>
        <w:t xml:space="preserve">Michèle </w:t>
      </w:r>
      <w:proofErr w:type="spellStart"/>
      <w:r w:rsidRPr="003F0BE3">
        <w:rPr>
          <w:rStyle w:val="personne"/>
        </w:rPr>
        <w:t>Métail</w:t>
      </w:r>
      <w:proofErr w:type="spellEnd"/>
      <w:r>
        <w:t xml:space="preserve"> et </w:t>
      </w:r>
      <w:r w:rsidRPr="003F0BE3">
        <w:rPr>
          <w:rStyle w:val="personne"/>
        </w:rPr>
        <w:t>Jacques Roubaud</w:t>
      </w:r>
      <w:r>
        <w:t xml:space="preserve">. </w:t>
      </w:r>
    </w:p>
    <w:p w:rsidR="003C37C4" w:rsidRDefault="003C37C4" w:rsidP="005C5953">
      <w:pPr>
        <w:tabs>
          <w:tab w:val="left" w:pos="5480"/>
        </w:tabs>
      </w:pPr>
    </w:p>
    <w:p w:rsidR="003C37C4" w:rsidRDefault="003C37C4" w:rsidP="005C5953">
      <w:pPr>
        <w:tabs>
          <w:tab w:val="left" w:pos="5480"/>
        </w:tabs>
      </w:pPr>
      <w:r w:rsidRPr="003F0BE3">
        <w:rPr>
          <w:rStyle w:val="personne"/>
        </w:rPr>
        <w:t xml:space="preserve">Paul </w:t>
      </w:r>
      <w:proofErr w:type="spellStart"/>
      <w:r w:rsidRPr="003F0BE3">
        <w:rPr>
          <w:rStyle w:val="personne"/>
        </w:rPr>
        <w:t>Braffort</w:t>
      </w:r>
      <w:proofErr w:type="spellEnd"/>
      <w:r>
        <w:t xml:space="preserve"> donne, d’abord, de très mauvaises nouvelles de la santé de </w:t>
      </w:r>
      <w:r w:rsidRPr="003F0BE3">
        <w:rPr>
          <w:rStyle w:val="personne"/>
        </w:rPr>
        <w:t>Luc Etienne</w:t>
      </w:r>
      <w:r>
        <w:t xml:space="preserve">. </w:t>
      </w:r>
    </w:p>
    <w:p w:rsidR="003C37C4" w:rsidRDefault="003C37C4" w:rsidP="005C5953">
      <w:pPr>
        <w:tabs>
          <w:tab w:val="left" w:pos="5480"/>
        </w:tabs>
      </w:pPr>
    </w:p>
    <w:p w:rsidR="00CA1766" w:rsidRDefault="003C37C4" w:rsidP="003F0BE3">
      <w:pPr>
        <w:pStyle w:val="rubrique"/>
      </w:pPr>
      <w:r>
        <w:t xml:space="preserve">Créations :   </w:t>
      </w:r>
    </w:p>
    <w:p w:rsidR="00CA1766" w:rsidRDefault="003C37C4" w:rsidP="005C5953">
      <w:pPr>
        <w:pStyle w:val="Paragraphedeliste"/>
        <w:numPr>
          <w:ilvl w:val="0"/>
          <w:numId w:val="31"/>
        </w:numPr>
        <w:tabs>
          <w:tab w:val="left" w:pos="5480"/>
        </w:tabs>
      </w:pPr>
      <w:r w:rsidRPr="003F0BE3">
        <w:rPr>
          <w:rStyle w:val="personne"/>
        </w:rPr>
        <w:t>Jacques Jouet</w:t>
      </w:r>
      <w:r>
        <w:t xml:space="preserve"> lit « Un peu d’histoire littéraire à la lumière de la </w:t>
      </w:r>
      <w:r w:rsidRPr="003F0BE3">
        <w:rPr>
          <w:rStyle w:val="notion"/>
        </w:rPr>
        <w:t>Méthode S+7</w:t>
      </w:r>
      <w:r>
        <w:t> », quelques considérations sur les classiques qui donneront peut-être un bon coup de vieux aux manuels en vig</w:t>
      </w:r>
      <w:r w:rsidR="00CA1766">
        <w:t>u</w:t>
      </w:r>
      <w:r>
        <w:t xml:space="preserve">eur. </w:t>
      </w:r>
      <w:proofErr w:type="spellStart"/>
      <w:r w:rsidRPr="003F0BE3">
        <w:rPr>
          <w:rStyle w:val="personne"/>
        </w:rPr>
        <w:t>Caradec</w:t>
      </w:r>
      <w:proofErr w:type="spellEnd"/>
      <w:r>
        <w:t xml:space="preserve"> en déduit : Au commencement était le dictionnaire. </w:t>
      </w:r>
    </w:p>
    <w:p w:rsidR="00CA1766" w:rsidRDefault="003C37C4" w:rsidP="005C5953">
      <w:pPr>
        <w:pStyle w:val="Paragraphedeliste"/>
        <w:numPr>
          <w:ilvl w:val="0"/>
          <w:numId w:val="31"/>
        </w:numPr>
        <w:tabs>
          <w:tab w:val="left" w:pos="5480"/>
        </w:tabs>
      </w:pPr>
      <w:r w:rsidRPr="003F0BE3">
        <w:rPr>
          <w:rStyle w:val="personne"/>
        </w:rPr>
        <w:t xml:space="preserve">François </w:t>
      </w:r>
      <w:proofErr w:type="spellStart"/>
      <w:r w:rsidRPr="003F0BE3">
        <w:rPr>
          <w:rStyle w:val="personne"/>
        </w:rPr>
        <w:t>Caradec</w:t>
      </w:r>
      <w:proofErr w:type="spellEnd"/>
      <w:r>
        <w:t xml:space="preserve"> a mis au point et rédigé les références utiles à l’écriture de l’</w:t>
      </w:r>
      <w:r w:rsidRPr="003F0BE3">
        <w:rPr>
          <w:rStyle w:val="notion"/>
        </w:rPr>
        <w:t>acrostiche</w:t>
      </w:r>
      <w:r>
        <w:t xml:space="preserve"> de </w:t>
      </w:r>
      <w:proofErr w:type="spellStart"/>
      <w:r w:rsidRPr="003F0BE3">
        <w:rPr>
          <w:rStyle w:val="titre"/>
        </w:rPr>
        <w:t>Chrysomallo</w:t>
      </w:r>
      <w:proofErr w:type="spellEnd"/>
      <w:r>
        <w:t xml:space="preserve"> (cf. la réunion de février 84). Il propose que tous les oulipiens s’y mettent et qu’on fasse une </w:t>
      </w:r>
      <w:r w:rsidRPr="003F0BE3">
        <w:rPr>
          <w:rStyle w:val="titre"/>
        </w:rPr>
        <w:t>B.O</w:t>
      </w:r>
      <w:r>
        <w:t xml:space="preserve">. des résultats. </w:t>
      </w:r>
      <w:r w:rsidRPr="003F0BE3">
        <w:rPr>
          <w:rStyle w:val="personne"/>
        </w:rPr>
        <w:t xml:space="preserve">Marcel </w:t>
      </w:r>
      <w:proofErr w:type="spellStart"/>
      <w:r w:rsidRPr="003F0BE3">
        <w:rPr>
          <w:rStyle w:val="personne"/>
        </w:rPr>
        <w:t>Bénabou</w:t>
      </w:r>
      <w:proofErr w:type="spellEnd"/>
      <w:r>
        <w:t xml:space="preserve"> transmettra à chacun la photocopie des références. </w:t>
      </w:r>
    </w:p>
    <w:p w:rsidR="003C37C4" w:rsidRDefault="003C37C4" w:rsidP="005C5953">
      <w:pPr>
        <w:pStyle w:val="Paragraphedeliste"/>
        <w:numPr>
          <w:ilvl w:val="0"/>
          <w:numId w:val="31"/>
        </w:numPr>
        <w:tabs>
          <w:tab w:val="left" w:pos="5480"/>
        </w:tabs>
      </w:pPr>
      <w:r w:rsidRPr="003F0BE3">
        <w:rPr>
          <w:rStyle w:val="personne"/>
        </w:rPr>
        <w:t xml:space="preserve">François </w:t>
      </w:r>
      <w:proofErr w:type="spellStart"/>
      <w:r w:rsidRPr="003F0BE3">
        <w:rPr>
          <w:rStyle w:val="personne"/>
        </w:rPr>
        <w:t>Caradec</w:t>
      </w:r>
      <w:proofErr w:type="spellEnd"/>
      <w:r>
        <w:t>, encore, lit « </w:t>
      </w:r>
      <w:r w:rsidRPr="003F0BE3">
        <w:rPr>
          <w:rStyle w:val="titre"/>
        </w:rPr>
        <w:t>L’apocope du coiffeur</w:t>
      </w:r>
      <w:r>
        <w:t xml:space="preserve"> », un texte tout plein de révélations sur ce qui arrive aux mots qui vont au coiffeur, comment ils en reviennent, ce qu’est une phrase peignée, etc… L’assemblée est d’avis qu’il y a là matière à </w:t>
      </w:r>
      <w:r w:rsidRPr="003F0BE3">
        <w:rPr>
          <w:rStyle w:val="titre"/>
        </w:rPr>
        <w:t xml:space="preserve">B.O. </w:t>
      </w:r>
      <w:r w:rsidRPr="003F0BE3">
        <w:rPr>
          <w:rStyle w:val="personne"/>
        </w:rPr>
        <w:t xml:space="preserve">Paul </w:t>
      </w:r>
      <w:proofErr w:type="spellStart"/>
      <w:r w:rsidRPr="003F0BE3">
        <w:rPr>
          <w:rStyle w:val="personne"/>
        </w:rPr>
        <w:t>Braffort</w:t>
      </w:r>
      <w:proofErr w:type="spellEnd"/>
      <w:r>
        <w:t xml:space="preserve"> propose des félicitations </w:t>
      </w:r>
      <w:r w:rsidR="00CA1766">
        <w:t>solennelles</w:t>
      </w:r>
      <w:r>
        <w:t xml:space="preserve">, mais le président de séance refuse de les mettre aux voix. </w:t>
      </w:r>
    </w:p>
    <w:p w:rsidR="003C37C4" w:rsidRDefault="003C37C4" w:rsidP="005C5953">
      <w:pPr>
        <w:tabs>
          <w:tab w:val="left" w:pos="5480"/>
        </w:tabs>
      </w:pPr>
    </w:p>
    <w:p w:rsidR="00CA1766" w:rsidRDefault="003C37C4" w:rsidP="003F0BE3">
      <w:pPr>
        <w:pStyle w:val="rubrique"/>
      </w:pPr>
      <w:r>
        <w:t xml:space="preserve">Erudition : </w:t>
      </w:r>
    </w:p>
    <w:p w:rsidR="00CA1766" w:rsidRDefault="003C37C4" w:rsidP="005C5953">
      <w:pPr>
        <w:pStyle w:val="Paragraphedeliste"/>
        <w:numPr>
          <w:ilvl w:val="0"/>
          <w:numId w:val="31"/>
        </w:numPr>
        <w:tabs>
          <w:tab w:val="left" w:pos="5480"/>
        </w:tabs>
      </w:pPr>
      <w:r w:rsidRPr="003F0BE3">
        <w:rPr>
          <w:rStyle w:val="personne"/>
        </w:rPr>
        <w:lastRenderedPageBreak/>
        <w:t xml:space="preserve">Harry </w:t>
      </w:r>
      <w:proofErr w:type="spellStart"/>
      <w:r w:rsidRPr="003F0BE3">
        <w:rPr>
          <w:rStyle w:val="personne"/>
        </w:rPr>
        <w:t>Mathews</w:t>
      </w:r>
      <w:proofErr w:type="spellEnd"/>
      <w:r>
        <w:t xml:space="preserve"> (est-ce vraiment de l’érud</w:t>
      </w:r>
      <w:r w:rsidR="00CA1766">
        <w:t>i</w:t>
      </w:r>
      <w:r>
        <w:t>tion ?) nous entretient de l’</w:t>
      </w:r>
      <w:r w:rsidRPr="003F0BE3">
        <w:rPr>
          <w:rStyle w:val="notion"/>
        </w:rPr>
        <w:t xml:space="preserve">invisible </w:t>
      </w:r>
      <w:proofErr w:type="spellStart"/>
      <w:r w:rsidRPr="003F0BE3">
        <w:rPr>
          <w:rStyle w:val="notion"/>
        </w:rPr>
        <w:t>theater</w:t>
      </w:r>
      <w:proofErr w:type="spellEnd"/>
      <w:r w:rsidRPr="003F0BE3">
        <w:rPr>
          <w:rStyle w:val="notion"/>
        </w:rPr>
        <w:t xml:space="preserve"> </w:t>
      </w:r>
      <w:r>
        <w:t>qui est en train de réaliser le roman d’une ville en se fondant sur la mémoire locale et en utilisant des ordinateurs</w:t>
      </w:r>
      <w:r w:rsidR="005F1F2B">
        <w:t xml:space="preserve">. L’un des membres du groupe cherche, en outre, à formaliser une méthode d’écriture à deux, à partir des règles du duel. </w:t>
      </w:r>
    </w:p>
    <w:p w:rsidR="005F1F2B" w:rsidRDefault="005F1F2B" w:rsidP="005C5953">
      <w:pPr>
        <w:pStyle w:val="Paragraphedeliste"/>
        <w:numPr>
          <w:ilvl w:val="0"/>
          <w:numId w:val="31"/>
        </w:numPr>
        <w:tabs>
          <w:tab w:val="left" w:pos="5480"/>
        </w:tabs>
      </w:pPr>
      <w:r w:rsidRPr="003F0BE3">
        <w:rPr>
          <w:rStyle w:val="personne"/>
        </w:rPr>
        <w:t xml:space="preserve">Marcel </w:t>
      </w:r>
      <w:proofErr w:type="spellStart"/>
      <w:r w:rsidRPr="003F0BE3">
        <w:rPr>
          <w:rStyle w:val="personne"/>
        </w:rPr>
        <w:t>Bénabou</w:t>
      </w:r>
      <w:proofErr w:type="spellEnd"/>
      <w:r>
        <w:t xml:space="preserve"> nous allèche avec un texte de </w:t>
      </w:r>
      <w:r w:rsidRPr="003F0BE3">
        <w:rPr>
          <w:rStyle w:val="personne"/>
        </w:rPr>
        <w:t>Voiture</w:t>
      </w:r>
      <w:r>
        <w:t xml:space="preserve"> qu’il apportera la prochaine fois : « </w:t>
      </w:r>
      <w:r w:rsidRPr="003F0BE3">
        <w:rPr>
          <w:rStyle w:val="titre"/>
        </w:rPr>
        <w:t>Réponse des consonnes qui n’ont pas l’honneur d’être dans le nom de Neuf-Saint-Germain.</w:t>
      </w:r>
      <w:r>
        <w:t xml:space="preserve"> » </w:t>
      </w:r>
    </w:p>
    <w:p w:rsidR="005F1F2B" w:rsidRDefault="005F1F2B" w:rsidP="005C5953">
      <w:pPr>
        <w:tabs>
          <w:tab w:val="left" w:pos="5480"/>
        </w:tabs>
      </w:pPr>
      <w:r>
        <w:t xml:space="preserve">Comme </w:t>
      </w:r>
      <w:r w:rsidRPr="003F0BE3">
        <w:rPr>
          <w:rStyle w:val="personne"/>
        </w:rPr>
        <w:t xml:space="preserve">Marcel </w:t>
      </w:r>
      <w:proofErr w:type="spellStart"/>
      <w:r w:rsidRPr="003F0BE3">
        <w:rPr>
          <w:rStyle w:val="personne"/>
        </w:rPr>
        <w:t>Bénabou</w:t>
      </w:r>
      <w:proofErr w:type="spellEnd"/>
      <w:r>
        <w:t xml:space="preserve"> veut partir tôt, il bouleverse totalement l’ordre du jour. </w:t>
      </w:r>
    </w:p>
    <w:p w:rsidR="00CA1766" w:rsidRDefault="005F1F2B" w:rsidP="005C5953">
      <w:pPr>
        <w:pStyle w:val="Paragraphedeliste"/>
        <w:numPr>
          <w:ilvl w:val="0"/>
          <w:numId w:val="31"/>
        </w:numPr>
        <w:tabs>
          <w:tab w:val="left" w:pos="5480"/>
        </w:tabs>
      </w:pPr>
      <w:r w:rsidRPr="003F0BE3">
        <w:rPr>
          <w:rStyle w:val="personne"/>
        </w:rPr>
        <w:t xml:space="preserve">Valérie </w:t>
      </w:r>
      <w:proofErr w:type="spellStart"/>
      <w:r w:rsidRPr="003F0BE3">
        <w:rPr>
          <w:rStyle w:val="personne"/>
        </w:rPr>
        <w:t>Guidoux</w:t>
      </w:r>
      <w:proofErr w:type="spellEnd"/>
      <w:r>
        <w:t xml:space="preserve"> a fini son mémoire. </w:t>
      </w:r>
      <w:r w:rsidRPr="003F0BE3">
        <w:rPr>
          <w:rStyle w:val="personne"/>
        </w:rPr>
        <w:t xml:space="preserve">Paul </w:t>
      </w:r>
      <w:proofErr w:type="spellStart"/>
      <w:r w:rsidRPr="003F0BE3">
        <w:rPr>
          <w:rStyle w:val="personne"/>
        </w:rPr>
        <w:t>Braffort</w:t>
      </w:r>
      <w:proofErr w:type="spellEnd"/>
      <w:r>
        <w:t xml:space="preserve"> va le lire. </w:t>
      </w:r>
    </w:p>
    <w:p w:rsidR="00CA1766" w:rsidRDefault="005F1F2B" w:rsidP="005C5953">
      <w:pPr>
        <w:pStyle w:val="Paragraphedeliste"/>
        <w:numPr>
          <w:ilvl w:val="0"/>
          <w:numId w:val="31"/>
        </w:numPr>
        <w:tabs>
          <w:tab w:val="left" w:pos="5480"/>
        </w:tabs>
      </w:pPr>
      <w:r>
        <w:t xml:space="preserve">Dans </w:t>
      </w:r>
      <w:r w:rsidRPr="003F0BE3">
        <w:rPr>
          <w:rStyle w:val="titre"/>
        </w:rPr>
        <w:t>Langages de Mai 84</w:t>
      </w:r>
      <w:r>
        <w:t xml:space="preserve">, un article sur les </w:t>
      </w:r>
      <w:r w:rsidRPr="003F0BE3">
        <w:rPr>
          <w:rStyle w:val="notion"/>
        </w:rPr>
        <w:t>proverbes</w:t>
      </w:r>
      <w:r>
        <w:t xml:space="preserve"> détournés qui n’ignore pas </w:t>
      </w:r>
      <w:proofErr w:type="spellStart"/>
      <w:r w:rsidRPr="003F0BE3">
        <w:rPr>
          <w:rStyle w:val="personne"/>
        </w:rPr>
        <w:t>Mathews</w:t>
      </w:r>
      <w:proofErr w:type="spellEnd"/>
      <w:r>
        <w:t xml:space="preserve"> mais ignore </w:t>
      </w:r>
      <w:proofErr w:type="spellStart"/>
      <w:r w:rsidRPr="003F0BE3">
        <w:rPr>
          <w:rStyle w:val="personne"/>
        </w:rPr>
        <w:t>Bénabou</w:t>
      </w:r>
      <w:proofErr w:type="spellEnd"/>
      <w:r>
        <w:t xml:space="preserve">. </w:t>
      </w:r>
    </w:p>
    <w:p w:rsidR="00CA1766" w:rsidRDefault="005F1F2B" w:rsidP="005C5953">
      <w:pPr>
        <w:pStyle w:val="Paragraphedeliste"/>
        <w:numPr>
          <w:ilvl w:val="0"/>
          <w:numId w:val="31"/>
        </w:numPr>
        <w:tabs>
          <w:tab w:val="left" w:pos="5480"/>
        </w:tabs>
      </w:pPr>
      <w:r>
        <w:t xml:space="preserve">Lecture d’une lettre de </w:t>
      </w:r>
      <w:r w:rsidRPr="003F0BE3">
        <w:rPr>
          <w:rStyle w:val="personne"/>
        </w:rPr>
        <w:t xml:space="preserve">Noël Arnaud </w:t>
      </w:r>
      <w:r>
        <w:t xml:space="preserve">regrettant que le </w:t>
      </w:r>
      <w:r w:rsidRPr="003F0BE3">
        <w:rPr>
          <w:rStyle w:val="manifestation"/>
        </w:rPr>
        <w:t>congrès d’</w:t>
      </w:r>
      <w:proofErr w:type="spellStart"/>
      <w:r w:rsidRPr="003F0BE3">
        <w:rPr>
          <w:rStyle w:val="manifestation"/>
        </w:rPr>
        <w:t>Andé</w:t>
      </w:r>
      <w:proofErr w:type="spellEnd"/>
      <w:r>
        <w:t xml:space="preserve"> n’ait réuni que 7 personnes et craignent que ses décisions ne soient en fait minoritaires. Tout cela, et divers autres problèmes soulevés par </w:t>
      </w:r>
      <w:r w:rsidRPr="003F0BE3">
        <w:rPr>
          <w:rStyle w:val="personne"/>
        </w:rPr>
        <w:t>Noël</w:t>
      </w:r>
      <w:r>
        <w:t xml:space="preserve"> seront traités plus en détail, en sa présence, lors de la réunion de décembre. Nous accueillerons alors </w:t>
      </w:r>
      <w:r w:rsidRPr="003F0BE3">
        <w:rPr>
          <w:rStyle w:val="personne"/>
        </w:rPr>
        <w:t xml:space="preserve">Pierre </w:t>
      </w:r>
      <w:proofErr w:type="spellStart"/>
      <w:r w:rsidRPr="003F0BE3">
        <w:rPr>
          <w:rStyle w:val="personne"/>
        </w:rPr>
        <w:t>Rosenstiehl</w:t>
      </w:r>
      <w:proofErr w:type="spellEnd"/>
      <w:r>
        <w:t xml:space="preserve">. </w:t>
      </w:r>
    </w:p>
    <w:p w:rsidR="005F1F2B" w:rsidRDefault="005F1F2B" w:rsidP="00CA1766">
      <w:pPr>
        <w:pStyle w:val="Paragraphedeliste"/>
        <w:tabs>
          <w:tab w:val="left" w:pos="5480"/>
        </w:tabs>
      </w:pPr>
      <w:r>
        <w:t xml:space="preserve">Lapsus de </w:t>
      </w:r>
      <w:r w:rsidRPr="003F0BE3">
        <w:rPr>
          <w:rStyle w:val="personne"/>
        </w:rPr>
        <w:t>MB</w:t>
      </w:r>
      <w:r>
        <w:t xml:space="preserve"> : il dit </w:t>
      </w:r>
      <w:r w:rsidRPr="003F0BE3">
        <w:rPr>
          <w:rStyle w:val="personne"/>
        </w:rPr>
        <w:t>FLL</w:t>
      </w:r>
      <w:r>
        <w:t xml:space="preserve"> au lieu de </w:t>
      </w:r>
      <w:r w:rsidRPr="003F0BE3">
        <w:rPr>
          <w:rStyle w:val="personne"/>
        </w:rPr>
        <w:t>NA</w:t>
      </w:r>
      <w:r>
        <w:t xml:space="preserve"> ! Du coup, il s’en va. </w:t>
      </w:r>
    </w:p>
    <w:p w:rsidR="005F1F2B" w:rsidRDefault="005F1F2B" w:rsidP="005C5953">
      <w:pPr>
        <w:tabs>
          <w:tab w:val="left" w:pos="5480"/>
        </w:tabs>
      </w:pPr>
    </w:p>
    <w:p w:rsidR="005F1F2B" w:rsidRDefault="005F1F2B" w:rsidP="003F0BE3">
      <w:pPr>
        <w:pStyle w:val="rubrique"/>
      </w:pPr>
      <w:r>
        <w:t>Erudition (bis)</w:t>
      </w:r>
    </w:p>
    <w:p w:rsidR="005F1F2B" w:rsidRDefault="005F1F2B" w:rsidP="005C5953">
      <w:pPr>
        <w:tabs>
          <w:tab w:val="left" w:pos="5480"/>
        </w:tabs>
      </w:pPr>
      <w:r>
        <w:t xml:space="preserve">: </w:t>
      </w:r>
      <w:r w:rsidRPr="003F0BE3">
        <w:rPr>
          <w:rStyle w:val="personne"/>
        </w:rPr>
        <w:t xml:space="preserve">François </w:t>
      </w:r>
      <w:proofErr w:type="spellStart"/>
      <w:r w:rsidRPr="003F0BE3">
        <w:rPr>
          <w:rStyle w:val="personne"/>
        </w:rPr>
        <w:t>Caradec</w:t>
      </w:r>
      <w:proofErr w:type="spellEnd"/>
      <w:r>
        <w:t xml:space="preserve"> fournit quatre fois de suite : </w:t>
      </w:r>
    </w:p>
    <w:p w:rsidR="00CA1766" w:rsidRDefault="00CA1766" w:rsidP="00CA1766">
      <w:pPr>
        <w:pStyle w:val="Paragraphedeliste"/>
        <w:numPr>
          <w:ilvl w:val="0"/>
          <w:numId w:val="35"/>
        </w:numPr>
        <w:tabs>
          <w:tab w:val="left" w:pos="5480"/>
        </w:tabs>
      </w:pPr>
      <w:r w:rsidRPr="003F0BE3">
        <w:rPr>
          <w:rStyle w:val="personne"/>
        </w:rPr>
        <w:t>J</w:t>
      </w:r>
      <w:r w:rsidR="005F1F2B" w:rsidRPr="003F0BE3">
        <w:rPr>
          <w:rStyle w:val="personne"/>
        </w:rPr>
        <w:t>ules Lefèvre-</w:t>
      </w:r>
      <w:proofErr w:type="spellStart"/>
      <w:r w:rsidR="005F1F2B" w:rsidRPr="003F0BE3">
        <w:rPr>
          <w:rStyle w:val="personne"/>
        </w:rPr>
        <w:t>Deumier</w:t>
      </w:r>
      <w:proofErr w:type="spellEnd"/>
      <w:r w:rsidR="005F1F2B">
        <w:t xml:space="preserve">. Dans </w:t>
      </w:r>
      <w:r>
        <w:t xml:space="preserve">son roman </w:t>
      </w:r>
      <w:r w:rsidRPr="003F0BE3">
        <w:rPr>
          <w:rStyle w:val="titre"/>
        </w:rPr>
        <w:t>Les Martyrs d’Arezzo</w:t>
      </w:r>
      <w:r>
        <w:t xml:space="preserve">, </w:t>
      </w:r>
    </w:p>
    <w:p w:rsidR="00CA1766" w:rsidRDefault="00CA1766">
      <w:r>
        <w:br w:type="page"/>
      </w:r>
    </w:p>
    <w:p w:rsidR="00CA1766" w:rsidRDefault="00CA1766" w:rsidP="00CA1766">
      <w:pPr>
        <w:pStyle w:val="Paragraphedeliste"/>
        <w:tabs>
          <w:tab w:val="left" w:pos="5480"/>
        </w:tabs>
      </w:pPr>
      <w:proofErr w:type="gramStart"/>
      <w:r>
        <w:lastRenderedPageBreak/>
        <w:t>u</w:t>
      </w:r>
      <w:r w:rsidR="005F1F2B">
        <w:t>n</w:t>
      </w:r>
      <w:proofErr w:type="gramEnd"/>
      <w:r w:rsidR="005F1F2B">
        <w:t xml:space="preserve"> personnage écrit un poème selon une structure inspirée par le jeu des tarots. </w:t>
      </w:r>
    </w:p>
    <w:p w:rsidR="00CA1766" w:rsidRDefault="005F1F2B" w:rsidP="00CA1766">
      <w:pPr>
        <w:pStyle w:val="Paragraphedeliste"/>
        <w:numPr>
          <w:ilvl w:val="0"/>
          <w:numId w:val="35"/>
        </w:numPr>
        <w:tabs>
          <w:tab w:val="left" w:pos="5480"/>
        </w:tabs>
      </w:pPr>
      <w:r w:rsidRPr="003F0BE3">
        <w:rPr>
          <w:rStyle w:val="titre"/>
        </w:rPr>
        <w:t>Cahiers J. Paulhan no.3</w:t>
      </w:r>
      <w:r>
        <w:t xml:space="preserve">. Mention d’un nouveau </w:t>
      </w:r>
      <w:r w:rsidRPr="003F0BE3">
        <w:rPr>
          <w:rStyle w:val="notion"/>
        </w:rPr>
        <w:t>signe de ponctuation</w:t>
      </w:r>
      <w:r>
        <w:t xml:space="preserve"> : une parenthèse qui s’ouvre et ne se ferme pas. </w:t>
      </w:r>
    </w:p>
    <w:p w:rsidR="00CA1766" w:rsidRDefault="005F1F2B" w:rsidP="00CA1766">
      <w:pPr>
        <w:pStyle w:val="Paragraphedeliste"/>
        <w:numPr>
          <w:ilvl w:val="0"/>
          <w:numId w:val="35"/>
        </w:numPr>
        <w:tabs>
          <w:tab w:val="left" w:pos="5480"/>
        </w:tabs>
      </w:pPr>
      <w:r>
        <w:t xml:space="preserve">Un </w:t>
      </w:r>
      <w:r w:rsidRPr="003F0BE3">
        <w:rPr>
          <w:rStyle w:val="notion"/>
        </w:rPr>
        <w:t>acrostiche alphabétique</w:t>
      </w:r>
      <w:r>
        <w:t xml:space="preserve"> de </w:t>
      </w:r>
      <w:r w:rsidRPr="003F0BE3">
        <w:rPr>
          <w:rStyle w:val="personne"/>
        </w:rPr>
        <w:t>Picabia</w:t>
      </w:r>
      <w:r>
        <w:t xml:space="preserve">. </w:t>
      </w:r>
    </w:p>
    <w:p w:rsidR="005F1F2B" w:rsidRDefault="005F1F2B" w:rsidP="00CA1766">
      <w:pPr>
        <w:pStyle w:val="Paragraphedeliste"/>
        <w:numPr>
          <w:ilvl w:val="0"/>
          <w:numId w:val="35"/>
        </w:numPr>
        <w:tabs>
          <w:tab w:val="left" w:pos="5480"/>
        </w:tabs>
      </w:pPr>
      <w:r>
        <w:t xml:space="preserve">Un texte de </w:t>
      </w:r>
      <w:r w:rsidRPr="003F0BE3">
        <w:rPr>
          <w:rStyle w:val="personne"/>
        </w:rPr>
        <w:t>Willy</w:t>
      </w:r>
      <w:r>
        <w:t xml:space="preserve"> dont tous les mots commencent par un p. </w:t>
      </w:r>
    </w:p>
    <w:p w:rsidR="00CA1766" w:rsidRDefault="00CA1766" w:rsidP="003F0BE3">
      <w:pPr>
        <w:pStyle w:val="rubrique"/>
      </w:pPr>
      <w:r>
        <w:t>Actions :</w:t>
      </w:r>
    </w:p>
    <w:p w:rsidR="00CA1766" w:rsidRDefault="005F1F2B" w:rsidP="005F1F2B">
      <w:pPr>
        <w:pStyle w:val="Paragraphedeliste"/>
        <w:numPr>
          <w:ilvl w:val="0"/>
          <w:numId w:val="35"/>
        </w:numPr>
        <w:tabs>
          <w:tab w:val="left" w:pos="5480"/>
        </w:tabs>
      </w:pPr>
      <w:r w:rsidRPr="003F0BE3">
        <w:rPr>
          <w:rStyle w:val="personne"/>
        </w:rPr>
        <w:t xml:space="preserve">Paul </w:t>
      </w:r>
      <w:proofErr w:type="spellStart"/>
      <w:r w:rsidRPr="003F0BE3">
        <w:rPr>
          <w:rStyle w:val="personne"/>
        </w:rPr>
        <w:t>Braffort</w:t>
      </w:r>
      <w:proofErr w:type="spellEnd"/>
      <w:r>
        <w:t xml:space="preserve"> et </w:t>
      </w:r>
      <w:r w:rsidRPr="003F0BE3">
        <w:rPr>
          <w:rStyle w:val="personne"/>
        </w:rPr>
        <w:t xml:space="preserve">Harry </w:t>
      </w:r>
      <w:proofErr w:type="spellStart"/>
      <w:r w:rsidRPr="003F0BE3">
        <w:rPr>
          <w:rStyle w:val="personne"/>
        </w:rPr>
        <w:t>Mathews</w:t>
      </w:r>
      <w:proofErr w:type="spellEnd"/>
      <w:r>
        <w:t xml:space="preserve"> mentionnent « </w:t>
      </w:r>
      <w:r w:rsidRPr="003F0BE3">
        <w:rPr>
          <w:rStyle w:val="titre"/>
        </w:rPr>
        <w:t>Petite fabrique de Littérature</w:t>
      </w:r>
      <w:r>
        <w:t xml:space="preserve"> » fraîchement sorti chez </w:t>
      </w:r>
      <w:r w:rsidRPr="003F0BE3">
        <w:rPr>
          <w:rStyle w:val="organisation"/>
        </w:rPr>
        <w:t>Magnard</w:t>
      </w:r>
      <w:r>
        <w:t xml:space="preserve">, par </w:t>
      </w:r>
      <w:r w:rsidRPr="003F0BE3">
        <w:rPr>
          <w:rStyle w:val="personne"/>
        </w:rPr>
        <w:t>Duchêne</w:t>
      </w:r>
      <w:r>
        <w:t xml:space="preserve"> et </w:t>
      </w:r>
      <w:proofErr w:type="spellStart"/>
      <w:r w:rsidRPr="003F0BE3">
        <w:rPr>
          <w:rStyle w:val="personne"/>
        </w:rPr>
        <w:t>Leguay</w:t>
      </w:r>
      <w:proofErr w:type="spellEnd"/>
      <w:r>
        <w:t xml:space="preserve">. Catalogue de jeux et contraintes littéraires. </w:t>
      </w:r>
    </w:p>
    <w:p w:rsidR="00CA1766" w:rsidRDefault="005F1F2B" w:rsidP="005F1F2B">
      <w:pPr>
        <w:pStyle w:val="Paragraphedeliste"/>
        <w:numPr>
          <w:ilvl w:val="0"/>
          <w:numId w:val="35"/>
        </w:numPr>
        <w:tabs>
          <w:tab w:val="left" w:pos="5480"/>
        </w:tabs>
      </w:pPr>
      <w:r>
        <w:t xml:space="preserve">Le numéro de </w:t>
      </w:r>
      <w:r w:rsidR="00513680" w:rsidRPr="003F0BE3">
        <w:rPr>
          <w:rStyle w:val="titre"/>
        </w:rPr>
        <w:t>Trousse-Livres</w:t>
      </w:r>
      <w:r w:rsidR="00513680">
        <w:t xml:space="preserve"> « </w:t>
      </w:r>
      <w:r w:rsidR="00513680" w:rsidRPr="003F0BE3">
        <w:rPr>
          <w:rStyle w:val="titre"/>
        </w:rPr>
        <w:t>Abécédaires </w:t>
      </w:r>
      <w:r w:rsidR="00513680">
        <w:t xml:space="preserve">» est sorti (coordonné par </w:t>
      </w:r>
      <w:r w:rsidR="00513680" w:rsidRPr="003F0BE3">
        <w:rPr>
          <w:rStyle w:val="personne"/>
        </w:rPr>
        <w:t xml:space="preserve">Michèle </w:t>
      </w:r>
      <w:proofErr w:type="spellStart"/>
      <w:r w:rsidR="00513680" w:rsidRPr="003F0BE3">
        <w:rPr>
          <w:rStyle w:val="personne"/>
        </w:rPr>
        <w:t>Métail</w:t>
      </w:r>
      <w:proofErr w:type="spellEnd"/>
      <w:r w:rsidR="00513680">
        <w:t xml:space="preserve">, articles de </w:t>
      </w:r>
      <w:r w:rsidR="00513680" w:rsidRPr="003F0BE3">
        <w:rPr>
          <w:rStyle w:val="personne"/>
        </w:rPr>
        <w:t>Noël Arnaud</w:t>
      </w:r>
      <w:r w:rsidR="00513680">
        <w:t xml:space="preserve">, </w:t>
      </w:r>
      <w:r w:rsidR="00513680" w:rsidRPr="003F0BE3">
        <w:rPr>
          <w:rStyle w:val="personne"/>
        </w:rPr>
        <w:t xml:space="preserve">Paul </w:t>
      </w:r>
      <w:proofErr w:type="spellStart"/>
      <w:r w:rsidR="00513680" w:rsidRPr="003F0BE3">
        <w:rPr>
          <w:rStyle w:val="personne"/>
        </w:rPr>
        <w:t>Braffort</w:t>
      </w:r>
      <w:proofErr w:type="spellEnd"/>
      <w:r w:rsidR="00513680">
        <w:t xml:space="preserve">…j’en oublie peut-être). </w:t>
      </w:r>
    </w:p>
    <w:p w:rsidR="00CA1766" w:rsidRDefault="00513680" w:rsidP="005F1F2B">
      <w:pPr>
        <w:pStyle w:val="Paragraphedeliste"/>
        <w:numPr>
          <w:ilvl w:val="0"/>
          <w:numId w:val="35"/>
        </w:numPr>
        <w:tabs>
          <w:tab w:val="left" w:pos="5480"/>
        </w:tabs>
      </w:pPr>
      <w:r w:rsidRPr="003F0BE3">
        <w:rPr>
          <w:rStyle w:val="personne"/>
        </w:rPr>
        <w:t xml:space="preserve">Paul </w:t>
      </w:r>
      <w:proofErr w:type="spellStart"/>
      <w:r w:rsidRPr="003F0BE3">
        <w:rPr>
          <w:rStyle w:val="personne"/>
        </w:rPr>
        <w:t>Braffort</w:t>
      </w:r>
      <w:proofErr w:type="spellEnd"/>
      <w:r>
        <w:t xml:space="preserve"> mentionne « </w:t>
      </w:r>
      <w:r w:rsidRPr="003F0BE3">
        <w:rPr>
          <w:rStyle w:val="titre"/>
        </w:rPr>
        <w:t>Le jeu de Babel</w:t>
      </w:r>
      <w:r>
        <w:t xml:space="preserve"> » de </w:t>
      </w:r>
      <w:proofErr w:type="spellStart"/>
      <w:r w:rsidRPr="003F0BE3">
        <w:rPr>
          <w:rStyle w:val="personne"/>
        </w:rPr>
        <w:t>Flahaut</w:t>
      </w:r>
      <w:proofErr w:type="spellEnd"/>
      <w:r>
        <w:t xml:space="preserve"> (</w:t>
      </w:r>
      <w:r w:rsidRPr="003F0BE3">
        <w:rPr>
          <w:rStyle w:val="organisation"/>
        </w:rPr>
        <w:t>PUF</w:t>
      </w:r>
      <w:r>
        <w:t xml:space="preserve">). </w:t>
      </w:r>
    </w:p>
    <w:p w:rsidR="00CA1766" w:rsidRDefault="00513680" w:rsidP="005F1F2B">
      <w:pPr>
        <w:pStyle w:val="Paragraphedeliste"/>
        <w:numPr>
          <w:ilvl w:val="0"/>
          <w:numId w:val="35"/>
        </w:numPr>
        <w:tabs>
          <w:tab w:val="left" w:pos="5480"/>
        </w:tabs>
      </w:pPr>
      <w:r w:rsidRPr="003F0BE3">
        <w:rPr>
          <w:rStyle w:val="personne"/>
        </w:rPr>
        <w:t xml:space="preserve">Paul </w:t>
      </w:r>
      <w:proofErr w:type="spellStart"/>
      <w:r w:rsidRPr="003F0BE3">
        <w:rPr>
          <w:rStyle w:val="personne"/>
        </w:rPr>
        <w:t>Braffort</w:t>
      </w:r>
      <w:proofErr w:type="spellEnd"/>
      <w:r>
        <w:t xml:space="preserve"> a trouvé « </w:t>
      </w:r>
      <w:r w:rsidRPr="003F0BE3">
        <w:rPr>
          <w:rStyle w:val="titre"/>
        </w:rPr>
        <w:t>Echantillons</w:t>
      </w:r>
      <w:r>
        <w:t xml:space="preserve"> » de </w:t>
      </w:r>
      <w:r w:rsidRPr="003F0BE3">
        <w:rPr>
          <w:rStyle w:val="personne"/>
        </w:rPr>
        <w:t xml:space="preserve">R.G. de la </w:t>
      </w:r>
      <w:proofErr w:type="spellStart"/>
      <w:r w:rsidRPr="003F0BE3">
        <w:rPr>
          <w:rStyle w:val="personne"/>
        </w:rPr>
        <w:t>Serna</w:t>
      </w:r>
      <w:proofErr w:type="spellEnd"/>
      <w:r>
        <w:t xml:space="preserve">. </w:t>
      </w:r>
    </w:p>
    <w:p w:rsidR="00CA1766" w:rsidRDefault="00513680" w:rsidP="005F1F2B">
      <w:pPr>
        <w:pStyle w:val="Paragraphedeliste"/>
        <w:numPr>
          <w:ilvl w:val="0"/>
          <w:numId w:val="35"/>
        </w:numPr>
        <w:tabs>
          <w:tab w:val="left" w:pos="5480"/>
        </w:tabs>
      </w:pPr>
      <w:r w:rsidRPr="003F0BE3">
        <w:rPr>
          <w:rStyle w:val="manifestation"/>
        </w:rPr>
        <w:t xml:space="preserve">Stage </w:t>
      </w:r>
      <w:proofErr w:type="spellStart"/>
      <w:r w:rsidRPr="003F0BE3">
        <w:rPr>
          <w:rStyle w:val="manifestation"/>
        </w:rPr>
        <w:t>Oulipo</w:t>
      </w:r>
      <w:proofErr w:type="spellEnd"/>
      <w:r w:rsidRPr="003F0BE3">
        <w:rPr>
          <w:rStyle w:val="manifestation"/>
        </w:rPr>
        <w:t xml:space="preserve"> à Limoges</w:t>
      </w:r>
      <w:r>
        <w:t xml:space="preserve"> 1-3 mars 85. </w:t>
      </w:r>
      <w:proofErr w:type="spellStart"/>
      <w:r w:rsidRPr="003F0BE3">
        <w:rPr>
          <w:rStyle w:val="personne"/>
        </w:rPr>
        <w:t>Benabou</w:t>
      </w:r>
      <w:proofErr w:type="spellEnd"/>
      <w:r>
        <w:t xml:space="preserve">, </w:t>
      </w:r>
      <w:proofErr w:type="spellStart"/>
      <w:r w:rsidRPr="003F0BE3">
        <w:rPr>
          <w:rStyle w:val="personne"/>
        </w:rPr>
        <w:t>Mathews</w:t>
      </w:r>
      <w:proofErr w:type="spellEnd"/>
      <w:r>
        <w:t xml:space="preserve">, </w:t>
      </w:r>
      <w:r w:rsidRPr="003F0BE3">
        <w:rPr>
          <w:rStyle w:val="personne"/>
        </w:rPr>
        <w:t>Jouet</w:t>
      </w:r>
      <w:r>
        <w:t xml:space="preserve">, les trois sous réserve. </w:t>
      </w:r>
    </w:p>
    <w:p w:rsidR="00CA1766" w:rsidRDefault="00513680" w:rsidP="005F1F2B">
      <w:pPr>
        <w:pStyle w:val="Paragraphedeliste"/>
        <w:numPr>
          <w:ilvl w:val="0"/>
          <w:numId w:val="35"/>
        </w:numPr>
        <w:tabs>
          <w:tab w:val="left" w:pos="5480"/>
        </w:tabs>
      </w:pPr>
      <w:r w:rsidRPr="003F0BE3">
        <w:rPr>
          <w:rStyle w:val="personne"/>
        </w:rPr>
        <w:t>Jacques Jouet</w:t>
      </w:r>
      <w:r>
        <w:t xml:space="preserve"> mentionne le mur peint «</w:t>
      </w:r>
      <w:r w:rsidRPr="003F0BE3">
        <w:rPr>
          <w:rStyle w:val="titre"/>
        </w:rPr>
        <w:t> la bibliothèque impossible </w:t>
      </w:r>
      <w:r>
        <w:t xml:space="preserve">» qu’il a </w:t>
      </w:r>
      <w:r w:rsidR="00CA1766">
        <w:t>conçue</w:t>
      </w:r>
      <w:r>
        <w:t xml:space="preserve"> avec </w:t>
      </w:r>
      <w:r w:rsidRPr="003F0BE3">
        <w:rPr>
          <w:rStyle w:val="personne"/>
        </w:rPr>
        <w:t>Bertin</w:t>
      </w:r>
      <w:r>
        <w:t xml:space="preserve"> (plasticien) et qui est en cours de réalisation. </w:t>
      </w:r>
    </w:p>
    <w:p w:rsidR="00CA1766" w:rsidRPr="007463C9" w:rsidRDefault="00513680" w:rsidP="005F1F2B">
      <w:pPr>
        <w:pStyle w:val="Paragraphedeliste"/>
        <w:numPr>
          <w:ilvl w:val="0"/>
          <w:numId w:val="35"/>
        </w:numPr>
        <w:tabs>
          <w:tab w:val="left" w:pos="5480"/>
        </w:tabs>
      </w:pPr>
      <w:r w:rsidRPr="003F0BE3">
        <w:rPr>
          <w:rStyle w:val="personne"/>
        </w:rPr>
        <w:t xml:space="preserve">Paul </w:t>
      </w:r>
      <w:proofErr w:type="spellStart"/>
      <w:r w:rsidRPr="003F0BE3">
        <w:rPr>
          <w:rStyle w:val="personne"/>
        </w:rPr>
        <w:t>Braffort</w:t>
      </w:r>
      <w:proofErr w:type="spellEnd"/>
      <w:r w:rsidRPr="007463C9">
        <w:t xml:space="preserve"> montre quelques trésors de sa bibliothèque dont les titres </w:t>
      </w:r>
      <w:r w:rsidR="007463C9" w:rsidRPr="007463C9">
        <w:t>comprennent</w:t>
      </w:r>
      <w:r w:rsidRPr="007463C9">
        <w:t xml:space="preserve"> un chiffre. </w:t>
      </w:r>
    </w:p>
    <w:p w:rsidR="00513680" w:rsidRPr="007463C9" w:rsidRDefault="00513680" w:rsidP="005F1F2B">
      <w:pPr>
        <w:pStyle w:val="Paragraphedeliste"/>
        <w:numPr>
          <w:ilvl w:val="0"/>
          <w:numId w:val="35"/>
        </w:numPr>
        <w:tabs>
          <w:tab w:val="left" w:pos="5480"/>
        </w:tabs>
      </w:pPr>
      <w:r w:rsidRPr="007463C9">
        <w:t xml:space="preserve">Qui donc lance, pour finir, l’idée de réaliser les horoscopes des personnages de romans célèbres, et de rectifier en conséquence les œuvres ? </w:t>
      </w:r>
      <w:proofErr w:type="spellStart"/>
      <w:r w:rsidRPr="003F0BE3">
        <w:rPr>
          <w:rStyle w:val="personne"/>
        </w:rPr>
        <w:t>Caradec</w:t>
      </w:r>
      <w:proofErr w:type="spellEnd"/>
      <w:r w:rsidRPr="007463C9">
        <w:t xml:space="preserve">, si sa mémoire est bonne. </w:t>
      </w:r>
    </w:p>
    <w:p w:rsidR="00513680" w:rsidRDefault="00513680" w:rsidP="005F1F2B">
      <w:pPr>
        <w:tabs>
          <w:tab w:val="left" w:pos="5480"/>
        </w:tabs>
      </w:pPr>
      <w:r>
        <w:t xml:space="preserve">Prochaine réunion, le vendredi 14 décembre, à 11h30. Chez </w:t>
      </w:r>
      <w:bookmarkStart w:id="8" w:name="_GoBack"/>
      <w:r w:rsidRPr="003F0BE3">
        <w:rPr>
          <w:rStyle w:val="personne"/>
        </w:rPr>
        <w:t>J. Jouet</w:t>
      </w:r>
      <w:bookmarkEnd w:id="8"/>
      <w:r>
        <w:t xml:space="preserve">.   </w:t>
      </w:r>
    </w:p>
    <w:p w:rsidR="005F1F2B" w:rsidRDefault="005F1F2B" w:rsidP="005C5953">
      <w:pPr>
        <w:tabs>
          <w:tab w:val="left" w:pos="5480"/>
        </w:tabs>
      </w:pPr>
    </w:p>
    <w:p w:rsidR="005F1F2B" w:rsidRDefault="005F1F2B" w:rsidP="005C5953">
      <w:pPr>
        <w:tabs>
          <w:tab w:val="left" w:pos="5480"/>
        </w:tabs>
      </w:pPr>
    </w:p>
    <w:p w:rsidR="005F1F2B" w:rsidRDefault="005F1F2B" w:rsidP="005C5953">
      <w:pPr>
        <w:tabs>
          <w:tab w:val="left" w:pos="5480"/>
        </w:tabs>
      </w:pPr>
    </w:p>
    <w:p w:rsidR="005F1F2B" w:rsidRDefault="005F1F2B" w:rsidP="005C5953">
      <w:pPr>
        <w:tabs>
          <w:tab w:val="left" w:pos="5480"/>
        </w:tabs>
      </w:pPr>
    </w:p>
    <w:p w:rsidR="005F1F2B" w:rsidRDefault="005F1F2B" w:rsidP="005C5953">
      <w:pPr>
        <w:tabs>
          <w:tab w:val="left" w:pos="5480"/>
        </w:tabs>
      </w:pPr>
    </w:p>
    <w:p w:rsidR="005F1F2B" w:rsidRDefault="005F1F2B" w:rsidP="005C5953">
      <w:pPr>
        <w:tabs>
          <w:tab w:val="left" w:pos="5480"/>
        </w:tabs>
      </w:pPr>
    </w:p>
    <w:p w:rsidR="005F1F2B" w:rsidRDefault="005F1F2B" w:rsidP="005C5953">
      <w:pPr>
        <w:tabs>
          <w:tab w:val="left" w:pos="5480"/>
        </w:tabs>
      </w:pPr>
    </w:p>
    <w:p w:rsidR="005F1F2B" w:rsidRDefault="005F1F2B" w:rsidP="005C5953">
      <w:pPr>
        <w:tabs>
          <w:tab w:val="left" w:pos="5480"/>
        </w:tabs>
      </w:pPr>
    </w:p>
    <w:p w:rsidR="005F1F2B" w:rsidRPr="005C5953" w:rsidRDefault="005F1F2B" w:rsidP="005C5953">
      <w:pPr>
        <w:tabs>
          <w:tab w:val="left" w:pos="5480"/>
        </w:tabs>
      </w:pPr>
    </w:p>
    <w:sectPr w:rsidR="005F1F2B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666" w:rsidRDefault="00041666" w:rsidP="003F0BE3">
      <w:pPr>
        <w:spacing w:after="0" w:line="240" w:lineRule="auto"/>
      </w:pPr>
      <w:r>
        <w:separator/>
      </w:r>
    </w:p>
  </w:endnote>
  <w:endnote w:type="continuationSeparator" w:id="0">
    <w:p w:rsidR="00041666" w:rsidRDefault="00041666" w:rsidP="003F0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666" w:rsidRDefault="00041666" w:rsidP="003F0BE3">
      <w:pPr>
        <w:spacing w:after="0" w:line="240" w:lineRule="auto"/>
      </w:pPr>
      <w:r>
        <w:separator/>
      </w:r>
    </w:p>
  </w:footnote>
  <w:footnote w:type="continuationSeparator" w:id="0">
    <w:p w:rsidR="00041666" w:rsidRDefault="00041666" w:rsidP="003F0B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3" w15:restartNumberingAfterBreak="0">
    <w:nsid w:val="18C45C38"/>
    <w:multiLevelType w:val="hybridMultilevel"/>
    <w:tmpl w:val="318AD542"/>
    <w:lvl w:ilvl="0" w:tplc="41104CC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CF404C"/>
    <w:multiLevelType w:val="hybridMultilevel"/>
    <w:tmpl w:val="BCD4A28A"/>
    <w:lvl w:ilvl="0" w:tplc="41104CC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8076DB"/>
    <w:multiLevelType w:val="hybridMultilevel"/>
    <w:tmpl w:val="1CCAF2BA"/>
    <w:lvl w:ilvl="0" w:tplc="41104CC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F27E16"/>
    <w:multiLevelType w:val="hybridMultilevel"/>
    <w:tmpl w:val="53F42006"/>
    <w:lvl w:ilvl="0" w:tplc="8116C86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5F5631C0"/>
    <w:multiLevelType w:val="hybridMultilevel"/>
    <w:tmpl w:val="AB80F442"/>
    <w:lvl w:ilvl="0" w:tplc="41104CC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30" w15:restartNumberingAfterBreak="0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562121"/>
    <w:multiLevelType w:val="hybridMultilevel"/>
    <w:tmpl w:val="3496DA36"/>
    <w:lvl w:ilvl="0" w:tplc="41104CC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F46696"/>
    <w:multiLevelType w:val="hybridMultilevel"/>
    <w:tmpl w:val="C556F1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557E36"/>
    <w:multiLevelType w:val="hybridMultilevel"/>
    <w:tmpl w:val="6DEA1BE0"/>
    <w:lvl w:ilvl="0" w:tplc="41104CC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9"/>
  </w:num>
  <w:num w:numId="4">
    <w:abstractNumId w:val="35"/>
  </w:num>
  <w:num w:numId="5">
    <w:abstractNumId w:val="26"/>
  </w:num>
  <w:num w:numId="6">
    <w:abstractNumId w:val="30"/>
  </w:num>
  <w:num w:numId="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</w:num>
  <w:num w:numId="9">
    <w:abstractNumId w:val="24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7"/>
  </w:num>
  <w:num w:numId="22">
    <w:abstractNumId w:val="23"/>
  </w:num>
  <w:num w:numId="23">
    <w:abstractNumId w:val="20"/>
  </w:num>
  <w:num w:numId="24">
    <w:abstractNumId w:val="25"/>
  </w:num>
  <w:num w:numId="25">
    <w:abstractNumId w:val="14"/>
  </w:num>
  <w:num w:numId="26">
    <w:abstractNumId w:val="18"/>
  </w:num>
  <w:num w:numId="27">
    <w:abstractNumId w:val="34"/>
  </w:num>
  <w:num w:numId="28">
    <w:abstractNumId w:val="15"/>
  </w:num>
  <w:num w:numId="29">
    <w:abstractNumId w:val="22"/>
  </w:num>
  <w:num w:numId="30">
    <w:abstractNumId w:val="32"/>
  </w:num>
  <w:num w:numId="31">
    <w:abstractNumId w:val="13"/>
  </w:num>
  <w:num w:numId="32">
    <w:abstractNumId w:val="16"/>
  </w:num>
  <w:num w:numId="33">
    <w:abstractNumId w:val="28"/>
  </w:num>
  <w:num w:numId="34">
    <w:abstractNumId w:val="19"/>
  </w:num>
  <w:num w:numId="35">
    <w:abstractNumId w:val="31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linkStyl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D0A"/>
    <w:rsid w:val="00035F15"/>
    <w:rsid w:val="00041666"/>
    <w:rsid w:val="0004424A"/>
    <w:rsid w:val="000D6D29"/>
    <w:rsid w:val="001042D8"/>
    <w:rsid w:val="00130A10"/>
    <w:rsid w:val="001863E9"/>
    <w:rsid w:val="00192BF8"/>
    <w:rsid w:val="001E637C"/>
    <w:rsid w:val="001F12B1"/>
    <w:rsid w:val="002511D0"/>
    <w:rsid w:val="00261902"/>
    <w:rsid w:val="00276EF6"/>
    <w:rsid w:val="003011B2"/>
    <w:rsid w:val="00305C3B"/>
    <w:rsid w:val="00316638"/>
    <w:rsid w:val="00321541"/>
    <w:rsid w:val="00335E53"/>
    <w:rsid w:val="003C37C4"/>
    <w:rsid w:val="003D570D"/>
    <w:rsid w:val="003F0BE3"/>
    <w:rsid w:val="00430E93"/>
    <w:rsid w:val="00480374"/>
    <w:rsid w:val="004A64BF"/>
    <w:rsid w:val="004D74A9"/>
    <w:rsid w:val="00503B57"/>
    <w:rsid w:val="00513680"/>
    <w:rsid w:val="00561535"/>
    <w:rsid w:val="00567BAA"/>
    <w:rsid w:val="00587FD4"/>
    <w:rsid w:val="005A28ED"/>
    <w:rsid w:val="005C09F0"/>
    <w:rsid w:val="005C5953"/>
    <w:rsid w:val="005F1F2B"/>
    <w:rsid w:val="00662320"/>
    <w:rsid w:val="00664846"/>
    <w:rsid w:val="00667437"/>
    <w:rsid w:val="00680DA6"/>
    <w:rsid w:val="00694809"/>
    <w:rsid w:val="006B58F0"/>
    <w:rsid w:val="00722EF0"/>
    <w:rsid w:val="00737EEE"/>
    <w:rsid w:val="007463C9"/>
    <w:rsid w:val="007468C6"/>
    <w:rsid w:val="00757140"/>
    <w:rsid w:val="00782ED9"/>
    <w:rsid w:val="00783CA9"/>
    <w:rsid w:val="00796425"/>
    <w:rsid w:val="007A541D"/>
    <w:rsid w:val="007F61C9"/>
    <w:rsid w:val="00832DDF"/>
    <w:rsid w:val="00834493"/>
    <w:rsid w:val="008658B3"/>
    <w:rsid w:val="0089545B"/>
    <w:rsid w:val="009D3A12"/>
    <w:rsid w:val="009E7A7C"/>
    <w:rsid w:val="00A20568"/>
    <w:rsid w:val="00A45209"/>
    <w:rsid w:val="00A50208"/>
    <w:rsid w:val="00A841D9"/>
    <w:rsid w:val="00AB272E"/>
    <w:rsid w:val="00AF5BBC"/>
    <w:rsid w:val="00B40D2C"/>
    <w:rsid w:val="00B45BF4"/>
    <w:rsid w:val="00B67D0A"/>
    <w:rsid w:val="00BD38A2"/>
    <w:rsid w:val="00BD4EF4"/>
    <w:rsid w:val="00BF1B54"/>
    <w:rsid w:val="00C73CFA"/>
    <w:rsid w:val="00CA1766"/>
    <w:rsid w:val="00D06BBA"/>
    <w:rsid w:val="00D74D56"/>
    <w:rsid w:val="00E018DC"/>
    <w:rsid w:val="00E6283D"/>
    <w:rsid w:val="00EC4FB1"/>
    <w:rsid w:val="00F2183D"/>
    <w:rsid w:val="00F45520"/>
    <w:rsid w:val="00F64379"/>
    <w:rsid w:val="00F76824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5DE1AE96-061C-423A-ADA7-EB0509538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BE3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61902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61902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  <w:rsid w:val="003F0BE3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3F0BE3"/>
  </w:style>
  <w:style w:type="character" w:customStyle="1" w:styleId="Titre1Car">
    <w:name w:val="Titre 1 Car"/>
    <w:basedOn w:val="Policepardfaut"/>
    <w:link w:val="Titre1"/>
    <w:uiPriority w:val="9"/>
    <w:rsid w:val="0026190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2619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261902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261902"/>
    <w:rPr>
      <w:sz w:val="20"/>
      <w:szCs w:val="20"/>
    </w:rPr>
  </w:style>
  <w:style w:type="character" w:styleId="Appelnotedebasdep">
    <w:name w:val="footnote reference"/>
    <w:basedOn w:val="Policepardfaut"/>
    <w:semiHidden/>
    <w:rsid w:val="00261902"/>
    <w:rPr>
      <w:vertAlign w:val="superscript"/>
    </w:rPr>
  </w:style>
  <w:style w:type="table" w:styleId="Grilledutableau">
    <w:name w:val="Table Grid"/>
    <w:basedOn w:val="TableauNormal"/>
    <w:uiPriority w:val="59"/>
    <w:rsid w:val="00261902"/>
    <w:rPr>
      <w:rFonts w:ascii="Times New Roman" w:eastAsia="Times New Roman" w:hAnsi="Times New Roman" w:cs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">
    <w:name w:val="titre"/>
    <w:basedOn w:val="Policepardfaut"/>
    <w:uiPriority w:val="1"/>
    <w:qFormat/>
    <w:rsid w:val="00261902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261902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261902"/>
    <w:rPr>
      <w:color w:val="660066"/>
    </w:rPr>
  </w:style>
  <w:style w:type="character" w:customStyle="1" w:styleId="illisible">
    <w:name w:val="illisible"/>
    <w:uiPriority w:val="1"/>
    <w:qFormat/>
    <w:rsid w:val="00261902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261902"/>
    <w:rPr>
      <w:color w:val="0000FF"/>
    </w:rPr>
  </w:style>
  <w:style w:type="character" w:styleId="Marquedecommentaire">
    <w:name w:val="annotation reference"/>
    <w:basedOn w:val="Policepardfaut"/>
    <w:uiPriority w:val="99"/>
    <w:semiHidden/>
    <w:unhideWhenUsed/>
    <w:rsid w:val="00261902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61902"/>
  </w:style>
  <w:style w:type="character" w:customStyle="1" w:styleId="CommentaireCar">
    <w:name w:val="Commentaire Car"/>
    <w:basedOn w:val="Policepardfaut"/>
    <w:link w:val="Commentaire"/>
    <w:uiPriority w:val="99"/>
    <w:semiHidden/>
    <w:rsid w:val="00261902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61902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6190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61902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1902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261902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261902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261902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261902"/>
    <w:pPr>
      <w:ind w:left="720"/>
      <w:contextualSpacing/>
    </w:pPr>
  </w:style>
  <w:style w:type="paragraph" w:customStyle="1" w:styleId="rubrique">
    <w:name w:val="rubrique"/>
    <w:basedOn w:val="Normal"/>
    <w:qFormat/>
    <w:rsid w:val="00261902"/>
    <w:rPr>
      <w:color w:val="5F497A" w:themeColor="accent4" w:themeShade="BF"/>
    </w:rPr>
  </w:style>
  <w:style w:type="paragraph" w:styleId="En-tte">
    <w:name w:val="header"/>
    <w:basedOn w:val="Normal"/>
    <w:link w:val="En-tteCar"/>
    <w:uiPriority w:val="99"/>
    <w:unhideWhenUsed/>
    <w:rsid w:val="003F0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F0BE3"/>
    <w:rPr>
      <w:rFonts w:eastAsiaTheme="minorHAnsi"/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3F0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F0BE3"/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CB0320-17EF-43FC-BA0A-9844538C9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704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Susie Cronin</dc:creator>
  <cp:keywords/>
  <dc:description/>
  <cp:lastModifiedBy>Clara de Raigniac</cp:lastModifiedBy>
  <cp:revision>2</cp:revision>
  <dcterms:created xsi:type="dcterms:W3CDTF">2016-02-27T14:50:00Z</dcterms:created>
  <dcterms:modified xsi:type="dcterms:W3CDTF">2016-02-27T14:50:00Z</dcterms:modified>
</cp:coreProperties>
</file>