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80" w:type="dxa"/>
        <w:tblInd w:w="-452" w:type="dxa"/>
        <w:tblCellMar>
          <w:left w:w="0" w:type="dxa"/>
          <w:right w:w="0" w:type="dxa"/>
        </w:tblCellMar>
        <w:tblLook w:val="04A0" w:firstRow="1" w:lastRow="0" w:firstColumn="1" w:lastColumn="0" w:noHBand="0" w:noVBand="1"/>
      </w:tblPr>
      <w:tblGrid>
        <w:gridCol w:w="3780"/>
        <w:gridCol w:w="5600"/>
      </w:tblGrid>
      <w:tr w:rsidR="00BC3623" w:rsidRPr="003F355D">
        <w:trPr>
          <w:trHeight w:val="1431"/>
        </w:trPr>
        <w:tc>
          <w:tcPr>
            <w:tcW w:w="3780" w:type="dxa"/>
            <w:tcMar>
              <w:top w:w="0" w:type="dxa"/>
              <w:left w:w="108" w:type="dxa"/>
              <w:bottom w:w="0" w:type="dxa"/>
              <w:right w:w="108" w:type="dxa"/>
            </w:tcMar>
            <w:hideMark/>
          </w:tcPr>
          <w:p w:rsidR="00BC3623" w:rsidRPr="003F355D" w:rsidRDefault="00BC3623" w:rsidP="00BC3623">
            <w:pPr>
              <w:spacing w:after="0" w:line="240" w:lineRule="auto"/>
              <w:ind w:left="272"/>
              <w:jc w:val="center"/>
              <w:outlineLvl w:val="6"/>
              <w:rPr>
                <w:rFonts w:ascii="Times New Roman" w:eastAsia="Times New Roman" w:hAnsi="Times New Roman" w:cs="Times New Roman"/>
              </w:rPr>
            </w:pPr>
            <w:r w:rsidRPr="003F355D">
              <w:rPr>
                <w:rFonts w:ascii="Times New Roman" w:eastAsia="Times New Roman" w:hAnsi="Times New Roman" w:cs="Times New Roman"/>
                <w:lang w:val="nl-NL"/>
              </w:rPr>
              <w:t>BỘ TÀI CHÍNH</w:t>
            </w:r>
          </w:p>
          <w:p w:rsidR="00BC3623" w:rsidRPr="003F355D" w:rsidRDefault="00BC3623" w:rsidP="00BC3623">
            <w:pPr>
              <w:spacing w:after="0" w:line="240" w:lineRule="auto"/>
              <w:ind w:left="272"/>
              <w:jc w:val="center"/>
              <w:rPr>
                <w:rFonts w:ascii="Times New Roman" w:eastAsia="Times New Roman" w:hAnsi="Times New Roman" w:cs="Times New Roman"/>
              </w:rPr>
            </w:pPr>
            <w:r w:rsidRPr="003F355D">
              <w:rPr>
                <w:rFonts w:ascii="Times New Roman" w:eastAsia="Times New Roman" w:hAnsi="Times New Roman" w:cs="Times New Roman"/>
                <w:lang w:val="nl-NL"/>
              </w:rPr>
              <w:t> </w:t>
            </w:r>
          </w:p>
          <w:p w:rsidR="00BC3623" w:rsidRPr="003F355D" w:rsidRDefault="00BC3623" w:rsidP="00BC3623">
            <w:pPr>
              <w:spacing w:after="0" w:line="240" w:lineRule="auto"/>
              <w:ind w:left="272"/>
              <w:jc w:val="center"/>
              <w:rPr>
                <w:rFonts w:ascii="Times New Roman" w:eastAsia="Times New Roman" w:hAnsi="Times New Roman" w:cs="Times New Roman"/>
              </w:rPr>
            </w:pPr>
            <w:r w:rsidRPr="003F355D">
              <w:rPr>
                <w:rFonts w:ascii="Times New Roman" w:eastAsia="Times New Roman" w:hAnsi="Times New Roman" w:cs="Times New Roman"/>
                <w:lang w:val="nl-NL"/>
              </w:rPr>
              <w:t> </w:t>
            </w:r>
          </w:p>
          <w:p w:rsidR="00BC3623" w:rsidRPr="003F355D" w:rsidRDefault="00BC3623" w:rsidP="00BC3623">
            <w:pPr>
              <w:spacing w:after="0" w:line="240" w:lineRule="auto"/>
              <w:ind w:left="272"/>
              <w:jc w:val="center"/>
              <w:rPr>
                <w:rFonts w:ascii="Times New Roman" w:eastAsia="Times New Roman" w:hAnsi="Times New Roman" w:cs="Times New Roman"/>
              </w:rPr>
            </w:pPr>
            <w:r w:rsidRPr="003F355D">
              <w:rPr>
                <w:rFonts w:ascii="Times New Roman" w:eastAsia="Times New Roman" w:hAnsi="Times New Roman" w:cs="Times New Roman"/>
                <w:lang w:val="nl-NL"/>
              </w:rPr>
              <w:t>Số:           /2014/TT-BTC</w:t>
            </w:r>
          </w:p>
        </w:tc>
        <w:tc>
          <w:tcPr>
            <w:tcW w:w="5600" w:type="dxa"/>
            <w:tcMar>
              <w:top w:w="0" w:type="dxa"/>
              <w:left w:w="108" w:type="dxa"/>
              <w:bottom w:w="0" w:type="dxa"/>
              <w:right w:w="108" w:type="dxa"/>
            </w:tcMar>
            <w:hideMark/>
          </w:tcPr>
          <w:p w:rsidR="00BC3623" w:rsidRPr="003F355D" w:rsidRDefault="00BC3623" w:rsidP="00BC3623">
            <w:pPr>
              <w:spacing w:after="0" w:line="240" w:lineRule="auto"/>
              <w:jc w:val="center"/>
              <w:rPr>
                <w:rFonts w:ascii="Times New Roman" w:eastAsia="Times New Roman" w:hAnsi="Times New Roman" w:cs="Times New Roman"/>
              </w:rPr>
            </w:pPr>
            <w:r w:rsidRPr="003F355D">
              <w:rPr>
                <w:rFonts w:ascii="Times New Roman" w:eastAsia="Times New Roman" w:hAnsi="Times New Roman" w:cs="Times New Roman"/>
                <w:b/>
                <w:bCs/>
                <w:lang w:val="nl-NL"/>
              </w:rPr>
              <w:t>CỘNG HOÀ XÃ HỘI CHỦ NGHĨA VIỆT NAM</w:t>
            </w:r>
          </w:p>
          <w:p w:rsidR="00BC3623" w:rsidRPr="003F355D" w:rsidRDefault="00BC3623" w:rsidP="00BC3623">
            <w:pPr>
              <w:spacing w:after="0" w:line="240" w:lineRule="auto"/>
              <w:jc w:val="center"/>
              <w:rPr>
                <w:rFonts w:ascii="Times New Roman" w:eastAsia="Times New Roman" w:hAnsi="Times New Roman" w:cs="Times New Roman"/>
              </w:rPr>
            </w:pPr>
            <w:r w:rsidRPr="003F355D">
              <w:rPr>
                <w:rFonts w:ascii="Times New Roman" w:eastAsia="Times New Roman" w:hAnsi="Times New Roman" w:cs="Times New Roman"/>
                <w:b/>
                <w:bCs/>
                <w:lang w:val="nl-NL"/>
              </w:rPr>
              <w:t>Độc lập - Tự do - Hạnh phúc</w:t>
            </w:r>
          </w:p>
          <w:p w:rsidR="00BC3623" w:rsidRPr="003F355D" w:rsidRDefault="00BC3623" w:rsidP="00BC3623">
            <w:pPr>
              <w:spacing w:after="0" w:line="240" w:lineRule="auto"/>
              <w:jc w:val="right"/>
              <w:rPr>
                <w:rFonts w:ascii="Times New Roman" w:eastAsia="Times New Roman" w:hAnsi="Times New Roman" w:cs="Times New Roman"/>
              </w:rPr>
            </w:pPr>
            <w:r w:rsidRPr="003F355D">
              <w:rPr>
                <w:rFonts w:ascii="Times New Roman" w:eastAsia="Times New Roman" w:hAnsi="Times New Roman" w:cs="Times New Roman"/>
                <w:i/>
                <w:iCs/>
                <w:lang w:val="nl-NL"/>
              </w:rPr>
              <w:t> </w:t>
            </w:r>
          </w:p>
          <w:p w:rsidR="00BC3623" w:rsidRPr="003F355D" w:rsidRDefault="00BC3623" w:rsidP="00BC3623">
            <w:pPr>
              <w:spacing w:after="0" w:line="240" w:lineRule="auto"/>
              <w:jc w:val="right"/>
              <w:rPr>
                <w:rFonts w:ascii="Times New Roman" w:eastAsia="Times New Roman" w:hAnsi="Times New Roman" w:cs="Times New Roman"/>
              </w:rPr>
            </w:pPr>
            <w:r w:rsidRPr="003F355D">
              <w:rPr>
                <w:rFonts w:ascii="Times New Roman" w:eastAsia="Times New Roman" w:hAnsi="Times New Roman" w:cs="Times New Roman"/>
                <w:i/>
                <w:iCs/>
                <w:lang w:val="nl-NL"/>
              </w:rPr>
              <w:t>Hà Nội, ngày       tháng       năm 2014</w:t>
            </w:r>
          </w:p>
        </w:tc>
      </w:tr>
    </w:tbl>
    <w:p w:rsidR="00BC3623" w:rsidRPr="003F355D" w:rsidRDefault="00BC3623" w:rsidP="00BC3623">
      <w:pPr>
        <w:spacing w:before="100" w:beforeAutospacing="1" w:after="100" w:afterAutospacing="1" w:line="240" w:lineRule="auto"/>
        <w:jc w:val="center"/>
        <w:rPr>
          <w:rFonts w:ascii="Times New Roman" w:eastAsia="Times New Roman" w:hAnsi="Times New Roman" w:cs="Times New Roman"/>
          <w:b/>
          <w:bCs/>
        </w:rPr>
      </w:pPr>
      <w:r w:rsidRPr="003F355D">
        <w:rPr>
          <w:rFonts w:ascii="Times New Roman" w:eastAsia="Times New Roman" w:hAnsi="Times New Roman" w:cs="Times New Roman"/>
          <w:b/>
          <w:bCs/>
          <w:lang w:val="nl-NL"/>
        </w:rPr>
        <w:t>THÔNG TƯ</w:t>
      </w:r>
    </w:p>
    <w:p w:rsidR="00BC3623" w:rsidRPr="003F355D" w:rsidRDefault="00BC3623" w:rsidP="00BC3623">
      <w:pPr>
        <w:spacing w:before="100" w:beforeAutospacing="1" w:after="100" w:afterAutospacing="1" w:line="240" w:lineRule="auto"/>
        <w:ind w:left="-142"/>
        <w:jc w:val="center"/>
        <w:rPr>
          <w:rFonts w:ascii="Times New Roman" w:eastAsia="Times New Roman" w:hAnsi="Times New Roman" w:cs="Times New Roman"/>
        </w:rPr>
      </w:pPr>
      <w:r w:rsidRPr="003F355D">
        <w:rPr>
          <w:rFonts w:ascii="Times New Roman" w:eastAsia="Times New Roman" w:hAnsi="Times New Roman" w:cs="Times New Roman"/>
          <w:b/>
          <w:bCs/>
          <w:lang w:val="nl-NL"/>
        </w:rPr>
        <w:t>Quy định về thủ tục hải quan; kiểm tra, giám sát hải quan; thuế xuất khẩu, thuế nhập khẩu và quản lý thuế đối với hàng hoá xuất khẩu, nhập khẩu.</w:t>
      </w:r>
    </w:p>
    <w:p w:rsidR="00BC3623" w:rsidRPr="003F355D" w:rsidRDefault="00BC3623" w:rsidP="00BC3623">
      <w:pPr>
        <w:spacing w:before="120" w:after="120" w:line="240" w:lineRule="auto"/>
        <w:ind w:left="57"/>
        <w:rPr>
          <w:rFonts w:ascii="Times New Roman" w:eastAsia="Times New Roman" w:hAnsi="Times New Roman" w:cs="Times New Roman"/>
          <w:b/>
          <w:bCs/>
        </w:rPr>
      </w:pPr>
      <w:r w:rsidRPr="003F355D">
        <w:rPr>
          <w:rFonts w:ascii="Times New Roman" w:eastAsia="Times New Roman" w:hAnsi="Times New Roman" w:cs="Times New Roman"/>
          <w:lang w:val="nl-NL"/>
        </w:rPr>
        <w:t> </w:t>
      </w:r>
      <w:r w:rsidRPr="003F355D">
        <w:rPr>
          <w:rFonts w:ascii="Times New Roman" w:eastAsia="Times New Roman" w:hAnsi="Times New Roman" w:cs="Times New Roman"/>
          <w:i/>
          <w:iCs/>
          <w:lang w:val="nl-NL"/>
        </w:rPr>
        <w:t> </w:t>
      </w:r>
    </w:p>
    <w:p w:rsidR="00BC3623" w:rsidRPr="003F355D" w:rsidRDefault="00BC3623" w:rsidP="00BC3623">
      <w:pPr>
        <w:spacing w:before="120" w:after="100" w:afterAutospacing="1" w:line="240" w:lineRule="auto"/>
        <w:ind w:firstLine="720"/>
        <w:jc w:val="both"/>
        <w:outlineLvl w:val="3"/>
        <w:rPr>
          <w:rFonts w:ascii="Times New Roman" w:eastAsia="Times New Roman" w:hAnsi="Times New Roman" w:cs="Times New Roman"/>
          <w:b/>
          <w:bCs/>
        </w:rPr>
      </w:pPr>
      <w:r w:rsidRPr="003F355D">
        <w:rPr>
          <w:rFonts w:ascii="Times New Roman" w:eastAsia="Times New Roman" w:hAnsi="Times New Roman" w:cs="Times New Roman"/>
          <w:i/>
          <w:iCs/>
          <w:lang w:val="nl-NL"/>
        </w:rPr>
        <w:t>Căn cứ Luật Hải quan số 54/2014/QH13 ngày 23</w:t>
      </w:r>
      <w:r w:rsidRPr="003F355D">
        <w:rPr>
          <w:rFonts w:ascii="Times New Roman" w:eastAsia="Times New Roman" w:hAnsi="Times New Roman" w:cs="Times New Roman"/>
          <w:i/>
          <w:iCs/>
          <w:vertAlign w:val="superscript"/>
          <w:lang w:val="nl-NL"/>
        </w:rPr>
        <w:t xml:space="preserve"> </w:t>
      </w:r>
      <w:r w:rsidRPr="003F355D">
        <w:rPr>
          <w:rFonts w:ascii="Times New Roman" w:eastAsia="Times New Roman" w:hAnsi="Times New Roman" w:cs="Times New Roman"/>
          <w:i/>
          <w:iCs/>
          <w:lang w:val="nl-NL"/>
        </w:rPr>
        <w:t>tháng 6 năm 2014;</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i/>
          <w:iCs/>
          <w:lang w:val="nl-NL"/>
        </w:rPr>
        <w:t>Căn cứ Luật Thuế xuất khẩu, thuế nhập khẩu số 45/2005/QH11 ngày 14 tháng 06 năm 2005;</w:t>
      </w:r>
    </w:p>
    <w:p w:rsidR="00BC3623" w:rsidRPr="003F355D" w:rsidRDefault="00BC3623" w:rsidP="00BC3623">
      <w:pPr>
        <w:spacing w:before="120" w:after="100" w:afterAutospacing="1" w:line="240" w:lineRule="auto"/>
        <w:ind w:firstLine="720"/>
        <w:jc w:val="both"/>
        <w:outlineLvl w:val="3"/>
        <w:rPr>
          <w:rFonts w:ascii="Times New Roman" w:eastAsia="Times New Roman" w:hAnsi="Times New Roman" w:cs="Times New Roman"/>
          <w:b/>
          <w:bCs/>
        </w:rPr>
      </w:pPr>
      <w:r w:rsidRPr="003F355D">
        <w:rPr>
          <w:rFonts w:ascii="Times New Roman" w:eastAsia="Times New Roman" w:hAnsi="Times New Roman" w:cs="Times New Roman"/>
          <w:i/>
          <w:iCs/>
          <w:lang w:val="nl-NL"/>
        </w:rPr>
        <w:t>Căn cứ Luật Quản lý thuế số 78/2006/QH10 ngày 29 tháng 11 năm 2006; Luật sửa đổi, bổ sung một số điều của Luật quản lý thuế số 21/2012/QH13 ngày 20 tháng 11 năm 2012;</w:t>
      </w:r>
    </w:p>
    <w:p w:rsidR="00BC3623" w:rsidRPr="003F355D" w:rsidRDefault="00BC3623" w:rsidP="00BC3623">
      <w:pPr>
        <w:spacing w:before="120" w:after="100" w:afterAutospacing="1" w:line="240" w:lineRule="auto"/>
        <w:ind w:firstLine="720"/>
        <w:jc w:val="both"/>
        <w:outlineLvl w:val="3"/>
        <w:rPr>
          <w:rFonts w:ascii="Times New Roman" w:eastAsia="Times New Roman" w:hAnsi="Times New Roman" w:cs="Times New Roman"/>
          <w:b/>
          <w:bCs/>
        </w:rPr>
      </w:pPr>
      <w:r w:rsidRPr="003F355D">
        <w:rPr>
          <w:rFonts w:ascii="Times New Roman" w:eastAsia="Times New Roman" w:hAnsi="Times New Roman" w:cs="Times New Roman"/>
          <w:i/>
          <w:iCs/>
          <w:lang w:val="nl-NL"/>
        </w:rPr>
        <w:t>Căn cứ Luật Giao dịch điện tử số 51/2005/QH11 ngày 29 tháng 11 năm 2005 và các văn bản hướng dẫn thi hành;</w:t>
      </w:r>
    </w:p>
    <w:p w:rsidR="00BC3623" w:rsidRPr="003F355D" w:rsidRDefault="00BC3623" w:rsidP="00BC3623">
      <w:pPr>
        <w:spacing w:before="120" w:after="100" w:afterAutospacing="1" w:line="240" w:lineRule="auto"/>
        <w:ind w:firstLine="720"/>
        <w:jc w:val="both"/>
        <w:outlineLvl w:val="3"/>
        <w:rPr>
          <w:rFonts w:ascii="Times New Roman" w:eastAsia="Times New Roman" w:hAnsi="Times New Roman" w:cs="Times New Roman"/>
          <w:b/>
          <w:bCs/>
        </w:rPr>
      </w:pPr>
      <w:r w:rsidRPr="003F355D">
        <w:rPr>
          <w:rFonts w:ascii="Times New Roman" w:eastAsia="Times New Roman" w:hAnsi="Times New Roman" w:cs="Times New Roman"/>
          <w:i/>
          <w:iCs/>
          <w:lang w:val="nl-NL"/>
        </w:rPr>
        <w:t>Căn cứ Nghị định số ...../2014/NĐ-CP ngày ... tháng 11 năm 2014 của Chính phủ quy định thủ tục hải quan, chế độ kiểm tra, giám sát hải quan và kiểm soát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i/>
          <w:iCs/>
          <w:lang w:val="nl-NL"/>
        </w:rPr>
        <w:t>Căn cứ Nghị định số 87/2010/NĐ-CP ngày 13 tháng 8 năm 2010 của Chính phủ quy định chi tiết thi hành một số Điều của Luật thuế xuất khẩu, thuế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i/>
          <w:iCs/>
          <w:lang w:val="nl-NL"/>
        </w:rPr>
        <w:t>Căn cứ Nghị định số 87/2012/NĐ-CP ngày 23 tháng 10 năm 2012 của Chính phủ quy định chi tiết một số điều của Luật Hải quan về thủ tục hải quan điện tử đối với hàng hóa xuất khẩu, nhập khẩu thương mại;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i/>
          <w:iCs/>
          <w:lang w:val="nl-NL"/>
        </w:rPr>
        <w:t>Căn cứ Nghị định số 83/2013/NĐ-CP ngày 22 tháng 7 năm 2013 của Chính phủ quy định chi tiết thi hành một số điều của Luật quản lý thuế và Luật sửa đổi, bổ sung một số điều của Luật quản lý thuế;</w:t>
      </w:r>
    </w:p>
    <w:p w:rsidR="00BC3623" w:rsidRPr="003F355D" w:rsidRDefault="00BC3623" w:rsidP="00BC3623">
      <w:pPr>
        <w:shd w:val="clear" w:color="auto" w:fill="FFFFFF"/>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i/>
          <w:iCs/>
          <w:lang w:val="nl-NL"/>
        </w:rPr>
        <w:t>Căn cứ Nghị định 187/2013/NĐ-CP ngày 20/11/2013 của Chính phủ quy định chi tiết thi hành Luật Thương mại về hoạt động mua bán hàng hóa quốc tế và các hoạt động đại lý mua, bán, gia công và quá cảnh hàng hóa với nước ngoài;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i/>
          <w:iCs/>
          <w:lang w:val="nl-NL"/>
        </w:rPr>
        <w:t>Căn cứ Nghị định số 215/2013/NĐ-CP ngày 23 tháng 12 năm 2013 của Chính phủ quy định chức năng, nhiệm vụ, quyền hạn và cơ cấu tổ chức của Bộ Tài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i/>
          <w:iCs/>
          <w:lang w:val="nl-NL"/>
        </w:rPr>
        <w:t>Xét đề nghị của Tổng cục trưởng Tổng cục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i/>
          <w:iCs/>
          <w:lang w:val="nl-NL"/>
        </w:rPr>
        <w:t>Bộ trưởng Bộ Tài chính ban hành Thông tư quy định về thủ tục hải quan; kiểm tra, giám sát hải quan; thuế xuất khẩu, thuế nhập khẩu và quản lý thuế đối với hàng hoá xuất khẩu, nhập khẩu như sau:</w:t>
      </w:r>
    </w:p>
    <w:p w:rsidR="00BC3623" w:rsidRPr="003F355D" w:rsidRDefault="00BC3623" w:rsidP="00BC3623">
      <w:pPr>
        <w:spacing w:before="100" w:beforeAutospacing="1" w:after="100" w:afterAutospacing="1" w:line="240" w:lineRule="auto"/>
        <w:ind w:firstLine="720"/>
        <w:jc w:val="both"/>
        <w:outlineLvl w:val="8"/>
        <w:rPr>
          <w:rFonts w:ascii="Times New Roman" w:eastAsia="Times New Roman" w:hAnsi="Times New Roman" w:cs="Times New Roman"/>
        </w:rPr>
      </w:pPr>
    </w:p>
    <w:p w:rsidR="00BC3623" w:rsidRPr="003F355D" w:rsidRDefault="00BC3623" w:rsidP="00BC3623">
      <w:pPr>
        <w:spacing w:before="100" w:beforeAutospacing="1" w:after="100" w:afterAutospacing="1" w:line="240" w:lineRule="auto"/>
        <w:ind w:firstLine="720"/>
        <w:jc w:val="both"/>
        <w:outlineLvl w:val="8"/>
        <w:rPr>
          <w:rFonts w:ascii="Times New Roman" w:eastAsia="Times New Roman" w:hAnsi="Times New Roman" w:cs="Times New Roman"/>
        </w:rPr>
      </w:pPr>
      <w:r w:rsidRPr="003F355D">
        <w:rPr>
          <w:rFonts w:ascii="Times New Roman" w:eastAsia="Times New Roman" w:hAnsi="Times New Roman" w:cs="Times New Roman"/>
          <w:lang w:val="fr-FR"/>
        </w:rPr>
        <w:t>Chương I</w:t>
      </w:r>
    </w:p>
    <w:p w:rsidR="00BC3623" w:rsidRPr="003F355D" w:rsidRDefault="00BC3623" w:rsidP="00BC3623">
      <w:pPr>
        <w:spacing w:before="100" w:beforeAutospacing="1" w:after="100" w:afterAutospacing="1" w:line="240" w:lineRule="auto"/>
        <w:ind w:firstLine="720"/>
        <w:jc w:val="both"/>
        <w:outlineLvl w:val="8"/>
        <w:rPr>
          <w:rFonts w:ascii="Times New Roman" w:eastAsia="Times New Roman" w:hAnsi="Times New Roman" w:cs="Times New Roman"/>
        </w:rPr>
      </w:pPr>
      <w:r w:rsidRPr="003F355D">
        <w:rPr>
          <w:rFonts w:ascii="Times New Roman" w:eastAsia="Times New Roman" w:hAnsi="Times New Roman" w:cs="Times New Roman"/>
          <w:lang w:val="fr-FR"/>
        </w:rPr>
        <w:t>QUY ĐỊNH CHUNG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p>
    <w:p w:rsidR="00BC3623" w:rsidRPr="003F355D" w:rsidRDefault="00BC3623" w:rsidP="00BC3623">
      <w:pPr>
        <w:spacing w:before="100" w:beforeAutospacing="1"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b/>
          <w:bCs/>
          <w:lang w:val="fr-FR"/>
        </w:rPr>
        <w:lastRenderedPageBreak/>
        <w:t>Điều 1. Phạm vi điều chỉnh</w:t>
      </w:r>
    </w:p>
    <w:p w:rsidR="00BC3623" w:rsidRPr="003F355D" w:rsidRDefault="00BC3623" w:rsidP="00BC3623">
      <w:pPr>
        <w:spacing w:before="100" w:beforeAutospacing="1"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1. Thông tư này quy định về thủ tục hải quan; kiểm tra, giám sát hải quan; thuế xuất khẩu, thuế nhập khẩu và quản lý thuế đối với hàng hoá xuất khẩu, nhập khẩu.</w:t>
      </w:r>
    </w:p>
    <w:p w:rsidR="00BC3623" w:rsidRPr="003F355D" w:rsidRDefault="00BC3623" w:rsidP="00BC3623">
      <w:pPr>
        <w:spacing w:before="100" w:beforeAutospacing="1"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2. Thủ tục hải quan; kiểm tra, giám sát hải quan đối với một số loại hình hàng hóa xuất khẩu, nhập khẩu sau đây thực hiện theo hướng dẫn riêng của Bộ Tài chính:</w:t>
      </w:r>
    </w:p>
    <w:p w:rsidR="00BC3623" w:rsidRPr="003F355D" w:rsidRDefault="00BC3623" w:rsidP="00BC3623">
      <w:pPr>
        <w:spacing w:before="100" w:beforeAutospacing="1"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a) Hàng hóa xuất khẩu, nhập khẩu để thực hiện hợp đồng gia công với thương nhân nước ngoài;</w:t>
      </w:r>
    </w:p>
    <w:p w:rsidR="00BC3623" w:rsidRPr="003F355D" w:rsidRDefault="00BC3623" w:rsidP="00BC3623">
      <w:pPr>
        <w:spacing w:before="100" w:beforeAutospacing="1"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b) Hàng hóa là nguyên liệu nhập khẩu để sản xuất hàng xuất khẩu;</w:t>
      </w:r>
    </w:p>
    <w:p w:rsidR="00BC3623" w:rsidRPr="003F355D" w:rsidRDefault="00BC3623" w:rsidP="00BC3623">
      <w:pPr>
        <w:spacing w:before="100" w:beforeAutospacing="1"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c) Hàng hóa đưa vào, đưa ra khu phi thuế quan trong khu kinh tế, khu kinh tế cửa khẩu;</w:t>
      </w:r>
    </w:p>
    <w:p w:rsidR="00BC3623" w:rsidRPr="003F355D" w:rsidRDefault="00BC3623" w:rsidP="00BC3623">
      <w:pPr>
        <w:spacing w:before="100" w:beforeAutospacing="1"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d) Hàng hóa xuất khẩu, nhập khẩu của doanh nghiệp chế xuất, trừ hàng hóa xuất khẩu, nhập khẩu thực hiện theo quyền kinh doanh xuất khẩu, nhập khẩu thực hiện theo hướng dẫn tại Thông tư này;</w:t>
      </w:r>
    </w:p>
    <w:p w:rsidR="00BC3623" w:rsidRPr="003F355D" w:rsidRDefault="00BC3623" w:rsidP="00BC3623">
      <w:pPr>
        <w:spacing w:before="100" w:beforeAutospacing="1"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đ) Hàng hóa xuất khẩu, nhập khẩu bán tại cửa hàng miễn thuế;</w:t>
      </w:r>
    </w:p>
    <w:p w:rsidR="00BC3623" w:rsidRPr="003F355D" w:rsidRDefault="00BC3623" w:rsidP="00BC3623">
      <w:pPr>
        <w:spacing w:before="100" w:beforeAutospacing="1"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e) Bưu gửi xuất khẩu, nhập khẩu gửi qua mạng bưu chính và hàng hóa gửi qua dịch vụ chuyển phát nhanh;</w:t>
      </w:r>
    </w:p>
    <w:p w:rsidR="00BC3623" w:rsidRPr="003F355D" w:rsidRDefault="00BC3623" w:rsidP="00BC3623">
      <w:pPr>
        <w:spacing w:before="100" w:beforeAutospacing="1"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g) Xăng, dầu; nguyên liệu xăng, dầu xuất khẩu, nhập khẩu, tạm nhập tái xuất.</w:t>
      </w:r>
    </w:p>
    <w:p w:rsidR="00BC3623" w:rsidRPr="003F355D" w:rsidRDefault="00BC3623" w:rsidP="00BC3623">
      <w:pPr>
        <w:spacing w:before="100" w:beforeAutospacing="1"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h) Khí và khí dầu mỏ hóa lỏng xuất khẩu, nhập khẩu, tạm nhập tái xuất, chuyển khẩu ; nguyên liệu nhập khẩu để sản xuất và pha chế khí và khí dầu mỏ hóa lỏng ; nguyên liệu nhập khẩu để gia công xuất khẩu khí và khí dầu mỏ hóa lỏng.</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2. Quyền và nghĩa vụ của người khai hải quan, người nộp thuế; trách nhiệm và quyền hạn của cơ quan hải quan, công chức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Người khai hải quan, người nộp thuế thực hiện các quyền và nghĩa vụ theo quy định tại Điều 18 Luật Hải quan; Điều 6, Điều 7 Luật Quản lý thuế số 78/2006/QH11 được sửa đổi, bổ sung tại khoản 3, khoản 4 Luật sửa đổi, bỏ sung một số điều của Luật quản lý thuế số 21/2012/QH13.</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Việc kế thừa các quyền và hoàn thành nghĩa vụ nộp thuế của doanh nghiệp hình thành sau khi tổ chức lại thực hiện theo quy định tại Điều 55 Luật Quản lý thuế, ngoài ra doanh nghiệp chuyển đổi có trách nhiệm kế thừa nghĩa vụ, quyền lợi về thuế; các ưu đãi về thủ tục hải quan và thủ tục nộp thuế hàng nhập khẩu của doanh nghiệp cũ.</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3. Hồ sơ hải quan, hồ sơ quản lý thuế nộp cho cơ quan hải quan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là bản chụp thì người khai hải quan, người nộp thuế có thể nộp bản chính. Trường hợp bản chụp từ bản chính hoặc các chứng từ do người nước ngoài phát hành bằng hình thức điện tử, fax, </w:t>
      </w:r>
      <w:proofErr w:type="gramStart"/>
      <w:r w:rsidRPr="003F355D">
        <w:rPr>
          <w:rFonts w:ascii="Times New Roman" w:eastAsia="Times New Roman" w:hAnsi="Times New Roman" w:cs="Times New Roman"/>
        </w:rPr>
        <w:t>telex</w:t>
      </w:r>
      <w:proofErr w:type="gramEnd"/>
      <w:r w:rsidRPr="003F355D">
        <w:rPr>
          <w:rFonts w:ascii="Times New Roman" w:eastAsia="Times New Roman" w:hAnsi="Times New Roman" w:cs="Times New Roman"/>
        </w:rPr>
        <w:t>.... thì phải xác nhận, ký tên, đóng dấu và và chịu trách nhiệm trước pháp luật về tính chính xác, trung thực và hợp pháp của các giấy tờ đó. Trường hợp bản chụp có nhiều trang thì người khai hải quan, người nộp thuế xác nhận, ký tên, đóng dấu lên trang đầu và đóng dấu giáp lai toàn bộ văn bản.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Các chứng từ thuộc hồ sơ trên nếu không phải bản tiếng Việt hoặc tiếng Anh thì người khai hải quan phải dịch ra tiếng Việt và chịu trách nhiệm trước pháp luật về tính chính xác, trung thực của chứng từ đó.</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4. Cơ quan hải quan, công chức hải quan thực hiện trách nhiệm và quyền hạn quy định tại Điều 19 Luật Hải quan, Điều 8, Điều 9 Luật Quản lý thuế được sửa đổi, bổ sung tại khoản 5, khoản 6 Điều 1 Luật sửa đổi, bổ sung một số điều của Luật Quản lý thuế số 21/2012/QH13.</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5. Cơ quan hải quan thực hiện thủ tục hải quan đối với hàng hóa vào ngày nghỉ, ngày lễ và ngoài giờ hành chính để đảm bảo kịp thời việc xếp dỡ hàng hóa xuất khẩu, nhập khẩu, việc xuất cảnh, nhập cảnh của hành khách, phương tiện vận tải hoặc trên cơ sở thông báo trước qua hệ thống xử lý dữ liệu điện tử của cơ quan hải quan hoặc bằng văn bản (chấp nhận cả bản fax) của người khai hải quan</w:t>
      </w:r>
      <w:r w:rsidRPr="003F355D">
        <w:rPr>
          <w:rFonts w:ascii="Times New Roman" w:eastAsia="Times New Roman" w:hAnsi="Times New Roman" w:cs="Times New Roman"/>
          <w:spacing w:val="-2"/>
        </w:rPr>
        <w:t xml:space="preserve"> </w:t>
      </w:r>
      <w:r w:rsidRPr="003F355D">
        <w:rPr>
          <w:rFonts w:ascii="Times New Roman" w:eastAsia="Times New Roman" w:hAnsi="Times New Roman" w:cs="Times New Roman"/>
        </w:rPr>
        <w:t xml:space="preserve">và phù hợp với điều kiện thực tế của </w:t>
      </w:r>
      <w:r w:rsidRPr="003F355D">
        <w:rPr>
          <w:rFonts w:ascii="Times New Roman" w:eastAsia="Times New Roman" w:hAnsi="Times New Roman" w:cs="Times New Roman"/>
          <w:spacing w:val="-2"/>
        </w:rPr>
        <w:t xml:space="preserve">địa bàn hoạt động hải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pacing w:val="-2"/>
        </w:rPr>
        <w:t>Trường hợp lô hàng đang được kiểm tra hồ sơ, kiểm tra thực tế hàng hóa mà hết giờ hành chính thì được thực hiện kiểm tra tiếp, không cần có văn bản đề nghị của người khai hải quan</w:t>
      </w:r>
      <w:r w:rsidRPr="003F355D">
        <w:rPr>
          <w:rFonts w:ascii="Times New Roman" w:eastAsia="Times New Roman" w:hAnsi="Times New Roman" w:cs="Times New Roman"/>
        </w:rPr>
        <w:t xml:space="preserve">. Thời hạn kiểm tra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khoản 2 Điều 23 Luật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6. Phối hợp giữa cơ quan hải quan và người khai hải quan, người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Cơ quan hải quan có trách nhiệm hướng dẫn thủ tục hải quan, cung cấp thông tin, tài liệu, công khai các thủ tục hải quan, thủ tục thuế để người khai hải quan, người nộp thuế thực hiện đúng các quy định của pháp luật hải quan, pháp luật thuế, thực hiện quyền và nghĩa vụ của mình theo đúng quy định của pháp luật.</w:t>
      </w:r>
      <w:r w:rsidRPr="003F355D">
        <w:rPr>
          <w:rFonts w:ascii="Times New Roman" w:eastAsia="Times New Roman" w:hAnsi="Times New Roman" w:cs="Times New Roman"/>
          <w:strike/>
        </w:rPr>
        <w:t xml:space="preserve">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Người khai hải quan, người nộp thuế có trách nhiệm cung cấp kịp thời cho cơ quan hải quan những thông tin liên quan đến hàng hoá xuất khẩu, nhập khẩu, quá cảnh, phương tiện vận tải xuất cảnh, nhập cảnh, quá cảnh, về vi phạm pháp luật hải quan nhằm góp phần bảo đảm môi trường cạnh tranh lành mạnh trong thương mại.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Việc phối hợp, trao đổi cung cấp thông tin giữa cơ quan hải quan với người khai hải quan, người nộp thuế có thể thực hiện thông qua biên bản ghi nhớ để bảo đảm tuân thủ nghĩa vụ, trách nhiệm của các bên tham gia ký kết.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7. Các trường hợp thuộc đối tượng được xét miễn thuế, xét giảm thuế, hoàn thuế, không thu thuế xuất khẩu, nhập khẩu mà có số tiền thuế dưới 50 (năm mươi) nghìn đồng theo lần làm thủ tục xét miễn thuế, xét giảm thuế, hoàn thuế, không thu thuế cho một hồ sơ thì cơ quan hải quan thực hiện thủ tục xét miễn, xét giảm, hoàn, không thu thuế theo quy định tại Thông tư này, nhưng không thu, không hoàn trả số tiền thuế đó.</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color w:val="FF0000"/>
          <w:shd w:val="clear" w:color="auto" w:fill="FFFF00"/>
          <w:lang w:val="am-ET"/>
        </w:rPr>
        <w:t>8. Các trường hợp thực hiện thủ tục hải quan điện tử, khi xét miễn thuế, xét giảm thuế, hoàn thuế, không thu thuế; xử lý tiền thuế, tiền chậm nộp, tiền phạt nộp thừa; xét gia hạn nộp tiền thuế, tiền chậm nộp, tiền phạt; xét nộp dần tiền thuế nợ; xem xét xóa nợ tiền thuế, tiền chậm nộp, tiền phạt: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color w:val="FF0000"/>
          <w:shd w:val="clear" w:color="auto" w:fill="FFFF00"/>
          <w:lang w:val="am-ET"/>
        </w:rPr>
        <w:t>a) Người khai hải quan không phải nộp tờ khai hải quan hàng hóa xuất khẩu, nhập khẩu trong hồ sơ xét miễn thuế, xét giảm thuế, hoàn thuế, không thu thuế; hồ sơ đề nghị xử lý tiền thuế, tiền chậm nộp, tiền phạt nộp thừa; hồ sơ đề nghị gia hạn nộp tiền thuế, tiền chậm nộp, tiền phạt; hồ sơ nộp dần tiền thuế nợ; hồ sơ đề nghị xóa nợ tiền thuế, tiền chậm nộp, tiền phạt;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color w:val="FF0000"/>
          <w:shd w:val="clear" w:color="auto" w:fill="FFFF00"/>
          <w:lang w:val="am-ET"/>
        </w:rPr>
        <w:t>b) Cơ quan hải quan sử dụng tờ khai hải quan hàng hóa xuất khẩu, nhập khẩu trên Hệ thống xử lý dữ liệu điện tử hải quan. Trường hợp quy định tờ khai hải quan phải có thông tin kết quả kiểm tra thực tế hàng hóa thì cơ quan hải quan tra cứu, kết xuất, kiểm tra thông tin kết quả kiểm hóa trên hệ thống của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color w:val="FF0000"/>
          <w:shd w:val="clear" w:color="auto" w:fill="FFFF00"/>
          <w:lang w:val="am-ET"/>
        </w:rPr>
        <w:t>c) Chứng từ là cơ sở xác định hàng hóa đã xuất khẩu thực hiện theo quy định tại Điều 51 Thông tư này</w:t>
      </w:r>
      <w:r w:rsidRPr="003F355D">
        <w:rPr>
          <w:rFonts w:ascii="Times New Roman" w:eastAsia="Times New Roman" w:hAnsi="Times New Roman" w:cs="Times New Roman"/>
          <w:color w:val="FF0000"/>
          <w:lang w:val="am-ET"/>
        </w:rPr>
        <w:t>.</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bookmarkStart w:id="0" w:name="dieu_5"/>
      <w:r w:rsidRPr="003F355D">
        <w:rPr>
          <w:rFonts w:ascii="Times New Roman" w:eastAsia="Times New Roman" w:hAnsi="Times New Roman" w:cs="Times New Roman"/>
          <w:b/>
          <w:bCs/>
          <w:color w:val="000000"/>
          <w:bdr w:val="none" w:sz="0" w:space="0" w:color="auto" w:frame="1"/>
        </w:rPr>
        <w:t xml:space="preserve">Điều 3. </w:t>
      </w:r>
      <w:r w:rsidRPr="003F355D">
        <w:rPr>
          <w:rFonts w:ascii="Times New Roman" w:eastAsia="Times New Roman" w:hAnsi="Times New Roman" w:cs="Times New Roman"/>
          <w:b/>
          <w:bCs/>
          <w:color w:val="000000"/>
          <w:bdr w:val="none" w:sz="0" w:space="0" w:color="auto" w:frame="1"/>
          <w:lang w:val="am-ET"/>
        </w:rPr>
        <w:t>S</w:t>
      </w:r>
      <w:bookmarkEnd w:id="0"/>
      <w:r w:rsidRPr="003F355D">
        <w:rPr>
          <w:rFonts w:ascii="Times New Roman" w:eastAsia="Times New Roman" w:hAnsi="Times New Roman" w:cs="Times New Roman"/>
          <w:b/>
          <w:bCs/>
        </w:rPr>
        <w:t>ử dụng chữ ký số trong thực hiện thủ tục hải quan điện tử</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Chữ ký số sử dụng trong thủ tục hải quan điện tử của người khai hải quan phải thỏa mãn các điều kiện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Là chữ ký số tương ứng với chứng </w:t>
      </w:r>
      <w:proofErr w:type="gramStart"/>
      <w:r w:rsidRPr="003F355D">
        <w:rPr>
          <w:rFonts w:ascii="Times New Roman" w:eastAsia="Times New Roman" w:hAnsi="Times New Roman" w:cs="Times New Roman"/>
        </w:rPr>
        <w:t>thư</w:t>
      </w:r>
      <w:proofErr w:type="gramEnd"/>
      <w:r w:rsidRPr="003F355D">
        <w:rPr>
          <w:rFonts w:ascii="Times New Roman" w:eastAsia="Times New Roman" w:hAnsi="Times New Roman" w:cs="Times New Roman"/>
        </w:rPr>
        <w:t xml:space="preserve"> số được tổ chức cung cấp dịch vụ chứng thực chữ ký số công cộng hoặc tổ chức cung cấp dịch vụ chứng thực chữ ký số nước ngoài được công nhận theo quy định tại Nghị định 170/2013/NĐ-CP cung cấp;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Tổ chức cung cấp dịch vụ chứng thực chữ ký số nêu tại điểm a khoản 1 Điều này phải thuộc danh sách tổ chức cung cấp dịch vụ chứng thực chữ ký số đã được cơ quan hải quan xác nhận tương thích với Hệ thống xử lý dữ liệu điện tử hải quan và đăng tải trên Cổng thông tin điện tử hải quan (địa chỉ: http://www.customs.gov.vn).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Trước khi sử dụng chữ ký số để thực hiện thủ tục hải quan điện tử, người khai hải quan phải đăng ký chữ ký số với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Trường hợp người khai hải quan thực hiện thủ tục hải quan điện tử thông qua đại lý làm thủ tục hải quan hoặc ủy thác xuất khẩu, nhập khẩu thì đại lý làm thủ tục hải quan hoặc người nhận ủy thác phải sử dụng tài khoản đăng nhập và chữ ký số của đại lý làm thủ tục hải quan hoặc người nhận ủy thác.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3. Người khai hải quan phải đăng ký sửa đổi, bổ sung thông tin chữ ký số với cơ quan hải quan trong các trường hợp sau: các thông tin đã đăng ký có sự thay đổi, gia hạn chứng </w:t>
      </w:r>
      <w:proofErr w:type="gramStart"/>
      <w:r w:rsidRPr="003F355D">
        <w:rPr>
          <w:rFonts w:ascii="Times New Roman" w:eastAsia="Times New Roman" w:hAnsi="Times New Roman" w:cs="Times New Roman"/>
        </w:rPr>
        <w:t>thư</w:t>
      </w:r>
      <w:proofErr w:type="gramEnd"/>
      <w:r w:rsidRPr="003F355D">
        <w:rPr>
          <w:rFonts w:ascii="Times New Roman" w:eastAsia="Times New Roman" w:hAnsi="Times New Roman" w:cs="Times New Roman"/>
        </w:rPr>
        <w:t xml:space="preserve"> số, thay đổi cặp khóa, tạm dừng chứng thư số.</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4. Việc đăng ký, sửa đổi, bổ sung hoặc hủy thông tin chữ ký số đã đăng ký với cơ quan hải quan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hướng dẫn tại Phụ lục I ban hành kèm theo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5. Chữ ký số đã đăng ký của người khai hải quan được sử dụng để thực hiện thủ tục hải quan điện tử trên phạm </w:t>
      </w:r>
      <w:proofErr w:type="gramStart"/>
      <w:r w:rsidRPr="003F355D">
        <w:rPr>
          <w:rFonts w:ascii="Times New Roman" w:eastAsia="Times New Roman" w:hAnsi="Times New Roman" w:cs="Times New Roman"/>
        </w:rPr>
        <w:t>vi</w:t>
      </w:r>
      <w:proofErr w:type="gramEnd"/>
      <w:r w:rsidRPr="003F355D">
        <w:rPr>
          <w:rFonts w:ascii="Times New Roman" w:eastAsia="Times New Roman" w:hAnsi="Times New Roman" w:cs="Times New Roman"/>
        </w:rPr>
        <w:t xml:space="preserve"> toàn quốc.</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bookmarkStart w:id="1" w:name="dieu_6"/>
      <w:r w:rsidRPr="003F355D">
        <w:rPr>
          <w:rFonts w:ascii="Times New Roman" w:eastAsia="Times New Roman" w:hAnsi="Times New Roman" w:cs="Times New Roman"/>
          <w:b/>
          <w:bCs/>
          <w:color w:val="000000"/>
          <w:bdr w:val="none" w:sz="0" w:space="0" w:color="auto" w:frame="1"/>
        </w:rPr>
        <w:t>Điều 4. Hệ thống xử lý dữ liệu điện tử hải quan</w:t>
      </w:r>
      <w:bookmarkEnd w:id="1"/>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Cơ quan hải quan chịu trách nhiệm tổ chức xây dựng, quản lý, vận hành và khai thác sử dụng Hệ thống xử lý dữ liệu điện tử hải quan (sau đây gọi tắt là Hệ thống).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2. Các cơ quan, tổ chức, cá nhân trong phạm </w:t>
      </w:r>
      <w:proofErr w:type="gramStart"/>
      <w:r w:rsidRPr="003F355D">
        <w:rPr>
          <w:rFonts w:ascii="Times New Roman" w:eastAsia="Times New Roman" w:hAnsi="Times New Roman" w:cs="Times New Roman"/>
        </w:rPr>
        <w:t>vi</w:t>
      </w:r>
      <w:proofErr w:type="gramEnd"/>
      <w:r w:rsidRPr="003F355D">
        <w:rPr>
          <w:rFonts w:ascii="Times New Roman" w:eastAsia="Times New Roman" w:hAnsi="Times New Roman" w:cs="Times New Roman"/>
        </w:rPr>
        <w:t xml:space="preserve"> thẩm quyền có trách nhiệm cung cấp, trao đổi thông tin liên quan đến xuất khẩu, nhập khẩu hàng hóa với cơ quan hải quan thông qua Hệ thống theo quy định của pháp luật hiện hành.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3. Các đối tượng được truy cập và trao đổi thông tin với Hệ thống: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Công chức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Người khai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Tổ chức cung cấp dịch vụ giá trị gia tăng đã được cơ quan hải quan công nhận;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 Các cơ quan quản lý Nhà nước có liên quan đến cấp phép, quản lý chuyên ngành hàng hóa xuất khẩu,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đ) Tổ chức tín dụng đã ký thỏa thuận thu nộp thuế, lệ phí và các khoản thu khác của ngân sách nhà nước liên quan đến hoạt động xuất khẩu, nhập khẩu với Tổng cục Hải quan; các tổ chức tín dụng hoặc các tổ chức khác hoạt động theo quy định của Luật các tổ chức tín dụng thực hiện việc bảo lãnh số tiền thuế phải nộp cho người khai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e) Các doanh nghiệp kinh doanh cảng, kho, bãi;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g) Các cá nhân, tổ chức khác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Tổng cục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4. Phân quyền truy cập Hệ thống: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Các đối tượng quy định tại khoản 3 Điều này được phân quyền truy cập Hệ thống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Việc truy cập Hệ thống phải đảm bảo bí mật nhà nước, bí mật thông tin của đối tượng làm thủ tục hải quan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pháp luật.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5. Khi thực hiện thủ tục hải quan điện tử, người khai hải quan phải đáp ứng các điều kiện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Đăng ký tham gia kết nối với Hệ thống để được cấp tài khoản truy cập và các thông tin kết nối. Khi có thay đổi, bổ sung hoặc hủy hiệu lực thông tin đăng ký, người khai hải quan phải thông báo ngay cho cơ quan hải quan. Việc đăng ký, sửa đổi, bổ sung hoặc hủy thông tin đăng ký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hướng dẫn tại Phụ lục I ban hành kèm theo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Trang bị đầy đủ về hạ tầng kỹ thuật trong hoạt động giao dịch điện tử đảm bảo cho việc khai báo, truyền, nhận, lưu trữ thông tin khi truy cập và trao đổi thông tin với Hệ thống; sử dụng phần mềm khai hải quan điện tử do cơ quan hải quan cung cấp (nếu có) hoặc phần mềm khai hải quan điện tử đã được Tổng cục Hải quan kiểm tra và xác nhận phù hợp yêu cầu nghiệp vụ của cơ quan hải quan và tương thích với Hệ thống. Tổng cục Hải quan ban hành Quyết định công nhận phần mềm khai hải quan điện tử và công bố trên Cổng thông tin điện tử của ngành Hải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w:t>
      </w:r>
    </w:p>
    <w:p w:rsidR="00BC3623" w:rsidRPr="003F355D" w:rsidRDefault="00BC3623" w:rsidP="00BC3623">
      <w:pPr>
        <w:spacing w:before="100" w:beforeAutospacing="1" w:after="100" w:afterAutospacing="1" w:line="240" w:lineRule="auto"/>
        <w:ind w:firstLine="720"/>
        <w:outlineLvl w:val="8"/>
        <w:rPr>
          <w:rFonts w:ascii="Times New Roman" w:eastAsia="Times New Roman" w:hAnsi="Times New Roman" w:cs="Times New Roman"/>
        </w:rPr>
      </w:pPr>
      <w:r w:rsidRPr="003F355D">
        <w:rPr>
          <w:rFonts w:ascii="Times New Roman" w:eastAsia="Times New Roman" w:hAnsi="Times New Roman" w:cs="Times New Roman"/>
        </w:rPr>
        <w:t>Chương II</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spacing w:val="-6"/>
        </w:rPr>
        <w:t>THỦ TỤC HẢI QUAN; KIỂM TRA, GIÁM SÁT HẢI QUAN; THUẾ XUẤT KHẨU, THUẾ NHẬP KHẨU VÀ QUẢN LÝ THUẾ ĐỐI VỚI HÀNG HOÁ XUẤT KHẨU, NHẬP KHẨU</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spacing w:val="-6"/>
        </w:rPr>
        <w:t> </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spacing w:val="-6"/>
        </w:rPr>
        <w:t>Mục 1</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spacing w:val="-6"/>
        </w:rPr>
        <w:t>Khai hải quan</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spacing w:val="-6"/>
        </w:rPr>
        <w:t>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bookmarkStart w:id="2" w:name="dieu_7"/>
      <w:r w:rsidRPr="003F355D">
        <w:rPr>
          <w:rFonts w:ascii="Times New Roman" w:eastAsia="Times New Roman" w:hAnsi="Times New Roman" w:cs="Times New Roman"/>
          <w:b/>
          <w:bCs/>
          <w:color w:val="000000"/>
          <w:bdr w:val="none" w:sz="0" w:space="0" w:color="auto" w:frame="1"/>
        </w:rPr>
        <w:t xml:space="preserve">Điều 5. Hồ sơ hải quan </w:t>
      </w:r>
      <w:bookmarkEnd w:id="2"/>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Hồ sơ hải quan đối với hàng hóa xuất khẩu bao gồm: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Tờ khai hải quan hàng hóa xuất khẩu (dạng điện tử)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các chỉ tiêu thông tin tại Phụ lục II ban hành kèm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Trường hợp thực hiện trên tờ khai hải quan giấy theo quy định tại khoản 2 Điều 28 Nghị định …./2014/NĐ-CP, người khai hải quan khai và nộp 02 bản chính theo mẫu tờ khai hàng hóa xuất khẩu theo mẫu HQ/2014/XK phụ lục IV ban hành kèm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Giấy phép xuất khẩu đối với hàng hóa phải có giấy phép xuất khẩu; </w:t>
      </w:r>
      <w:r w:rsidRPr="003F355D">
        <w:rPr>
          <w:rFonts w:ascii="Times New Roman" w:eastAsia="Times New Roman" w:hAnsi="Times New Roman" w:cs="Times New Roman"/>
          <w:lang w:val="es-NI"/>
        </w:rPr>
        <w:t xml:space="preserve">giấy thông báo miễn kiểm tra hoặc giấy thông báo kết quả kiểm tra của cơ quan kiểm tra chuyên ngành </w:t>
      </w:r>
      <w:proofErr w:type="gramStart"/>
      <w:r w:rsidRPr="003F355D">
        <w:rPr>
          <w:rFonts w:ascii="Times New Roman" w:eastAsia="Times New Roman" w:hAnsi="Times New Roman" w:cs="Times New Roman"/>
          <w:lang w:val="es-NI"/>
        </w:rPr>
        <w:t>theo</w:t>
      </w:r>
      <w:proofErr w:type="gramEnd"/>
      <w:r w:rsidRPr="003F355D">
        <w:rPr>
          <w:rFonts w:ascii="Times New Roman" w:eastAsia="Times New Roman" w:hAnsi="Times New Roman" w:cs="Times New Roman"/>
          <w:lang w:val="es-NI"/>
        </w:rPr>
        <w:t xml:space="preserve"> quy định của pháp luật: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Trường hợp áp dụng cơ chế một cửa quốc gia, cơ quan quản lý nhà nước chuyên ngành gửi giấy phép xuất khẩu, văn bản thông báo kết quả kiểm tra, miễn kiểm tra chuyên ngành dưới dạng điện tử thông qua hệ thống thông tin tích hợp. Người khai hải quan khai thông tin giấy phép trên tờ khai hải quan, không phải nộp giấy phép xuất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c) Giấy chứng nhận đăng ký quyền xuất khẩu, quyền nhập khẩu của thương nhân nước ngoài không có hiện diện tại Việt Nam do Bộ Công Thương cấp hoặc Giấy chứng nhận đầu tư của cơ quan có thẩm quyền có xác nhận doanh nghiệp có vốn đầu tư nước ngoài được quyền kinh doanh xuất khẩu, nhập khẩu: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2. Hồ sơ hải quan đối với hàng hóa nhập khẩu bao gồm: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a) Tờ khai hải quan hàng hóa nhập khẩu (dạng điện tử) theo các chỉ tiêu thông tin tại Phụ lục II ban hành kèm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 xml:space="preserve">Trường hợp thực hiện trên tờ khai hải quan giấy theo quy định tại khoản 2 Điều 26 Nghị </w:t>
      </w:r>
      <w:proofErr w:type="gramStart"/>
      <w:r w:rsidRPr="003F355D">
        <w:rPr>
          <w:rFonts w:ascii="Times New Roman" w:eastAsia="Times New Roman" w:hAnsi="Times New Roman" w:cs="Times New Roman"/>
          <w:lang w:val="es-NI"/>
        </w:rPr>
        <w:t>định …</w:t>
      </w:r>
      <w:proofErr w:type="gramEnd"/>
      <w:r w:rsidRPr="003F355D">
        <w:rPr>
          <w:rFonts w:ascii="Times New Roman" w:eastAsia="Times New Roman" w:hAnsi="Times New Roman" w:cs="Times New Roman"/>
          <w:lang w:val="es-NI"/>
        </w:rPr>
        <w:t>./2014/NĐ-CP, người khai hải quan khai và nộp 02 bản chính  theo mẫu tờ khai hàng hóa nhập khẩu số HQ/2014/NK phụ lục IV ban hành kèm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 xml:space="preserve">b) Hóa đơn thương mại: 01 bản chụp. </w:t>
      </w:r>
      <w:r w:rsidRPr="003F355D">
        <w:rPr>
          <w:rFonts w:ascii="Times New Roman" w:eastAsia="Times New Roman" w:hAnsi="Times New Roman" w:cs="Times New Roman"/>
        </w:rPr>
        <w:t>Trường hợp người nộp thuế đã nộp hóa đơn thương mại khi làm thủ tục hải quan thì không phải nộp khi làm thủ tục hoàn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 xml:space="preserve">c) </w:t>
      </w:r>
      <w:r w:rsidRPr="003F355D">
        <w:rPr>
          <w:rFonts w:ascii="Times New Roman" w:eastAsia="Times New Roman" w:hAnsi="Times New Roman" w:cs="Times New Roman"/>
        </w:rPr>
        <w:t xml:space="preserve">Vận đơn hoặc các chứng từ vận tải khác có giá trị tương đương theo quy định của pháp luật (trừ hàng hoá </w:t>
      </w:r>
      <w:r w:rsidRPr="003F355D">
        <w:rPr>
          <w:rFonts w:ascii="Times New Roman" w:eastAsia="Times New Roman" w:hAnsi="Times New Roman" w:cs="Times New Roman"/>
          <w:lang w:val="es-NI"/>
        </w:rPr>
        <w:t>nhập khẩu qua cửa khẩu biên giới đường bộ,</w:t>
      </w:r>
      <w:r w:rsidRPr="003F355D">
        <w:rPr>
          <w:rFonts w:ascii="Times New Roman" w:eastAsia="Times New Roman" w:hAnsi="Times New Roman" w:cs="Times New Roman"/>
        </w:rPr>
        <w:t xml:space="preserve"> hàng hoá mua bán giữa khu phi thuế quan và nội địa, hàng hóa nhập khẩu do người nhập cảnh mang theo đường hành lý):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Đối với hàng hóa nhập khẩu phục vụ cho hoạt động thăm dò, khai thác dầu khí được vận chuyển trên các tàu dịch vụ (không phải là tàu thương mại) thì nộp bản khai hàng hoá (cargo manifest) thay cho vận đơn.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d) Giấy phép nhập khẩu đối với hàng hóa phải có giấy phép nhập khẩu; </w:t>
      </w:r>
      <w:r w:rsidRPr="003F355D">
        <w:rPr>
          <w:rFonts w:ascii="Times New Roman" w:eastAsia="Times New Roman" w:hAnsi="Times New Roman" w:cs="Times New Roman"/>
          <w:lang w:val="es-NI"/>
        </w:rPr>
        <w:t xml:space="preserve">Giấy phép nhập khẩu </w:t>
      </w:r>
      <w:proofErr w:type="gramStart"/>
      <w:r w:rsidRPr="003F355D">
        <w:rPr>
          <w:rFonts w:ascii="Times New Roman" w:eastAsia="Times New Roman" w:hAnsi="Times New Roman" w:cs="Times New Roman"/>
          <w:lang w:val="es-NI"/>
        </w:rPr>
        <w:t>theo</w:t>
      </w:r>
      <w:proofErr w:type="gramEnd"/>
      <w:r w:rsidRPr="003F355D">
        <w:rPr>
          <w:rFonts w:ascii="Times New Roman" w:eastAsia="Times New Roman" w:hAnsi="Times New Roman" w:cs="Times New Roman"/>
          <w:lang w:val="es-NI"/>
        </w:rPr>
        <w:t xml:space="preserve"> hạn ngạch thuế quan; Giấy thông báo miễn kiểm tra hoặc Giấy thông báo kết quả kiểm tra của cơ quan kiểm tra chuyên ngành theo quy định của pháp luật: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Trường hợp áp dụng cơ chế một cửa quốc gia, cơ quan quản lý nhà nước chuyên ngành gửi giấy phép nhập khẩu, văn bản thông báo kết quả kiểm tra, miễn kiểm tra chuyên ngành dưới dạng điện tử thông qua hệ thống thông tin tích hợp. Người khai hải quan khai thông tin giấy phép trên tờ khai hải quan, không phải nộp giấy phép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 xml:space="preserve">đ) Đối với hàng hoá thuộc diện phải khai tờ khai trị giá theo quy định của Bộ Tài chính, người khai hải quan khai và gửi đến Hệ thống dưới dạng dữ liệu điện tử, hoặc nộp cho cơ quan hải quan 02 bản chính tờ khai trị giá khi khai hải quan trên tờ khai giấy theo mẫu tờ khai trị giá ban hành kèm Thông tư của Bộ Tài chính quy định về việc xác định trị giá hải quan đối với hàng hóa xuất khẩu, nhập khẩu.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Trường hợp người khai hải quan xác định hàng hóa đủ điều kiện áp dụng phương pháp trị giá giao dịch, đồng thời đã khai thông tin trị giá trên Tờ khai hàng hóa nhập khẩu và Hệ thống tự động tính trị giá tính thuế thì người khai hải quan không phải khai và nộp tờ khai trị giá.</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e) Giấy chứng nhận đăng ký quyền xuất khẩu, quyền nhập khẩu của thương nhân nước ngoài không có hiện diện tại Việt Nam do Bộ Công Thương cấp hoặc Giấy chứng nhận đầu tư của cơ quan có thẩm quyền có xác nhận doanh nghiệp có vốn đầu tư nước ngoài được quyền kinh doanh xuất khẩu, nhập khẩu: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g) Chứng từ chứng nhận xuất xứ hàng hóa theo quy định tại Điều 13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h</w:t>
      </w:r>
      <w:r w:rsidRPr="003F355D">
        <w:rPr>
          <w:rFonts w:ascii="Times New Roman" w:eastAsia="Times New Roman" w:hAnsi="Times New Roman" w:cs="Times New Roman"/>
        </w:rPr>
        <w:t>) Tờ khai xác nhận viện trợ của cơ quan có thẩm quyền đối với trường hợp nhập khẩu hàng viện trợ: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i</w:t>
      </w:r>
      <w:r w:rsidRPr="003F355D">
        <w:rPr>
          <w:rFonts w:ascii="Times New Roman" w:eastAsia="Times New Roman" w:hAnsi="Times New Roman" w:cs="Times New Roman"/>
        </w:rPr>
        <w:t>) Thông báo hoặc quyết định hoặc thoả thuận biếu, tặng hàng hoá</w:t>
      </w:r>
      <w:r w:rsidRPr="003F355D">
        <w:rPr>
          <w:rFonts w:ascii="Times New Roman" w:eastAsia="Times New Roman" w:hAnsi="Times New Roman" w:cs="Times New Roman"/>
          <w:lang w:val="es-NI"/>
        </w:rPr>
        <w:t xml:space="preserve"> đối với trường hợp hàng hóa nhập khẩu theo hình thức biếu, tặng</w:t>
      </w:r>
      <w:r w:rsidRPr="003F355D">
        <w:rPr>
          <w:rFonts w:ascii="Times New Roman" w:eastAsia="Times New Roman" w:hAnsi="Times New Roman" w:cs="Times New Roman"/>
        </w:rPr>
        <w:t>: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3. Hồ sơ hải quan đối với hàng hóa xuất khẩu, nhập khẩu thuộc đối tượng miễn thuế xuất khẩu, thuế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 xml:space="preserve">a) </w:t>
      </w:r>
      <w:r w:rsidRPr="003F355D">
        <w:rPr>
          <w:rFonts w:ascii="Times New Roman" w:eastAsia="Times New Roman" w:hAnsi="Times New Roman" w:cs="Times New Roman"/>
        </w:rPr>
        <w:t xml:space="preserve">Trường hợp hàng hoá </w:t>
      </w:r>
      <w:r w:rsidRPr="003F355D">
        <w:rPr>
          <w:rFonts w:ascii="Times New Roman" w:eastAsia="Times New Roman" w:hAnsi="Times New Roman" w:cs="Times New Roman"/>
          <w:lang w:val="es-NI"/>
        </w:rPr>
        <w:t xml:space="preserve">xuất khẩu, nhập khẩu </w:t>
      </w:r>
      <w:r w:rsidRPr="003F355D">
        <w:rPr>
          <w:rFonts w:ascii="Times New Roman" w:eastAsia="Times New Roman" w:hAnsi="Times New Roman" w:cs="Times New Roman"/>
        </w:rPr>
        <w:t>thuộc đối tượng được miễn thuế xuất khẩu, ngoài các giấy tờ nêu</w:t>
      </w:r>
      <w:r w:rsidRPr="003F355D">
        <w:rPr>
          <w:rFonts w:ascii="Times New Roman" w:eastAsia="Times New Roman" w:hAnsi="Times New Roman" w:cs="Times New Roman"/>
          <w:lang w:val="es-NI"/>
        </w:rPr>
        <w:t xml:space="preserve"> tại khoản 1, khoản 2 Điều này</w:t>
      </w:r>
      <w:r w:rsidRPr="003F355D">
        <w:rPr>
          <w:rFonts w:ascii="Times New Roman" w:eastAsia="Times New Roman" w:hAnsi="Times New Roman" w:cs="Times New Roman"/>
        </w:rPr>
        <w:t xml:space="preserve">, </w:t>
      </w:r>
      <w:r w:rsidRPr="003F355D">
        <w:rPr>
          <w:rFonts w:ascii="Times New Roman" w:eastAsia="Times New Roman" w:hAnsi="Times New Roman" w:cs="Times New Roman"/>
          <w:lang w:val="es-NI"/>
        </w:rPr>
        <w:t xml:space="preserve">người khai hải quan nộp, xuất trình </w:t>
      </w:r>
      <w:r w:rsidRPr="003F355D">
        <w:rPr>
          <w:rFonts w:ascii="Times New Roman" w:eastAsia="Times New Roman" w:hAnsi="Times New Roman" w:cs="Times New Roman"/>
        </w:rPr>
        <w:t>thêm</w:t>
      </w:r>
      <w:r w:rsidRPr="003F355D">
        <w:rPr>
          <w:rFonts w:ascii="Times New Roman" w:eastAsia="Times New Roman" w:hAnsi="Times New Roman" w:cs="Times New Roman"/>
          <w:lang w:val="es-NI"/>
        </w:rPr>
        <w:t xml:space="preserve"> các chứng từ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w:t>
      </w:r>
      <w:r w:rsidRPr="003F355D">
        <w:rPr>
          <w:rFonts w:ascii="Times New Roman" w:eastAsia="Times New Roman" w:hAnsi="Times New Roman" w:cs="Times New Roman"/>
          <w:lang w:val="es-NI"/>
        </w:rPr>
        <w:t>.1</w:t>
      </w:r>
      <w:r w:rsidRPr="003F355D">
        <w:rPr>
          <w:rFonts w:ascii="Times New Roman" w:eastAsia="Times New Roman" w:hAnsi="Times New Roman" w:cs="Times New Roman"/>
        </w:rPr>
        <w:t xml:space="preserve">) Giấy báo trúng thầu hoặc giấy chỉ định thầu kèm theo hợp đồng cung cấp hàng hoá, trong đó có quy định giá trúng thầu hoặc giá cung cấp hàng hoá không bao gồm thuế xuất khẩu (đối với trường hợp tổ chức, cá nhân trúng thầu xuất khẩu); hợp đồng uỷ thác xuất khẩu hàng hoá, trong đó có quy định giá cung cấp theo hợp đồng uỷ thác không bao gồm thuế xuất khẩu (đối với trường hợp uỷ thác xuất khẩu): nộp 01 bản chụp, xuất trình bản chính trong lần xuất khẩu đầu tiên tại Chi cục hải quan nơi làm thủ tục xuất khẩu để đối chiếu;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a.2) Giấy tờ khác chứng minh hàng hóa xuất khẩu thuộc đối tượng miễn </w:t>
      </w:r>
      <w:r w:rsidRPr="003F355D">
        <w:rPr>
          <w:rFonts w:ascii="Times New Roman" w:eastAsia="Times New Roman" w:hAnsi="Times New Roman" w:cs="Times New Roman"/>
          <w:lang w:val="es-NI"/>
        </w:rPr>
        <w:t>thuế: nộp 01 bản chụp, xuất trình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b) Trường hợp hàng hoá nhập khẩu thuộc đối tượng được miễn thuế nhập khẩu nêu tại Điều 56 Thông tư này thì ngoài các chứng từ quy định tại khoản 2 Điều này, người khai hải quan phải nộp, xuất trình thêm các chứng từ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b.1)</w:t>
      </w:r>
      <w:r w:rsidRPr="003F355D">
        <w:rPr>
          <w:rFonts w:ascii="Times New Roman" w:eastAsia="Times New Roman" w:hAnsi="Times New Roman" w:cs="Times New Roman"/>
          <w:b/>
          <w:bCs/>
          <w:i/>
          <w:iCs/>
          <w:lang w:val="es-NI"/>
        </w:rPr>
        <w:t xml:space="preserve"> </w:t>
      </w:r>
      <w:r w:rsidRPr="003F355D">
        <w:rPr>
          <w:rFonts w:ascii="Times New Roman" w:eastAsia="Times New Roman" w:hAnsi="Times New Roman" w:cs="Times New Roman"/>
          <w:lang w:val="es-NI"/>
        </w:rPr>
        <w:t>Danh mục hàng hóa nhập khẩu được</w:t>
      </w:r>
      <w:r w:rsidRPr="003F355D">
        <w:rPr>
          <w:rFonts w:ascii="Times New Roman" w:eastAsia="Times New Roman" w:hAnsi="Times New Roman" w:cs="Times New Roman"/>
          <w:b/>
          <w:bCs/>
          <w:i/>
          <w:iCs/>
          <w:lang w:val="es-NI"/>
        </w:rPr>
        <w:t xml:space="preserve"> </w:t>
      </w:r>
      <w:r w:rsidRPr="003F355D">
        <w:rPr>
          <w:rFonts w:ascii="Times New Roman" w:eastAsia="Times New Roman" w:hAnsi="Times New Roman" w:cs="Times New Roman"/>
          <w:lang w:val="es-NI"/>
        </w:rPr>
        <w:t xml:space="preserve">miễn thuế kèm theo Phiếu theo dõi trừ lùi đã được đăng ký tại cơ quan hải quan đối với các trường hợp phải đăng ký danh mục theo hướng dẫn tại khoản 1 Điều 57 Thông tư này: nộp 01 bản chụp Danh mục hàng hóa nhập khẩu được miễn thuế khi nhập khẩu lô hàng đầu tiên, xuất trình bản chính để đối chiếu và trừ lùi;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Trường hợp đăng ký danh mục hàng hóa nhập khẩu được miễn thuế trên Hệ thống, người khai hải quan không phải nộp danh muc, Phiếu theo dõi trừ lùi, nhưng phải khai đầy đủ các chỉ tiêu thông tin theo Phụ lục II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b.2)</w:t>
      </w:r>
      <w:r w:rsidRPr="003F355D">
        <w:rPr>
          <w:rFonts w:ascii="Times New Roman" w:eastAsia="Times New Roman" w:hAnsi="Times New Roman" w:cs="Times New Roman"/>
          <w:b/>
          <w:bCs/>
          <w:i/>
          <w:iCs/>
          <w:lang w:val="es-NI"/>
        </w:rPr>
        <w:t xml:space="preserve"> </w:t>
      </w:r>
      <w:r w:rsidRPr="003F355D">
        <w:rPr>
          <w:rFonts w:ascii="Times New Roman" w:eastAsia="Times New Roman" w:hAnsi="Times New Roman" w:cs="Times New Roman"/>
          <w:lang w:val="es-NI"/>
        </w:rPr>
        <w:t>Giấy báo trúng thầu hoặc giấy chỉ định thầu (ghi rõ nội dung trúng thầu hoặc chỉ định thầu) kèm theo hợp đồng bán hàng cho các doanh nghiệp theo kết quả đấu thầu hoặc hợp đồng cung cấp hàng hoá, trong đó có quy định giá trúng thầu hoặc giá cung cấp hàng hoá không bao gồm thuế nhập khẩu (đối với trường hợp tổ chức, cá nhân trúng thầu nhập khẩu); hợp đồng uỷ thác nhập khẩu hàng hoá, hợp đồng cung cấp dịch vụ trong đó có quy định giá cung cấp theo hợp đồng uỷ thác, hợp đồng dịch vụ không bao gồm thuế nhập khẩu (đối với trường hợp uỷ thác nhập khẩu hoặc cung cấp dịch vụ); hợp đồng cho thuê tài chính (đối với trường hợp Công ty cho thuê tài chính nhập khẩu máy móc, thiết bị, các phương tiện vận chuyển cho dự án ưu đãi đầu tư thuê tài chính): nộp 01 bản chụp, xuất trình bản chính trong lần nhập khẩu đầu tiên tại Chi cục hải quan nơi làm thủ tục nhập khẩu để đối chiếu;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b.3) Giấy tờ chuyển nhượng hàng hoá thuộc đối tượng miễn thuế đối với trường hợp hàng hoá của đối tượng miễn thuế chuyển nhượng cho đối tượng miễn thuế khác: nộp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 xml:space="preserve">4. Hồ sơ hải quan đối với hàng hóa xuất khẩu, nhập khẩu thuộc đối tượng không chịu thuế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T</w:t>
      </w:r>
      <w:r w:rsidRPr="003F355D">
        <w:rPr>
          <w:rFonts w:ascii="Times New Roman" w:eastAsia="Times New Roman" w:hAnsi="Times New Roman" w:cs="Times New Roman"/>
        </w:rPr>
        <w:t xml:space="preserve">rường hợp hàng hoá </w:t>
      </w:r>
      <w:r w:rsidRPr="003F355D">
        <w:rPr>
          <w:rFonts w:ascii="Times New Roman" w:eastAsia="Times New Roman" w:hAnsi="Times New Roman" w:cs="Times New Roman"/>
          <w:lang w:val="es-NI"/>
        </w:rPr>
        <w:t xml:space="preserve">xuất khẩu, nhập khẩu </w:t>
      </w:r>
      <w:r w:rsidRPr="003F355D">
        <w:rPr>
          <w:rFonts w:ascii="Times New Roman" w:eastAsia="Times New Roman" w:hAnsi="Times New Roman" w:cs="Times New Roman"/>
        </w:rPr>
        <w:t xml:space="preserve">thuộc đối tượng </w:t>
      </w:r>
      <w:r w:rsidRPr="003F355D">
        <w:rPr>
          <w:rFonts w:ascii="Times New Roman" w:eastAsia="Times New Roman" w:hAnsi="Times New Roman" w:cs="Times New Roman"/>
          <w:lang w:val="es-NI"/>
        </w:rPr>
        <w:t>không chịu</w:t>
      </w:r>
      <w:r w:rsidRPr="003F355D">
        <w:rPr>
          <w:rFonts w:ascii="Times New Roman" w:eastAsia="Times New Roman" w:hAnsi="Times New Roman" w:cs="Times New Roman"/>
        </w:rPr>
        <w:t xml:space="preserve"> thuế</w:t>
      </w:r>
      <w:r w:rsidRPr="003F355D">
        <w:rPr>
          <w:rFonts w:ascii="Times New Roman" w:eastAsia="Times New Roman" w:hAnsi="Times New Roman" w:cs="Times New Roman"/>
          <w:lang w:val="es-NI"/>
        </w:rPr>
        <w:t xml:space="preserve">, </w:t>
      </w:r>
      <w:r w:rsidRPr="003F355D">
        <w:rPr>
          <w:rFonts w:ascii="Times New Roman" w:eastAsia="Times New Roman" w:hAnsi="Times New Roman" w:cs="Times New Roman"/>
        </w:rPr>
        <w:t>ngoài các giấy tờ nêu</w:t>
      </w:r>
      <w:r w:rsidRPr="003F355D">
        <w:rPr>
          <w:rFonts w:ascii="Times New Roman" w:eastAsia="Times New Roman" w:hAnsi="Times New Roman" w:cs="Times New Roman"/>
          <w:lang w:val="es-NI"/>
        </w:rPr>
        <w:t xml:space="preserve"> tại khoản 1, khoản 2 Điều này, người khai hải quan nộp, xuất trình </w:t>
      </w:r>
      <w:r w:rsidRPr="003F355D">
        <w:rPr>
          <w:rFonts w:ascii="Times New Roman" w:eastAsia="Times New Roman" w:hAnsi="Times New Roman" w:cs="Times New Roman"/>
        </w:rPr>
        <w:t>thêm</w:t>
      </w:r>
      <w:r w:rsidRPr="003F355D">
        <w:rPr>
          <w:rFonts w:ascii="Times New Roman" w:eastAsia="Times New Roman" w:hAnsi="Times New Roman" w:cs="Times New Roman"/>
          <w:lang w:val="es-NI"/>
        </w:rPr>
        <w:t xml:space="preserve"> các chứng từ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a) Tờ khai xác nhận viện trợ không hoàn lại của cơ quan tài chính theo quy định tại Thông tư số 225/2010/TT-BTC ngày 31 tháng 12 năm 2010 của Bộ Tài chính quy định chế độ quản lý tài chính nhà nước đối với viện trợ không hoàn lại của nước ngoài thuộc nguồn thu ngân sách nhà nước, đối với hàng hoá là hàng viện trợ không hoàn lại thuộc đối tượng không chịu thuế nhập khẩu, thuế tiêu thụ đặc biệt, thuế giá trị gia tăng: nộp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Trường hợp chủ dự án ODA không hoàn lại, nhà thầu chính thực hiện dự án ODA không hoàn lại thuộc đối tượng không chịu thuế xuất khẩu, thuế nhập khẩu, thuế giá trị gia tăng, thuế tiêu thụ đặc biệt theo quy định của pháp luật về thuế thì phải có thêm giấy báo trúng thầu hoặc giấy chỉ định thầu kèm theo hợp đồng cung cấp hàng hoá, trong đó quy định giá trúng thầu hoặc giá cung cấp hàng hoá không bao gồm thuế nhập khẩu, thuế giá trị gia tăng, thuế tiêu thụ đặc biệt (đối với trường hợp tổ chức, cá nhân trúng thầu nhập khẩu); hợp đồng uỷ thác nhập khẩu hàng hoá, trong đó quy định giá cung cấp theo hợp đồng uỷ thác không bao gồm thuế nhập khẩu, thuế giá trị gia tăng, thuế tiêu thụ đặc biệt (đối với trường hợp uỷ thác nhập khẩu): nộp 01 bản chụp, xuất trình bản chính để đối chiếu.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b/>
          <w:bCs/>
          <w:i/>
          <w:iCs/>
        </w:rPr>
        <w:t> </w:t>
      </w:r>
      <w:r w:rsidRPr="003F355D">
        <w:rPr>
          <w:rFonts w:ascii="Times New Roman" w:eastAsia="Times New Roman" w:hAnsi="Times New Roman" w:cs="Times New Roman"/>
        </w:rPr>
        <w:t xml:space="preserve">Giấy báo trúng thầu hoặc giấy chỉ định thầu (ghi rõ nội dung trúng thầu hoặc chỉ định thầu) kèm theo Hợp đồng bán hàng hoặc Hợp đồng cung cấp hàng hóa, trong đó, quy định giá trúng thầu hoặc giá cung cấp hàng hóa không bao gồm thuế nhập khẩu, thuế tiêu thụ đặc biệt, thuế giá trị gia tăng đối với hàng hóa thuộc đối tượng không chịu thuế nhập khẩu, thuế tiêu thụ đặc biệt, thuế giá trị gia tăng (nếu có) do các nhà thầu nhập khẩu để cung cấp cho các đối tượng được hưởng ưu đãi theo Điều ước Quốc tế: nộp 01 bản chụp, xuất trình bản chính trong lần nhập khẩu đầu tiên tại Chi cục hải quan nơi làm thủ tục nhập khẩu để đối chiếu.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Giấy đăng ký kinh doanh giống vật nuôi, giống cây trồng do cơ quan quản lý nhà nước cấp đối với giống vật nuôi, giống cây trồng thuộc đối tượng không chịu thuế giá trị gia tăng: nộp 01 bản chụp, xuất trình bản chính để đối chiếu;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w:t>
      </w:r>
      <w:r w:rsidRPr="003F355D">
        <w:rPr>
          <w:rFonts w:ascii="Times New Roman" w:eastAsia="Times New Roman" w:hAnsi="Times New Roman" w:cs="Times New Roman"/>
          <w:b/>
          <w:bCs/>
          <w:i/>
          <w:iCs/>
        </w:rPr>
        <w:t xml:space="preserve"> </w:t>
      </w:r>
      <w:r w:rsidRPr="003F355D">
        <w:rPr>
          <w:rFonts w:ascii="Times New Roman" w:eastAsia="Times New Roman" w:hAnsi="Times New Roman" w:cs="Times New Roman"/>
        </w:rPr>
        <w:t>Hàng hoá thuộc đối tượng không chịu thuế giá trị gia tăng là máy móc, thiết bị,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đốt; tàu bay, giàn khoan, tàu thuỷ thuộc loại trong nước chưa sản xuất được cần nhập khẩu tạo tài sản cố định của doanh nghiệp, thuê của nước ngoài sử dụng cho sản xuất, kinh doanh và để cho thuê, phải có:</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c.1)</w:t>
      </w:r>
      <w:r w:rsidRPr="003F355D">
        <w:rPr>
          <w:rFonts w:ascii="Times New Roman" w:eastAsia="Times New Roman" w:hAnsi="Times New Roman" w:cs="Times New Roman"/>
          <w:b/>
          <w:bCs/>
          <w:i/>
          <w:iCs/>
        </w:rPr>
        <w:t xml:space="preserve"> </w:t>
      </w:r>
      <w:r w:rsidRPr="003F355D">
        <w:rPr>
          <w:rFonts w:ascii="Times New Roman" w:eastAsia="Times New Roman" w:hAnsi="Times New Roman" w:cs="Times New Roman"/>
        </w:rPr>
        <w:t>Giấy báo trúng thầu hoặc giấy chỉ định thầu (ghi rõ nội dung trúng thầu hoặc chỉ định thầu) và hợp đồng bán hàng cho các doanh nghiệp theo kết quả đấu thầu hoặc hợp đồng cung cấp hàng hoá  hoặc hợp đồng cung cấp dịch vụ (ghi rõ giá hàng hoá phải thanh toán không bao gồm thuế giá trị gia tăng) đối với hàng hoá thuộc đối tượng không chịu thuế giá trị gia tăng do cơ sở trúng thầu hoặc được chỉ định thầu hoặc đơn vị cung cấp dịch vụ nhập khẩu: nộp 01 bản chụp, xuất trình bản chính trong lần nhập khẩu đầu tiên tại Chi cục hải quan nơi làm thủ tục nhập khẩu để đối chiếu;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c.2) Hợp đồng uỷ thác nhập khẩu hàng hoá, trong đó ghi rõ giá cung cấp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hợp đồng uỷ thác không bao gồm thuế giá trị gia tăng (đối với trường hợp nhập khẩu uỷ thác): nộp 01 bản chụp, xuất trình bản chính để đối chiếu;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c.3)</w:t>
      </w:r>
      <w:r w:rsidRPr="003F355D">
        <w:rPr>
          <w:rFonts w:ascii="Times New Roman" w:eastAsia="Times New Roman" w:hAnsi="Times New Roman" w:cs="Times New Roman"/>
          <w:b/>
          <w:bCs/>
          <w:i/>
          <w:iCs/>
        </w:rPr>
        <w:t xml:space="preserve"> </w:t>
      </w:r>
      <w:r w:rsidRPr="003F355D">
        <w:rPr>
          <w:rFonts w:ascii="Times New Roman" w:eastAsia="Times New Roman" w:hAnsi="Times New Roman" w:cs="Times New Roman"/>
        </w:rPr>
        <w:t>Văn bản của cơ quan có thẩm quyền giao nhiệm vụ cho các tổ chức thực hiện các chương trình, dự án, đề tài nghiên cứu khoa học và phát triển công nghệ hoặc hợp đồng khoa học và công nghệ giữa bên đặt hàng với bên nhận đặt hàng thực hiện hợp đồng khoa học và công nghệ kèm theo bản xác nhận của đại diện doanh nghiệp hoặc thủ trưởng cơ quan nghiên cứu khoa học và cam kết sử dụng trực tiếp hàng hoá nhập khẩu cho hoạt động nghiên cứu khoa học, phát triển công nghệ đối với trường hợp nhập khẩu để nghiên cứu khoa học và phát triển công nghệ: nộp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c.4) Xác nhận và cam kết của đại diện doanh nghiệp về việc sử dụng máy móc, thiết bị, phụ tùng thay thế, phương tiện vận tải chuyên dùng và vật tư thuộc loại trong nước chưa sản xuất được cần nhập khẩu để tiến hành hoạt động tìm kiếm, thăm dò, phát triển mỏ dầu, khí đốt: nộp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c.5) Xác nhận và cam kết của đại diện doanh nghiệp về việc sử dụng tàu bay, dàn khoan, tàu thuỷ thuộc loại trong nước chưa sản xuất được cần nhập khẩu để tạo tài sản cố định của doanh nghiệp, thuê của nước ngoài sử dụng cho sản xuất, kinh doanh và để cho thuê: nộp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c.6) Hợp đồng thuê ký với nước ngoài đối với trường hợp thuê tàu bay, giàn khoan, tàu thuỷ; loại trong nước chưa sản xuất được của nước ngoài dùng cho sản xuất, kinh doanh và để cho thuê: xuất trình 01 bản chính;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w:t>
      </w:r>
      <w:r w:rsidRPr="003F355D">
        <w:rPr>
          <w:rFonts w:ascii="Times New Roman" w:eastAsia="Times New Roman" w:hAnsi="Times New Roman" w:cs="Times New Roman"/>
          <w:b/>
          <w:bCs/>
          <w:i/>
          <w:iCs/>
        </w:rPr>
        <w:t xml:space="preserve"> </w:t>
      </w:r>
      <w:r w:rsidRPr="003F355D">
        <w:rPr>
          <w:rFonts w:ascii="Times New Roman" w:eastAsia="Times New Roman" w:hAnsi="Times New Roman" w:cs="Times New Roman"/>
        </w:rPr>
        <w:t>Giấy xác nhận hàng hóa nhập khẩu phục vụ trực tiếp cho quốc phòng của Bộ Quốc phòng hoặc phục vụ trực tiếp cho an ninh của Bộ Công an đối với hàng hoá nhập khẩu là vũ khí, khí tài chuyên dùng phục vụ trực tiếp cho quốc phòng, an ninh thuộc đối tượng không chịu thuế giá trị giá tăng: nộp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b/>
          <w:bCs/>
          <w:i/>
          <w:iCs/>
        </w:rPr>
        <w:t xml:space="preserve">5. </w:t>
      </w:r>
      <w:r w:rsidRPr="003F355D">
        <w:rPr>
          <w:rFonts w:ascii="Times New Roman" w:eastAsia="Times New Roman" w:hAnsi="Times New Roman" w:cs="Times New Roman"/>
        </w:rPr>
        <w:t xml:space="preserve">Đối với hàng hóa </w:t>
      </w:r>
      <w:r w:rsidRPr="003F355D">
        <w:rPr>
          <w:rFonts w:ascii="Times New Roman" w:eastAsia="Times New Roman" w:hAnsi="Times New Roman" w:cs="Times New Roman"/>
          <w:lang w:val="es-NI"/>
        </w:rPr>
        <w:t xml:space="preserve">xuất khẩu, nhập khẩu là </w:t>
      </w:r>
      <w:r w:rsidRPr="003F355D">
        <w:rPr>
          <w:rFonts w:ascii="Times New Roman" w:eastAsia="Times New Roman" w:hAnsi="Times New Roman" w:cs="Times New Roman"/>
          <w:lang w:val="nl-NL"/>
        </w:rPr>
        <w:t>thiết bị, dụng cụ chuyên dùng cho giảng dạy, nghiên cứu, thí nghiệm khoa học, để được áp dụng thuế suất thuế giá trị gia tăng 5% theo quy định của Luật Thuế giá trị gia tăng, người khai hải quan phải nộp: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a)</w:t>
      </w:r>
      <w:r w:rsidRPr="003F355D">
        <w:rPr>
          <w:rFonts w:ascii="Times New Roman" w:eastAsia="Times New Roman" w:hAnsi="Times New Roman" w:cs="Times New Roman"/>
          <w:b/>
          <w:bCs/>
          <w:i/>
          <w:iCs/>
          <w:lang w:val="nl-NL"/>
        </w:rPr>
        <w:t xml:space="preserve"> </w:t>
      </w:r>
      <w:r w:rsidRPr="003F355D">
        <w:rPr>
          <w:rFonts w:ascii="Times New Roman" w:eastAsia="Times New Roman" w:hAnsi="Times New Roman" w:cs="Times New Roman"/>
          <w:lang w:val="nl-NL"/>
        </w:rPr>
        <w:t>Giấy báo trúng thầu hoặc giấy chỉ định thầu (ghi rõ nội dung trúng thầu hoặc chỉ định thầu) hoặc hợp đồng bán hàng cho các trường học, các viện nghiên cứu theo kết quả đấu thầu hoặc hợp đồng cung cấp hàng hóa hoặc hợp đồng cung cấp dịch vụ: nộp 01 bản chụp, xuất trình bản chính trong lần nhập khẩu đầu tiên tại Chi cục hải quan nơi làm thủ tục nhập khẩu để đối chiếu.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b)</w:t>
      </w:r>
      <w:r w:rsidRPr="003F355D">
        <w:rPr>
          <w:rFonts w:ascii="Times New Roman" w:eastAsia="Times New Roman" w:hAnsi="Times New Roman" w:cs="Times New Roman"/>
          <w:b/>
          <w:bCs/>
          <w:i/>
          <w:iCs/>
          <w:lang w:val="nl-NL"/>
        </w:rPr>
        <w:t xml:space="preserve"> </w:t>
      </w:r>
      <w:r w:rsidRPr="003F355D">
        <w:rPr>
          <w:rFonts w:ascii="Times New Roman" w:eastAsia="Times New Roman" w:hAnsi="Times New Roman" w:cs="Times New Roman"/>
          <w:lang w:val="nl-NL"/>
        </w:rPr>
        <w:t>Bản xác nhận của các trường học, các viện nghiên cứu cam kết sử dụng trực tiếp thiết bị, dụng cụ chuyên dùng cho giảng dạy, nghiên cứu, thí nghiệm khoa học để phục vụ cho hoạt động nghiên cứu, thí nghiệm khoa học tại các trường học, các viện nghiên cứu: nộp 01 bản chính.</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6. Thời hạn </w:t>
      </w:r>
      <w:r w:rsidRPr="003F355D">
        <w:rPr>
          <w:rFonts w:ascii="Times New Roman" w:eastAsia="Times New Roman" w:hAnsi="Times New Roman" w:cs="Times New Roman"/>
          <w:b/>
          <w:bCs/>
          <w:lang w:val="nl-NL"/>
        </w:rPr>
        <w:t>nộp hồ sơ</w:t>
      </w:r>
      <w:r w:rsidRPr="003F355D">
        <w:rPr>
          <w:rFonts w:ascii="Times New Roman" w:eastAsia="Times New Roman" w:hAnsi="Times New Roman" w:cs="Times New Roman"/>
          <w:b/>
          <w:bCs/>
        </w:rPr>
        <w:t xml:space="preserve"> hải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Thời hạn khai và nộp tờ khai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Đối với hàng hóa xuất khẩu, việc khai và nộp tờ khai hải quan được thực hiện sau khi đã tập kết hàng hóa tại địa điểm do người khai hải quan thông báo và chậm nhất 04 giờ trước khi phương tiện vận tải xuất cảnh; đối với hàng hóa xuất khẩu gửi bằng dịch vụ chuyển phát nhanh thì chậm nhất là 02 giờ trước khi phương tiện vận tải xuất cảnh.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Đối với hàng hóa nhập khẩu, việc khai và nộp tờ khai hải quan được thực hiện trước ngày hàng hóa đến cửa khẩu hoặc trong thời hạn 30 ngày kể từ ngày hàng hóa đến cửa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Ngày hàng hóa đến cửa khẩu đối với trường hợp phương tiện vận tải là ngày ghi trên dấu của cơ quan hải quan đóng lên bản khai hàng hóa (hoặc bản lược khai hàng hóa) nhập khẩu tại cảng dỡ hàng trong hồ sơ phương tiện vận tải nhập cảnh (đường biển, đường hàng không, đường sắt) hoặc ngày ghi trên tờ khai phương tiện vận tải qua cửa khẩu hoặc sổ theo dõi phương tiện vận tải (đường sông, đường bộ). Trường hợp phương tiện vận tải nhập cảnh khai hải quan điện tử, ngày hàng hóa đến cửa khẩu được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về thủ tục hải quan điện tử đối với phương tiện vận tải nhập cảnh.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 xml:space="preserve">c) Hàng hóa xuất khẩu, nhập khẩu là phương tiện vận tải đường thủy, đường hàng không, đường sắt thì phải khai và làm xong thủ tục hải quan xuất khẩu trước khi làm thủ tục xuất cảnh; khai và làm thủ tục hải quan nhập khẩu trước khi làm thủ tục nhập cảnh; trường hợp là phương tiện vận tải đường bộ hoặc phương tiện được các phương tiện khác vận chuyển qua cửa khẩu thì chỉ phải khai và làm thủ tục hải quan xuất khẩu, nhập khẩu, không phải làm thủ tục xuất cảnh, nhập cảnh.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2. Thời hạn nộp chứng từ thuộc hồ sơ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 xml:space="preserve">a) Khi cơ quan hải quan kiểm tra hồ sơ, kiểm tra thực tế hàng hóa, người khai hải quan nộp các chứng từ thuộc hồ sơ hải quan quy định tại khoản 1 Điều này, trừ tờ khai hải quan và các chứng từ đã có trong hệ thống thông tin một cửa quốc gia.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 Trường hợp khai hải quan trên tờ khai hải quan giấy, người khai hải quan nộp hoặc xuất trình hồ sơ hải quan theo quy định tại khoản 1 Điều này khi đăng ký tờ khai hải quan.</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bookmarkStart w:id="3" w:name="dieu_13"/>
      <w:r w:rsidRPr="003F355D">
        <w:rPr>
          <w:rFonts w:ascii="Times New Roman" w:eastAsia="Times New Roman" w:hAnsi="Times New Roman" w:cs="Times New Roman"/>
          <w:b/>
          <w:bCs/>
          <w:color w:val="000000"/>
          <w:bdr w:val="none" w:sz="0" w:space="0" w:color="auto" w:frame="1"/>
        </w:rPr>
        <w:t>Điều 7. Địa điểm đăng ký tờ khai</w:t>
      </w:r>
      <w:bookmarkEnd w:id="3"/>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Hàng hóa xuất khẩu được đăng ký tờ khai hải quan tại Chi cục hải quan nơi doanh nghiệp có cơ sở sản xuất hoặc Chi cục hải quan nơi tập kết hàng hóa xuất khẩu hoặc Chi cục hải quan cửa khẩu xuất hàng.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2. Hàng hóa nhập khẩu được đăng ký tờ khai tại trụ sở Chi cục hải quan cửa khẩu nơi quản lý địa điểm lưu giữ hàng hóa, cảng đích ghi trên vận tải đơn, hợp đồng vận chuyển hoặc Chi cục hải quan ngoài cửa khẩu.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3. Đối với hàng hóa xuất khẩu, nhập khẩu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một số loại hình cụ thể thì địa điểm đăng ký tờ khai thực hiện theo từng loại hình tương ứng được hướng dẫn tại Thông tư này.</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8. Xem hàng hoá trước khi khai hải quan</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 xml:space="preserve">Việc xem hàng hoá trước khi khai hải quan quy định tại điểm c khoản 1 Điều 18 Luật Hải quan được thực hiện như sau: </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1. Chủ hàng có đơn đề nghị xem hàng hoá trước khi làm thủ tục hải quan gửi người đang giữ hàng hoá, đồng thời thông báo cho Chi cục hải quan nơi quản lý địa điểm lưu giữ hàng hóa để giám sát theo quy định.</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2. Việc xem trước hàng hoá phải được sự chấp thuận của người đang giữ hàng hóa và chịu sự giám sát của cơ quan hải quan.</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3. Khi xem trước hàng hoá, người đang giữ hàng hoá phải lập biên bản chứng nhận, có xác nhận của người đang giữ hàng hoá, chủ hàng và công chức hải quan giám sát, mỗi bên tham gia giữ 01 bản.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4. Sau khi chủ hàng xem hàng hoá, hải quan niêm phong hàng hoá. Trường hợp hàng hoá không thể niêm phong được thì trong biên bản chứng nhận nêu tại khoản 3 Điều này phải thể hiện được tình trạng hàng hoá và ghi rõ người đang giữ hàng hoá chịu trách nhiệm giữ nguyên trạng hàng hoá. Khi khai hải quan, chủ hàng ghi rõ kết quả xem trước hàng hóa trên tờ khai hải quan.</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9. Khai hải quan và đăng ký tờ khai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w:t>
      </w:r>
      <w:r w:rsidRPr="003F355D">
        <w:rPr>
          <w:rFonts w:ascii="Times New Roman" w:eastAsia="Times New Roman" w:hAnsi="Times New Roman" w:cs="Times New Roman"/>
          <w:lang w:val="am-ET"/>
        </w:rPr>
        <w:t>. Nguyên tắc khai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a)</w:t>
      </w:r>
      <w:r w:rsidRPr="003F355D">
        <w:rPr>
          <w:rFonts w:ascii="Times New Roman" w:eastAsia="Times New Roman" w:hAnsi="Times New Roman" w:cs="Times New Roman"/>
        </w:rPr>
        <w:t xml:space="preserve"> Người khai hải quan phải khai đầy đủ các thông tin trên tờ khai hải quan theo hướng dẫn tại Phụ lục II ban hành kèm Thông tư này. Trường hợp tờ khai hải quan giấy thì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hướng dẫn tại Phụ lục IV ban hành kèm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w:t>
      </w:r>
      <w:r w:rsidRPr="003F355D">
        <w:rPr>
          <w:rFonts w:ascii="Times New Roman" w:eastAsia="Times New Roman" w:hAnsi="Times New Roman" w:cs="Times New Roman"/>
          <w:lang w:val="am-ET"/>
        </w:rPr>
        <w:t xml:space="preserve"> Một tờ khai hải quan được khai tối đa 50 dòng hàng</w:t>
      </w:r>
      <w:r w:rsidRPr="003F355D">
        <w:rPr>
          <w:rFonts w:ascii="Times New Roman" w:eastAsia="Times New Roman" w:hAnsi="Times New Roman" w:cs="Times New Roman"/>
        </w:rPr>
        <w:t xml:space="preserve">. </w:t>
      </w:r>
      <w:r w:rsidRPr="003F355D">
        <w:rPr>
          <w:rFonts w:ascii="Times New Roman" w:eastAsia="Times New Roman" w:hAnsi="Times New Roman" w:cs="Times New Roman"/>
          <w:lang w:val="am-ET"/>
        </w:rPr>
        <w:t>Trường hợp một lô hàng có trên 50 dòng hàng, người khai hải quan phải khai báo trên nhiều tờ khai</w:t>
      </w:r>
      <w:r w:rsidRPr="003F355D">
        <w:rPr>
          <w:rFonts w:ascii="Times New Roman" w:eastAsia="Times New Roman" w:hAnsi="Times New Roman" w:cs="Times New Roman"/>
        </w:rPr>
        <w:t xml:space="preserve"> và được khai gộp các dòng hàng có cùng mã HS với điều kiện các dòng hàng khai gộp mã HS phải có cùng xuất xứ, cùng thuế suất và áp dụng cho các loại hình xuất khẩu, nhập khẩu để sản xuất, chế xuất, sản xuất xuất khẩu, gia công hàng hóa cho thương nhân nước ngoài.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Khi khai gộp mã HS trên tờ khai hải quan, trị giá hóa đơn, trị giá tính thuế, số lượng của dòng hàng gộp mã HS là tổng trị giá hóa đơn, trị giá tính thuế, số lượng các dòng hàng đã gộp; không khai đơn giá hóa đơn của dòng hàng gộp mã HS.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Người khai hải quan chỉ phải nộp, xuất trình, lưu một bộ hồ sơ hải quan của các tờ khai hải quan cùng một lô hàng. Cơ quan hải quan chỉ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lệ phí hải quan cho tờ khai hải quan đầu tiên của lô hàng.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Người khai hải quan khai tờ khai trị giá trong trường hợp gộp mã HS cho hàng hóa thuộc các loại hình nhập khẩu để sản xuất và nhập sản xuất xuất khẩu.</w:t>
      </w:r>
      <w:r w:rsidRPr="003F355D">
        <w:rPr>
          <w:rFonts w:ascii="Times New Roman" w:eastAsia="Times New Roman" w:hAnsi="Times New Roman" w:cs="Times New Roman"/>
          <w:spacing w:val="2"/>
        </w:rPr>
        <w:t xml:space="preserve">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c) Một tờ khai hải quan được khai báo cho lô hàng có một hóa đơn. Trường hợp khai hải quan đối với lô hàng có nhiều hóa đơn trên một tờ khai hải quan theo quy định tại khoản 7 Điều 28 Nghị định …../2014/NĐ-CP, người khai hải quan lập Bảng kê hóa đơn thương mại hàng hóa xuất khẩu, nhập khẩu theo mẫu số 01/BKHĐ/2014 Phụ lục V ban hành kèm Thông tư này, gửi kèm tờ khai hải quan đến Hệ thống.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Trường hợp khai tờ khai giấy</w:t>
      </w:r>
      <w:r w:rsidRPr="003F355D">
        <w:rPr>
          <w:rFonts w:ascii="Times New Roman" w:eastAsia="Times New Roman" w:hAnsi="Times New Roman" w:cs="Times New Roman"/>
        </w:rPr>
        <w:t>, người khai hải quan phải khai đầy đủ số, ngày, tháng, năm của hợp đồng/đơn hàng</w:t>
      </w:r>
      <w:r w:rsidRPr="003F355D">
        <w:rPr>
          <w:rFonts w:ascii="Times New Roman" w:eastAsia="Times New Roman" w:hAnsi="Times New Roman" w:cs="Times New Roman"/>
          <w:lang w:val="am-ET"/>
        </w:rPr>
        <w:t>, hóa đơn và</w:t>
      </w:r>
      <w:r w:rsidRPr="003F355D">
        <w:rPr>
          <w:rFonts w:ascii="Times New Roman" w:eastAsia="Times New Roman" w:hAnsi="Times New Roman" w:cs="Times New Roman"/>
        </w:rPr>
        <w:t xml:space="preserve"> tổng lượng hàng trên tờ khai </w:t>
      </w:r>
      <w:r w:rsidRPr="003F355D">
        <w:rPr>
          <w:rFonts w:ascii="Times New Roman" w:eastAsia="Times New Roman" w:hAnsi="Times New Roman" w:cs="Times New Roman"/>
          <w:lang w:val="am-ET"/>
        </w:rPr>
        <w:t>hải quan, nếu</w:t>
      </w:r>
      <w:r w:rsidRPr="003F355D">
        <w:rPr>
          <w:rFonts w:ascii="Times New Roman" w:eastAsia="Times New Roman" w:hAnsi="Times New Roman" w:cs="Times New Roman"/>
        </w:rPr>
        <w:t xml:space="preserve"> không thể khai hết các hợp đồng/đơn hàng</w:t>
      </w:r>
      <w:r w:rsidRPr="003F355D">
        <w:rPr>
          <w:rFonts w:ascii="Times New Roman" w:eastAsia="Times New Roman" w:hAnsi="Times New Roman" w:cs="Times New Roman"/>
          <w:lang w:val="am-ET"/>
        </w:rPr>
        <w:t xml:space="preserve">, hóa đơn </w:t>
      </w:r>
      <w:r w:rsidRPr="003F355D">
        <w:rPr>
          <w:rFonts w:ascii="Times New Roman" w:eastAsia="Times New Roman" w:hAnsi="Times New Roman" w:cs="Times New Roman"/>
        </w:rPr>
        <w:t xml:space="preserve">trên tờ khai hải quan thì lập bản kê chi tiết kèm theo tờ khai hải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w:t>
      </w:r>
      <w:r w:rsidRPr="003F355D">
        <w:rPr>
          <w:rFonts w:ascii="Times New Roman" w:eastAsia="Times New Roman" w:hAnsi="Times New Roman" w:cs="Times New Roman"/>
          <w:lang w:val="am-ET"/>
        </w:rPr>
        <w:t xml:space="preserve">) Hàng hoá xuất khẩu, nhập khẩu thuộc đối tượng không chịu thuế, miễn thuế, giảm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lang w:val="am-ET"/>
        </w:rPr>
        <w:t xml:space="preserve"> quy định thì khi khai hải quan phải khai </w:t>
      </w:r>
      <w:r w:rsidRPr="003F355D">
        <w:rPr>
          <w:rFonts w:ascii="Times New Roman" w:eastAsia="Times New Roman" w:hAnsi="Times New Roman" w:cs="Times New Roman"/>
        </w:rPr>
        <w:t xml:space="preserve">các chỉ tiêu thông tin liên quan đến miễn, giảm, không chịu thuế theo hướng dẫn tại Phụ lục II ban hành kèm Thông tư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Trường hợp khai tờ khai giấy</w:t>
      </w:r>
      <w:r w:rsidRPr="003F355D">
        <w:rPr>
          <w:rFonts w:ascii="Times New Roman" w:eastAsia="Times New Roman" w:hAnsi="Times New Roman" w:cs="Times New Roman"/>
        </w:rPr>
        <w:t xml:space="preserve"> thì phải khai cả mức thuế trước khi giảm, tỷ lệ phần trăm số thuế được giảm và/hoặc mức thuế ưu đãi đặc biệt và văn bản quy định </w:t>
      </w:r>
      <w:r w:rsidRPr="003F355D">
        <w:rPr>
          <w:rFonts w:ascii="Times New Roman" w:eastAsia="Times New Roman" w:hAnsi="Times New Roman" w:cs="Times New Roman"/>
          <w:lang w:val="am-ET"/>
        </w:rPr>
        <w:t>việc miễn, giảm, không chịu thuế</w:t>
      </w:r>
      <w:r w:rsidRPr="003F355D">
        <w:rPr>
          <w:rFonts w:ascii="Times New Roman" w:eastAsia="Times New Roman" w:hAnsi="Times New Roman" w:cs="Times New Roman"/>
        </w:rPr>
        <w: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 Trường hợp số lượng thực tế của hàng hóa có số ký tự vượt quá 02 số sau dấu thập phân; trị giá hóa đơn có số ký tự vượt quá 04 số sau dấu thập phân; đơn giá hóa đơn có số ký tự vượt quá 06 số sau dấu thập phân, người khai hải quan thực hiện làm tròn số theo quy định để thực hiện khai báo. Số lượng, trị giá hóa đơn và đơn giá hóa đơn thực tế khai báo tại tiêu chí “Mô tả hàng hóa”.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đ) Trường hợp một lô hàng phải khai trên nhiều tờ khai (trừ trường hợp quy định tại điểm a khoản này) hoặc hàng hóa nhập khẩu thuộc nhiều loại hình, có chung vận đơn, hóa đơn, khai trên nhiều tờ khai theo từng loại hình hàng hóa nhập khẩu, nếu trong hồ sơ hải quan yêu cầu phải nộp chứng từ bản chính thì ghi rõ “bản chính được lưu kèm tờ khai số … ngày …”; trường hợp nhiều tờ khai hải quan sử dụng chung chứng từ thì ghi rõ “chung chứng từ với các tờ khai số …. </w:t>
      </w:r>
      <w:proofErr w:type="gramStart"/>
      <w:r w:rsidRPr="003F355D">
        <w:rPr>
          <w:rFonts w:ascii="Times New Roman" w:eastAsia="Times New Roman" w:hAnsi="Times New Roman" w:cs="Times New Roman"/>
        </w:rPr>
        <w:t>ngày</w:t>
      </w:r>
      <w:proofErr w:type="gramEnd"/>
      <w:r w:rsidRPr="003F355D">
        <w:rPr>
          <w:rFonts w:ascii="Times New Roman" w:eastAsia="Times New Roman" w:hAnsi="Times New Roman" w:cs="Times New Roman"/>
        </w:rPr>
        <w:t xml:space="preserve"> …”.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2. Đăng ký trước thông tin hàng hóa xuất khẩu,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Người khai hải quan phải đăng ký trước các thông tin liên quan đến hàng hóa xuất khẩu, nhập khẩu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các chỉ tiêu thông tin quy định tại điểm 2 Phụ lục II kèm theo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Thông tin đăng ký trước có giá trị sử dụng và được lưu giữ trên Hệ thống tối đa là bảy (07) ngày kể từ thời điểm đăng ký trước hoặc thời điểm có sửa chữa cuối cùng.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Trường hợp chấp nhận thông tin đăng ký trước, Hệ thống sẽ thông báo số tờ khai hải quan; Trường hợp không chấp nhận, Hệ thống thông báo cụ thể lý do không chấp nhận và nội dung yêu cầu sửa đổi, bổ sung để người khai hải quan thực hiện sửa đổi, bổ sung nội dung khai.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 Người khai hải quan được sửa đổi, bổ sung các thông tin đã đăng ký trước trên Hệ thống và không giới hạn số lần sửa đổi, bổ sung.</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3. Kiểm tra điều kiện đăng ký tờ khai hải quan</w:t>
      </w:r>
    </w:p>
    <w:p w:rsidR="00BC3623" w:rsidRPr="003F355D" w:rsidRDefault="00BC3623" w:rsidP="00BC3623">
      <w:pPr>
        <w:spacing w:before="120" w:after="100" w:afterAutospacing="1" w:line="240" w:lineRule="auto"/>
        <w:ind w:firstLine="675"/>
        <w:jc w:val="both"/>
        <w:rPr>
          <w:rFonts w:ascii="Times New Roman" w:eastAsia="Times New Roman" w:hAnsi="Times New Roman" w:cs="Times New Roman"/>
        </w:rPr>
      </w:pPr>
      <w:r w:rsidRPr="003F355D">
        <w:rPr>
          <w:rFonts w:ascii="Times New Roman" w:eastAsia="Times New Roman" w:hAnsi="Times New Roman" w:cs="Times New Roman"/>
          <w:color w:val="000000"/>
        </w:rPr>
        <w:t>a)</w:t>
      </w:r>
      <w:r w:rsidRPr="003F355D">
        <w:rPr>
          <w:rFonts w:ascii="Times New Roman" w:eastAsia="Times New Roman" w:hAnsi="Times New Roman" w:cs="Times New Roman"/>
          <w:color w:val="000000"/>
          <w:lang w:val="am-ET"/>
        </w:rPr>
        <w:t xml:space="preserve"> Thông tin trên tờ khai hải quan điện tử phải được kiểm tra trên hệ thống thông tin nghiệp vụ để đánh giá các điều kiện được chấp nhận đăng ký tờ khai hải quan.</w:t>
      </w:r>
    </w:p>
    <w:p w:rsidR="00BC3623" w:rsidRPr="003F355D" w:rsidRDefault="00BC3623" w:rsidP="00BC3623">
      <w:pPr>
        <w:spacing w:before="120" w:after="100" w:afterAutospacing="1" w:line="240" w:lineRule="auto"/>
        <w:ind w:firstLine="675"/>
        <w:jc w:val="both"/>
        <w:rPr>
          <w:rFonts w:ascii="Times New Roman" w:eastAsia="Times New Roman" w:hAnsi="Times New Roman" w:cs="Times New Roman"/>
        </w:rPr>
      </w:pPr>
      <w:r w:rsidRPr="003F355D">
        <w:rPr>
          <w:rFonts w:ascii="Times New Roman" w:eastAsia="Times New Roman" w:hAnsi="Times New Roman" w:cs="Times New Roman"/>
          <w:color w:val="000000"/>
          <w:lang w:val="am-ET"/>
        </w:rPr>
        <w:t>Việc kiểm tra điều kiện đăng ký tờ khai hải quan giấy do công chức hải quan thực hiện.</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b)</w:t>
      </w:r>
      <w:r w:rsidRPr="003F355D">
        <w:rPr>
          <w:rFonts w:ascii="Times New Roman" w:eastAsia="Times New Roman" w:hAnsi="Times New Roman" w:cs="Times New Roman"/>
        </w:rPr>
        <w:t xml:space="preserve"> Việc kiểm tra điều kiện đăng ký tờ khai hải quan bao gồm:</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 Xác định tính đầy đủ, hợp lệ của các thông tin trên tờ khai hải quan;</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 Phát hiện các sai sót, nhầm lẫn trong khai hải quan;</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b.3) Xác định sự phù hợp của các thông tin về chính sách quản lý, chính sách thuế đối với hàng hóa xuất khẩu, nhập khẩu, quá cảnh trên tờ khai hải quan;</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b.4) Đánh giá điều kiện thực hiện xuất khẩu, nhập khẩu, quá cảnh của người khai hải quan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các quy định của pháp luật.</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Cơ quan hải quan ứng dụng hệ thống thông tin nghiệp vụ để tự động kiểm tra, quyết định chấp nhận đăng ký tờ khai hải quan đối với hàng hóa xuất khẩu, nhập khẩu, quá cảnh.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4. Sau khi đăng ký trước thông tin hàng hóa xuất khẩu, nhập khẩu, người khai hải quan tiếp nhận thông tin phản hồi từ Hệ thống để thực hiện đăng ký tờ khai hải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Người khai hải quan tự kiểm tra nội dung thông tin phản hồi từ Hệ thống và chịu trách nhiệm trước pháp luật khi sử dụng thông tin phản hồi từ Hệ thống để làm thủ tục hải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5. Quy định về khai hải quan đối với hàng hóa thay đổi mục đích sử dụng, chuyển tiêu thụ nội địa quy định tại khoản 5 Điều 28 Nghị định số …./2014/NĐ-CP: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Nếu hàng hóa theo từng loại xuất khẩu, nhập khẩu đáp ứng đủ điều kiện được thay đổi mục đích sử dụng, chuyển tiêu thụ nội địa, người nộp thuế phải có văn bản thông báo gửi Chi cục hải quan nơi đăng ký tờ khai ban đầu về số lượng, chất lượng, chủng loại, mã số, trị giá, xuất xứ hàng hóa dự kiến thay đổi mục đích sử dụng, chuyển tiêu thụ nội địa.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Trong thời hạn 10 ngày kể từ ngày nhận được văn bản thông báo thay đổi mục đích sử dụng, chuyển tiêu thụ nội địa của người nộp thuế, Chi cục hải quan kiểm tra, nếu đáp ứng đủ điều kiện được thay đổi mục đích sử dụng, chuyển tiêu thụ nội địa thì chấp thuận cho thay đổi mục đích sử dụng, chuyển tiêu thụ nội địa, người nộp thuế kê khai, nộp thuế theo quy định tại khoản 1 Điều 42 Thông tư này trên tờ khai hải quan mới </w:t>
      </w:r>
      <w:r w:rsidRPr="003F355D">
        <w:rPr>
          <w:rFonts w:ascii="Times New Roman" w:eastAsia="Times New Roman" w:hAnsi="Times New Roman" w:cs="Times New Roman"/>
          <w:i/>
          <w:iCs/>
        </w:rPr>
        <w:t>và ghi rõ trong tờ khai hình thức thay đổi mục đích sử dụng “chuyển tiêu thụ nội địa” vào phần ghi chú của tờ khai.</w:t>
      </w:r>
      <w:r w:rsidRPr="003F355D">
        <w:rPr>
          <w:rFonts w:ascii="Times New Roman" w:eastAsia="Times New Roman" w:hAnsi="Times New Roman" w:cs="Times New Roman"/>
        </w:rPr>
        <w:t xml:space="preserve"> Trường hợp không đáp ứng đủ điều kiện thì có văn bản trả lời người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Trường hợp thay đổi mục đích sử dụng bằng hình thức tái xuất hoặc chuyển nhượng cho đối tượng thuộc diện không chịu thuế, miễn thuế, người nộp thuế phải kê khai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nêu trên, nhưng không phải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 Trường hợp người nộp thuế thay đổi mục đích sử dụng, chuyển tiêu thụ nội địa nhưng không tự giác kê khai, nộp thuế với cơ quan hải quan, nếu cơ quan hải quan hoặc cơ quan chức năng khác kiểm tra, phát hiện thì người nộp thuế bị ấn định số tiền thuế phải nộp theo tờ khai nhập khẩu ban đầu và bị xử phạt theo quy định hiện hành. Người nộp thuế có trách nhiệm nộp đủ số tiền thuế còn thiếu, tiền chậm nộp và tiền phạt (nếu có)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quyết định của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 Sau khi tờ khai mới được đăng ký và cập nhật vào hệ thống, việc điều chỉnh tiền thuế của tờ khai cũ tương ứng với số hàng hóa thay đổi mục đích sử dụng, chuyển tiêu thụ nội địa đã được kê khai trên tờ khai mới thực hiện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d.1) Trường hợp người nộp thuế chưa nộp thuế của tờ khai cũ: Sau khi số tiền thuế của tờ khai mới đã được nộp, cơ quan hải quan ban hành Quyết định điều chỉnh giảm tiền thuế của tờ khai cũ.</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d.2) Trường hợp người nộp thuế đã nộp thuế của tờ khai cũ: Cơ quan hải quan ban hành Quyết định điều chỉnh giảm tiền thuế của tờ khai cũ, sau đó thực hiện hoàn thuế kiêm bù trừ giữa số thuế của tờ khai cũ và số thuế của tờ khai mới. Nếu số tiền thuế của tờ khai cũ ít hơn so với số tiền thuế phải nộp của tờ khai mới, người nộp thuế phải nộp bổ sung số tiền còn thiếu, nếu thừa thì cơ quan hải quan sẽ hoàn trả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đúng quy định.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Quyết định điều chỉnh thuế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mẫu số 01/QĐĐC/2014 Phụ lục VI ban hành kèm theo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6. Trách nhiệm của người khai hải quan, người nộp thuế trong việc khai hải quan và sử dụng hàng hoá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mục đích kê khai: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Tự kê khai đầy đủ, chính xác, trung thực các tiêu chí trên tờ khai và các chứng từ phải nộp, phải xuất trình theo quy định của pháp luật, các yếu tố làm căn cứ tính thuế hoặc miễn thuế, xét miễn thuế, xét giảm thuế, xét hoàn thuế, không thu thuế xuất khẩu, thuế nhập khẩu, thuế tiêu thụ đặc biệt, thuế giá trị gia tăng, thuế bảo vệ môi trường (trừ việc kê khai thuế suất, số tiền thuế phải nộp đối với hàng hóa thuộc đối tượng không chịu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Tự xác định, chịu trách nhiệm trước pháp luật về việc kê khai số tiền thuế phải nộp; số tiền thuế được miễn thuế, xét miễn thuế, xét giảm thuế, hoàn thuế hoặc không thu thuế xuất khẩu, thuế nhập khẩu, thuế tiêu thụ đặc biệt, thuế giá trị gia tăng, thuế bảo vệ môi trường theo đúng quy định của pháp luật; kê khai số tiền thuế phải nộp trên một giấy nộp tiền cho toàn bộ số thuế của tờ khai hải quan.</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10. Xử lý kết quả phân luồng tờ khai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Việc quyết định kiểm tra hải quan thực hiện theo quy định tại khoản 4, khoản 5 Điều 29 Nghị định số ……/2014/NĐ-CP. Căn cứ kết quả kiểm tra hải quan được thông báo tự động qua Hệ thống, người khai hải quan thực hiện: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1. Đối với tờ khai hải quan được phân luồng xanh (luồng 1): người khai hải quan thực hiện thủ tục thông quan hàng hoá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định tại Điều 22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2. Đối với tờ khai hải quan được phân luồng vàng (luồng 2): người khai hải quan thực hiện xuất trình, nộp cho cơ quan hải quan toàn bộ các chứng từ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thuộc hồ sơ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Trường hợp sau khi kiểm tra hồ sơ cơ quan hải quan chấp nhận nội dung khai hải quan, người khai hải quan thực hiện thủ tục thông quan hàng hoá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định tại Điều 22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Trường hợp xác định có sai sót trong việc khai hải quan, cơ quan hải quan hướng dẫn và yêu cầu người khai hải quan khai sửa đổi, bổ sung hồ sơ hải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Quá thời hạn năm (05) ngày kể từ ngày cơ quan hải quan đưa ra yêu cầu và còn trong thời hạn hiệu lực tờ khai mà người khai hải quan không thực hiện khai sửa đổi, bổ sung thì cơ quan hải quan xử lý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 Đối với nội dung yêu cầu khai sửa đổi, bổ sung có ảnh hưởng đến số thuế phải nộp thì cơ quan hải quan ra quyết định ấn định thuế đối với trường hợp có đủ cơ sở xác định nội dung khai của người khai hải quan không phù hợp.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 Đối với trường hợp không ảnh hưởng đến số thuế phải nộp thì trả lại hồ sơ cho người khai hải quan và có văn bản thông báo nêu rõ lý do.</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 Trường hợp cơ quan hải quan yêu cầu xuất trình hàng hoá để kiểm tra thực tế, người khai hải quan thực hiện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định nêu tại khoản 3 Điều này.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3. Đối với tờ khai hải quan được phân luồng đỏ (luồng 3): người khai hải quan xuất trình, nộp toàn bộ các chứng từ thuộc hồ sơ hải quan và xuất trình hàng hóa để cơ quan hải quan kiểm tra: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Trường hợp cơ quan hải quan chấp nhận nội dung khai hải quan, người khai hải quan thực hiện thủ tục thông quan hàng hoá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định tại Điều 22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Trường hợp nội dung khai hải quan không phù hợp với chứng từ thuộc hồ sơ hải quan và thực tế hàng hóa xuất khẩu, nhập khẩu, cơ quan hải quan yêu cầu khai sửa đổi, bổ sung hồ sơ hải quan, người khai hải quan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hướng dẫn của cơ quan hải quan. Quá thời hạn năm (05) ngày kể từ ngày cơ quan hải quan đưa ra yêu cầu và còn trong thời hạn hiệu lực tờ khai mà người khai hải quan không thực hiện khai sửa đổi, bổ sung thì xử lý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pháp luật.</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11. Sửa chữa tờ khai, khai bổ sung hồ sơ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Các trường hợp sửa chữa tờ khai, khai bổ sung: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Sửa chữa các thông tin, khai bổ sung hồ sơ hải quan sau khi Hệ thống phân luồng tờ khai nhưng trước thời điểm cơ quan hải quan thực hiện việc kiểm tra hồ sơ hải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Sửa chữa các thông tin, khai bổ sung hồ sơ hải quan sau khi hàng hóa đã được thông quan và trong thời hạn 60 ngày, kể từ ngày khai hải quan nhưng trước khi cơ quan hải quan thực hiện kiểm tra sau thông quan, thanh tra nếu đáp ứng đầy đủ các điều kiện sau đây: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 Sai sót về nội dung khai hải quan do người nộp thuế, người khai hải quan tự phát hiện, khai báo với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 Người khai hải quan, người nộp thuế phải có đủ cơ sở chứng minh và cơ quan hải quan có đủ cơ sở, điều kiện kiểm tra, xác định tính trung thực, chính xác và hợp lý của việc khai bổ sung;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b.3) Việc khai bổ sung không ảnh hưởng đến việc áp dụng chính sách quản lý hàng hóa xuất khẩu, nhập khẩu đối với lô hàng khai bổ sung.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Trường hợp khai bổ sung hồ sơ hải quan sau thời hạn 60 ngày kể từ ngày khai hải quan nhưng trước khi cơ quan hải quan thực hiện kiểm tra thuế, thanh tra thuế tại trụ sở của người nộp thuế thì Chi cục trưởng Chi cục hải quan xem xét chấp nhận nội dung khai bổ sung và xử phạt theo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d) Khai sửa đổi, bổ sung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điểm b khoản 2 Điều 10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Nội dung sửa chữa, khai bổ sung bao gồm: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Khai bổ sung thông tin làm cơ sở xác định các yếu tố, căn cứ tính thuế hoặc xác định đối tượng không chịu thuế; hoặc xác định đối tượng miễn thuế, xét miễn thuế, giảm thuế, hoàn thuế, không thu thuế;</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b) Khai bổ sung số tiền thuế phải nộp, số tiền thuế đã nộp, số tiền thuế chênh lệch còn phải nộp hoặc số tiền thuế chênh lệch nộp thừa (nếu có), số tiền chậm nộp của số tiền thuế khai bổ sung (nếu người nộp thuế đã nộp tiền thuế khai bổ sung quá thời hạn nộp thuế) đối với từng mặt hàng và của cả tờ khai hải quan; cam kết về tính chính xác, hợp pháp của chứng từ, hồ sơ khai bổ sung;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Sửa chữa, khai bổ sung các chỉ tiêu thông tin của tờ khai hải quan điện tử, trừ các chỉ tiêu thông tin quy định tại điểm 3 Phụ lục II ban hành kèm theo Thông tư này. Trường hợp khai tờ khai giấy thì người khai hải quan được sửa chữa, khai bổ sung thông tin khác trên tờ khai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3. Thủ tục sửa chữa tờ khai, khai bổ sung hồ sơ hải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Trách nhiệm người khai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a.1) Trường hợp khai sửa đổi, bổ sung tờ khai hải quan theo quy định tại điểm a, điểm d khoản 1 Điều này thì người khai hải quan khai nội dung sửa đổi, bổ sung trên Hệ thống và xuất trình/nộp các chứng từ chứng minh việc khai sửa đổi, bổ sung (nếu có). Với những chỉ tiêu thông tin Hệ thống không hỗ trợ khai sửa đổi, bổ sung, người khai hải quan nộp văn bản đề nghị sửa đổi, bổ sung (mẫu số 02/KBS/2014 ban hành kèm Phụ lục V Thông tư này: 02 bản chính) và các chứng từ chứng minh việc sửa chữa, khai bổ sung;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a.2) Trường hợp khai bổ sung hồ sơ hải quan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điểm b, điểm c khoản 1 Điều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a.2.1) Với những chỉ tiêu thông tin Hệ thống hỗ trợ sửa đổi sau thông quan quy định tại điểm 6 Phụ lục II, người khai hải quan tạo thông tin khai bổ sung theo tiêu chí và định dạng chuẩn trên Hệ thống và các chứng từ chứng minh việc sửa chữa, khai bổ sung;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a.2.2) Với những chỉ tiêu thông tin khác, người khai hải quan nộp văn bản sửa đổi, bổ sung và các chứng từ chứng minh việc sửa chữa, khai bổ sung.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a.3) Trường hợp tờ khai hải quan hàng hóa xuất khẩu đã được thông quan, hàng hóa đã đưa vào khu vực giám sát hải quan tại cửa khẩu, nếu thay đổi cảng xếp hàng, cửa khẩu xuất, thay đổi phương tiện vận chuyển, người khai hải quan nộp văn bản thông báo thay đổi cảng xếp hàng, cửa khẩu xuất, phương tiện vận chuyển của hãng vận chuyển (fax, thư điện tử, …) cho cơ quan hải quan tại cửa khẩu nơi tập kết hàng hóa để thực hiện việc giám sát hàng hóa. Sau khi hàng hóa đã xuất khẩu, người khai hải quan có văn bản đề nghị sửa đổi gửi Chi cục hải quan nơi đăng ký tờ khai để ghi nhận việc sửa đổi trên Hệ thống.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a.4) Trường hợp khai tờ khai giấy, người khai hải quan có văn bản đề nghị khai sửa đổi, bổ sung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mẫu số 02/KBS/2014 Phụ lục V ban hành kèm Thông tư này: 02 bản chính và nộp các chứng từ chứng minh việc sửa chữa, khai bổ sung.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Trách nhiệm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 Tiếp nhận hồ sơ khai sửa đổi, bổ sung;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b.2) Kiểm tra tính đầy đủ, chính xác của hồ sơ khai sửa đổi, bổ sung và thông báo kết quả kiểm tra đến người khai hải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b.3) Lưu các chứng từ người khai hải quan nộp;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b.4) Thông báo kết quả kiểm tra hồ sơ khai sửa đổi, bổ sung trong thời hạn sau đây: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b.4.1) Trong thời hạn hai (02) giờ làm việc kể từ khi tiếp nhận thông tin hoặc hồ sơ (nếu có) đối với trường hợp quy định tại điểm a khoản 1 Điều này;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b.4.2) Trong thời hạn tám (08) giờ làm việc kể từ khi tiếp nhận thông tin hoặc hồ sơ (nếu có) đối với trường hợp quy định tại điểm b, điểm c khoản 1 Điều này.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b.5) Cập nhật nội dung sửa đổi, bổ sung vào Hệ thống đối với trường hợp cơ quan hải quan chấp thuận sửa đổi, bổ sung các chỉ tiêu thông tin Hệ thống không hỗ trợ sửa đổi, bổ sung.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Trường hợp khai tờ khai giấy, ngoài việc thực hiện các công việc tại điểm b khoản này, công chức hải quan phải ghi rõ ngày, giờ tiếp nhận hồ sơ khai sửa đổi, bổ sung đối với trường hợp sửa đổi, khai bổ sung theo quy định tại điểm a khoản 2 Điều 34 Luật Quản lý thuế, khoản 2 Điều 22 Luật Hải quan. Ghi rõ ngày tiếp nhận hồ sơ khai bổ sung đối với trường hợp khai bổ sung theo quy định tại điểm b khoản 2 Điều 34 Luật Quản lý thuế; Kiểm tra tính đầy đủ, chính xác của hồ sơ sửa đổi, khai bổ sung và thông báo kết quả kiểm tra trên văn bản sửa chữa, khai bổ sung; trả cho người khai hải quan 01 bản.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3. Thẩm quyền chấp nhận nội dung sửa chữa tờ khai, khai bổ sung hồ sơ hải quan: Chi cục trưởng Chi cục Hải quan nơi đăng ký tờ khai hải quan.</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12. Hủy tờ khai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Các trường hợp hủy tờ khai: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Quá thời hạn 15 (mười lăm) ngày kể từ ngày đăng ký tờ khai, hàng hóa được miễn kiểm tra thực tế nhưng không có hàng nhập khẩu đến cửa khẩu nhập hoặc hàng xuất khẩu chưa đưa vào địa bàn hoạt động hải quan tại cửa khẩu xuất;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Quá thời hạn 15 (mười lăm) ngày kể từ ngày đăng ký tờ khai mà người khai hải quan không xuất trình hồ sơ hải quan trong trường hợp phải xuất trình hồ sơ hải quan để cơ quan hải quan kiểm tra;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Quá thời hạn 15 (mười lăm) ngày kể từ ngày đăng ký tờ khai mà người khai hải quan chưa xuất trình hàng hóa xuất khẩu, nhập khẩu phải kiểm tra thực tế để cơ quan hải quan kiểm tra;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d) Các trường hợp hủy tờ khai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yêu cầu của người khai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d.1) Tờ khai hải quan điện tử đã được đăng ký nhưng chưa được thông quan do Hệ thống có sự cố mà phải chuyển sang khai trên tờ khai hải quan giấy;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d.2) Khai nhiều tờ khai cho cùng một lô hàng xuất khẩu, nhập khẩu (khai trùng thông tin tờ khai);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d.3) Tờ khai hàng hóa xuất khẩu đã có hàng hóa đưa vào khu vực giám sát hải quan nhưng thực tế không xuất khẩu hàng hóa;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d.4) Tờ khai hàng hóa nhập khẩu đã được đăng ký, nhưng thực tế hàng hóa không nhập khẩu;</w:t>
      </w:r>
      <w:r w:rsidRPr="003F355D">
        <w:rPr>
          <w:rFonts w:ascii="Times New Roman" w:eastAsia="Times New Roman" w:hAnsi="Times New Roman" w:cs="Times New Roman"/>
          <w:strike/>
        </w:rPr>
        <w:t xml:space="preserve">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d.5) Khai sai các chỉ tiêu thông tin không được phép sửa quy định tại điểm 3 Phụ lục II Thông tư này. Riêng tờ khai hải quan đăng ký không đúng loại hình hàng hóa xuất khẩu, nhập khẩu được hủy trước thời điểm kiểm tra thực tế hàng hóa hoặc trước khi hàng qua khu vực giám sát hải quan (trừ hàng hóa xuất khẩu, nhập khẩu tại chỗ được miễn kiểm tra thực tế hàng hóa).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Thủ tục hủy tờ khai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Trách nhiệm người khai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Trường hợp hủy tờ khai theo yêu cầu của người khai hải quan thì người khai hải quan phải có văn bản đề nghị huỷ theo mẫu số 03/HTK/2014 Phụ lục V ban hành kèm Thông tư này gửi cho Chi cục hải quan nơi đăng ký tờ khai.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Trách nhiệm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 Đối với tờ khai điện tử:</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b.1.1) Trong thời hạn 02 (hai) giờ làm việc kể từ khi nhận văn bản đề nghị hủy của người khai hải quan, công chức hải quan kiểm tra lý do, điều kiện và thông tin tờ khai đề nghị hủy trên Hệ thống, đề xuất Chi cục trưởng phê duyệt và thực hiện việc hủy tờ khai trên Hệ thống.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b.1.2) Chậm nhất 05 (năm) ngày kể từ ngày hết hạn tờ khai đối với những tờ khai quy định tại điểm a, điểm b và điểm c khoản 1 Điều này mà người khai hải quan không có văn bản đề nghị hủy tờ khai thì cơ quan hải quan kiểm tra, yêu cầu người khai hải quan giải trình. Trong thời hạn 03 ngày nếu người khai hải quan không có văn bản giải trình thì cơ quan hải quan tiến hành hủy tờ khai và phản hồi cho người khai hải quan biết. Trường hợp người khai hải quan có văn bản giải trình, cơ quan hải quan chỉ chấp nhận chứng từ chứng minh tờ khai không thuộc diện phải hủy theo quy định tại điểm a, điểm b và điểm c khoản 1 Điều này nếu các chứng từ này phát sinh trước thời điểm cơ quan hải quan tiến hành hủy tờ khai.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 Đối với tờ khai giấy: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b.2.1) Thực hiện việc huỷ tờ khai hải quan: gạch chéo bằng bút mực, ký tên, đóng dấu công chức lên tờ khai hải quan được huỷ;</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b.2.2) Ghi chú trên hệ thống: tờ khai này đã được huỷ;</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b.2.3) Lưu tờ khai hải quan được huỷ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thứ tự số đăng ký tờ khai.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3. Chi cục trưởng Chi cục hải quan nơi đăng ký tờ khai xem xét quyết định việc hủy tờ khai hải quan đã được cơ quan hải quan đăng ký.</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b/>
          <w:bCs/>
          <w:spacing w:val="-6"/>
        </w:rPr>
        <w:t> </w:t>
      </w:r>
    </w:p>
    <w:p w:rsidR="00BC3623" w:rsidRPr="003F355D" w:rsidRDefault="00BC3623" w:rsidP="00BC3623">
      <w:pPr>
        <w:spacing w:before="100" w:beforeAutospacing="1" w:after="100" w:afterAutospacing="1" w:line="276" w:lineRule="auto"/>
        <w:ind w:left="709"/>
        <w:jc w:val="center"/>
        <w:rPr>
          <w:rFonts w:ascii="Times New Roman" w:eastAsia="Times New Roman" w:hAnsi="Times New Roman" w:cs="Times New Roman"/>
        </w:rPr>
      </w:pPr>
      <w:r w:rsidRPr="003F355D">
        <w:rPr>
          <w:rFonts w:ascii="Times New Roman" w:eastAsia="Times New Roman" w:hAnsi="Times New Roman" w:cs="Times New Roman"/>
          <w:b/>
          <w:bCs/>
          <w:lang w:val="es-NI"/>
        </w:rPr>
        <w:t>Mục 2</w:t>
      </w:r>
    </w:p>
    <w:p w:rsidR="00BC3623" w:rsidRPr="003F355D" w:rsidRDefault="00BC3623" w:rsidP="00BC3623">
      <w:pPr>
        <w:spacing w:before="100" w:beforeAutospacing="1" w:after="100" w:afterAutospacing="1" w:line="240" w:lineRule="auto"/>
        <w:ind w:left="709"/>
        <w:jc w:val="center"/>
        <w:rPr>
          <w:rFonts w:ascii="Times New Roman" w:eastAsia="Times New Roman" w:hAnsi="Times New Roman" w:cs="Times New Roman"/>
        </w:rPr>
      </w:pPr>
      <w:r w:rsidRPr="003F355D">
        <w:rPr>
          <w:rFonts w:ascii="Times New Roman" w:eastAsia="Times New Roman" w:hAnsi="Times New Roman" w:cs="Times New Roman"/>
          <w:b/>
          <w:bCs/>
          <w:color w:val="000000"/>
        </w:rPr>
        <w:t>Quản lý rủi ro trong hoạt động kiểm tra, giám sát hải quan</w:t>
      </w:r>
    </w:p>
    <w:p w:rsidR="00BC3623" w:rsidRPr="003F355D" w:rsidRDefault="00BC3623" w:rsidP="00BC3623">
      <w:pPr>
        <w:spacing w:before="100" w:beforeAutospacing="1" w:after="100" w:afterAutospacing="1" w:line="240" w:lineRule="auto"/>
        <w:ind w:firstLine="684"/>
        <w:rPr>
          <w:rFonts w:ascii="Times New Roman" w:eastAsia="Times New Roman" w:hAnsi="Times New Roman" w:cs="Times New Roman"/>
        </w:rPr>
      </w:pPr>
      <w:r w:rsidRPr="003F355D">
        <w:rPr>
          <w:rFonts w:ascii="Times New Roman" w:eastAsia="Times New Roman" w:hAnsi="Times New Roman" w:cs="Times New Roman"/>
          <w:b/>
          <w:bCs/>
          <w:color w:val="000000"/>
          <w:lang w:val="am-ET"/>
        </w:rPr>
        <w:t>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color w:val="000000"/>
          <w:lang w:val="am-ET"/>
        </w:rPr>
        <w:t xml:space="preserve">Điều 13. Đánh </w:t>
      </w:r>
      <w:r w:rsidRPr="003F355D">
        <w:rPr>
          <w:rFonts w:ascii="Times New Roman" w:eastAsia="Times New Roman" w:hAnsi="Times New Roman" w:cs="Times New Roman"/>
          <w:b/>
          <w:bCs/>
          <w:color w:val="0000FF"/>
        </w:rPr>
        <w:t>giá tuân thủ pháp luật đối với doanh nghiệp hoạt động xuất khẩu, nhập khẩu, quá cảnh</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1. Cơ quan hải quan thực hiện đánh giá tuân thủ pháp luật hải quan, pháp luật thuế đối với doanh nghiệp xuất nhập khẩu để áp dụng chế độ, chính sách ưu tiên hoặc áp dụng các biện pháp kiểm tra, giám sát, kiểm soát hải quan và các biện pháp nghiệp vụ cần thiết khác trong theo quy định của pháp luật.</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2. Việc đánh giá tuân thủ pháp luật đối với doanh nghiệp được thực hiện hàng ngày (vào 00 giờ) trên hệ thống thông tin nghiệp vụ, trên cơ sở hệ thống tự động tích hợp, xử lý dữ liệu từ hồ sơ doanh nghiệp và các hệ thống thông tin, dữ liệu có liên quan của ngành Hải quan theo các điều kiện tại khoản 3 Điều này để phân loại doanh nghiệp tuân thủ pháp luật hải quan, pháp luật thuế trong hoạt động xuất khẩu, nhập khẩu, quá cảnh theo ba (03) loại dưới đây:</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a) Loại 1. Doanh nghiệp tuân thủ tốt pháp luật hải quan, pháp luật thuế (sau đây gọi là Doanh nghiệp tuân thủ tốt);</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b) Loại 2. Doanh nghiệp tuân thủ pháp luật hải quan, pháp luật thuế ở mức độ trung bình (sau đây gọi là Doanh nghiệp tuân thủ trung bình);</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c) Loại 3. Doanh nghiệp không tuân thủ pháp luật hải quan, pháp luật thuế (sau đây gọi là Doanh nghiệp không tuân thủ).</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3. Tiêu chí đánh giá tuân thủ pháp luật đối với doanh nghiệp xuất nhập khẩu.</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a) Doanh nghiệp xuất nhập khẩu được đánh giá tuân thủ tốt pháp luật khi đáp ứng đầy đủ các tiêu chí dưới đây:</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 a.1) Có hoạt động xuất khẩu, nhập khẩu, quá cảnh trong thời gian hai (02) năm liên tiếp tính đến ngày đánh giá;</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a.2) Có kim ngạch xuất khẩu, nhập khẩu của năm trước liền kề đạt trên 10 triệu đô la mỹ;</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a.3) Trong thời gian hai (02) năm liên tiếp trở về trước tính đến ngày đánh giá:</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a.3.1) Không có vụ việc vi phạm bị khởi tố vụ án, người đại diện hợp pháp của doanh nghiệp không bị khởi tố bị can về các hành vi buôn lậu, vận chuyển trái phép hàng hoá, tiền tệ qua biên giới, trốn thuế;</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a.3.2) Không bị các cơ quan nhà nước xử phạt vi phạm hành chính về các hành vi buôn lậu, vận chuyển trái phép hàng hoá, tiền tệ qua biên giới, trốn thuế, gian lận thuế;</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a.3.3) Không bị xử lý vi phạm pháp luật về hành vi xuất khẩu, nhập khẩu hàng hóa thuộc danh mục hàng hóa cấm xuất khẩu, cấm nhập khẩu, tạm ngừng xuất khẩu, tạm ngừng nhập khẩu;</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a.3.4) Không bị xử lý vi phạm pháp luật về các hành vi vi phạm khác về hải quan (bao gồm cả hành vi khai sai dẫn đến thiếu số tiền thuế phải nộp hoặc tăng số tiền thuế được miễn, giảm, hoàn) với mức phạt tiền vượt thẩm quyền của Chi cục trưởng Chi cục Hải quan hoặc các chức danh tương đương theo quy định của pháp luật về xử lý vi phạm hành chính;</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a.3.5) Không bị các cơ quan quản lý nhà nước có thẩm quyền xử phạt vi phạm trong lĩnh vực kế toán, với mức phạt tiền tương ứng với mức phạt tại điểm iv khoản này;</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a.3.6) Không bị cơ quan hải quan xử lý hành chính về hành vi không chấp hành yêu cầu của cơ quan hải quan trong kiểm tra, giám sát hải quan.</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a.4) Không còn nợ thuế quá hạn, tiền chậm nộp, tiền phạt đối với hàng hóa xuất khẩu, nhập khẩu tại thời điểm đánh giá;</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a.5) Tham gia thực hiện thủ tục hải quan điện tử.</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b) Doanh nghiệp xuất nhập khẩu được đánh giá là tuân thủ trung bình là doanh nghiệp không thuộc các trường hợp quy định tại điểm a và điểm c khoản này.</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c) Doanh nghiệp xuất nhập khẩu bị đánh giá là không tuân thủ khi đáp ứng một hoặc một số các tiêu chí tại điểm c.1 hoặc điểm c.2 dưới đây:</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c.1) Trong thời gian hai (02) năm liên tiếp trở về trước tính đến ngày đánh giá:</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 xml:space="preserve">c.1.1) Doanh ngiệp bị khởi tố vụ án đối với sai phạm trong hoạt động của doanh nghiệp hoặc người đại diện hợp pháp của doanh nghiệp bị khởi tố bị can về hành vi buôn lậu, vận chuyển trái phép hàng hoá, tiền tệ qua biên giới, trốn thuế; </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 xml:space="preserve">c.1.2) Doanh nghiệp bị xử phạt vi phạm hành chính về các hành vi buôn lậu, vận chuyển trái phép hàng hoá qua biên giới, trốn thuế, gian lận thuế; </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c.1.3) Doanh nghiệp bị xử phạt về các hành vi vi phạm trong lĩnh vực kế toán dẫn đến trốn thuế, gian lận thuế;</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c.1.4) Doanh nghiệp bị xử lý về hành vi xuất khẩu, nhập khẩu hàng hóa thuộc danh mục hàng hóa cấm xuất khẩu, cấm nhập khẩu, tạm ngừng xuất khẩu, tạm ngừng nhập khẩu;</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c.1.5) Doanh nghiệp bị xử lý hai (02) lần trở lên về các hành vi vi phạm khác về hải quan (bao gồm cả hành vi khai sai dẫn đến thiếu số tiền thuế phải nộp hoặc tăng số tiền thuế được miễn, giảm, hoàn) với mức phạt tiền vượt thẩm quyền của Chi cục trưởng Chi cục Hải quan hoặc các chức danh tương đương theo quy định của pháp luật về xử lý vi phạm hành chính;</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c.1.6) Bị cơ quan hải quan xử lý hành chính về hành vi không chấp hành yêu cầu của cơ quan hải quan trong kiểm tra, giám sát hải quan;</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c.2) Doanh nghiệp còn nợ thuế quá hạn quá chín mươi ngày đối với hàng xuất khẩu, nhập khẩu, kể từ ngày hết thời hạn nộp thuế tại thời điểm đánh giá.</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4. Tổng cục Hải quan có trách nhiệm:</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a) Ban hành, áp dụng thống nhất chỉ số đánh giá tuân thủ đối với doanh nghiệp xuất nhập khẩu, theo tiêu chí đánh giá tại khoản 3 Điều này, phù hợp với yêu cầu quản lý hải quan, quản lý thuế trong từng thời kỳ;</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color w:val="0000FF"/>
          <w:lang w:val="am-ET"/>
        </w:rPr>
        <w:t>b) Phân công nhiệm vụ cho đơn vị Hải quan các cấp trong việc thu thập, cập nhật thông tin, đảm bảo việc đánh giá tuân thủ pháp luật đối với doanh nghiệp hoạt động xuất khẩu, nhập khẩu, quá cảnh.</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color w:val="000000"/>
        </w:rPr>
        <w:t xml:space="preserve">Điều 14. Đánh </w:t>
      </w:r>
      <w:r w:rsidRPr="003F355D">
        <w:rPr>
          <w:rFonts w:ascii="Times New Roman" w:eastAsia="Times New Roman" w:hAnsi="Times New Roman" w:cs="Times New Roman"/>
          <w:b/>
          <w:bCs/>
          <w:color w:val="0000FF"/>
          <w:lang w:val="am-ET"/>
        </w:rPr>
        <w:t>giá xếp hạng mức độ rủi ro của doanh nghiệp xuất nhập khẩu</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1. </w:t>
      </w:r>
      <w:r w:rsidRPr="003F355D">
        <w:rPr>
          <w:rFonts w:ascii="Times New Roman" w:eastAsia="Times New Roman" w:hAnsi="Times New Roman" w:cs="Times New Roman"/>
          <w:color w:val="0000FF"/>
          <w:lang w:val="am-ET"/>
        </w:rPr>
        <w:t>Cơ quan hải quan thực hiện đánh giá xếp hạng mức độ rủi ro của d</w:t>
      </w:r>
      <w:r w:rsidRPr="003F355D">
        <w:rPr>
          <w:rFonts w:ascii="Times New Roman" w:eastAsia="Times New Roman" w:hAnsi="Times New Roman" w:cs="Times New Roman"/>
          <w:lang w:val="am-ET"/>
        </w:rPr>
        <w:t>oanh nghiệp xuất nhập khẩu theo các hạng sau:</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lang w:val="am-ET"/>
        </w:rPr>
        <w:t>a) Hạng 1: Danh nghiệp ưu tiên;</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lang w:val="am-ET"/>
        </w:rPr>
        <w:t>b) Hạng 2: Doanh nghiệp rủi ro rất thấp;</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lang w:val="am-ET"/>
        </w:rPr>
        <w:t>c) Hạng 3: Doanh nghiệp rủi ro thấp;</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lang w:val="am-ET"/>
        </w:rPr>
        <w:t>d) Hạng 4: Doanh nghiệp rủi ro trung bình;</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lang w:val="am-ET"/>
        </w:rPr>
        <w:t>đ) Hạng 5: Doanh nghiệp rủi ro cao;</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lang w:val="am-ET"/>
        </w:rPr>
        <w:t>e) Hạng 6: Doanh nghiệp rủi ro rất cao;</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lang w:val="am-ET"/>
        </w:rPr>
        <w:t>g) Hạng 7: Doanh nghiệp có hoạt động xuất khẩu, nhập khẩu, quá cảnh dưới 365 ngày.</w:t>
      </w:r>
    </w:p>
    <w:p w:rsidR="00BC3623" w:rsidRPr="003F355D" w:rsidRDefault="00BC3623" w:rsidP="00BC3623">
      <w:pPr>
        <w:spacing w:before="120" w:after="0" w:line="240" w:lineRule="auto"/>
        <w:ind w:left="-57" w:firstLine="741"/>
        <w:jc w:val="both"/>
        <w:rPr>
          <w:rFonts w:ascii="Times New Roman" w:eastAsia="Times New Roman" w:hAnsi="Times New Roman" w:cs="Times New Roman"/>
        </w:rPr>
      </w:pPr>
      <w:r w:rsidRPr="003F355D">
        <w:rPr>
          <w:rFonts w:ascii="Times New Roman" w:eastAsia="Times New Roman" w:hAnsi="Times New Roman" w:cs="Times New Roman"/>
          <w:lang w:val="am-ET"/>
        </w:rPr>
        <w:t>2. Việc đánh giá xếp hạng được thực hiện một năm hai lần, vào tháng 6 và tháng 12 của năm đánh giá, theo bộ tiêu chí đánh giá xếp hạng doanh nghiệp xuất nhập khẩu do Bộ Tài chính ban hành.</w:t>
      </w:r>
    </w:p>
    <w:p w:rsidR="00BC3623" w:rsidRPr="003F355D" w:rsidRDefault="00BC3623" w:rsidP="00BC3623">
      <w:pPr>
        <w:spacing w:before="120" w:after="0" w:line="240" w:lineRule="auto"/>
        <w:ind w:left="-57" w:firstLine="741"/>
        <w:jc w:val="both"/>
        <w:rPr>
          <w:rFonts w:ascii="Times New Roman" w:eastAsia="Times New Roman" w:hAnsi="Times New Roman" w:cs="Times New Roman"/>
        </w:rPr>
      </w:pPr>
      <w:r w:rsidRPr="003F355D">
        <w:rPr>
          <w:rFonts w:ascii="Times New Roman" w:eastAsia="Times New Roman" w:hAnsi="Times New Roman" w:cs="Times New Roman"/>
          <w:lang w:val="am-ET"/>
        </w:rPr>
        <w:t>Việc đánh giá, công nhận Doanh nghiệp ưu tiên được thực hiện theo theo quy định của pháp luật về lĩnh vực này.</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lang w:val="am-ET"/>
        </w:rPr>
        <w:t>Doanh nghiệp có hoạt động xuất khẩu, nhập khẩu, quá cảnh dưới 365 ngày là doanh nghiệp chưa có hoặc có hoạt động xuất khẩu, nhập khẩu, quá cảnh hàng hóa dưới 365 ngày trở về trước tính đến ngày đánh giá.</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lang w:val="am-ET"/>
        </w:rPr>
        <w:t>3. Kết quả đánh giá xếp hạng doanh nghiệp được sử dụng làm cơ sở cho việc áp dụng chính sách ưu tiên, áp dụng chế độ, chính sách quản lý hải quan, quản lý thuế hoặc áp dụng các biện pháp kiểm tra, giám sát, kiểm soát hải quan và các biện pháp nghiệp vụ khác trong hoạt động xuất khẩu, nhập khẩu, quá cảnh.</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lang w:val="am-ET"/>
        </w:rPr>
        <w:t>Việc áp dụng khoản này đối với doanh nghiệp Hạng 7, tại điểm g khoản 1 Điều này, được thực hiện theo hướng dẫn của Tổng cục Hải quan trên cơ sở phù hợp với quy mô, lĩnh vực hoạt động xuất khẩu, nhập khẩu của doanh nghiệp và yêu cầu quản lý hải quan, quản lý thuế trong từng thời kỳ.</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lang w:val="am-ET"/>
        </w:rPr>
        <w:t>4. Tổng cục Hải quan có trách nhiệm:</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lang w:val="am-ET"/>
        </w:rPr>
        <w:t>a) Căn cứ vào bộ tiêu chí đánh giá xếp hạng doanh nghiệp xuất nhập khẩu, xây dựng, cập nhật, áp dụng các chỉ số đánh giá xếp hạng trên hệ thống thông tin nghiệp vụ, phù hợp với yêu cầu quản lý hải quan trong từng thời kỳ;</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lang w:val="am-ET"/>
        </w:rPr>
        <w:t>b) Tổ chức thu thập, cập nhật thông tin và đánh giá xếp hạng doanh nghiệp xuất nhập khẩu theo quy định tại Điều này;</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lang w:val="am-ET"/>
        </w:rPr>
        <w:t>c) Sử dụng kết quả đánh giá xếp hạng doanh nghiệp trong việc áp dụng chính sách ưu tiên, áp dụng chế độ, chính sách quản lý hải quan, quản lý thuế hoặc áp dụng các biện pháp kiểm tra, giám sát, kiểm soát hải quan và các biện pháp nghiệp vụ khác trong hoạt động xuất khẩu, nhập khẩu, quá cảnh.</w:t>
      </w:r>
    </w:p>
    <w:p w:rsidR="00BC3623" w:rsidRPr="003F355D" w:rsidRDefault="00BC3623" w:rsidP="00BC3623">
      <w:pPr>
        <w:spacing w:before="100" w:beforeAutospacing="1" w:after="100" w:afterAutospacing="1" w:line="240" w:lineRule="auto"/>
        <w:ind w:firstLine="677"/>
        <w:rPr>
          <w:rFonts w:ascii="Times New Roman" w:eastAsia="Times New Roman" w:hAnsi="Times New Roman" w:cs="Times New Roman"/>
        </w:rPr>
      </w:pPr>
      <w:r w:rsidRPr="003F355D">
        <w:rPr>
          <w:rFonts w:ascii="Times New Roman" w:eastAsia="Times New Roman" w:hAnsi="Times New Roman" w:cs="Times New Roman"/>
          <w:b/>
          <w:bCs/>
          <w:color w:val="000000"/>
          <w:lang w:val="am-ET"/>
        </w:rPr>
        <w:t xml:space="preserve">Điều 15. </w:t>
      </w:r>
      <w:r w:rsidRPr="003F355D">
        <w:rPr>
          <w:rFonts w:ascii="Times New Roman" w:eastAsia="Times New Roman" w:hAnsi="Times New Roman" w:cs="Times New Roman"/>
          <w:b/>
          <w:bCs/>
        </w:rPr>
        <w:t xml:space="preserve">Quản lý rủi ro đối với doanh nghiệp giải thể, phá sản, bị </w:t>
      </w:r>
      <w:proofErr w:type="gramStart"/>
      <w:r w:rsidRPr="003F355D">
        <w:rPr>
          <w:rFonts w:ascii="Times New Roman" w:eastAsia="Times New Roman" w:hAnsi="Times New Roman" w:cs="Times New Roman"/>
          <w:b/>
          <w:bCs/>
        </w:rPr>
        <w:t>thu</w:t>
      </w:r>
      <w:proofErr w:type="gramEnd"/>
      <w:r w:rsidRPr="003F355D">
        <w:rPr>
          <w:rFonts w:ascii="Times New Roman" w:eastAsia="Times New Roman" w:hAnsi="Times New Roman" w:cs="Times New Roman"/>
          <w:b/>
          <w:bCs/>
        </w:rPr>
        <w:t xml:space="preserve"> hồi Giấy chứng nhận đăng ký doanh nghiệp, ngừng hoạt động, tạm ngừng hoạt động, mất tích</w:t>
      </w:r>
      <w:r w:rsidRPr="003F355D">
        <w:rPr>
          <w:rFonts w:ascii="Times New Roman" w:eastAsia="Times New Roman" w:hAnsi="Times New Roman" w:cs="Times New Roman"/>
          <w:b/>
          <w:bCs/>
          <w:lang w:val="am-ET"/>
        </w:rPr>
        <w:t>.</w:t>
      </w:r>
    </w:p>
    <w:p w:rsidR="00BC3623" w:rsidRPr="003F355D" w:rsidRDefault="00BC3623" w:rsidP="00BC3623">
      <w:pPr>
        <w:spacing w:before="120" w:after="100" w:afterAutospacing="1" w:line="240" w:lineRule="auto"/>
        <w:ind w:firstLine="686"/>
        <w:jc w:val="both"/>
        <w:rPr>
          <w:rFonts w:ascii="Times New Roman" w:eastAsia="Times New Roman" w:hAnsi="Times New Roman" w:cs="Times New Roman"/>
        </w:rPr>
      </w:pPr>
      <w:r w:rsidRPr="003F355D">
        <w:rPr>
          <w:rFonts w:ascii="Times New Roman" w:eastAsia="Times New Roman" w:hAnsi="Times New Roman" w:cs="Times New Roman"/>
        </w:rPr>
        <w:t xml:space="preserve">1. </w:t>
      </w:r>
      <w:r w:rsidRPr="003F355D">
        <w:rPr>
          <w:rFonts w:ascii="Times New Roman" w:eastAsia="Times New Roman" w:hAnsi="Times New Roman" w:cs="Times New Roman"/>
          <w:lang w:val="am-ET"/>
        </w:rPr>
        <w:t xml:space="preserve">Cơ quan hải quan không thực hiện đánh giá tuân thủ pháp luật, đánh giá xếp hạng mức độ rủi ro đối với doanh nghiệp đã giải thể, phá sản, </w:t>
      </w:r>
      <w:r w:rsidRPr="003F355D">
        <w:rPr>
          <w:rFonts w:ascii="Times New Roman" w:eastAsia="Times New Roman" w:hAnsi="Times New Roman" w:cs="Times New Roman"/>
        </w:rPr>
        <w:t xml:space="preserve">đã bị thu hồi Giấy chứng nhận đăng ký doanh nghiệp, </w:t>
      </w:r>
      <w:r w:rsidRPr="003F355D">
        <w:rPr>
          <w:rFonts w:ascii="Times New Roman" w:eastAsia="Times New Roman" w:hAnsi="Times New Roman" w:cs="Times New Roman"/>
          <w:lang w:val="am-ET"/>
        </w:rPr>
        <w:t>ngừng hoạt động, tạm ngừng hoạt động, mất tích theo xác nhận của cơ quan thuế.</w:t>
      </w:r>
    </w:p>
    <w:p w:rsidR="00BC3623" w:rsidRPr="003F355D" w:rsidRDefault="00BC3623" w:rsidP="00BC3623">
      <w:pPr>
        <w:spacing w:before="120" w:after="100" w:afterAutospacing="1" w:line="240" w:lineRule="auto"/>
        <w:ind w:firstLine="686"/>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2. Cơ quan hải quan quản lý hệ thống thông tin nghiệp vụ, không chấp nhận đăng ký tờ khai hải quan đối với hàng hóa xuất khẩu, nhập khẩu, quá cảnh thuộc các trường hợp quy định tại khoản 1 Điều này. </w:t>
      </w:r>
    </w:p>
    <w:p w:rsidR="00BC3623" w:rsidRPr="003F355D" w:rsidRDefault="00BC3623" w:rsidP="00BC3623">
      <w:pPr>
        <w:spacing w:before="120" w:after="100" w:afterAutospacing="1" w:line="240" w:lineRule="auto"/>
        <w:ind w:firstLine="686"/>
        <w:jc w:val="both"/>
        <w:rPr>
          <w:rFonts w:ascii="Times New Roman" w:eastAsia="Times New Roman" w:hAnsi="Times New Roman" w:cs="Times New Roman"/>
        </w:rPr>
      </w:pPr>
      <w:r w:rsidRPr="003F355D">
        <w:rPr>
          <w:rFonts w:ascii="Times New Roman" w:eastAsia="Times New Roman" w:hAnsi="Times New Roman" w:cs="Times New Roman"/>
          <w:lang w:val="am-ET"/>
        </w:rPr>
        <w:t>Các trường hợp doanh nghiệp đã tạm ngừng hoạt động hoặc mất tích theo xác nhận của cơ quan thuế, để được chấp nhận đăng ký tờ khai làm thủ tục hải quan đối với hàng hóa xuất khẩu, nhập khẩu, quá cảnh phải có xác nhận của cơ quan thuế về việc doanh nghiệp đã đăng ký hoạt động trở lại và đã thực hiện đầy đủ quy định của pháp luật thuế và kế toán.</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lang w:val="am-ET"/>
        </w:rPr>
        <w:t>3. Tổng cục Hải quan phối hợp với Tổng cục Thuế thu thập thông tin, xây dựng, quản lý danh sách doanh nghiệp giải thể, phá sản, bị thu hồi Giấy chứng nhận đăng ký doanh nghiệp, ngừng hoạt động, tạm ngừng hoạt động, mất tích để phục vụ quản lý rủi ro theo nội dung tại Điều này.</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16. Quản lý rủi ro đối với hàng hóa trước khi thực hiện thủ tục hải quan</w:t>
      </w:r>
      <w:r w:rsidRPr="003F355D">
        <w:rPr>
          <w:rFonts w:ascii="Times New Roman" w:eastAsia="Times New Roman" w:hAnsi="Times New Roman" w:cs="Times New Roman"/>
          <w:b/>
          <w:bCs/>
          <w:color w:val="000000"/>
          <w:lang w:val="am-ET"/>
        </w:rPr>
        <w:t>.</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lang w:val="am-ET"/>
        </w:rPr>
        <w:t>1. Việc quản lý rủi ro đối với hàng hóa trước khi thực hiện thủ tục hải quan bao gồm:</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lang w:val="am-ET"/>
        </w:rPr>
        <w:t>a) Thu thập, xử lý thông tin, phân tích rủi ro trước khi hàng hóa đến hoặc rời cửa khẩu;</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lang w:val="am-ET"/>
        </w:rPr>
        <w:t>b) Xây dựng, quản lý, áp dụng tiêu chí lựa chọn kiểm tra, giám sát trọng điểm hàng hóa trước khi thực hiện thủ tục hải quan;</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lang w:val="am-ET"/>
        </w:rPr>
        <w:t>c) Theo dõi, cung cấp thông tin về kết quả kiểm tra để hỗ trợ quản lý rủi ro trong thủ tục hải quan tại Điều 17 Thông tư này.</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lang w:val="am-ET"/>
        </w:rPr>
        <w:t>2. Cơ quan hải quan ứng dụng hệ thống thông tin nghiệp vụ cung cấp kết quả đánh giá rủi ro và các thông tin liên quan để phục vụ hoạt động kiểm tra, giám sát đối với hàng hóa trước khi thực hiện thủ tục hải quan.</w:t>
      </w:r>
    </w:p>
    <w:p w:rsidR="00BC3623" w:rsidRPr="003F355D" w:rsidRDefault="00BC3623" w:rsidP="00BC3623">
      <w:pPr>
        <w:spacing w:before="120" w:after="100" w:afterAutospacing="1" w:line="240" w:lineRule="auto"/>
        <w:ind w:firstLine="677"/>
        <w:jc w:val="both"/>
        <w:rPr>
          <w:rFonts w:ascii="Times New Roman" w:eastAsia="Times New Roman" w:hAnsi="Times New Roman" w:cs="Times New Roman"/>
        </w:rPr>
      </w:pPr>
      <w:r w:rsidRPr="003F355D">
        <w:rPr>
          <w:rFonts w:ascii="Times New Roman" w:eastAsia="Times New Roman" w:hAnsi="Times New Roman" w:cs="Times New Roman"/>
          <w:lang w:val="am-ET"/>
        </w:rPr>
        <w:t>3. Tổng cục Hải quan tổ chức thực hiện quản lý rủi ro đối với hàng hóa trước khi thực hiện thủ tục hải quan theo quy định tại Điều này.</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17. </w:t>
      </w:r>
      <w:r w:rsidRPr="003F355D">
        <w:rPr>
          <w:rFonts w:ascii="Times New Roman" w:eastAsia="Times New Roman" w:hAnsi="Times New Roman" w:cs="Times New Roman"/>
          <w:b/>
          <w:bCs/>
          <w:lang w:val="am-ET"/>
        </w:rPr>
        <w:t>Quản lý rủi ro trong thủ tục hải quan đối với hàng hóa xuất khẩu, nhập khẩu, quá cảnh</w:t>
      </w:r>
    </w:p>
    <w:p w:rsidR="00BC3623" w:rsidRPr="003F355D" w:rsidRDefault="00BC3623" w:rsidP="00BC3623">
      <w:pPr>
        <w:spacing w:before="120" w:after="100" w:afterAutospacing="1" w:line="240" w:lineRule="auto"/>
        <w:ind w:firstLine="675"/>
        <w:jc w:val="both"/>
        <w:rPr>
          <w:rFonts w:ascii="Times New Roman" w:eastAsia="Times New Roman" w:hAnsi="Times New Roman" w:cs="Times New Roman"/>
        </w:rPr>
      </w:pPr>
      <w:r w:rsidRPr="003F355D">
        <w:rPr>
          <w:rFonts w:ascii="Times New Roman" w:eastAsia="Times New Roman" w:hAnsi="Times New Roman" w:cs="Times New Roman"/>
          <w:lang w:val="am-ET"/>
        </w:rPr>
        <w:t>1. Việc quản lý rủi ro trong thủ tục hải quan đối với hàng hóa xuất khẩu, nhập khẩu, quá cảnh, bao gồm:</w:t>
      </w:r>
    </w:p>
    <w:p w:rsidR="00BC3623" w:rsidRPr="003F355D" w:rsidRDefault="00BC3623" w:rsidP="00BC3623">
      <w:pPr>
        <w:spacing w:before="120" w:after="100" w:afterAutospacing="1" w:line="240" w:lineRule="auto"/>
        <w:ind w:firstLine="675"/>
        <w:jc w:val="both"/>
        <w:rPr>
          <w:rFonts w:ascii="Times New Roman" w:eastAsia="Times New Roman" w:hAnsi="Times New Roman" w:cs="Times New Roman"/>
        </w:rPr>
      </w:pPr>
      <w:r w:rsidRPr="003F355D">
        <w:rPr>
          <w:rFonts w:ascii="Times New Roman" w:eastAsia="Times New Roman" w:hAnsi="Times New Roman" w:cs="Times New Roman"/>
          <w:lang w:val="am-ET"/>
        </w:rPr>
        <w:t>a) Thu thập, xử lý thông tin hải quan; quản lý ứng dụng các hệ thống thông tin, dữ liệu phục vụ quản lý rủi ro;</w:t>
      </w:r>
    </w:p>
    <w:p w:rsidR="00BC3623" w:rsidRPr="003F355D" w:rsidRDefault="00BC3623" w:rsidP="00BC3623">
      <w:pPr>
        <w:spacing w:before="120" w:after="100" w:afterAutospacing="1" w:line="240" w:lineRule="auto"/>
        <w:ind w:firstLine="675"/>
        <w:jc w:val="both"/>
        <w:rPr>
          <w:rFonts w:ascii="Times New Roman" w:eastAsia="Times New Roman" w:hAnsi="Times New Roman" w:cs="Times New Roman"/>
        </w:rPr>
      </w:pPr>
      <w:r w:rsidRPr="003F355D">
        <w:rPr>
          <w:rFonts w:ascii="Times New Roman" w:eastAsia="Times New Roman" w:hAnsi="Times New Roman" w:cs="Times New Roman"/>
          <w:lang w:val="am-ET"/>
        </w:rPr>
        <w:t>b) Tiến hành các biện pháp, kỹ thuật nghiệp vụ quản lý rủi ro để phân loại rủi ro, xác định đối tượng trọng điểm kiểm tra, giám sát hải quan;</w:t>
      </w:r>
    </w:p>
    <w:p w:rsidR="00BC3623" w:rsidRPr="003F355D" w:rsidRDefault="00BC3623" w:rsidP="00BC3623">
      <w:pPr>
        <w:spacing w:before="120" w:after="100" w:afterAutospacing="1" w:line="240" w:lineRule="auto"/>
        <w:ind w:firstLine="675"/>
        <w:jc w:val="both"/>
        <w:rPr>
          <w:rFonts w:ascii="Times New Roman" w:eastAsia="Times New Roman" w:hAnsi="Times New Roman" w:cs="Times New Roman"/>
        </w:rPr>
      </w:pPr>
      <w:r w:rsidRPr="003F355D">
        <w:rPr>
          <w:rFonts w:ascii="Times New Roman" w:eastAsia="Times New Roman" w:hAnsi="Times New Roman" w:cs="Times New Roman"/>
          <w:lang w:val="am-ET"/>
        </w:rPr>
        <w:t>c) Xây dựng, quản lý, áp dụng tiêu chí lựa chọn kiểm tra điều kiện đăng ký tờ khai hải quan;</w:t>
      </w:r>
    </w:p>
    <w:p w:rsidR="00BC3623" w:rsidRPr="003F355D" w:rsidRDefault="00BC3623" w:rsidP="00BC3623">
      <w:pPr>
        <w:spacing w:before="120" w:after="100" w:afterAutospacing="1" w:line="240" w:lineRule="auto"/>
        <w:ind w:firstLine="675"/>
        <w:jc w:val="both"/>
        <w:rPr>
          <w:rFonts w:ascii="Times New Roman" w:eastAsia="Times New Roman" w:hAnsi="Times New Roman" w:cs="Times New Roman"/>
        </w:rPr>
      </w:pPr>
      <w:r w:rsidRPr="003F355D">
        <w:rPr>
          <w:rFonts w:ascii="Times New Roman" w:eastAsia="Times New Roman" w:hAnsi="Times New Roman" w:cs="Times New Roman"/>
          <w:lang w:val="am-ET"/>
        </w:rPr>
        <w:t>d) Xây dựng, quản lý, áp dụng tiêu chí kiểm tra việc tuân thủ chế độ chính sách theo quy định của pháp luật hải quan, pháp luật thuế</w:t>
      </w:r>
    </w:p>
    <w:p w:rsidR="00BC3623" w:rsidRPr="003F355D" w:rsidRDefault="00BC3623" w:rsidP="00BC3623">
      <w:pPr>
        <w:spacing w:before="120" w:after="100" w:afterAutospacing="1" w:line="240" w:lineRule="auto"/>
        <w:ind w:firstLine="675"/>
        <w:jc w:val="both"/>
        <w:rPr>
          <w:rFonts w:ascii="Times New Roman" w:eastAsia="Times New Roman" w:hAnsi="Times New Roman" w:cs="Times New Roman"/>
        </w:rPr>
      </w:pPr>
      <w:r w:rsidRPr="003F355D">
        <w:rPr>
          <w:rFonts w:ascii="Times New Roman" w:eastAsia="Times New Roman" w:hAnsi="Times New Roman" w:cs="Times New Roman"/>
          <w:lang w:val="am-ET"/>
        </w:rPr>
        <w:t>đ) Xây dựng, quản lý, áp dụng tiêu chí lựa chọn kiểm tra trong thực hiện thủ tục hải quan;</w:t>
      </w:r>
    </w:p>
    <w:p w:rsidR="00BC3623" w:rsidRPr="003F355D" w:rsidRDefault="00BC3623" w:rsidP="00BC3623">
      <w:pPr>
        <w:spacing w:before="120" w:after="100" w:afterAutospacing="1" w:line="240" w:lineRule="auto"/>
        <w:ind w:firstLine="675"/>
        <w:jc w:val="both"/>
        <w:rPr>
          <w:rFonts w:ascii="Times New Roman" w:eastAsia="Times New Roman" w:hAnsi="Times New Roman" w:cs="Times New Roman"/>
        </w:rPr>
      </w:pPr>
      <w:r w:rsidRPr="003F355D">
        <w:rPr>
          <w:rFonts w:ascii="Times New Roman" w:eastAsia="Times New Roman" w:hAnsi="Times New Roman" w:cs="Times New Roman"/>
          <w:lang w:val="am-ET"/>
        </w:rPr>
        <w:t>e) Theo dõi, phân tích, phát hiện, cảnh báo xử lý các rủi ro trong thực hiện thủ tục hải quan;</w:t>
      </w:r>
    </w:p>
    <w:p w:rsidR="00BC3623" w:rsidRPr="003F355D" w:rsidRDefault="00BC3623" w:rsidP="00BC3623">
      <w:pPr>
        <w:spacing w:before="120" w:after="100" w:afterAutospacing="1" w:line="240" w:lineRule="auto"/>
        <w:ind w:firstLine="675"/>
        <w:jc w:val="both"/>
        <w:rPr>
          <w:rFonts w:ascii="Times New Roman" w:eastAsia="Times New Roman" w:hAnsi="Times New Roman" w:cs="Times New Roman"/>
        </w:rPr>
      </w:pPr>
      <w:r w:rsidRPr="003F355D">
        <w:rPr>
          <w:rFonts w:ascii="Times New Roman" w:eastAsia="Times New Roman" w:hAnsi="Times New Roman" w:cs="Times New Roman"/>
          <w:lang w:val="am-ET"/>
        </w:rPr>
        <w:t>g) Xác định, cung cấp thông tin đối tượng rủi ro phục vụ giám sát hải quan đối với hàng hóa xuất khẩu, nhập khẩu, quá cảnh; áp dụng thời hạn nộp thuế; bảo lãnh thuế; kiểm tra cơ sở sản xuất và năng lực sản xuất; kiểm tra báo cáo quyết toán thuế của doanh nghiệp xuất nhập khẩu và việc tiến hành các biện pháp nghiệp vụ khác;</w:t>
      </w:r>
    </w:p>
    <w:p w:rsidR="00BC3623" w:rsidRPr="003F355D" w:rsidRDefault="00BC3623" w:rsidP="00BC3623">
      <w:pPr>
        <w:spacing w:before="120" w:after="100" w:afterAutospacing="1" w:line="240" w:lineRule="auto"/>
        <w:ind w:firstLine="675"/>
        <w:jc w:val="both"/>
        <w:rPr>
          <w:rFonts w:ascii="Times New Roman" w:eastAsia="Times New Roman" w:hAnsi="Times New Roman" w:cs="Times New Roman"/>
        </w:rPr>
      </w:pPr>
      <w:r w:rsidRPr="003F355D">
        <w:rPr>
          <w:rFonts w:ascii="Times New Roman" w:eastAsia="Times New Roman" w:hAnsi="Times New Roman" w:cs="Times New Roman"/>
          <w:lang w:val="am-ET"/>
        </w:rPr>
        <w:t>h) Đánh giá chất lượng, hiệu quả áp dụng hoạt động kiểm tra, giám sát và các biện pháp nghiệp vụ trong thực hiện thủ tục hải quan ;</w:t>
      </w:r>
    </w:p>
    <w:p w:rsidR="00BC3623" w:rsidRPr="003F355D" w:rsidRDefault="00BC3623" w:rsidP="00BC3623">
      <w:pPr>
        <w:spacing w:before="120" w:after="100" w:afterAutospacing="1" w:line="240" w:lineRule="auto"/>
        <w:ind w:firstLine="675"/>
        <w:jc w:val="both"/>
        <w:rPr>
          <w:rFonts w:ascii="Times New Roman" w:eastAsia="Times New Roman" w:hAnsi="Times New Roman" w:cs="Times New Roman"/>
        </w:rPr>
      </w:pPr>
      <w:r w:rsidRPr="003F355D">
        <w:rPr>
          <w:rFonts w:ascii="Times New Roman" w:eastAsia="Times New Roman" w:hAnsi="Times New Roman" w:cs="Times New Roman"/>
          <w:lang w:val="am-ET"/>
        </w:rPr>
        <w:t>k) Phân tích rủi ro trong việc thực hiện chế độ, chính sách, quy trình thủ tục và các biện pháp nghiệp vụ hải quan để kiến nghị điều chỉnh, sửa đổi, bổ sung phù hợp với yêu cầu quản lý hải quan trong từng thời kỳ.</w:t>
      </w:r>
    </w:p>
    <w:p w:rsidR="00BC3623" w:rsidRPr="003F355D" w:rsidRDefault="00BC3623" w:rsidP="00BC3623">
      <w:pPr>
        <w:spacing w:before="120" w:after="100" w:afterAutospacing="1" w:line="240" w:lineRule="auto"/>
        <w:ind w:firstLine="675"/>
        <w:jc w:val="both"/>
        <w:rPr>
          <w:rFonts w:ascii="Times New Roman" w:eastAsia="Times New Roman" w:hAnsi="Times New Roman" w:cs="Times New Roman"/>
        </w:rPr>
      </w:pPr>
      <w:r w:rsidRPr="003F355D">
        <w:rPr>
          <w:rFonts w:ascii="Times New Roman" w:eastAsia="Times New Roman" w:hAnsi="Times New Roman" w:cs="Times New Roman"/>
          <w:lang w:val="am-ET"/>
        </w:rPr>
        <w:t>2. Cơ quan hải quan ứng dụng hệ thống thông tin nghiệp vụ phân tích, cung cấp thông tin kết quả đánh giá rủi ro và các thông tin liên quan để phục vụ hoạt động kiểm tra, giám sát hải quan và các hoạt động nghiệp vụ khác trong thực hiện thủ tục hải quan đối với hàng hóa xuất khẩu, nhập khẩu, quá cảnh.</w:t>
      </w:r>
    </w:p>
    <w:p w:rsidR="00BC3623" w:rsidRPr="003F355D" w:rsidRDefault="00BC3623" w:rsidP="00BC3623">
      <w:pPr>
        <w:spacing w:before="120" w:after="100" w:afterAutospacing="1" w:line="240" w:lineRule="auto"/>
        <w:ind w:firstLine="675"/>
        <w:jc w:val="both"/>
        <w:rPr>
          <w:rFonts w:ascii="Times New Roman" w:eastAsia="Times New Roman" w:hAnsi="Times New Roman" w:cs="Times New Roman"/>
        </w:rPr>
      </w:pPr>
      <w:r w:rsidRPr="003F355D">
        <w:rPr>
          <w:rFonts w:ascii="Times New Roman" w:eastAsia="Times New Roman" w:hAnsi="Times New Roman" w:cs="Times New Roman"/>
          <w:lang w:val="am-ET"/>
        </w:rPr>
        <w:t>3. Tổng cục Hải quan tổ chức thực hiện quản lý rủi ro đối với hàng hóa trước khi thực hiện thủ tục hải quan theo quy định tại Điều này.</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18. </w:t>
      </w:r>
      <w:r w:rsidRPr="003F355D">
        <w:rPr>
          <w:rFonts w:ascii="Times New Roman" w:eastAsia="Times New Roman" w:hAnsi="Times New Roman" w:cs="Times New Roman"/>
          <w:b/>
          <w:bCs/>
          <w:lang w:val="am-ET"/>
        </w:rPr>
        <w:t>Quản lý rủi ro trong hoạt động</w:t>
      </w:r>
      <w:r w:rsidRPr="003F355D">
        <w:rPr>
          <w:rFonts w:ascii="Times New Roman" w:eastAsia="Times New Roman" w:hAnsi="Times New Roman" w:cs="Times New Roman"/>
          <w:b/>
          <w:bCs/>
        </w:rPr>
        <w:t xml:space="preserve"> kiểm tra sau thông quan</w:t>
      </w:r>
    </w:p>
    <w:p w:rsidR="00BC3623" w:rsidRPr="003F355D" w:rsidRDefault="00BC3623" w:rsidP="00BC3623">
      <w:pPr>
        <w:spacing w:before="120" w:after="100" w:afterAutospacing="1" w:line="240" w:lineRule="auto"/>
        <w:ind w:firstLine="675"/>
        <w:jc w:val="both"/>
        <w:rPr>
          <w:rFonts w:ascii="Times New Roman" w:eastAsia="Times New Roman" w:hAnsi="Times New Roman" w:cs="Times New Roman"/>
        </w:rPr>
      </w:pPr>
      <w:r w:rsidRPr="003F355D">
        <w:rPr>
          <w:rFonts w:ascii="Times New Roman" w:eastAsia="Times New Roman" w:hAnsi="Times New Roman" w:cs="Times New Roman"/>
          <w:lang w:val="am-ET"/>
        </w:rPr>
        <w:t>1. Việc quản lý rủi ro trong hoạt động kiểm tra sau thông quan bao gồm:</w:t>
      </w:r>
    </w:p>
    <w:p w:rsidR="00BC3623" w:rsidRPr="003F355D" w:rsidRDefault="00BC3623" w:rsidP="00BC3623">
      <w:pPr>
        <w:spacing w:before="120" w:after="100" w:afterAutospacing="1" w:line="240" w:lineRule="auto"/>
        <w:ind w:firstLine="675"/>
        <w:jc w:val="both"/>
        <w:rPr>
          <w:rFonts w:ascii="Times New Roman" w:eastAsia="Times New Roman" w:hAnsi="Times New Roman" w:cs="Times New Roman"/>
        </w:rPr>
      </w:pPr>
      <w:r w:rsidRPr="003F355D">
        <w:rPr>
          <w:rFonts w:ascii="Times New Roman" w:eastAsia="Times New Roman" w:hAnsi="Times New Roman" w:cs="Times New Roman"/>
          <w:lang w:val="am-ET"/>
        </w:rPr>
        <w:t>a) Thu thập, xử lý thông tin, phân tích rủi ro trong thực hiện thủ tục hải quan đối với hàng hóa xuất khẩu, nhập khẩu, quá cảnh;</w:t>
      </w:r>
    </w:p>
    <w:p w:rsidR="00BC3623" w:rsidRPr="003F355D" w:rsidRDefault="00BC3623" w:rsidP="00BC3623">
      <w:pPr>
        <w:spacing w:before="120" w:after="100" w:afterAutospacing="1" w:line="240" w:lineRule="auto"/>
        <w:ind w:firstLine="675"/>
        <w:jc w:val="both"/>
        <w:rPr>
          <w:rFonts w:ascii="Times New Roman" w:eastAsia="Times New Roman" w:hAnsi="Times New Roman" w:cs="Times New Roman"/>
        </w:rPr>
      </w:pPr>
      <w:r w:rsidRPr="003F355D">
        <w:rPr>
          <w:rFonts w:ascii="Times New Roman" w:eastAsia="Times New Roman" w:hAnsi="Times New Roman" w:cs="Times New Roman"/>
          <w:lang w:val="am-ET"/>
        </w:rPr>
        <w:t>b) Xây dựng, quản lý, áp dụng tiêu chí lựa chọn kiểm tra sau thông quan trên cơ sở kết quả phân tích rủi ro và điều tiết việc kiểm tra theo các rủi ro được phân loại ở trong thông quan và sau thông quan;</w:t>
      </w:r>
    </w:p>
    <w:p w:rsidR="00BC3623" w:rsidRPr="003F355D" w:rsidRDefault="00BC3623" w:rsidP="00BC3623">
      <w:pPr>
        <w:spacing w:before="120" w:after="100" w:afterAutospacing="1" w:line="240" w:lineRule="auto"/>
        <w:ind w:firstLine="675"/>
        <w:jc w:val="both"/>
        <w:rPr>
          <w:rFonts w:ascii="Times New Roman" w:eastAsia="Times New Roman" w:hAnsi="Times New Roman" w:cs="Times New Roman"/>
        </w:rPr>
      </w:pPr>
      <w:r w:rsidRPr="003F355D">
        <w:rPr>
          <w:rFonts w:ascii="Times New Roman" w:eastAsia="Times New Roman" w:hAnsi="Times New Roman" w:cs="Times New Roman"/>
          <w:lang w:val="am-ET"/>
        </w:rPr>
        <w:t>c) Tổng hợp, đánh giá kết quả kiểm tra sau thông quan; kiến nghị điều chỉnh việc áp dụng quản lý rủi ro ở trong và sau thông quan.</w:t>
      </w:r>
    </w:p>
    <w:p w:rsidR="00BC3623" w:rsidRPr="003F355D" w:rsidRDefault="00BC3623" w:rsidP="00BC3623">
      <w:pPr>
        <w:spacing w:before="120" w:after="100" w:afterAutospacing="1" w:line="240" w:lineRule="auto"/>
        <w:ind w:firstLine="675"/>
        <w:jc w:val="both"/>
        <w:rPr>
          <w:rFonts w:ascii="Times New Roman" w:eastAsia="Times New Roman" w:hAnsi="Times New Roman" w:cs="Times New Roman"/>
        </w:rPr>
      </w:pPr>
      <w:r w:rsidRPr="003F355D">
        <w:rPr>
          <w:rFonts w:ascii="Times New Roman" w:eastAsia="Times New Roman" w:hAnsi="Times New Roman" w:cs="Times New Roman"/>
          <w:lang w:val="am-ET"/>
        </w:rPr>
        <w:t>2. Cơ quan hải quan ứng dụng hệ thống thông tin nghiệp vụ để cung cấp kết quả đánh giá rủi ro và các thông tin liên quan để phục vụ hoạt động kiểm tra sau thông quan.</w:t>
      </w:r>
    </w:p>
    <w:p w:rsidR="00BC3623" w:rsidRPr="003F355D" w:rsidRDefault="00BC3623" w:rsidP="00BC3623">
      <w:pPr>
        <w:spacing w:before="120" w:after="100" w:afterAutospacing="1" w:line="240" w:lineRule="auto"/>
        <w:ind w:firstLine="675"/>
        <w:jc w:val="both"/>
        <w:rPr>
          <w:rFonts w:ascii="Times New Roman" w:eastAsia="Times New Roman" w:hAnsi="Times New Roman" w:cs="Times New Roman"/>
        </w:rPr>
      </w:pPr>
      <w:r w:rsidRPr="003F355D">
        <w:rPr>
          <w:rFonts w:ascii="Times New Roman" w:eastAsia="Times New Roman" w:hAnsi="Times New Roman" w:cs="Times New Roman"/>
          <w:lang w:val="am-ET"/>
        </w:rPr>
        <w:t>3. Tổng cục Hải quan tổ chức thực hiện quản lý rủi ro theo quy định tại Điều này.</w:t>
      </w:r>
    </w:p>
    <w:p w:rsidR="00BC3623" w:rsidRPr="003F355D" w:rsidRDefault="00BC3623" w:rsidP="00BC3623">
      <w:pPr>
        <w:spacing w:before="100" w:beforeAutospacing="1" w:after="100" w:afterAutospacing="1" w:line="276" w:lineRule="auto"/>
        <w:ind w:firstLine="67"/>
        <w:jc w:val="center"/>
        <w:rPr>
          <w:rFonts w:ascii="Times New Roman" w:eastAsia="Times New Roman" w:hAnsi="Times New Roman" w:cs="Times New Roman"/>
        </w:rPr>
      </w:pPr>
      <w:r w:rsidRPr="003F355D">
        <w:rPr>
          <w:rFonts w:ascii="Times New Roman" w:eastAsia="Times New Roman" w:hAnsi="Times New Roman" w:cs="Times New Roman"/>
          <w:b/>
          <w:bCs/>
          <w:lang w:val="es-NI"/>
        </w:rPr>
        <w:t> </w:t>
      </w:r>
    </w:p>
    <w:p w:rsidR="00BC3623" w:rsidRPr="003F355D" w:rsidRDefault="00BC3623" w:rsidP="00BC3623">
      <w:pPr>
        <w:spacing w:before="100" w:beforeAutospacing="1" w:after="100" w:afterAutospacing="1" w:line="276" w:lineRule="auto"/>
        <w:ind w:firstLine="67"/>
        <w:jc w:val="center"/>
        <w:rPr>
          <w:rFonts w:ascii="Times New Roman" w:eastAsia="Times New Roman" w:hAnsi="Times New Roman" w:cs="Times New Roman"/>
        </w:rPr>
      </w:pPr>
      <w:r w:rsidRPr="003F355D">
        <w:rPr>
          <w:rFonts w:ascii="Times New Roman" w:eastAsia="Times New Roman" w:hAnsi="Times New Roman" w:cs="Times New Roman"/>
          <w:b/>
          <w:bCs/>
          <w:lang w:val="es-NI"/>
        </w:rPr>
        <w:t>Mục 3</w:t>
      </w:r>
    </w:p>
    <w:p w:rsidR="00BC3623" w:rsidRPr="003F355D" w:rsidRDefault="00BC3623" w:rsidP="00BC3623">
      <w:pPr>
        <w:spacing w:before="100" w:beforeAutospacing="1" w:after="100" w:afterAutospacing="1" w:line="276" w:lineRule="auto"/>
        <w:ind w:firstLine="67"/>
        <w:jc w:val="center"/>
        <w:rPr>
          <w:rFonts w:ascii="Times New Roman" w:eastAsia="Times New Roman" w:hAnsi="Times New Roman" w:cs="Times New Roman"/>
        </w:rPr>
      </w:pPr>
      <w:r w:rsidRPr="003F355D">
        <w:rPr>
          <w:rFonts w:ascii="Times New Roman" w:eastAsia="Times New Roman" w:hAnsi="Times New Roman" w:cs="Times New Roman"/>
          <w:b/>
          <w:bCs/>
          <w:lang w:val="es-NI"/>
        </w:rPr>
        <w:t>Kiểm tra trị giá hải quan</w:t>
      </w:r>
    </w:p>
    <w:p w:rsidR="00BC3623" w:rsidRPr="003F355D" w:rsidRDefault="00BC3623" w:rsidP="00BC3623">
      <w:pPr>
        <w:spacing w:before="100" w:beforeAutospacing="1" w:after="100" w:afterAutospacing="1" w:line="276" w:lineRule="auto"/>
        <w:ind w:firstLine="67"/>
        <w:jc w:val="center"/>
        <w:rPr>
          <w:rFonts w:ascii="Times New Roman" w:eastAsia="Times New Roman" w:hAnsi="Times New Roman" w:cs="Times New Roman"/>
        </w:rPr>
      </w:pPr>
      <w:r w:rsidRPr="003F355D">
        <w:rPr>
          <w:rFonts w:ascii="Times New Roman" w:eastAsia="Times New Roman" w:hAnsi="Times New Roman" w:cs="Times New Roman"/>
          <w:b/>
          <w:bCs/>
          <w:lang w:val="es-NI"/>
        </w:rPr>
        <w:t>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lang w:val="es-NI"/>
        </w:rPr>
        <w:t xml:space="preserve">Điều 19. </w:t>
      </w:r>
      <w:r w:rsidRPr="003F355D">
        <w:rPr>
          <w:rFonts w:ascii="Times New Roman" w:eastAsia="Times New Roman" w:hAnsi="Times New Roman" w:cs="Times New Roman"/>
          <w:b/>
          <w:bCs/>
        </w:rPr>
        <w:t>Đối tượng, nguyên tắc, mục đích kiểm tra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1. Đối tượng kiểm tra: </w:t>
      </w:r>
      <w:r w:rsidRPr="003F355D">
        <w:rPr>
          <w:rFonts w:ascii="Times New Roman" w:eastAsia="Times New Roman" w:hAnsi="Times New Roman" w:cs="Times New Roman"/>
          <w:lang w:val="es-NI"/>
        </w:rPr>
        <w:t>Trị giá hải quan của hàng hóa thuộc đối tượng chịu thuế thuộc diện kiểm tra h</w:t>
      </w:r>
      <w:r w:rsidRPr="003F355D">
        <w:rPr>
          <w:rFonts w:ascii="Times New Roman" w:eastAsia="Times New Roman" w:hAnsi="Times New Roman" w:cs="Times New Roman"/>
        </w:rPr>
        <w:t>ồ sơ hải quan hoặc hồ sơ hải quan và hàng hó</w:t>
      </w:r>
      <w:r w:rsidRPr="003F355D">
        <w:rPr>
          <w:rFonts w:ascii="Times New Roman" w:eastAsia="Times New Roman" w:hAnsi="Times New Roman" w:cs="Times New Roman"/>
          <w:lang w:val="es-NI"/>
        </w:rPr>
        <w:t>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Mục đích kiểm tra: Xác định sự phù hợp về nội dung giữa khai báo của người khai hải quan với các chứng từ trong hồ sơ hải quan; giữa thực tế hàng hóa xuất khẩu, nhập khẩu với nội dung khai báo của người khai hải quan và các chứng từ trong hồ sơ hải quan (đối với trường hợp phải kiểm tra thực tế hàng hóa); xác định tính trung thực chính xác của trị giá khai báo. Trên cơ sở đó xác định trị giá hải quan hàng hóa xuất khẩu, nhập khẩu.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3. Nguyên tắc kiểm tra: Áp dụng quản lý rủi ro.</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Việc kiểm tra trị giá hải quan hàng hóa xuất khẩu, nhập khẩu được thực hiện trên cơ sở các mặt hàng thuộc Danh mục hàng hóa xuất khẩu, nhập khẩu rủi ro về trị giá theo quy định tại Điều …Thông tư số….ngày</w:t>
      </w:r>
      <w:proofErr w:type="gramStart"/>
      <w:r w:rsidRPr="003F355D">
        <w:rPr>
          <w:rFonts w:ascii="Times New Roman" w:eastAsia="Times New Roman" w:hAnsi="Times New Roman" w:cs="Times New Roman"/>
        </w:rPr>
        <w:t>  tháng</w:t>
      </w:r>
      <w:proofErr w:type="gramEnd"/>
      <w:r w:rsidRPr="003F355D">
        <w:rPr>
          <w:rFonts w:ascii="Times New Roman" w:eastAsia="Times New Roman" w:hAnsi="Times New Roman" w:cs="Times New Roman"/>
        </w:rPr>
        <w:t>   năm   của Bộ Tài chính quy định xác định trị giá hải quan đối với hàng hóa xuất khẩu, nhập khẩu.</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20. Nội dung kiểm tra và xử lý kết quả kiểm tra </w:t>
      </w:r>
      <w:r w:rsidRPr="003F355D">
        <w:rPr>
          <w:rFonts w:ascii="Times New Roman" w:eastAsia="Times New Roman" w:hAnsi="Times New Roman" w:cs="Times New Roman"/>
        </w:rPr>
        <w:t>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Nội dung kiểm tra trị giá khai báo: So sánh, đối chiếu trị giá khai báo với cơ sở dữ liệu giá theo quy định tại Điều …Thông tư ….ngày</w:t>
      </w:r>
      <w:proofErr w:type="gramStart"/>
      <w:r w:rsidRPr="003F355D">
        <w:rPr>
          <w:rFonts w:ascii="Times New Roman" w:eastAsia="Times New Roman" w:hAnsi="Times New Roman" w:cs="Times New Roman"/>
        </w:rPr>
        <w:t>  tháng</w:t>
      </w:r>
      <w:proofErr w:type="gramEnd"/>
      <w:r w:rsidRPr="003F355D">
        <w:rPr>
          <w:rFonts w:ascii="Times New Roman" w:eastAsia="Times New Roman" w:hAnsi="Times New Roman" w:cs="Times New Roman"/>
        </w:rPr>
        <w:t xml:space="preserve">   năm   quy định xác định trị giá hải quan đối với hàng hóa xuất khẩu, nhập khẩu để xác định mặt hàng xuất khẩu, nhập khẩu có nghi vấn về trị giá khai báo.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Mặt hàng xuất khẩu, nhập khẩu được coi là có nghi vấn về trị giá khai báo nếu thuộc một trong các trường hợp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Đối với hàng hóa xuất khẩu: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a.1) Trị giá khai báo thấp hơn trị giá tham chiếu của mặt hàng giống hệt, tương tự trong Danh mục hàng hóa xuất khẩu rủi ro về trị giá (không so sánh với trị giá thuộc diện nghi vấn).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a.2) Trị giá khai báo thấp hơn trị giá hải quan thấp nhất của mặt hàng giống hệt, tương tự trong cơ sở dữ liệu trị giá.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Mặt hàng giống hệt, tương tự dùng để so sánh là những mặt hàng xuất khẩu gần nhất so với ngày đăng ký tờ khai xuất khẩu của hàng hóa đang kiểm tra trị giá.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a.3) Hàng hoá xuất khẩu có trị giá khai báo cao hơn 15% so với trị giá của mặt hàng giống hệt, tương tự trong cơ sở dữ liệu giá.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Việc lựa chọn dữ liệu trị giá dùng để so sánh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điểm a.2 khoản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Đối với hàng hóa nhập khẩu: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 Trị giá khai báo thấp hơn trị giá tham chiếu của hàng hoá giống hệt, tương tự có trong Danh mục hàng hóa nhập khẩu rủi ro về trị giá.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 Trị giá khai báo thấp hơn trị giá hải quan</w:t>
      </w:r>
      <w:r w:rsidRPr="003F355D">
        <w:rPr>
          <w:rFonts w:ascii="Times New Roman" w:eastAsia="Times New Roman" w:hAnsi="Times New Roman" w:cs="Times New Roman"/>
          <w:b/>
          <w:bCs/>
          <w:i/>
          <w:iCs/>
        </w:rPr>
        <w:t xml:space="preserve"> </w:t>
      </w:r>
      <w:r w:rsidRPr="003F355D">
        <w:rPr>
          <w:rFonts w:ascii="Times New Roman" w:eastAsia="Times New Roman" w:hAnsi="Times New Roman" w:cs="Times New Roman"/>
        </w:rPr>
        <w:t>thấp nhất của mặt hàng giống hệt, tương tự trong cơ sở dữ liệu trị giá</w:t>
      </w:r>
      <w:r w:rsidRPr="003F355D">
        <w:rPr>
          <w:rFonts w:ascii="Times New Roman" w:eastAsia="Times New Roman" w:hAnsi="Times New Roman" w:cs="Times New Roman"/>
          <w:b/>
          <w:bCs/>
          <w:i/>
          <w:iCs/>
        </w:rPr>
        <w:t xml:space="preserve"> </w:t>
      </w:r>
      <w:r w:rsidRPr="003F355D">
        <w:rPr>
          <w:rFonts w:ascii="Times New Roman" w:eastAsia="Times New Roman" w:hAnsi="Times New Roman" w:cs="Times New Roman"/>
        </w:rPr>
        <w:t xml:space="preserve">(không so sánh với trị giá thuộc diện nghi vấn).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Mặt hàng giống hệt, tương tự dùng để so sánh là những mặt hàng được xuất khẩu đến Việt Nam vào cùng ngày hoặc trong khoảng thời gian 60 ngày trước hoặc 60 ngày sau ngày xuất khẩu của mặt hàng đang kiểm tra trị giá. Trường hợp không tìm được mặt hàng giống hệt, tương tự trong thời hạn nêu trên thì được mở rộng khoảng thời gian nhưng không quá 90 ngày trước hoặc 90 ngày sau ngày xuất khẩu của mặt hàng đang kiểm tra trị giá.</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b.3) Trị giá khai báo thấp hơn hoặc bằng trị giá khai báo của linh kiện đồng bộ mặt hàng cùng loại nhập khẩu; hoặc thấp hơn hoặc bằng trị giá khai báo của nguyên liệu chính cấu thành nên sản phẩm hoàn chỉnh nhập khẩu sau khi đã được </w:t>
      </w:r>
      <w:r w:rsidRPr="003F355D">
        <w:rPr>
          <w:rFonts w:ascii="Times New Roman" w:eastAsia="Times New Roman" w:hAnsi="Times New Roman" w:cs="Times New Roman"/>
          <w:spacing w:val="-4"/>
        </w:rPr>
        <w:t>quy đổi về cùng điều kiện mua bán với lô hàng đang kiểm tra trị giá</w:t>
      </w:r>
      <w:r w:rsidRPr="003F355D">
        <w:rPr>
          <w:rFonts w:ascii="Times New Roman" w:eastAsia="Times New Roman" w:hAnsi="Times New Roman" w:cs="Times New Roman"/>
        </w:rPr>
        <w: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Việc lựa chọn dữ liệu trị giá dùng để so sánh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điểm b.2 khoản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b.4) Trị giá khai báo thấp hơn trị giá do cơ quan hải quan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thập từ các nguồn thông tin theo quy định tại Thông tư này sau khi đã được quy đổi về cùng điều kiện </w:t>
      </w:r>
      <w:r w:rsidRPr="003F355D">
        <w:rPr>
          <w:rFonts w:ascii="Times New Roman" w:eastAsia="Times New Roman" w:hAnsi="Times New Roman" w:cs="Times New Roman"/>
          <w:spacing w:val="-4"/>
        </w:rPr>
        <w:t>mua bán</w:t>
      </w:r>
      <w:r w:rsidRPr="003F355D">
        <w:rPr>
          <w:rFonts w:ascii="Times New Roman" w:eastAsia="Times New Roman" w:hAnsi="Times New Roman" w:cs="Times New Roman"/>
        </w:rPr>
        <w:t xml:space="preserve"> với lô hàng đang kiểm tra trị giá.</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b.5) Mặt hàng nhập khẩu có yếu tố giảm giá trong đó trị giá khai báo sau khi trừ đi khoản giảm giá thấp hơn trị giá của hàng hoá giống hệt, tương tự trong cơ sở dữ liệu trị giá.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b.6) Trường hợp không tìm được hàng hoá giống hệt, hàng hoá tương tự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Thông tư này để so sánh, kiểm tra trị giá khai báo thì áp dụng như sau: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b.6.1) Mặt hàng nhập khẩu có nhiều tính năng, công dụng đi kèm có thể so sánh với mặt hàng cùng loại có một tính năng cơ bản đã có trong cơ sở dữ liệu giá.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b.6.2) Mặt hàng nhập khẩu có phẩm cấp chất lượng cao hơn có thể so sánh với mặt hàng cùng loại có phẩm cấp chất lượng thấp hơn đã có trong cơ sở dữ liệu giá.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b.7) Mặt hàng nhập khẩu cùng nhãn hiệu, có xuất xứ từ các nước, khối nước phát triển có thể so sánh với mặt hàng cùng loại từ các nước đang phát triển có trong cơ sở dữ liệu trị giá.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Việc lựa chọn dữ liệu trị giá dùng để so sánh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điểm b.2 khoản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b.8) Hàng hoá nhập khẩu có trị giá khai báo cao trên 15% so với trị giá của mặt hàng giống hệt, tương tự trong cơ sở dữ liệu giá.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Việc lựa chọn dữ liệu trị giá dùng để so sánh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điểm b.2 khoản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3. Xử lý kết quả kiểm tra: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Trường hợp không có nghi vấn về trị giá khai báo, cơ quan hải quan thông quan hàng hóa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trị giá khai báo.</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Trường hợp có nghi vấn về trị giá khai báo: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 Đối với các nghi vấn quy định tại khoản 2 Điều này (trừ nghi vấn quy định tại điểm a.3 và điểm b.8 khoản 2 Điều này),</w:t>
      </w:r>
      <w:r w:rsidRPr="003F355D">
        <w:rPr>
          <w:rFonts w:ascii="Times New Roman" w:eastAsia="Times New Roman" w:hAnsi="Times New Roman" w:cs="Times New Roman"/>
          <w:b/>
          <w:bCs/>
          <w:i/>
          <w:iCs/>
        </w:rPr>
        <w:t xml:space="preserve"> </w:t>
      </w:r>
      <w:r w:rsidRPr="003F355D">
        <w:rPr>
          <w:rFonts w:ascii="Times New Roman" w:eastAsia="Times New Roman" w:hAnsi="Times New Roman" w:cs="Times New Roman"/>
        </w:rPr>
        <w:t>cơ quan hải quan</w:t>
      </w:r>
      <w:r w:rsidRPr="003F355D">
        <w:rPr>
          <w:rFonts w:ascii="Times New Roman" w:eastAsia="Times New Roman" w:hAnsi="Times New Roman" w:cs="Times New Roman"/>
          <w:b/>
          <w:bCs/>
          <w:i/>
          <w:iCs/>
        </w:rPr>
        <w:t xml:space="preserve"> </w:t>
      </w:r>
      <w:r w:rsidRPr="003F355D">
        <w:rPr>
          <w:rFonts w:ascii="Times New Roman" w:eastAsia="Times New Roman" w:hAnsi="Times New Roman" w:cs="Times New Roman"/>
        </w:rPr>
        <w:t>ban hành văn bản Thông báo nghi vấn trị giá khai báo (theo mẫu số 01/TBNV/2014 phụ lục VII ban hành kèm theo Thông tư này), trong đó nêu rõ cơ sở nghi vấn, trị giá hải quan do cơ quan hải quan xác định và xử lý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b.1.1) Trường hợp người khai hải quan thống nhất với trị giá hải quan</w:t>
      </w:r>
      <w:r w:rsidRPr="003F355D">
        <w:rPr>
          <w:rFonts w:ascii="Times New Roman" w:eastAsia="Times New Roman" w:hAnsi="Times New Roman" w:cs="Times New Roman"/>
          <w:b/>
          <w:bCs/>
          <w:i/>
          <w:iCs/>
        </w:rPr>
        <w:t xml:space="preserve"> </w:t>
      </w:r>
      <w:r w:rsidRPr="003F355D">
        <w:rPr>
          <w:rFonts w:ascii="Times New Roman" w:eastAsia="Times New Roman" w:hAnsi="Times New Roman" w:cs="Times New Roman"/>
        </w:rPr>
        <w:t xml:space="preserve">do cơ quan hải quan xác định, cơ quan hải quan ban hành Thông báo trị giá hải quan (theo mẫu số 02/TBTG/2014 phụ lục VII ban hành kèm theo Thông tư này), thực hiện ấn định thuế và thông quan hàng hóa theo quy định.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b.1.2) Trường hợp người khai hải quan chưa thống nhất với trị giá hải quan do cơ quan hải quan xác định: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b.1.2.1) Nếu người khai hải quan đề nghị tham vấn thì ghi “đề nghị tham vấn” và thời gian tham vấn sau khi đã thống nhất với cơ quan hải quan tại Thông báo nghi vấn trị giá khai báo. Cơ quan hải quan giải phóng hàng theo trị giá khai báo</w:t>
      </w:r>
      <w:r w:rsidRPr="003F355D">
        <w:rPr>
          <w:rFonts w:ascii="Times New Roman" w:eastAsia="Times New Roman" w:hAnsi="Times New Roman" w:cs="Times New Roman"/>
          <w:b/>
          <w:bCs/>
          <w:i/>
          <w:iCs/>
        </w:rPr>
        <w:t xml:space="preserve"> </w:t>
      </w:r>
      <w:r w:rsidRPr="003F355D">
        <w:rPr>
          <w:rFonts w:ascii="Times New Roman" w:eastAsia="Times New Roman" w:hAnsi="Times New Roman" w:cs="Times New Roman"/>
        </w:rPr>
        <w:t xml:space="preserve">và tổ chức tham vấn theo quy định tại Điều 21 Thông tư này. </w:t>
      </w:r>
      <w:r w:rsidRPr="003F355D">
        <w:rPr>
          <w:rFonts w:ascii="Times New Roman" w:eastAsia="Times New Roman" w:hAnsi="Times New Roman" w:cs="Times New Roman"/>
          <w:strike/>
        </w:rPr>
        <w:t>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b.1.2.2) Nếu người khai hải quan không đề nghị tham vấn, cơ quan hải quan thông quan hàng hóa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trị giá khai báo, chuyển các nghi vấn để thực hiện kiểm tra sau khi hàng hóa đã thông quan theo quy định. Trong thời hạn 05 ngày làm việc kể từ ngày thông quan hàng hóa, cơ quan hải quan thực hiện kiểm tra sau thông quan tại trụ sở cơ quan hải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 Đối với các nghi vấn quy định tại điểm a.3 và điểm b.8 khoản 2 Điều này: Cơ quan hải quan thông quan theo trị giá khai báo, đồng thời chuyển nghi vấn để kiểm tra sau khi hàng hóa đã thông quan theo quy định và thông báo cho cơ quan thuế có liên quan.</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21. Tham vấn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1. Trường hợp tham vấn: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Hàng hóa thuộc Danh mục hàng hóa xuất khẩu, nhập khẩu rủi ro về trị giá, có nghi vấn về mức giá khai báo nhưng người khai hải quan chưa thống nhất với mức giá tính thuế do cơ quan hải quan xác định và đề nghị tham vấn.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Tham vấn một lần: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 Điều kiện: Người khai hải quan đề nghị cơ quan hải quan tham vấn một lần nếu đáp ứng đầy đủ các điều kiện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b.1.1) Hàng hóa xuất khẩu, nhập khẩu cùng hợp đồng mua bán, được xuất khẩu, nhập khẩu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nhiều chuyến khác nhau;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b.1.2) Thông tin, dữ liệu để kiểm tra, xác định trị giá hải quan không thay đổi;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b.1.3) Người khai hải quan ghi “đề nghị tham vấn một lần” và cam kết sử dụng kết quả tham vấn cho các lần xuất khẩu, nhập khẩu tiếp theo tại văn bản Thông báo dấu hiệu nghi vấn mức giá khai báo của lần xuất khẩu, nhập khẩu đầu tiên.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 Sử dụng kết quả tham vấn một lần: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Kết quả tham vấn một lần được sử dụng cho các lần xuất khẩu, nhập khẩu tiếp theo nếu mức giá tính thuế sau khi tham vấn phù hợp với thông tin, dữ liệu để kiểm tra, xác định trị giá hải quan mặt hàng đang xác định trị giá.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Chuẩn bị tham vấn: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Người khai hải quan: Chuẩn bị hồ sơ hải quan, các chứng từ, tài liệu có liên quan hàng hóa xuất khẩu, nhập khẩu và xác định trị giá hải quan. Cử đại diện có thẩm quyền quyết định các nội dung liên quan đến việc xác định trị giá tính thuế hoặc người được ủy quyền toàn bộ tham gia tham vấn đúng thời gian ghi tại Thông báo dấu hiệu nghi vấn mức giá khai báo.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Cơ quan hải quan: Bố trí thời gian tham vấn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đề nghị của người khai hải quan, chuẩn bị các thông tin dữ liệu để làm rõ các dấu hiệu nghi vấn khi tham vấn.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3. Hình thức tham vấn: Tham vấn trực tiếp.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4. Thực hiện tham vấn: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Căn cứ hồ sơ, tài liệu và các thông tin dữ liệu đã chuẩn bị trước, doanh nghiệp chứng minh, giải thích các nội dung liên quan đến việc khai báo các yếu tố của giao dịch xuất khẩu, nhập khẩu, trị giá khai báo, cơ sở, phương pháp xác định trị giá hải quan của doanh nghiệp.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Cơ quan hải quan làm rõ các dấu hiệu nghi vấn về</w:t>
      </w:r>
      <w:r w:rsidRPr="003F355D">
        <w:rPr>
          <w:rFonts w:ascii="Times New Roman" w:eastAsia="Times New Roman" w:hAnsi="Times New Roman" w:cs="Times New Roman"/>
          <w:strike/>
        </w:rPr>
        <w:t>,</w:t>
      </w:r>
      <w:r w:rsidRPr="003F355D">
        <w:rPr>
          <w:rFonts w:ascii="Times New Roman" w:eastAsia="Times New Roman" w:hAnsi="Times New Roman" w:cs="Times New Roman"/>
        </w:rPr>
        <w:t xml:space="preserve"> trị giá khai báo. Việc hỏi đáp trong quá trình tham vấn phải được ghi chép đầy đủ, trung thực tại biên bản tham vấn. Căn cứ nội dung trả lời của doanh nghiệp, các thông tin dữ liệu giá, cơ quan hải quan nêu rõ “trị giá hải quan theo trị giá khai báo” hoặc “bác bỏ trị giá khai báo”, đồng thời ghi trị giá hải quan dự kiến xác định vào biên bản tham vấn. Các bên tham gia tham vấn phải cùng ký vào biên bản tham vấn.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5. Thẩm quyền tham vấn: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w:t>
      </w:r>
      <w:r w:rsidRPr="003F355D">
        <w:rPr>
          <w:rFonts w:ascii="Times New Roman" w:eastAsia="Times New Roman" w:hAnsi="Times New Roman" w:cs="Times New Roman"/>
          <w:lang w:val="de-DE"/>
        </w:rPr>
        <w:t>) Cục trưởng Cục Hải quan tỉnh, thành phố tổ chức thực hiện việc tham vấn và chịu trách nhiệm toàn diện về hiệu quả công tác tham vấn tại đơn vị.</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w:t>
      </w:r>
      <w:r w:rsidRPr="003F355D">
        <w:rPr>
          <w:rFonts w:ascii="Times New Roman" w:eastAsia="Times New Roman" w:hAnsi="Times New Roman" w:cs="Times New Roman"/>
          <w:lang w:val="de-DE"/>
        </w:rPr>
        <w:t xml:space="preserve">) Căn cứ tình hình thực tế, khả năng quản lý, khoảng cách giữa Chi cục và Cục, Cục trưởng Cục hải quan tỉnh thành phố </w:t>
      </w:r>
      <w:r w:rsidRPr="003F355D">
        <w:rPr>
          <w:rFonts w:ascii="Times New Roman" w:eastAsia="Times New Roman" w:hAnsi="Times New Roman" w:cs="Times New Roman"/>
        </w:rPr>
        <w:t xml:space="preserve">thực hiện </w:t>
      </w:r>
      <w:r w:rsidRPr="003F355D">
        <w:rPr>
          <w:rFonts w:ascii="Times New Roman" w:eastAsia="Times New Roman" w:hAnsi="Times New Roman" w:cs="Times New Roman"/>
          <w:lang w:val="de-DE"/>
        </w:rPr>
        <w:t xml:space="preserve">phân cấp cho Chi cục trưởng thực hiện việc tham vấn đối với các mặt hàng thuộc diện phải tham vấn </w:t>
      </w:r>
      <w:r w:rsidRPr="003F355D">
        <w:rPr>
          <w:rFonts w:ascii="Times New Roman" w:eastAsia="Times New Roman" w:hAnsi="Times New Roman" w:cs="Times New Roman"/>
        </w:rPr>
        <w:t>nhưng phải đáp ứng yêu cầu hiệu quả của công tác tham vấn, xác định trị giá tại các Chi cục.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6. Xử lý kết quả tham vấn: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Cơ quan hải quan bác bỏ trị giá khai báo và xác định trị giá hải quan, ban hành Thông báo trị giá hải quan và thực hiện ấn định thuế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định nếu thuộc một trong các trường hợp dưới đây: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a.1) Người khai hải quan kê khai không chính xác các nội dung liên quan đến việc xác định trị giá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a.1.1) Người khai hải quan không kê khai hoặc kê khai sai giá thực tế đã thanh toán hay sẽ phải thanh toán; các yếu tố liên quan đến việc xác định trị giá hải quan (như các khoản điều chỉnh, mối quan hệ đặc biệt, điều kiện áp dụng phương pháp xác định trị giá đối với hàng hóa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a.1.2) Thông tin, chứng từ, tài liệu mà người khai hải quan cung cấp sau khi đã kiểm tra là giả mạo, không hợp pháp, không chính xác.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a.2) Người khai hải quan không tham gia tham vấn đúng thời gian ghi trên Thông báo dấu hiệu nghi vấn mức giá khai báo.</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a.3) Người khai hải quan không giải trình hoặc không giải trình được tính trung thực chính xác của các nội dung liên quan đến việc xác định trị giá tính thuế: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a.3.1) Quá thời hạn yêu cầu mà người khai hải quan không cung cấp được các thông tin, tài liệu, chứng từ theo nội dung thông báo của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a.3.2) Người khai hải quan không giải trình, không chứng minh được hoặc giải trình, chứng minh, không có căn cứ về các nghi vấn của cơ quan hải quan (như: Tính hợp lý hồ sơ; mức giá khai báo hay mối quan hệ đặc biệt có ảnh hưởng đến trị giá khai báo; nội dung trả lời của người khai hải quan mâu thuẫn với hồ sơ hải quan; hồ sơ, chứng từ, tài liệu do doanh nghiệp khai báo hoặc xuất trình có mâu thuẫn).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Ngoài các trường hợp nêu tại điểm a khoản này, cơ quan hải quan tính thuế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mức giá khai báo và ban hành Thông báo trị giá tính thuế.</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Ngay sau kết thúc tham vấn hoặc ngày làm việc liền kề với ngày tham vấn, cơ quan hải quan ra Thông báo trị giá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7. Thời gian hoàn thành tham vấn và xác định trị giá hải quan: Tối đa là 20 ngày làm việc kể từ ngày đăng ký tờ khai.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8. Lưu trữ hồ sơ tham vấn: Toàn bộ các chứng từ, hồ sơ liên quan đến việc tham vấn phải lưu trữ cùng bộ hồ sơ hải quan.</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lang w:val="de-DE"/>
        </w:rPr>
        <w:t>Điều 22. Giải phóng hàng hóa chờ xác định trị giá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de-DE"/>
        </w:rPr>
        <w:t>1</w:t>
      </w:r>
      <w:r w:rsidRPr="003F355D">
        <w:rPr>
          <w:rFonts w:ascii="Times New Roman" w:eastAsia="Times New Roman" w:hAnsi="Times New Roman" w:cs="Times New Roman"/>
        </w:rPr>
        <w:t>.</w:t>
      </w:r>
      <w:r w:rsidRPr="003F355D">
        <w:rPr>
          <w:rFonts w:ascii="Times New Roman" w:eastAsia="Times New Roman" w:hAnsi="Times New Roman" w:cs="Times New Roman"/>
          <w:lang w:val="de-DE"/>
        </w:rPr>
        <w:t xml:space="preserve"> Trường hợp người khai hải quan chưa có đủ thông tin cần thiết để xác định trị giá hải quan đối với hàng hóa nhập khẩu tại thời điểm đăng ký tờ khai hải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de-DE"/>
        </w:rPr>
        <w:t>a) Người khai hải quan khai mã “B” tại tiêu chí “Mã lý do đề nghị BP” đồng thời nêu rõ lý do chưa xác định được trị giá hải quan vào tiêu chí “Chi tiết khai trị giá” trên tờ khai hàng hóa nhập khẩu; thực hiện bảo đảm để giải phóng hàng theo Thông báo bảo đảm (</w:t>
      </w:r>
      <w:r w:rsidRPr="003F355D">
        <w:rPr>
          <w:rFonts w:ascii="Times New Roman" w:eastAsia="Times New Roman" w:hAnsi="Times New Roman" w:cs="Times New Roman"/>
        </w:rPr>
        <w:t xml:space="preserve">theo mẫu số </w:t>
      </w:r>
      <w:r w:rsidRPr="003F355D">
        <w:rPr>
          <w:rFonts w:ascii="Times New Roman" w:eastAsia="Times New Roman" w:hAnsi="Times New Roman" w:cs="Times New Roman"/>
          <w:lang w:val="de-DE"/>
        </w:rPr>
        <w:t>03/TBBĐ/2014 phụ lục VII ban hành kèm theo Thông tư này) của cơ quan hải quan; Trong thời hạn 30 ngày kể từ ngày giải phóng hàng phải khai báo trị giá hải quan và thực hiện nộp đủ thuế để thông quan hàng hóa theo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de-DE"/>
        </w:rPr>
        <w:t>b) Chi cục trưởng Chi cục hải quan căn cứ cơ sở dữ liệu giá, các phương pháp xác định trị giá hải quan quy định tại Thông tư này để xác định trị giá làm cơ sở tính khoản bảo đảm và ban hành Thông báo bảo đảm gửi người khai hải quan. Khoản bảo đảm phải đủ để đảm bảo cho toàn bộ nghĩa vụ thuế phải nộp; giải phóng hàng hóa khi người khai hải quan thực hiện khoản bảo đảm;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de-DE"/>
        </w:rPr>
        <w:t> Quá thời hạn 30 ngày kể từ ngày giải phóng hàng, người khai hải quan không thực hiện khai báo trị giá hải quan, cơ quan hải quan xác định trị giá, ban hành Thông báo trị giá hải quan, ấn định thuế và thông báo để người khai hải quan thực hiện nộp đủ thuế để thông quan hàng hóa theo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de-DE"/>
        </w:rPr>
        <w:t>2. Trường hợp người khai hải quan yêu cầu tham vấn: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de-DE"/>
        </w:rPr>
        <w:t>a) Người khai hải quan khai mã “B” tại tiêu chí “Mã lý do đề nghị BP” đồng thời ghi rõ thời gian yêu cầu tham vấn vào tiêu chí “Chi tiết khai trị giá” trên tờ khai hàng hóa nhập khẩu; thực hiện nộp thuế hoặc bảo đảm; tham gia tham vấn theo quy định tại Điều 21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de-DE"/>
        </w:rPr>
        <w:t xml:space="preserve">b) </w:t>
      </w:r>
      <w:r w:rsidRPr="003F355D">
        <w:rPr>
          <w:rFonts w:ascii="Times New Roman" w:eastAsia="Times New Roman" w:hAnsi="Times New Roman" w:cs="Times New Roman"/>
        </w:rPr>
        <w:t>Chi cục trưởng Chi cục Hải quan g</w:t>
      </w:r>
      <w:r w:rsidRPr="003F355D">
        <w:rPr>
          <w:rFonts w:ascii="Times New Roman" w:eastAsia="Times New Roman" w:hAnsi="Times New Roman" w:cs="Times New Roman"/>
          <w:lang w:val="de-DE"/>
        </w:rPr>
        <w:t>iải phóng hàng hoá</w:t>
      </w:r>
      <w:r w:rsidRPr="003F355D">
        <w:rPr>
          <w:rFonts w:ascii="Times New Roman" w:eastAsia="Times New Roman" w:hAnsi="Times New Roman" w:cs="Times New Roman"/>
        </w:rPr>
        <w:t xml:space="preserve"> và</w:t>
      </w:r>
      <w:r w:rsidRPr="003F355D">
        <w:rPr>
          <w:rFonts w:ascii="Times New Roman" w:eastAsia="Times New Roman" w:hAnsi="Times New Roman" w:cs="Times New Roman"/>
          <w:lang w:val="de-DE"/>
        </w:rPr>
        <w:t xml:space="preserve"> tổ chức tham vấn theo quy định tại Điều 21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3.</w:t>
      </w:r>
      <w:r w:rsidRPr="003F355D">
        <w:rPr>
          <w:rFonts w:ascii="Times New Roman" w:eastAsia="Times New Roman" w:hAnsi="Times New Roman" w:cs="Times New Roman"/>
          <w:lang w:val="de-DE"/>
        </w:rPr>
        <w:t xml:space="preserve"> Các hình thức bảo đảm: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w:t>
      </w:r>
      <w:r w:rsidRPr="003F355D">
        <w:rPr>
          <w:rFonts w:ascii="Times New Roman" w:eastAsia="Times New Roman" w:hAnsi="Times New Roman" w:cs="Times New Roman"/>
          <w:lang w:val="de-DE"/>
        </w:rPr>
        <w:t xml:space="preserve">Hình thức bảo lãnh: Nội dung, hình thức bảo lãnh thực hiện </w:t>
      </w:r>
      <w:proofErr w:type="gramStart"/>
      <w:r w:rsidRPr="003F355D">
        <w:rPr>
          <w:rFonts w:ascii="Times New Roman" w:eastAsia="Times New Roman" w:hAnsi="Times New Roman" w:cs="Times New Roman"/>
          <w:lang w:val="de-DE"/>
        </w:rPr>
        <w:t>theo</w:t>
      </w:r>
      <w:proofErr w:type="gramEnd"/>
      <w:r w:rsidRPr="003F355D">
        <w:rPr>
          <w:rFonts w:ascii="Times New Roman" w:eastAsia="Times New Roman" w:hAnsi="Times New Roman" w:cs="Times New Roman"/>
          <w:lang w:val="de-DE"/>
        </w:rPr>
        <w:t xml:space="preserve"> pháp luật về quản lý thuế quy định bảo lãnh số tiền thuế phải nộp.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de-DE"/>
        </w:rPr>
        <w:t>b) Hình thức đặt cọc: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de-DE"/>
        </w:rPr>
        <w:t xml:space="preserve">b.1) Người khai hải quan nộp tiền đặt cọc vào tài khoản tiền gửi của cơ quan hải quan tại Kho bạc Nhà nước; số tiền đặt cọc phải nộp theo mức bảo đảm tại thông báo của cơ quan hải quan </w:t>
      </w:r>
      <w:r w:rsidRPr="003F355D">
        <w:rPr>
          <w:rFonts w:ascii="Times New Roman" w:eastAsia="Times New Roman" w:hAnsi="Times New Roman" w:cs="Times New Roman"/>
        </w:rPr>
        <w:t xml:space="preserve">theo mẫu số </w:t>
      </w:r>
      <w:r w:rsidRPr="003F355D">
        <w:rPr>
          <w:rFonts w:ascii="Times New Roman" w:eastAsia="Times New Roman" w:hAnsi="Times New Roman" w:cs="Times New Roman"/>
          <w:lang w:val="de-DE"/>
        </w:rPr>
        <w:t>03/TBBĐ/2014 phụ lục VII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de-DE"/>
        </w:rPr>
        <w:t>b.2) Cơ quan hải quan thực hiện: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de-DE"/>
        </w:rPr>
        <w:t>b.2.1) Hướng dẫn người khai hải quan nộp tiền đặt cọc vào tài khoản tiền gửi của cơ quan hải quan tại Kho bạc Nhà nước;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de-DE"/>
        </w:rPr>
        <w:t>b.2.2) Trong thời gian tối đa là 05 ngày kể từ ngày ra Thông báo trị giá tính thuế, Chi cục hải quan làm thủ tục chuyển số tiền đặt cọc tương ứng với số thuế phải nộp (nếu có) từ tài khoản tiền gửi của cơ quan hải quan sang tài khoản thu ngân sách nhà nước theo quy định hiện hành và hoàn trả lại tiền đặt cọc còn thừa cho người khai hải quan theo quy định.</w:t>
      </w:r>
    </w:p>
    <w:p w:rsidR="00BC3623" w:rsidRPr="003F355D" w:rsidRDefault="00BC3623" w:rsidP="00BC3623">
      <w:pPr>
        <w:spacing w:before="100" w:beforeAutospacing="1" w:after="100" w:afterAutospacing="1" w:line="276" w:lineRule="auto"/>
        <w:ind w:firstLine="67"/>
        <w:jc w:val="center"/>
        <w:rPr>
          <w:rFonts w:ascii="Times New Roman" w:eastAsia="Times New Roman" w:hAnsi="Times New Roman" w:cs="Times New Roman"/>
        </w:rPr>
      </w:pPr>
      <w:r w:rsidRPr="003F355D">
        <w:rPr>
          <w:rFonts w:ascii="Times New Roman" w:eastAsia="Times New Roman" w:hAnsi="Times New Roman" w:cs="Times New Roman"/>
          <w:b/>
          <w:bCs/>
          <w:lang w:val="de-DE"/>
        </w:rPr>
        <w:t> </w:t>
      </w:r>
    </w:p>
    <w:p w:rsidR="00BC3623" w:rsidRPr="003F355D" w:rsidRDefault="00BC3623" w:rsidP="00BC3623">
      <w:pPr>
        <w:spacing w:before="100" w:beforeAutospacing="1" w:after="100" w:afterAutospacing="1" w:line="276" w:lineRule="auto"/>
        <w:ind w:firstLine="67"/>
        <w:jc w:val="center"/>
        <w:rPr>
          <w:rFonts w:ascii="Times New Roman" w:eastAsia="Times New Roman" w:hAnsi="Times New Roman" w:cs="Times New Roman"/>
        </w:rPr>
      </w:pPr>
      <w:r w:rsidRPr="003F355D">
        <w:rPr>
          <w:rFonts w:ascii="Times New Roman" w:eastAsia="Times New Roman" w:hAnsi="Times New Roman" w:cs="Times New Roman"/>
          <w:b/>
          <w:bCs/>
          <w:lang w:val="es-NI"/>
        </w:rPr>
        <w:t>Mục 4</w:t>
      </w:r>
    </w:p>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b/>
          <w:bCs/>
          <w:lang w:val="es-NI"/>
        </w:rPr>
        <w:t>Kiểm tra việc phân loại hàng hóa, áp dụng mức thuế</w:t>
      </w:r>
    </w:p>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b/>
          <w:bCs/>
        </w:rPr>
        <w:t>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lang w:val="es-NI"/>
        </w:rPr>
        <w:t>Điều 23. Kiểm tra tên hàng, mã số, mức thuế khi kiểm tra hồ sơ hải quan</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lang w:val="es-NI"/>
        </w:rPr>
        <w:t>            1. Nội dung kiểm tra:</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rPr>
        <w:t xml:space="preserve">a) </w:t>
      </w:r>
      <w:r w:rsidRPr="003F355D">
        <w:rPr>
          <w:rFonts w:ascii="Times New Roman" w:eastAsia="Times New Roman" w:hAnsi="Times New Roman" w:cs="Times New Roman"/>
          <w:lang w:val="es-NI"/>
        </w:rPr>
        <w:t>Kiểm tra tên hàng:</w:t>
      </w:r>
      <w:r w:rsidRPr="003F355D">
        <w:rPr>
          <w:rFonts w:ascii="Times New Roman" w:eastAsia="Times New Roman" w:hAnsi="Times New Roman" w:cs="Times New Roman"/>
          <w:strike/>
          <w:lang w:val="es-NI"/>
        </w:rPr>
        <w:t xml:space="preserve"> </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lang w:val="es-NI"/>
        </w:rPr>
        <w:t xml:space="preserve">a.1) Kiểm tra việc khai tên hàng của người khai hải quan theo quy định tại khoản 1 Điều 5 Thông tư này; </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lang w:val="es-NI"/>
        </w:rPr>
        <w:t xml:space="preserve">a.2) Đối chiếu </w:t>
      </w:r>
      <w:r w:rsidRPr="003F355D">
        <w:rPr>
          <w:rFonts w:ascii="Times New Roman" w:eastAsia="Times New Roman" w:hAnsi="Times New Roman" w:cs="Times New Roman"/>
        </w:rPr>
        <w:t xml:space="preserve">tên hàng trên tờ khai hải quan với </w:t>
      </w:r>
      <w:r w:rsidRPr="003F355D">
        <w:rPr>
          <w:rFonts w:ascii="Times New Roman" w:eastAsia="Times New Roman" w:hAnsi="Times New Roman" w:cs="Times New Roman"/>
          <w:lang w:val="es-NI"/>
        </w:rPr>
        <w:t>tên hàng trên các chứng từ khác thuộc hồ sơ hải quan hàng hóa xuất khẩu, nhập khẩu.</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rPr>
        <w:t xml:space="preserve">b) Kiểm tra mã số: </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rPr>
        <w:t xml:space="preserve">b.1) Kiểm tra việc khai mã số hàng hóa trên tờ khai hải quan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khoản 2 Điều 19 Nghị định số …/2014/NĐ-CP; </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lang w:val="es-NI"/>
        </w:rPr>
        <w:t xml:space="preserve">b.2) </w:t>
      </w:r>
      <w:r w:rsidRPr="003F355D">
        <w:rPr>
          <w:rFonts w:ascii="Times New Roman" w:eastAsia="Times New Roman" w:hAnsi="Times New Roman" w:cs="Times New Roman"/>
        </w:rPr>
        <w:t>Đối chiếu tên hàng, mã số hàng hóa trên tờ khai hải quan với tên hàng, mã số tại</w:t>
      </w:r>
      <w:r w:rsidRPr="003F355D">
        <w:rPr>
          <w:rFonts w:ascii="Times New Roman" w:eastAsia="Times New Roman" w:hAnsi="Times New Roman" w:cs="Times New Roman"/>
          <w:b/>
          <w:bCs/>
        </w:rPr>
        <w:t xml:space="preserve"> </w:t>
      </w:r>
      <w:r w:rsidRPr="003F355D">
        <w:rPr>
          <w:rFonts w:ascii="Times New Roman" w:eastAsia="Times New Roman" w:hAnsi="Times New Roman" w:cs="Times New Roman"/>
        </w:rPr>
        <w:t xml:space="preserve">Danh mục hàng hóa xuất khẩu, nhập khẩu Việt Nam </w:t>
      </w:r>
      <w:r w:rsidRPr="003F355D">
        <w:rPr>
          <w:rFonts w:ascii="Times New Roman" w:eastAsia="Times New Roman" w:hAnsi="Times New Roman" w:cs="Times New Roman"/>
          <w:lang w:val="es-NI"/>
        </w:rPr>
        <w:t xml:space="preserve">và các Biểu thuế áp dụng đối với hàng hóa xuất khẩu, nhập khẩu </w:t>
      </w:r>
      <w:r w:rsidRPr="003F355D">
        <w:rPr>
          <w:rFonts w:ascii="Times New Roman" w:eastAsia="Times New Roman" w:hAnsi="Times New Roman" w:cs="Times New Roman"/>
        </w:rPr>
        <w:t>có hiệu lực tại thời điểm đăng ký tờ khai</w:t>
      </w:r>
      <w:r w:rsidRPr="003F355D">
        <w:rPr>
          <w:rFonts w:ascii="Times New Roman" w:eastAsia="Times New Roman" w:hAnsi="Times New Roman" w:cs="Times New Roman"/>
          <w:lang w:val="es-NI"/>
        </w:rPr>
        <w:t xml:space="preserve"> hải quan.</w:t>
      </w:r>
      <w:r w:rsidRPr="003F355D">
        <w:rPr>
          <w:rFonts w:ascii="Times New Roman" w:eastAsia="Times New Roman" w:hAnsi="Times New Roman" w:cs="Times New Roman"/>
        </w:rPr>
        <w:t xml:space="preserve"> </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rPr>
        <w:t>c)  Kiểm tra mức thuế:</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rPr>
        <w:t>c.1) Đối chiếu tên hàng, mã số, mức thuế trên tờ khai hải quan với tên hàng, mã số, mức thuế tại các Biểu thuế áp dụng đối với hàng hóa xuất khẩu, nhập khẩu có hiệu lực tại thời điểm đăng ký tờ khai hải quan;</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rPr>
        <w:t xml:space="preserve">c.2) Đối chiếu các chứng từ trong hồ sơ hải quan với điều kiện áp dụng các Biểu thuế áp dụng đối với hàng hóa xuất khẩu, nhập khẩu có hiệu lực tại thời điểm đăng ký tờ khai hải quan. </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rPr>
        <w:t>2. Xử lý kết quả kiểm tra:</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rPr>
        <w:t xml:space="preserve">a) Thông quan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khai báo của người khai hải quan sau khi người khai hải quan đã nộp đủ thuế theo khai báo nếu kết quả kiểm tra không thuộc các trường hợp nêu tại điểm b, điểm c khoản này đồng thời cập nhật kết quả kiểm tra vào cơ sở dữ liệu. </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rPr>
        <w:t xml:space="preserve">b) Trường hợp kiểm tra hồ sơ, cơ quan hải quan đủ căn cứ để xác định hành vi khai sai tên hàng, mã số, mức thuế thì hướng dẫn và yêu cầu người khai hải quan khai sửa đổi, bổ sung theo quy định tại điểm b khoản 2 Điều 11 Thông tư này. Trường hợp người khai hải quan không thực hiện khai sửa đổi bổ sung thì cơ quan hải quan xác định lại mã số, mức thuế và thực hiện ấn định thuế. Đồng thời, tùy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mức độ vi phạm, cơ quan hải quan xử lý theo quy định của pháp luật và thực hiện cập nhật kết quả kiểm tra vào cơ sở dữ liệu, thông quan hàng hóa sau khi người khai hải quan nộp đủ tiền thuế, tiền phạt (nếu có) theo quy định.</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rPr>
        <w:t>c) Trường hợp kiểm tra hồ sơ, cơ quan hải quan nghi vấn về khai sai tên hàng, mã số hàng hóa, mức thuế hoặc phát hiện thông tin, chứng từ chưa đầy đủ hoặc có sự sai lệch, chưa phù hợp giữa các chứng từ thuộc bộ hồ sơ hải quan và thông tin khai trên tờ khai hải quan nhưng chưa đủ căn cứ để xác định tên hàng, mã số hàng hóa, mức thuế thì yêu cầu người khai hải quan nộp bổ sung một trong các chứng từ sau:</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rPr>
        <w:t xml:space="preserve">c.1) Tài liệu kỹ thuật; </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rPr>
        <w:t>c.2) Hợp đồng mua bán hàng hóa;</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rPr>
        <w:t xml:space="preserve">c.3) </w:t>
      </w:r>
      <w:r w:rsidRPr="003F355D">
        <w:rPr>
          <w:rFonts w:ascii="Times New Roman" w:eastAsia="Times New Roman" w:hAnsi="Times New Roman" w:cs="Times New Roman"/>
          <w:color w:val="000000"/>
        </w:rPr>
        <w:t>Bản phân tích thành phần sản phẩm</w:t>
      </w:r>
      <w:r w:rsidRPr="003F355D">
        <w:rPr>
          <w:rFonts w:ascii="Times New Roman" w:eastAsia="Times New Roman" w:hAnsi="Times New Roman" w:cs="Times New Roman"/>
        </w:rPr>
        <w:t>.</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Qua kiểm tra các chứng từ nộp bổ sung, nếu cơ quan hải quan có đủ cơ sở xác định tên hàng, mã số, mức thuế thì thực hiện </w:t>
      </w:r>
      <w:proofErr w:type="gramStart"/>
      <w:r w:rsidRPr="003F355D">
        <w:rPr>
          <w:rFonts w:ascii="Times New Roman" w:eastAsia="Times New Roman" w:hAnsi="Times New Roman" w:cs="Times New Roman"/>
          <w:shd w:val="clear" w:color="auto" w:fill="FFFF00"/>
        </w:rPr>
        <w:t>theo</w:t>
      </w:r>
      <w:proofErr w:type="gramEnd"/>
      <w:r w:rsidRPr="003F355D">
        <w:rPr>
          <w:rFonts w:ascii="Times New Roman" w:eastAsia="Times New Roman" w:hAnsi="Times New Roman" w:cs="Times New Roman"/>
          <w:shd w:val="clear" w:color="auto" w:fill="FFFF00"/>
        </w:rPr>
        <w:t xml:space="preserve"> hướng dẫn tại điểm b khoản này. Trường hợp chưa đủ cơ sở thì lấy mẫu để phân tích, giám định hoặc kiểm tra thực tế hàng hóa thì công chức hải quan kiểm tra hồ sơ đề xuất Chi cục trưởng Chi cục hải quan quyết định việc lấy mẫu hoặc kiểm tra thực tế hàng hóa.</w:t>
      </w:r>
      <w:r w:rsidRPr="003F355D">
        <w:rPr>
          <w:rFonts w:ascii="Times New Roman" w:eastAsia="Times New Roman" w:hAnsi="Times New Roman" w:cs="Times New Roman"/>
        </w:rPr>
        <w:t xml:space="preserve">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spacing w:val="-6"/>
        </w:rPr>
        <w:t>Điều 24. Kiểm tra tên hàng, mã số, mức thuế khi kiểm tra thực tế</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rPr>
        <w:t>1. Nội dung kiểm tra</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rPr>
        <w:t>Cơ quan hải quan kiểm tra, đối chiếu tên hàng, mã số trên tờ khai hải quan hải quan với thực tế hàng hóa xuất khẩu, nhập khẩu.</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rPr>
        <w:t xml:space="preserve">Trường hợp tên hàng, mã số khai báo không đầy đủ, chi tiết trên tờ khai hải quan, khi kiểm tra thực tế hàng hoá, công chức hải quan thực hiện mô tả tên hàng, cấu tạo, đặc điểm, thành phần, hàm lượng, khối lượng, trọng lượng, tính chất, công dụng, kích cỡ; xác định mã số hàng hoá được kiểm tra, cập nhật vào Hệ thống hoặc ghi trên Phiếu ghi kết quả kiểm tra thực tế đối với trường hợp khai tờ khai hải quan giấy và chịu trách nhiệm trước pháp luật về việc mô tả này. </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i/>
          <w:iCs/>
        </w:rPr>
        <w:t>2</w:t>
      </w:r>
      <w:r w:rsidRPr="003F355D">
        <w:rPr>
          <w:rFonts w:ascii="Times New Roman" w:eastAsia="Times New Roman" w:hAnsi="Times New Roman" w:cs="Times New Roman"/>
        </w:rPr>
        <w:t>. Xử lý kết quả kiểm tra:</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rPr>
        <w:t>a) Trường hợp kết quả kiểm tra xác định không có sự sai lệch về tên hàng, mã số hàng hóa khai báo trên tờ khai hải quan so với hàng hóa thực tế xuất khẩu, nhập khẩu; không có sự sai lệch về mức thuế với các Biểu thuế áp dụng có hiệu lực tại thời điểm  kiểm tra; cơ quan hải quan thông quan hàng hóa theo khai báo của người khai hải quan sau khi người khai hải quan đã nộp đủ thuế theo khai báo và cập nhật kết quả kiểm tra vào cơ sở dữ liệu theo quy định.</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rPr>
        <w:t xml:space="preserve">b) Trường hợp kiểm tra thực tế hàng hóa, cơ quan hải quan đủ căn cứ để xác định hành </w:t>
      </w:r>
      <w:proofErr w:type="gramStart"/>
      <w:r w:rsidRPr="003F355D">
        <w:rPr>
          <w:rFonts w:ascii="Times New Roman" w:eastAsia="Times New Roman" w:hAnsi="Times New Roman" w:cs="Times New Roman"/>
        </w:rPr>
        <w:t>vi</w:t>
      </w:r>
      <w:proofErr w:type="gramEnd"/>
      <w:r w:rsidRPr="003F355D">
        <w:rPr>
          <w:rFonts w:ascii="Times New Roman" w:eastAsia="Times New Roman" w:hAnsi="Times New Roman" w:cs="Times New Roman"/>
        </w:rPr>
        <w:t xml:space="preserve"> khai sai tên hàng, mã số, mức thuế thì hướng dẫn và yêu cầu người khai hải quan khai sửa đổi, bổ sung theo quy định tại điểm đ.2 khoản 3 </w:t>
      </w:r>
      <w:r w:rsidRPr="003F355D">
        <w:rPr>
          <w:rFonts w:ascii="Times New Roman" w:eastAsia="Times New Roman" w:hAnsi="Times New Roman" w:cs="Times New Roman"/>
          <w:shd w:val="clear" w:color="auto" w:fill="FFFF00"/>
        </w:rPr>
        <w:t xml:space="preserve">Điều </w:t>
      </w:r>
      <w:r w:rsidRPr="003F355D">
        <w:rPr>
          <w:rFonts w:ascii="Times New Roman" w:eastAsia="Times New Roman" w:hAnsi="Times New Roman" w:cs="Times New Roman"/>
        </w:rPr>
        <w:t xml:space="preserve">31 Thông tư này. Trường hợp người khai hải quan không thực hiện khai sửa đổi, bổ sung thì cơ quan hải quan xác định lại mã số, mức thuế và thực hiện ấn định thuế. Đồng thời, tùy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mức độ vi phạm, cơ quan hải quan xử lý theo quy định của pháp luật và thực hiện cập nhật kết quả kiểm tra vào cơ sở dữ liệu, thông quan hàng hóa sau khi người khai hải quan nộp đủ tiền thuế, tiền phạt (nếu có) theo quy định.</w:t>
      </w:r>
    </w:p>
    <w:p w:rsidR="00BC3623" w:rsidRPr="003F355D" w:rsidRDefault="00BC3623" w:rsidP="00BC3623">
      <w:pPr>
        <w:spacing w:before="120" w:after="100" w:afterAutospacing="1" w:line="240" w:lineRule="auto"/>
        <w:ind w:firstLine="709"/>
        <w:jc w:val="both"/>
        <w:rPr>
          <w:rFonts w:ascii="Times New Roman" w:eastAsia="Times New Roman" w:hAnsi="Times New Roman" w:cs="Times New Roman"/>
        </w:rPr>
      </w:pPr>
      <w:r w:rsidRPr="003F355D">
        <w:rPr>
          <w:rFonts w:ascii="Times New Roman" w:eastAsia="Times New Roman" w:hAnsi="Times New Roman" w:cs="Times New Roman"/>
        </w:rPr>
        <w:t xml:space="preserve">c) Trường hợp kiểm tra thực tế hàng hóa, cơ quan hải quan không thể xác định được chính xác tên hàng, cấu tạo, đặc điểm, thành phần, hàm lượng, khối lượng, trọng lượng, tính chất, công dụng, kích cỡ, Chi cục hải quan nơi làm thủ tục hải quan cùng người khai hải quan lấy mẫu để thực hiện phân tích hoặc giám định hàng hóa theo quy định của Bộ trưởng Bộ Tài chính về phân loại hàng hóa, áp dụng mức thuế đối với hàng hóa xuất khẩu, nhập khẩu và sử dụng kết quả phân tích hàng hóa, kết quả giám định để kết luận kiểm tra thực tế đối với hàng hoá xuất khẩu, nhập khẩu theo quy định. </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spacing w:val="-6"/>
        </w:rPr>
        <w:t> </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spacing w:val="-6"/>
        </w:rPr>
        <w:t>Mục 5</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spacing w:val="-6"/>
        </w:rPr>
        <w:t>Kiểm tra, xác định xuất xứ hàng hóa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pacing w:val="-6"/>
        </w:rPr>
        <w:t>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25. Nộp chứng từ chứng nhận xuất xứ hàng hóa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w:t>
      </w:r>
      <w:r w:rsidRPr="003F355D">
        <w:rPr>
          <w:rFonts w:ascii="Times New Roman" w:eastAsia="Times New Roman" w:hAnsi="Times New Roman" w:cs="Times New Roman"/>
          <w:lang w:val="am-ET"/>
        </w:rPr>
        <w:t xml:space="preserve">. </w:t>
      </w:r>
      <w:r w:rsidRPr="003F355D">
        <w:rPr>
          <w:rFonts w:ascii="Times New Roman" w:eastAsia="Times New Roman" w:hAnsi="Times New Roman" w:cs="Times New Roman"/>
        </w:rPr>
        <w:t>C</w:t>
      </w:r>
      <w:r w:rsidRPr="003F355D">
        <w:rPr>
          <w:rFonts w:ascii="Times New Roman" w:eastAsia="Times New Roman" w:hAnsi="Times New Roman" w:cs="Times New Roman"/>
          <w:lang w:val="am-ET"/>
        </w:rPr>
        <w:t>hứng từ chứng nhận xuất xứ hàng hóa nhập khẩu</w:t>
      </w:r>
      <w:r w:rsidRPr="003F355D">
        <w:rPr>
          <w:rFonts w:ascii="Times New Roman" w:eastAsia="Times New Roman" w:hAnsi="Times New Roman" w:cs="Times New Roman"/>
        </w:rPr>
        <w:t xml:space="preserve"> bao gồm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a) </w:t>
      </w:r>
      <w:r w:rsidRPr="003F355D">
        <w:rPr>
          <w:rFonts w:ascii="Times New Roman" w:eastAsia="Times New Roman" w:hAnsi="Times New Roman" w:cs="Times New Roman"/>
        </w:rPr>
        <w:t xml:space="preserve">Giấy chứng nhận xuất xứ hàng hóa được cấp bởi </w:t>
      </w:r>
      <w:r w:rsidRPr="003F355D">
        <w:rPr>
          <w:rFonts w:ascii="Times New Roman" w:eastAsia="Times New Roman" w:hAnsi="Times New Roman" w:cs="Times New Roman"/>
          <w:lang w:val="am-ET"/>
        </w:rPr>
        <w:t>cơ quan có thẩm quyền (</w:t>
      </w:r>
      <w:r w:rsidRPr="003F355D">
        <w:rPr>
          <w:rFonts w:ascii="Times New Roman" w:eastAsia="Times New Roman" w:hAnsi="Times New Roman" w:cs="Times New Roman"/>
        </w:rPr>
        <w:t xml:space="preserve">sau đây gọi tắt là </w:t>
      </w:r>
      <w:r w:rsidRPr="003F355D">
        <w:rPr>
          <w:rFonts w:ascii="Times New Roman" w:eastAsia="Times New Roman" w:hAnsi="Times New Roman" w:cs="Times New Roman"/>
          <w:lang w:val="am-ET"/>
        </w:rPr>
        <w:t xml:space="preserve">C/O) </w:t>
      </w:r>
      <w:r w:rsidRPr="003F355D">
        <w:rPr>
          <w:rFonts w:ascii="Times New Roman" w:eastAsia="Times New Roman" w:hAnsi="Times New Roman" w:cs="Times New Roman"/>
        </w:rPr>
        <w: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Văn bản xác định trước xuất xứ hàng hóa nhập khẩu của Tổng cục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Chứng từ tự chứng nhận xuất xứ hàng hóa của</w:t>
      </w:r>
      <w:r w:rsidRPr="003F355D">
        <w:rPr>
          <w:rFonts w:ascii="Times New Roman" w:eastAsia="Times New Roman" w:hAnsi="Times New Roman" w:cs="Times New Roman"/>
          <w:lang w:val="am-ET"/>
        </w:rPr>
        <w:t xml:space="preserve">người sản xuất/người xuất khẩu/người nhập khẩu </w:t>
      </w:r>
      <w:proofErr w:type="gramStart"/>
      <w:r w:rsidRPr="003F355D">
        <w:rPr>
          <w:rFonts w:ascii="Times New Roman" w:eastAsia="Times New Roman" w:hAnsi="Times New Roman" w:cs="Times New Roman"/>
          <w:lang w:val="am-ET"/>
        </w:rPr>
        <w:t>theo</w:t>
      </w:r>
      <w:proofErr w:type="gramEnd"/>
      <w:r w:rsidRPr="003F355D">
        <w:rPr>
          <w:rFonts w:ascii="Times New Roman" w:eastAsia="Times New Roman" w:hAnsi="Times New Roman" w:cs="Times New Roman"/>
          <w:lang w:val="am-ET"/>
        </w:rPr>
        <w:t xml:space="preserve"> Hiệp định thương mại tự do mà Việt Nam là thành viên</w:t>
      </w:r>
      <w:r w:rsidRPr="003F355D">
        <w:rPr>
          <w:rFonts w:ascii="Times New Roman" w:eastAsia="Times New Roman" w:hAnsi="Times New Roman" w:cs="Times New Roman"/>
        </w:rPr>
        <w: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w:t>
      </w:r>
      <w:r w:rsidRPr="003F355D">
        <w:rPr>
          <w:rFonts w:ascii="Times New Roman" w:eastAsia="Times New Roman" w:hAnsi="Times New Roman" w:cs="Times New Roman"/>
          <w:lang w:val="am-ET"/>
        </w:rPr>
        <w:t xml:space="preserve"> Chứng từ chứng nhận xuất xứ hàng hóa nhập khẩu </w:t>
      </w:r>
      <w:r w:rsidRPr="003F355D">
        <w:rPr>
          <w:rFonts w:ascii="Times New Roman" w:eastAsia="Times New Roman" w:hAnsi="Times New Roman" w:cs="Times New Roman"/>
        </w:rPr>
        <w:t xml:space="preserve">là chứng từ giấy hoặc chứng từ điện tử và </w:t>
      </w:r>
      <w:r w:rsidRPr="003F355D">
        <w:rPr>
          <w:rFonts w:ascii="Times New Roman" w:eastAsia="Times New Roman" w:hAnsi="Times New Roman" w:cs="Times New Roman"/>
          <w:lang w:val="am-ET"/>
        </w:rPr>
        <w:t xml:space="preserve">phải phù hợp với quy định tại </w:t>
      </w:r>
      <w:r w:rsidRPr="003F355D">
        <w:rPr>
          <w:rFonts w:ascii="Times New Roman" w:eastAsia="Times New Roman" w:hAnsi="Times New Roman" w:cs="Times New Roman"/>
        </w:rPr>
        <w:t xml:space="preserve">các </w:t>
      </w:r>
      <w:r w:rsidRPr="003F355D">
        <w:rPr>
          <w:rFonts w:ascii="Times New Roman" w:eastAsia="Times New Roman" w:hAnsi="Times New Roman" w:cs="Times New Roman"/>
          <w:lang w:val="am-ET"/>
        </w:rPr>
        <w:t>Điều ước quốc tế mà Việt Nam là thành viên</w:t>
      </w:r>
      <w:r w:rsidRPr="003F355D">
        <w:rPr>
          <w:rFonts w:ascii="Times New Roman" w:eastAsia="Times New Roman" w:hAnsi="Times New Roman" w:cs="Times New Roman"/>
        </w:rPr>
        <w:t>, văn bản quy phạm pháp luật về</w:t>
      </w:r>
      <w:r w:rsidRPr="003F355D">
        <w:rPr>
          <w:rFonts w:ascii="Times New Roman" w:eastAsia="Times New Roman" w:hAnsi="Times New Roman" w:cs="Times New Roman"/>
          <w:lang w:val="am-ET"/>
        </w:rPr>
        <w:t xml:space="preserve"> quy tắc xuất xứ ưu đãi và không ưu đãi</w:t>
      </w:r>
      <w:r w:rsidRPr="003F355D">
        <w:rPr>
          <w:rFonts w:ascii="Times New Roman" w:eastAsia="Times New Roman" w:hAnsi="Times New Roman" w:cs="Times New Roman"/>
        </w:rPr>
        <w: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3. Các trường hợp nộp chứng từ chứng nhận xuất xứ hàng hóa: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Người khai hải quan nộp 01 bản chính chứng từ chứng nhận xuất xứ hàng hóa nhập khẩu trong các trường hợp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a) Hàng hoá có xuất xứ từ nước hoặc nhóm nước có thoả thuận về áp dụng thuế suất ưu đãi đặc biệt với Việt Nam theo quy định của pháp luật Việt Nam và theo các Điều ước quốc tế mà Việt Nam ký kết hoặc tham gia, nếu người nhập khẩu muốn được hưởng các chế độ ưu đãi đó;</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b) Hàng hoá nhập khẩu thuộc diện do Việt Nam hoặc các tổ chức quốc tế thông báo đang ở trong thời điểm có nguy cơ gây hại đến an toàn xã hội, sức khoẻ của cộng đồng hoặc vệ sinh môi trường cần được kiểm soát;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c) Hàng hoá nhập khẩu từ các nước thuộc diện Việt Nam thông báo đang ở trong thời điểm áp dụng thuế chống bán phá giá, thuế chống trợ cấp, thuế chống phân biệt đối xử, thuế tự vệ, thuế suất áp dụng theo hạn ngạch thuế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d) Hàng hoá nhập khẩu phải tuân thủ các chế độ quản lý nhập khẩu theo quy định của pháp luật Việt Nam hoặc các Điều ước quốc tế mà Việt Nam là thành viên.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 xml:space="preserve">4. C/O phải có chữ ký và con dấu phù hợp với mẫu chữ ký và con dấu được cơ quan có thẩm quyền cấp C/O của các nước có thoả thuận ưu đãi đặc biệt với Việt Nam cấp. Danh sách các cơ quan có thẩm quyền cấp C/O của các nước có thoả thuận ưu đãi đặc biệt với Việt Nam được quy định tại các Quyết định ban hành biểu thuế nhập khẩu ưu đãi đặc biệt cho từng hiệp định thương mại của Bộ trưởng Bộ Tài chính.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5. C/O cho hàng hoá của khu phi thuế quan nhập khẩu vào thị trường trong nước phải có chữ ký và con dấu phù hợp với mẫu chữ ký và con dấu chính thức của cơ quan có thẩm quyền được Bộ Công Thương uỷ quyền cấp C/O.</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6. C/O không được sửa chữa nội dung hoặc thay thế, trừ trường hợp do chính cơ quan/tổ chức có thẩm quyền cấp sửa đổi, thay thế trong thời hạn quy định của pháp luật.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 xml:space="preserve">7. </w:t>
      </w:r>
      <w:r w:rsidRPr="003F355D">
        <w:rPr>
          <w:rFonts w:ascii="Times New Roman" w:eastAsia="Times New Roman" w:hAnsi="Times New Roman" w:cs="Times New Roman"/>
          <w:lang w:val="am-ET"/>
        </w:rPr>
        <w:t>Thời điểm nộp chứng từ chứng nhận xuất xứ</w:t>
      </w:r>
      <w:r w:rsidRPr="003F355D">
        <w:rPr>
          <w:rFonts w:ascii="Times New Roman" w:eastAsia="Times New Roman" w:hAnsi="Times New Roman" w:cs="Times New Roman"/>
          <w:lang w:val="es-NI"/>
        </w:rPr>
        <w: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NI"/>
        </w:rPr>
        <w:t xml:space="preserve">a) Chứng từ chứng nhận xuất xứ được nộp </w:t>
      </w:r>
      <w:r w:rsidRPr="003F355D">
        <w:rPr>
          <w:rFonts w:ascii="Times New Roman" w:eastAsia="Times New Roman" w:hAnsi="Times New Roman" w:cs="Times New Roman"/>
          <w:lang w:val="am-ET"/>
        </w:rPr>
        <w:t xml:space="preserve">cho cơ quan </w:t>
      </w:r>
      <w:r w:rsidRPr="003F355D">
        <w:rPr>
          <w:rFonts w:ascii="Times New Roman" w:eastAsia="Times New Roman" w:hAnsi="Times New Roman" w:cs="Times New Roman"/>
          <w:lang w:val="es-NI"/>
        </w:rPr>
        <w:t>h</w:t>
      </w:r>
      <w:r w:rsidRPr="003F355D">
        <w:rPr>
          <w:rFonts w:ascii="Times New Roman" w:eastAsia="Times New Roman" w:hAnsi="Times New Roman" w:cs="Times New Roman"/>
          <w:lang w:val="am-ET"/>
        </w:rPr>
        <w:t xml:space="preserve">ải quan </w:t>
      </w:r>
      <w:r w:rsidRPr="003F355D">
        <w:rPr>
          <w:rFonts w:ascii="Times New Roman" w:eastAsia="Times New Roman" w:hAnsi="Times New Roman" w:cs="Times New Roman"/>
          <w:lang w:val="es-NI"/>
        </w:rPr>
        <w:t>tại</w:t>
      </w:r>
      <w:r w:rsidRPr="003F355D">
        <w:rPr>
          <w:rFonts w:ascii="Times New Roman" w:eastAsia="Times New Roman" w:hAnsi="Times New Roman" w:cs="Times New Roman"/>
          <w:lang w:val="am-ET"/>
        </w:rPr>
        <w:t xml:space="preserve"> thời điểm đăng ký tờ khai hải quan hàng hóa nhập khẩu hoặc trong thời hạn theo quy định </w:t>
      </w:r>
      <w:r w:rsidRPr="003F355D">
        <w:rPr>
          <w:rFonts w:ascii="Times New Roman" w:eastAsia="Times New Roman" w:hAnsi="Times New Roman" w:cs="Times New Roman"/>
          <w:lang w:val="es-NI"/>
        </w:rPr>
        <w:t>tại các Điều ước quốc tế mà Việt Nam là thành viên</w:t>
      </w:r>
      <w:r w:rsidRPr="003F355D">
        <w:rPr>
          <w:rFonts w:ascii="Times New Roman" w:eastAsia="Times New Roman" w:hAnsi="Times New Roman" w:cs="Times New Roman"/>
          <w:lang w:val="am-ET"/>
        </w:rPr>
        <w:t xml:space="preserve">.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b) Trường hợp chưa nộp được chứng từ chứng nhận xuất xứ tại thời điểm đăng ký tờ khai hải quan hàng hoá nhập khẩu, người khai hải quan   khai theo mức thuế suất ưu đãi tối huệ quốc (MFN) hoặc thông thường. Khi nộp bổ sung chứng từ chứng nhận xuất xứ hợp lệ theo quy định thì người khai hải quan khai sửa đổi, bổ sung theo mức thuế suất ưu đãi đặc biệt tương ứng.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26. </w:t>
      </w:r>
      <w:r w:rsidRPr="003F355D">
        <w:rPr>
          <w:rFonts w:ascii="Times New Roman" w:eastAsia="Times New Roman" w:hAnsi="Times New Roman" w:cs="Times New Roman"/>
          <w:b/>
          <w:bCs/>
          <w:lang w:val="am-ET"/>
        </w:rPr>
        <w:t>Kiểm tra, xác định xuất xứ hàng hóa xuất khẩu,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1. Đối với hàng hóa xuất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Cơ quan hải quan xác định xuất xứ hàng hóa xuất khẩu trên cơ sở kiểm tra nội dung khai của người khai hải quan, chứng từ thuộc hồ sơ hải quan và kết quả kiểm tra thực tế hàng hoá;</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2. Đối với hàng hóa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a) </w:t>
      </w:r>
      <w:r w:rsidRPr="003F355D">
        <w:rPr>
          <w:rFonts w:ascii="Times New Roman" w:eastAsia="Times New Roman" w:hAnsi="Times New Roman" w:cs="Times New Roman"/>
        </w:rPr>
        <w:t xml:space="preserve">Kiểm tra xuất xứ hàng hoá căn cứ vào thực tế hàng hoá, </w:t>
      </w:r>
      <w:r w:rsidRPr="003F355D">
        <w:rPr>
          <w:rFonts w:ascii="Times New Roman" w:eastAsia="Times New Roman" w:hAnsi="Times New Roman" w:cs="Times New Roman"/>
          <w:lang w:val="es-NI"/>
        </w:rPr>
        <w:t>chứng từ</w:t>
      </w:r>
      <w:r w:rsidRPr="003F355D">
        <w:rPr>
          <w:rFonts w:ascii="Times New Roman" w:eastAsia="Times New Roman" w:hAnsi="Times New Roman" w:cs="Times New Roman"/>
          <w:lang w:val="am-ET"/>
        </w:rPr>
        <w:t xml:space="preserve"> chứng nhận xuất xứ, </w:t>
      </w:r>
      <w:r w:rsidRPr="003F355D">
        <w:rPr>
          <w:rFonts w:ascii="Times New Roman" w:eastAsia="Times New Roman" w:hAnsi="Times New Roman" w:cs="Times New Roman"/>
        </w:rPr>
        <w:t xml:space="preserve">hồ sơ hải quan, những thông tin có liên quan đến hàng hoá và quy định tại Điều 15 Nghị định số 19/2006/NĐ-CP ngày 20/02/2006 của Chính </w:t>
      </w:r>
      <w:r w:rsidRPr="003F355D">
        <w:rPr>
          <w:rFonts w:ascii="Times New Roman" w:eastAsia="Times New Roman" w:hAnsi="Times New Roman" w:cs="Times New Roman"/>
          <w:lang w:val="am-ET"/>
        </w:rPr>
        <w:t xml:space="preserve">phủ, Thông tư hướng dẫn thực hiện quy tắc xuất xứ ưu đãi và không ưu đãi của Bộ Công Thương, Bộ Tài chính và </w:t>
      </w:r>
      <w:r w:rsidRPr="003F355D">
        <w:rPr>
          <w:rFonts w:ascii="Times New Roman" w:eastAsia="Times New Roman" w:hAnsi="Times New Roman" w:cs="Times New Roman"/>
        </w:rPr>
        <w:t>các văn bản hướng dẫn có liên quan</w:t>
      </w:r>
      <w:r w:rsidRPr="003F355D">
        <w:rPr>
          <w:rFonts w:ascii="Times New Roman" w:eastAsia="Times New Roman" w:hAnsi="Times New Roman" w:cs="Times New Roman"/>
          <w:lang w:val="am-ET"/>
        </w:rPr>
        <w: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b) </w:t>
      </w:r>
      <w:r w:rsidRPr="003F355D">
        <w:rPr>
          <w:rFonts w:ascii="Times New Roman" w:eastAsia="Times New Roman" w:hAnsi="Times New Roman" w:cs="Times New Roman"/>
        </w:rPr>
        <w:t xml:space="preserve">Trường hợp xuất xứ thực tế của hàng hoá nhập khẩu khác với xuất xứ khai báo của người khai hải quan, nhưng thuộc nước, vùng lãnh thổ thực hiện đối xử tối huệ quốc với Việt Nam thì cơ quan hải quan áp dụng thuế suất ưu đãi </w:t>
      </w:r>
      <w:r w:rsidRPr="003F355D">
        <w:rPr>
          <w:rFonts w:ascii="Times New Roman" w:eastAsia="Times New Roman" w:hAnsi="Times New Roman" w:cs="Times New Roman"/>
          <w:lang w:val="am-ET"/>
        </w:rPr>
        <w:t xml:space="preserve">(MFN) </w:t>
      </w:r>
      <w:r w:rsidRPr="003F355D">
        <w:rPr>
          <w:rFonts w:ascii="Times New Roman" w:eastAsia="Times New Roman" w:hAnsi="Times New Roman" w:cs="Times New Roman"/>
        </w:rPr>
        <w:t>theo quy định, nhưng sẽ tuỳ tính chất, mức độ vi phạm để xem xét xử lý theo quy định của pháp luật</w:t>
      </w:r>
      <w:r w:rsidRPr="003F355D">
        <w:rPr>
          <w:rFonts w:ascii="Times New Roman" w:eastAsia="Times New Roman" w:hAnsi="Times New Roman" w:cs="Times New Roman"/>
          <w:lang w:val="am-ET"/>
        </w:rPr>
        <w: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c) Cơ quan hải quan chấp nhận chứng từ chứng nhận xuất xứ trong trường hợp có khác biệt nhỏ, không ảnh hưởng đến tính hợp lệ của chứng từ chứng nhận xuất xứ và bản chất xuất xứ của hàng hóa nhập khẩu, bao gồm: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c.1)  Lỗi chính tả hoặc đánh máy;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c.2) Kích cỡ phần đánh dấu trong các ô mục nhỏ của ô 13 (đối với việc đánh dấu bằng máy hoặc bằng tay), chấp nhận cả việc đánh dấu “x” thay vì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c.3) Khác biệt nhỏ giữa chữ ký trên C/O và chữ ký mẫu;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c.4) Đơn vị đo lường khác nhau giữa C/O và các chứng từ khác (hóa đơn, bảng kê chi tiết hàng hóa,…);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c.5) Sự khác biệt của khổ giấy A4 và bản C/O;</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c.6) Sự khác biệt về màu mực (đen hoặc xanh) của các nội dung khai báo trên C/O;</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c.7) Sự khác biệt nhỏ trong mô tả hàng hóa trên C/O và chứng từ khác.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c.8) Sự khác biệt mã số trên C/O với mã số trên tờ khai nhập khẩu nhưng giống nhau ở cấp độ 6 số;</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c.9) Nhầm lẫn trong việc đánh dấu tại ô số 13 hoặc ô có nội dung tương tự trên C/O.</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d</w:t>
      </w:r>
      <w:r w:rsidRPr="003F355D">
        <w:rPr>
          <w:rFonts w:ascii="Times New Roman" w:eastAsia="Times New Roman" w:hAnsi="Times New Roman" w:cs="Times New Roman"/>
        </w:rPr>
        <w:t xml:space="preserve">) Trường hợp người khai hải quan nộp chứng từ chứng nhận xuất xứ cấp cho cả lô hàng nhưng chỉ nhập khẩu một phần của lô hàng thì cơ quan hải quan chấp nhận chứng từ chứng nhận xuất xứ đó đối với phần hàng hoá thực nhập.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đ) Trường hợp số lượng/trọng lượng hàng nhập khẩu vượt quá số lượng/trọng lượng hàng ghi trên chứng từ chứng nhận xuất xứ thì số lượng vượt quá này không được hưởng ưu đãi theo Hiệp định thương mại tự do.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e) Trường hợp mức thuế suất thuế nhập khẩu ưu đãi (sau đây gọi tắt là mức thuế suất MFN) của một mặt hàng quy định tại Biểu thuế nhập khẩu ưu đãi thấp hơn so với mức thuế suất ưu đãi đặc biệt quy định tại biểu thuế nhập khẩu ưu đãi đặc biệt của Việt Nam cho từng hiệp định thương mại do Bộ trưởng Bộ Tài chính quyết định ban hành thì mức thuế suất thuế nhập khẩu áp dụng cho mặt hàng này là mức thuế suất MFN.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g</w:t>
      </w:r>
      <w:r w:rsidRPr="003F355D">
        <w:rPr>
          <w:rFonts w:ascii="Times New Roman" w:eastAsia="Times New Roman" w:hAnsi="Times New Roman" w:cs="Times New Roman"/>
        </w:rPr>
        <w:t xml:space="preserve">) Kiểm tra việc áp dụng văn bản xác định trước xuất xứ đối với hàng hóa thuộc diện kiểm tra hồ sơ hải quan hoặc kiểm tra thực tế hàng hóa. Trường hợp hàng hóa nhập khẩu không đúng với thông báo xác </w:t>
      </w:r>
      <w:r w:rsidRPr="003F355D">
        <w:rPr>
          <w:rFonts w:ascii="Times New Roman" w:eastAsia="Times New Roman" w:hAnsi="Times New Roman" w:cs="Times New Roman"/>
          <w:lang w:val="es-NI"/>
        </w:rPr>
        <w:t>định</w:t>
      </w:r>
      <w:r w:rsidRPr="003F355D">
        <w:rPr>
          <w:rFonts w:ascii="Times New Roman" w:eastAsia="Times New Roman" w:hAnsi="Times New Roman" w:cs="Times New Roman"/>
        </w:rPr>
        <w:t xml:space="preserve"> trước xuất xứ thì báo cáo Tổng cục Hải quan ra văn bản </w:t>
      </w:r>
      <w:r w:rsidRPr="003F355D">
        <w:rPr>
          <w:rFonts w:ascii="Times New Roman" w:eastAsia="Times New Roman" w:hAnsi="Times New Roman" w:cs="Times New Roman"/>
          <w:lang w:val="es-NI"/>
        </w:rPr>
        <w:t xml:space="preserve">hủy bỏ giá trị thực hiện của </w:t>
      </w:r>
      <w:r w:rsidRPr="003F355D">
        <w:rPr>
          <w:rFonts w:ascii="Times New Roman" w:eastAsia="Times New Roman" w:hAnsi="Times New Roman" w:cs="Times New Roman"/>
        </w:rPr>
        <w:t xml:space="preserve">thông báo xác </w:t>
      </w:r>
      <w:r w:rsidRPr="003F355D">
        <w:rPr>
          <w:rFonts w:ascii="Times New Roman" w:eastAsia="Times New Roman" w:hAnsi="Times New Roman" w:cs="Times New Roman"/>
          <w:lang w:val="es-NI"/>
        </w:rPr>
        <w:t>định</w:t>
      </w:r>
      <w:r w:rsidRPr="003F355D">
        <w:rPr>
          <w:rFonts w:ascii="Times New Roman" w:eastAsia="Times New Roman" w:hAnsi="Times New Roman" w:cs="Times New Roman"/>
        </w:rPr>
        <w:t xml:space="preserve"> trước </w:t>
      </w:r>
      <w:r w:rsidRPr="003F355D">
        <w:rPr>
          <w:rFonts w:ascii="Times New Roman" w:eastAsia="Times New Roman" w:hAnsi="Times New Roman" w:cs="Times New Roman"/>
          <w:lang w:val="es-NI"/>
        </w:rPr>
        <w:t xml:space="preserve">xuất xứ </w:t>
      </w:r>
      <w:r w:rsidRPr="003F355D">
        <w:rPr>
          <w:rFonts w:ascii="Times New Roman" w:eastAsia="Times New Roman" w:hAnsi="Times New Roman" w:cs="Times New Roman"/>
        </w:rPr>
        <w:t>theo quy định tại</w:t>
      </w:r>
      <w:r w:rsidRPr="003F355D">
        <w:rPr>
          <w:rFonts w:ascii="Times New Roman" w:eastAsia="Times New Roman" w:hAnsi="Times New Roman" w:cs="Times New Roman"/>
          <w:lang w:val="es-NI"/>
        </w:rPr>
        <w:t xml:space="preserve"> điểm b</w:t>
      </w:r>
      <w:r w:rsidRPr="003F355D">
        <w:rPr>
          <w:rFonts w:ascii="Times New Roman" w:eastAsia="Times New Roman" w:hAnsi="Times New Roman" w:cs="Times New Roman"/>
        </w:rPr>
        <w:t xml:space="preserve"> khoản </w:t>
      </w:r>
      <w:r w:rsidRPr="003F355D">
        <w:rPr>
          <w:rFonts w:ascii="Times New Roman" w:eastAsia="Times New Roman" w:hAnsi="Times New Roman" w:cs="Times New Roman"/>
          <w:lang w:val="es-NI"/>
        </w:rPr>
        <w:t>3</w:t>
      </w:r>
      <w:r w:rsidRPr="003F355D">
        <w:rPr>
          <w:rFonts w:ascii="Times New Roman" w:eastAsia="Times New Roman" w:hAnsi="Times New Roman" w:cs="Times New Roman"/>
        </w:rPr>
        <w:t xml:space="preserve"> Điều 27 Nghị định số …. /2014/NĐ-CP và tiến hành</w:t>
      </w:r>
      <w:r w:rsidRPr="003F355D">
        <w:rPr>
          <w:rFonts w:ascii="Times New Roman" w:eastAsia="Times New Roman" w:hAnsi="Times New Roman" w:cs="Times New Roman"/>
          <w:lang w:val="es-NI"/>
        </w:rPr>
        <w:t xml:space="preserve"> kiểm tra, xác định xuất xứ </w:t>
      </w:r>
      <w:proofErr w:type="gramStart"/>
      <w:r w:rsidRPr="003F355D">
        <w:rPr>
          <w:rFonts w:ascii="Times New Roman" w:eastAsia="Times New Roman" w:hAnsi="Times New Roman" w:cs="Times New Roman"/>
          <w:lang w:val="es-NI"/>
        </w:rPr>
        <w:t>theo</w:t>
      </w:r>
      <w:proofErr w:type="gramEnd"/>
      <w:r w:rsidRPr="003F355D">
        <w:rPr>
          <w:rFonts w:ascii="Times New Roman" w:eastAsia="Times New Roman" w:hAnsi="Times New Roman" w:cs="Times New Roman"/>
          <w:lang w:val="es-NI"/>
        </w:rPr>
        <w:t xml:space="preserve"> quy định tại khoản 2 Điều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3. Điều kiện, nguyên tắc áp dụng mức thuế suất thuế nhập khẩu ưu đãi đặc biệt: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w:t>
      </w:r>
      <w:r w:rsidRPr="003F355D">
        <w:rPr>
          <w:rFonts w:ascii="Times New Roman" w:eastAsia="Times New Roman" w:hAnsi="Times New Roman" w:cs="Times New Roman"/>
          <w:lang w:val="am-ET"/>
        </w:rPr>
        <w:t xml:space="preserve"> Điều kiện áp dụng: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a.1) Hàng hóa nhập khẩu để được áp dụng mức thuế suất thuế nhập khẩu ưu đãi đặc biệt phải đáp ứng đủ các điều kiện quy định cụ thể tại từng Quyết định về việc ban hành Biểu thuế nhập khẩu ưu đãi đặc biệt để thực hiện hiệp định thương mại do Bộ trưởng Bộ Tài chính ban hành.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a.2) Hàng hóa từ khu phi thuế quan (kể cả hàng gia công) nhập khẩu vào thị trường trong nước được áp dụng mức thuế suất ưu đãi đặc biệt do Bộ trưởng Bộ Tài chính ban hành phải thỏa mãn các điều kiện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a.2.1) Thuộc Biểu thuế nhập khẩu ưu đãi đặc biệt tương ứng do Bộ trưởng Bộ Tài chính ban hành.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a.2.2) Thoả mãn yêu cầu về xuất xứ hàng hoá, được xác nhận bằng C/O hàng hoá, theo quy định của Bộ Công Thương.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b) Nguyên tắc áp dụng: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b.1)  Thuế suất thuế nhập khẩu ưu đãi đặc biệt áp dụng cho một mặt hàng được xác định theo Biểu thuế nhập ưu đãi đặc biệt để thực hiện hiệp định thương mại do Bộ trưởng Bộ Tài chính ban hành.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b.2) Trường hợp mức thuế suất MFN của một mặt hàng quy định tại Biểu thuế nhập khẩu ưu đãi thấp hơn so với mức thuế suất ưu đãi đặc biệt quy định tại biểu thuế nhập khẩu ưu đãi đặc biệt để thực hiện hiệp định thương mại do Bộ trưởng Bộ Tài chính ban hành thì mức thuế suất thuế nhập khẩu áp dụng cho mặt hàng này sẽ là mức thuế suất MFN.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b.3) Thuế suất ưu đãi đặc biệt áp dụng cho hàng hoá gia công trong khu phi thuế quan nhập khẩu vào thị trường trong nước là mức thuế suất ưu đãi đặc biệt của Việt Nam đối với mặt hàng gia công nhập khẩu được quy định trong biểu thuế nhập khẩu ưu đãi đặc biệt để thực hiện hiệp định thương mại do Bộ trưởng Bộ Tài chính ban hành.</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27. Xác minh xuất xứ</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 xml:space="preserve">1. </w:t>
      </w:r>
      <w:r w:rsidRPr="003F355D">
        <w:rPr>
          <w:rFonts w:ascii="Times New Roman" w:eastAsia="Times New Roman" w:hAnsi="Times New Roman" w:cs="Times New Roman"/>
        </w:rPr>
        <w:t>Đối với</w:t>
      </w:r>
      <w:r w:rsidRPr="003F355D">
        <w:rPr>
          <w:rFonts w:ascii="Times New Roman" w:eastAsia="Times New Roman" w:hAnsi="Times New Roman" w:cs="Times New Roman"/>
          <w:lang w:val="am-ET"/>
        </w:rPr>
        <w:t xml:space="preserve"> hàng hóa xuất khẩu</w:t>
      </w:r>
      <w:r w:rsidRPr="003F355D">
        <w:rPr>
          <w:rFonts w:ascii="Times New Roman" w:eastAsia="Times New Roman" w:hAnsi="Times New Roman" w:cs="Times New Roman"/>
        </w:rPr>
        <w: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w:t>
      </w:r>
      <w:r w:rsidRPr="003F355D">
        <w:rPr>
          <w:rFonts w:ascii="Times New Roman" w:eastAsia="Times New Roman" w:hAnsi="Times New Roman" w:cs="Times New Roman"/>
          <w:lang w:val="am-ET"/>
        </w:rPr>
        <w:t>ơ quan hải quan yêu cầu người khai hải quan cung cấp chứng từ, tài liệu liên quan đến xuất xứ hàng hóa xuất khẩu; trực tiếp tiến hành hoặc phối hợp với cơ quan/tổ chức liên quan kiểm tra, xác minh xuất xứ hàng hóa tại cơ sở sản xuất hàng hóa xuất khẩu. Trong khi chờ kết quả kiểm tra, xác minh xuất xứ hàng hóa, hàng hóa xuất khẩu được thông quan theo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2. Đối với hàng hóa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Trong trường hợp có sự nghi ngờ về xuất xứ hàng hóa nhập khẩu thì cơ quan hải quan xử lý theo trình tự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a) Cơ quan hải quan đưa ra những điểm nghi ngờ về tính trung thực và chính xác của chứng từ chứng nhận xuất xứ; yêu cầu người khai hải quan giải trình, cung cấp thêm tài liệu để chứng minh chứng từ chứng nhận xuất xứ là hợp lệ và hàng hoá thực sự có xuất xứ từ nước, vùng lãnh thổ có thoả thuận ưu đãi với Việt Nam.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Trong thời hạn 03 (ba) ngày làm việc kể từ ngày nhận được văn bản giải trình và tài liệu chứng minh của người khai hải quan, cơ quan hải quan phải thông báo kết quả xác định xuất xứ cho người khai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 xml:space="preserve">b) Tạm thời đình chỉ việc áp dụng mức thuế suất ưu đãi đặc biệt và tạm thu theo mức thuế suất ưu đãi (MFN) nếu hàng hoá đủ điều kiện áp dụng thuế suất ưu đãi (MFN); trường hợp không đủ điều kiện áp dụng thuế suất ưu đãi (MFN) thì áp dụng thuế suất thông thường.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 xml:space="preserve">c) Trường hợp người khai hải quan không giải trình, chứng minh được những thông tin nghi ngờ, cơ quan hải quan thực hiện: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 xml:space="preserve">c.1) Điều tra, xác minh các thông tin nghi ngờ với cơ quan có thẩm quyền của nước xuất khẩu/người sản xuất/người xuất khẩu theo quy định tại </w:t>
      </w:r>
      <w:r w:rsidRPr="003F355D">
        <w:rPr>
          <w:rFonts w:ascii="Times New Roman" w:eastAsia="Times New Roman" w:hAnsi="Times New Roman" w:cs="Times New Roman"/>
          <w:lang w:val="am-ET"/>
        </w:rPr>
        <w:t>Hiệp định thương mại</w:t>
      </w:r>
      <w:r w:rsidRPr="003F355D">
        <w:rPr>
          <w:rFonts w:ascii="Times New Roman" w:eastAsia="Times New Roman" w:hAnsi="Times New Roman" w:cs="Times New Roman"/>
          <w:lang w:val="pt-BR"/>
        </w:rPr>
        <w:t xml:space="preserve"> tự</w:t>
      </w:r>
      <w:r w:rsidRPr="003F355D">
        <w:rPr>
          <w:rFonts w:ascii="Times New Roman" w:eastAsia="Times New Roman" w:hAnsi="Times New Roman" w:cs="Times New Roman"/>
          <w:lang w:val="am-ET"/>
        </w:rPr>
        <w:t xml:space="preserve"> do</w:t>
      </w:r>
      <w:r w:rsidRPr="003F355D">
        <w:rPr>
          <w:rFonts w:ascii="Times New Roman" w:eastAsia="Times New Roman" w:hAnsi="Times New Roman" w:cs="Times New Roman"/>
          <w:lang w:val="pt-BR"/>
        </w:rPr>
        <w: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c.1.1) Đề nghị chứng minh, xác nhận tính xác thực của chứng từ chứng nhận và xuất xứ lô hàng; và/hoặc: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 xml:space="preserve">c.1.2) Tiến hành kiểm tra tại nước xuất khẩu để xác minh tính xác thực của chứng từ xuất xứ và đảm bảo hàng hóa đáp ứng quy tắc xuất xứ.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c.2) Thời hạn cơ quan hải quan thực hiện xác minh không quá 06 tháng kể từ thời điểm đưa ra những điểm nghi ngờ về tính trung thực và chính xác của chứng từ chứng nhận xuất xứ, trừ trường hợp các Điều ước quốc tế mà Việt Nam là thành viên có quy định khác về thời hạn xác minh.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d) Khi có đủ tài liệu chứng minh đúng là hàng có xuất xứ từ nước có thoả thuận ưu đãi đặc biệt với Việt Nam, cơ quan hải quan có trách nhiệm tiến hành các thủ tục hoàn trả lại cho người nhập khẩu khoản chênh lệch giữa số tiền thuế tạm thu theo mức thuế suất ưu đãi (MFN) hoặc thuế suất thông thường và số tiền thuế tính theo mức thuế suất ưu đãi đặc biệt.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đ) Trường hợp có đủ căn cứ kết luận chứng từ chứng minh xuất xứ không hợp lệ hay xuất xứ hàng hóa không phù hợp, cơ quan hải quan sẽ từ chối cho hàng hóa hưởng ưu đãi và thông báo cho cơ quan có thẩm quyền/người xuất khẩu/người sản xuất/người nhập khẩu lý do đã từ chối không cho hưởng ưu đãi, theo trình tự thủ tục và thời gian quy định tại Hiệp định liên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 xml:space="preserve">e) Quy trình và thủ tục điều tra, xác minh được thực hiện theo Thông tư hướng dẫn thực hiện quy tắc xuất xứ trong </w:t>
      </w:r>
      <w:r w:rsidRPr="003F355D">
        <w:rPr>
          <w:rFonts w:ascii="Times New Roman" w:eastAsia="Times New Roman" w:hAnsi="Times New Roman" w:cs="Times New Roman"/>
          <w:lang w:val="am-ET"/>
        </w:rPr>
        <w:t>Hiệp định thương mại do</w:t>
      </w:r>
      <w:r w:rsidRPr="003F355D">
        <w:rPr>
          <w:rFonts w:ascii="Times New Roman" w:eastAsia="Times New Roman" w:hAnsi="Times New Roman" w:cs="Times New Roman"/>
          <w:lang w:val="it-IT"/>
        </w:rPr>
        <w:t xml:space="preserve"> của Bộ trưởng</w:t>
      </w:r>
      <w:r w:rsidRPr="003F355D">
        <w:rPr>
          <w:rFonts w:ascii="Times New Roman" w:eastAsia="Times New Roman" w:hAnsi="Times New Roman" w:cs="Times New Roman"/>
          <w:lang w:val="pt-BR"/>
        </w:rPr>
        <w:t xml:space="preserve"> Bộ Công Thương</w:t>
      </w:r>
      <w:r w:rsidRPr="003F355D">
        <w:rPr>
          <w:rFonts w:ascii="Times New Roman" w:eastAsia="Times New Roman" w:hAnsi="Times New Roman" w:cs="Times New Roman"/>
          <w:lang w:val="am-ET"/>
        </w:rPr>
        <w: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b/>
          <w:bCs/>
          <w:spacing w:val="-6"/>
          <w:lang w:val="it-IT"/>
        </w:rPr>
        <w:t> </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spacing w:val="-6"/>
        </w:rPr>
        <w:t>Mục 6</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spacing w:val="-6"/>
        </w:rPr>
        <w:t>Kiểm tra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b/>
          <w:bCs/>
        </w:rPr>
        <w:t>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28. Nguyên tắc kiểm tra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1. Căn cứ kết quả thông báo phân luồng tờ khai hải quan của Hệ thống, quyết định của Chi cục trưởng Chi cục hải quan nơi đăng ký tờ khai, thông tin khai hải quan, thông tin cảnh báo rủi ro và yêu cầu nghiệp vụ (nếu có) trên hệ thống, công chức hải quan thực hiện kiểm tra hải quan. Ngay sau khi hoàn thành việc kiểm tra, công chức phải cập nhật kết quả vào hệ thống thông tin theo quy định, hướng dẫn của Tổng cục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2. Trong quá trình kiểm tra hải quan, nếu phát hiện có dấu hiệu vi phạm pháp luật hải quan, pháp luật thuế, công chức hải quan có trách nhiệm báo cáo, đề xuất Chi cục trưởng quyết định thay đổi hình thức, mức độ kiểm tra phù hợp. Chi cục trưởng Chi cục hải quan chịu trách nhiệm về quyết định của mình.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3. Trường hợp qua kiểm tra nếu phát hiện có dấu hiệu vi phạm pháp luật hải quan, pháp luật thuế, nhưng chưa có đủ cơ sở kết luận tại thời điểm thông quan, công chức hải quan có trách nhiệm ghi nhận dấu hiệu vi phạm và chuyển sang kiểm tra sau thông quan để kiểm tra, làm rõ.</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29. </w:t>
      </w:r>
      <w:r w:rsidRPr="003F355D">
        <w:rPr>
          <w:rFonts w:ascii="Times New Roman" w:eastAsia="Times New Roman" w:hAnsi="Times New Roman" w:cs="Times New Roman"/>
          <w:b/>
          <w:bCs/>
          <w:lang w:val="fr-FR"/>
        </w:rPr>
        <w:t>Kiểm tra hồ sơ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Kiểm tra thông tin khai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Việc kiểm tra thông tin tờ khai hải quan được thực hiện thông qua Hệ thống.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Trường hợp khai hải quan trên tờ khai giấy, việc kiểm tra thông tin khai hải quan được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khoản 5 Điều 29 Nghị định số…./2014/NĐ-CP.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2. Kiểm tra việc tuân thủ chế độ chính sách theo quy định của pháp luật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a) Kiểm tra thông tin cấp phép, hạn ngạch xuất khẩu, nhập khẩu; danh mục hàng hóa quản lý chuyên ngành thực hiện theo quy định tại Điều 30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b) Kiểm tra đối chiếu nội dung khai hải quan, kết quả kiểm tra thực tế (nếu có) với Danh mục mã số hàng hóa cấm xuất khẩu, cấm nhập khẩu, tạm ngừng xuất khẩu, tạm ngừng nhập khẩu.</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lang w:val="pt-BR"/>
        </w:rPr>
        <w:t>3.</w:t>
      </w:r>
      <w:r w:rsidRPr="003F355D">
        <w:rPr>
          <w:rFonts w:ascii="Times New Roman" w:eastAsia="Times New Roman" w:hAnsi="Times New Roman" w:cs="Times New Roman"/>
        </w:rPr>
        <w:t xml:space="preserve"> Kiểm tra thuế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a</w:t>
      </w:r>
      <w:r w:rsidRPr="003F355D">
        <w:rPr>
          <w:rFonts w:ascii="Times New Roman" w:eastAsia="Times New Roman" w:hAnsi="Times New Roman" w:cs="Times New Roman"/>
        </w:rPr>
        <w:t>) Kiểm tra điều kiện để áp dụng biện pháp cưỡng chế, thời hạn nộp thuế theo quy định;</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b) Kiểm tra các căn cứ để xác định hàng hoá không thuộc đối tượng chịu thuế trong trường hợp người khai hải quan khai hàng hoá không thuộc đối tượng chịu thuế xuất khẩu, thuế nhập khẩu, thuế giá trị gia tăng, thuế tiêu thụ đặc biệt, thuế bảo vệ môi trường.</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c) Kiểm tra các căn cứ để xác định hàng hoá thuộc đối tượng miễn thuế, xét miễn thuế, giảm thuế trong trường hợp người khai hải quan khai hàng hoá thuộc đối tượng miễn thuế, xét miễn thuế, giảm thuế;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d) Kiểm tra các căn cứ tính thuế để xác định số tiền thuế phải nộp, việc tính toán số tiền thuế phải nộp trong trường hợp hàng hoá xuất khẩu, nhập khẩu thuộc đối tượng chịu thuế trên cơ sở kết quả kiểm tra theo quy định tại khoản này.</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đ) Kiểm tra tên hàng, mã số hàng hoá; kiểm tra, xác định trị giá tính thuế</w:t>
      </w:r>
      <w:proofErr w:type="gramStart"/>
      <w:r w:rsidRPr="003F355D">
        <w:rPr>
          <w:rFonts w:ascii="Times New Roman" w:eastAsia="Times New Roman" w:hAnsi="Times New Roman" w:cs="Times New Roman"/>
        </w:rPr>
        <w:t>  theo</w:t>
      </w:r>
      <w:proofErr w:type="gramEnd"/>
      <w:r w:rsidRPr="003F355D">
        <w:rPr>
          <w:rFonts w:ascii="Times New Roman" w:eastAsia="Times New Roman" w:hAnsi="Times New Roman" w:cs="Times New Roman"/>
        </w:rPr>
        <w:t xml:space="preserve"> quy định tại mục 3, mục 4 Chương này và hướng dẫn riêng của Bộ Tài chính.</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e) Kiểm tra, xác định xuất xứ hàng hoá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Điều 14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g) Kiểm tra việc áp dụng văn bản xác định trước mã số, xác định trước trị giá hải quan, xác định trước xuất xứ đối với hàng hóa thuộc diện kiểm tra hồ sơ hải quan hoặc kiểm tra thực tế hàng hóa.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4. Căn cứ kết quả kiểm tra chứng từ giấy thuộc hồ sơ hải quan, công chức hải quan cập nhật kết quả kiểm tra vào Hệ thống và thực hiện một trong các công việc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a) Đối với lô hàng thuộc diện được “Đưa hàng về bảo quản”: Thực hiện theo quy định của Bộ Tài chính về việc thủ tục đưa hàng về bảo quản;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b) Đối với lô hàng thuộc diện được “Giải phóng hàng”: thực hiện theo quy định tại Điều 33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c) Đối với lô hàng được thông quan: thực hiện theo quy định tại Điều 34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d) Đối với lô hàng phải kiểm tra thực tế hàng hóa thì chuyển hồ sơ đến khâu nghiệp vụ kiểm tra thực tế hàng hóa;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pt-BR"/>
        </w:rPr>
        <w:t>đ) Đối với lô hàng phải xử lý vi phạm thì chuyển hồ sơ đến bộ phận xử lý vi phạm để giải quyết theo quy định.</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30. </w:t>
      </w:r>
      <w:r w:rsidRPr="003F355D">
        <w:rPr>
          <w:rFonts w:ascii="Times New Roman" w:eastAsia="Times New Roman" w:hAnsi="Times New Roman" w:cs="Times New Roman"/>
          <w:b/>
          <w:bCs/>
          <w:lang w:val="pt-BR"/>
        </w:rPr>
        <w:t>Kiểm tra giấy phép xuất khẩu, nhập khẩu, kết quả kiểm tra chuyên ngành.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Đối với giấy phép xuất khẩu, nhập khẩu, kết quả kiểm tra chuyên ngành điện tử:</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Giấy phép được cấp bởi các cơ quan quản lý chuyên ngành, kết quả kiểm tra hoặc thông báo miễn kiểm tra được cấp bởi các cơ quan kiểm tra chuyên ngành được xử lý thông qua Hệ thống và Cơ chế một cửa quốc gia.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Sau khi nhận được thông tin khai của người khai hải quan, Hệ thống tự động kiểm tra, đối chiếu thông tin giấy phép, kết quả kiểm tra chuyên ngành trên tờ khai hải quan với thông tin Giấy phép xuất khẩu, nhập khẩu do cơ quan quản lý chuyên ngành, kết quả kiểm tra hoặc thông báo miễn kiểm tra do cơ quan kiểm tra chuyên ngành cấp trên Hệ thống: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 Trường hợp thông tin khai báo phù hợp: hệ thống chấp nhận thông tin khai báo;</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 Trường hợp thông tin khai báo không phù hợp: hệ thống thông báo người khai hải quan xuất trình hồ sơ để cơ quan hải quan kiểm tra trực tiếp.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Đối với giấy phép, kết quả kiểm tra chuyên ngành bản giấy: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Đối với hàng hóa thuộc Danh mục xuất khẩu, nhập khẩu phải có giấy phép của các cơ quan quản lý chuyên ngành, cơ quan hải quan đăng ký tờ khai và làm thủ tục hải quan căn cứ vào Giấy phép xuất khẩu, nhập khẩu của cơ quan quản lý chuyên ngành.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Đối với hàng hóa thuộc Danh mục hàng hóa xuất khẩu, nhập khẩu phải có kết quả kiểm tra chuyên ngành, cơ quan hải quan quyết định việc thông quan hàng hóa trên cơ sở kết quả kiểm tra hoặc thông báo miễn kiểm tra của cơ quan kiểm tra chuyên ngành.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3. Trường hợp giấy phép sử dụng cho nhiều lần xuất khẩu, nhập khẩu hàng hóa thì cơ quan hải quan nơi tiếp nhận hồ sơ sẽ lập Phiếu theo dõi trừ lùi theo mẫu số 04/TDTL/2014 Phụ lục V ban hành kèm Thông tư này, thực hiện việc trừ lùi đối với lô hàng đã được cấp số tờ khai và giao cho người khai hải quan để làm thủ tục hải quan cho các lần nhập khẩu tiếp theo. Cơ quan hải quan nơi đăng ký tờ khai sẽ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dõi, trừ lùi trên phiếu và xác nhận khi người khai hải quan xuất khẩu, nhập khẩu hết số hàng trên giấy phép.</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31. Kiểm tra thực tế hàng hóa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1. Việc kiểm tra thực tế hàng hóa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Điều 32 Nghị định số …./2014/NĐ-CP.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Đối với các Chi cục hải quan được trang bị máy soi, việc lựa chọn hàng hóa xuất khẩu, nhập khẩu phải kiểm tra qua máy soi do Chi cục trưởng Chi cục hải quan nơi đăng ký tờ khai quyết định. Trường hợp không thể thực hiện kiểm tra bằng máy soi do sự cố hoặc kết quả soi chiếu cho thấy có nghi vấn, Chi cục trưởng Chi cục hải quan nơi kiểm tra thực tế hàng hóa quyết định thay đổi hình thức kiểm tra thực tế và bố trí công chức hải quan thực hiện việc kiểm tra thủ công.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3. Trách nhiệm của công chức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Công chức hải quan thực hiện việc kiểm tra thực tế hàng hóa theo quyết định về hình thức, mức độ kiểm tra thực tế hàng hóa của Chi cục trưởng Chi cục hải quan nơi tiếp nhận, xử lý hồ sơ hải quan, Chi cục trưởng Chi cục hải quan nơi lưu giữ hàng hóa, Thủ trưởng cơ quan hải quan quản lý địa điểm kiểm tra hàng hóa tập trung.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Khi kiểm tra, công chức hải quan phải đối chiếu thực tế hàng hóa xuất khẩu, nhập khẩu với nội dung khai trên tờ khai hải quan của người khai hải quan để xác định sự phù hợp giữa nội dung khai và thực tế hàng hóa.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Trường hợp kiểm tra qua máy soi, công chức hải quan căn cứ hình ảnh soi chiếu, thông tin trên tờ khai hải quan và các thông tin khác có được tại thời điểm soi chiếu để phân tích đánh giá và kết luận về hình ảnh soi chiếu. Toàn bộ dữ liệu hình ảnh soi chiếu được lưu trữ trong hệ thống máy soi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Hình ảnh soi chiếu được in từ hệ thống và lưu kèm hồ sơ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 Kết quả kiểm tra thực tế được ghi trên Phiếu ghi kết quả kiểm tra thực tế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mẫu ban hành kèm Phụ lục III ban hành kèm Thông tư này và phải được cập nhật đầy đủ vào Hệ thống. Kết quả kiểm tra thực tế phải phản ánh đầy đủ các thông tin phục vụ việc kiểm tra tính thuế, áp dụng chính sách quản lý hàng hóa xuất khẩu,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 Đối với hàng hóa tạm nhập tái xuất, tạm xuất tái nhập không thực hiện việc niêm phong hải quan khi kiểm tra hải quan, công chức hải quan mô tả cụ thể tên hàng, số lượng, chủng loại, ký mã hiệu, xuất xứ (nếu có) hoặc chụp ảnh nguyên trạng hàng hóa lưu cùng hồ sơ hải quan. Khi làm thủ tục tái xuất, tái nhập, công chức hải quan kiểm tra hàng hóa, đối chiếu với</w:t>
      </w:r>
      <w:proofErr w:type="gramStart"/>
      <w:r w:rsidRPr="003F355D">
        <w:rPr>
          <w:rFonts w:ascii="Times New Roman" w:eastAsia="Times New Roman" w:hAnsi="Times New Roman" w:cs="Times New Roman"/>
        </w:rPr>
        <w:t>  mô</w:t>
      </w:r>
      <w:proofErr w:type="gramEnd"/>
      <w:r w:rsidRPr="003F355D">
        <w:rPr>
          <w:rFonts w:ascii="Times New Roman" w:eastAsia="Times New Roman" w:hAnsi="Times New Roman" w:cs="Times New Roman"/>
        </w:rPr>
        <w:t xml:space="preserve"> tả hàng hóa trên bộ hồ sơ hải quan tạm nhập, tạm xuất lưu tại cơ quan hải quan lưu và xác nhận hàng hóa tái xuất, tái nhập đúng với hàng hóa đã tạm nhập, tạm xuất.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đ) Xử lý kết quả kiểm tra: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đ.1) Kết quả kiểm tra thực tế phù hợp với nội dung khai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đ.1.1) Đối với lô hàng thuộc diện được “Đưa hàng về bảo quản”: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Bộ Tài chính về việc thủ tục đưa hàng về bảo quản;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đ.1.2) Đối với lô hàng thuộc diện được “Giải phóng hàng”: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Điều 33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đ.1.3) Đối với lô hàng được thông quan: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Điều 34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đ.2) Kết quả kiểm tra thực tế không phù hợp với nội dung khai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đ.2.1) Trường hợp người khai hải quan nhất trí với kết quả kiểm tra thực tế của cơ quan hải quan thì thực hiện khai bổ sung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điểm a khoản 1 Điều 11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đ.2.2) Trường hợp người khai hải quan không nhất trí với kết quả kiểm tra thực tế của cơ quan hải quan thì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Điều 33 Nghị định số …./2014/NĐ-CP.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đ.2.3) Trường hợp lô hàng </w:t>
      </w:r>
      <w:proofErr w:type="gramStart"/>
      <w:r w:rsidRPr="003F355D">
        <w:rPr>
          <w:rFonts w:ascii="Times New Roman" w:eastAsia="Times New Roman" w:hAnsi="Times New Roman" w:cs="Times New Roman"/>
        </w:rPr>
        <w:t>vi</w:t>
      </w:r>
      <w:proofErr w:type="gramEnd"/>
      <w:r w:rsidRPr="003F355D">
        <w:rPr>
          <w:rFonts w:ascii="Times New Roman" w:eastAsia="Times New Roman" w:hAnsi="Times New Roman" w:cs="Times New Roman"/>
        </w:rPr>
        <w:t xml:space="preserve"> phạm quy định pháp luật về thuế, pháp luật về xử phạt vi phạm hành chính thì xử lý theo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3. Công chức hải quan cửa khẩu thực hiện việc kiểm tra thực tế hàng hóa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đề nghị của Chi cục hải quan ngoài cửa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4. Trường hợp phương tiện vận tải đã làm thủ tục xuất cảnh, nếu chủ phương tiện có văn bản đề nghị, gửi kèm các chứng từ chứng minh phương tiện vận tải đã làm thủ tục xuất cảnh và hợp đồng mua bán hàng hóa xuất khẩu có quy định cảng giao nhận là cảng ở nước ngoài) thì Cục trưởng Cục Hải quan tỉnh, thành phố nơi đã làm thủ tục xuất cảnh xem xét, quyết định miễn kiểm tra thực tế khi làm thủ tục hải quan xuất khẩu.</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lang w:val="it-IT"/>
        </w:rPr>
        <w:t xml:space="preserve">Điều 32. Lấy mẫu, </w:t>
      </w:r>
      <w:r w:rsidRPr="003F355D">
        <w:rPr>
          <w:rFonts w:ascii="Times New Roman" w:eastAsia="Times New Roman" w:hAnsi="Times New Roman" w:cs="Times New Roman"/>
          <w:b/>
          <w:bCs/>
        </w:rPr>
        <w:t>lưu mẫu hàng hóa xuất khẩu, nhập khẩu</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1. Việc lấy mẫu hàng hoá xuất khẩu, nhập khẩu thực hiện trong các trường hợp sau:</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 xml:space="preserve">a)  Hàng hóa xuất khẩu, nhập khẩu lấy mẫu để phục vụ việc khai hải quan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yêu cầu của người khai hải quan hoặc cơ quan kiểm tra chuyên ngành;</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 xml:space="preserve">b) Hàng hóa xuất khẩu, nhập khẩu phải lấy mẫu để phục vụ phân tích hoặc giám định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yêu cầu của cơ quan hải quan. Trường hợp lấy mẫu phục vụ phân tích, giám định để xác định mã số hàng hóa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Bộ trưởng Bộ Tài chính về phân loại hàng hóa, áp dụng mức thuế đối với hàng hóa xuất khẩu, nhập khẩu.</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2. Việc lấy mẫu do Thủ trưởng cơ quan hải quan nơi có yêu cầu quyết định.</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3. Thủ tục lấy mẫu hàng hóa xuất khẩu, nhập khẩu</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 xml:space="preserve">a) Trường hợp lấy mẫu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yêu cầu của người khai hải quan hoặc cơ quan hải quan thì thực hiện theo Phiếu lấy mẫu hàng hoá xuất khẩu, nhập khẩu (mẫu số 05/PLM/2014 Phụ lục V ban hành kèm theo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Trường hợp lấy mẫu để phân tích, giám định: Mẫu hàng hóa phải được lấy từ chính lô hàng cần phân tích, giám định. Tổng cục Hải quan quy định cụ thể yêu cầu về mẫu hàng hóa, quy trình lấy mẫu để phân tích, giám định.  </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 xml:space="preserve">c) Trường hợp lấy mẫu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yêu cầu của cơ quan kiểm tra chuyên ngành thì thực hiện lấy mẫu tại cửa khẩu nhập, địa điểm kiểm tra ngoài cửa khẩu hoặc địa điểm bảo quản hàng hóa.</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 xml:space="preserve">d)  Khi lấy mẫu phải có đại diện chủ hàng và đại diện cơ quan hải quan đối với trường hợp lấy mẫu tại cửa khẩu nhập, địa điểm kiểm tra ngoài cửa khẩu; mẫu phải được các bên ký xác nhận và niêm phong; khi bàn giao mẫu phải có biên bản bàn giao và ký xác nhận của các bên. Trường hợp lấy mẫu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yêu cầu của cơ quan quản lý chuyên ngành tại địa điểm bảo quản hàng hóa thì thực hiện theo quy định của pháp luật quản lý chuyên ngành.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4. Kỹ thuật lấy mẫu đối với trường hợp lấy mẫu tại cửa khẩu nhập, địa điểm kiểm tra ngoài cửa khẩu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hướng dẫn của Tổng cục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5. Nơi lưu mẫu, thời hạn lưu mẫu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Trường hợp lấy mẫu theo quy định tại điểm b khoản 1 Điều này thì lưu mẫu tại Chi cục hải quan lấy mẫu; Mẫu được lưu trong vòng 90 ngày kể từ ngày thông quan hàng hoá.</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33. Giải phóng hàng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Giải phóng hàng hóa được thực hiện theo quy định tại Điều 36 Luật Hải quan, khoản 1 Điều 34 Nghị định số …../2014/NĐ-CP và được hướng dẫn cụ thể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Thủ tục giải phóng hàng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Trách nhiệm của người khai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a.1) Khai thông tin đề nghị giải phóng hàng trên Tờ khai hải quan gửi đến cơ quan hải quan thông qua Hệ thống;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a.2) Thực hiện nộp thuế hoặc bảo lãnh đối với số tiền thuế tự kê khai, tự tính thuế; </w:t>
      </w:r>
      <w:r w:rsidRPr="003F355D">
        <w:rPr>
          <w:rFonts w:ascii="Times New Roman" w:eastAsia="Times New Roman" w:hAnsi="Times New Roman" w:cs="Times New Roman"/>
          <w:strike/>
        </w:rPr>
        <w:t>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a.3) Sau khi có thông báo của cơ quan hải quan về kết quả xác định trị giá, giám định, phân loại, số thuế phải nộp, người khai hải quan thực hiện khai bổ sung thông tin trên Hệ thống, gửi đến cơ quan hải quan, nộp thuế và tiền chậm nộp theo quy định hiện hành.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Trách nhiệm của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b.1) Hệ thống tự động kiểm tra các điều kiện giải phóng hàng và phản hồi cho người khai hải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 Căn cứ kết quả xác định trị giá, giám định, phân loại, Chi cục hải quan nơi đăng ký tờ khai xác định chính xác số thuế phải nộp, thông báo bằng văn bản cho người khai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b.3) Trường hợp người khai hải quan không thực hiện việc khai bổ sung hải quan, cơ quan hải quan thực hiện việc ấn định thuế theo quy định tại Điều 47 Thông tư này.</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2. Chi cục trưởng Chi cục Hải quan nơi đăng ký tờ khai hải quan quyết định giải phóng hàng đối với trường hợp khai tờ khai hải quan giấy.</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34. Thông quan hàng hóa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Thông quan hàng hóa được thực hiện theo quy định tại Điều 37 Luật Hải quan, khoản 2 Điều 34 Nghị định số …../2014/NĐ-CP và được hướng dẫn cụ thể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Hàng hóa được thông quan trong các trường hợp sau đây: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Hàng hóa được thông quan sau khi đã làm xong thủ tục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Thiếu một số chứng từ thuộc hồ sơ hải quan nhưng được Chi cục trưởng Chi cục hải quan đồng ý cho gia hạn thời gian nộp bản chính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khoản 3 Điều 30 Nghị định số …/2014/NĐ-CP;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 Hàng hóa xuất khẩu, nhập khẩu được áp dụng thời hạn nộp thuế theo quy định tại khoản 11 Điều 1 Luật sửa đổi, bổ sung một số Điều của Luật Quản lý thuế và hướng dẫn tại Điều 42 Thông tư này hoặc hàng hóa thuộc diện phải nộp thuế trước khi nhận hàng mà chưa nộp, nộp chưa đủ số tiền thuế phải nộp trong thời hạn quy định nhưng được tổ chức tín dụng bảo lãnh số tiền thuế phải nộp.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d) Hàng hóa phải kiểm tra chuyên ngành được thông quan khi hoàn thành nghĩa vụ về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và có một trong các chứng từ dưới đây: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d.1) Giấy thông báo miễn kiểm tra; hoặc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d.2) Kết quả kiểm tra chuyên ngành đáp ứng yêu cầu quản lý đối với hàng hóa nhập khẩu của cơ quan kiểm tra chuyên ngành; hoặc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d.3) Kết luận của cơ quan quản lý chuyên ngành hoặc quyết định xử lý của cơ quan nhà nước có thẩm quyền đối với lô hàng được phép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đ) Hàng hóa xuất khẩu, nhập khẩu của người nộp thuế thuộc đối tượng bị áp dụng biện pháp cưỡng chế dừng làm thủ tục hải quan tại thời điểm đăng ký tờ khai hải quan, được thông quan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trong các trường hợp sau: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đ.1) Hàng hóa xuất khẩu thuộc đối tượng được miễn thuế hoặc không chịu thuế hoặc thuế suất thuế xuất khẩu 0%; </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đ.2) Hàng hóa phục vụ trực tiếp an ninh, quốc phòng, nhưng phải kê khai, nộp đủ tiền thuế tiêu thụ đặc biệt, thuế bảo vệ môi trường và các loại thuế khác theo quy định của pháp luật (nếu có);</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 xml:space="preserve">đ.3) Hàng hóa phòng chống thiên </w:t>
      </w:r>
      <w:proofErr w:type="gramStart"/>
      <w:r w:rsidRPr="003F355D">
        <w:rPr>
          <w:rFonts w:ascii="Times New Roman" w:eastAsia="Times New Roman" w:hAnsi="Times New Roman" w:cs="Times New Roman"/>
        </w:rPr>
        <w:t>tai</w:t>
      </w:r>
      <w:proofErr w:type="gramEnd"/>
      <w:r w:rsidRPr="003F355D">
        <w:rPr>
          <w:rFonts w:ascii="Times New Roman" w:eastAsia="Times New Roman" w:hAnsi="Times New Roman" w:cs="Times New Roman"/>
        </w:rPr>
        <w:t>, dịch bệnh, cứu trợ khẩn cấp, nhưng phải kê khai, nộp đủ các loại thuế có liên quan theo quy định của pháp luật đối với trường hợp thuộc đối tượng chịu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Quyết định thông quan hàng hóa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Đối với trường hợp tờ khai hải quan điện tử</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a.1) Hệ thống tự động kiểm tra việc hoàn thành nghĩa vụ về thuế và quyết định thông quan. Người khai hải quan cung cấp thông tin về số tờ khai hải quan hoặc xuất trình tờ khai hải quan hàng hóa xuất khẩu, nhập khẩu (trừ thông tin chi tiết từng dòng hàng) in từ hệ thống để đưa hàng hóa xuất khẩu, nhập khẩu vào, ra khỏi khu vực giám sát hải quan theo quy định tại Điều 36 Nghị định số …./2014/NĐ-CP và Điều 50 Thông tư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a.2) Đối với tờ khai hàng hóa nhập khẩu luồng đỏ đăng ký và kiểm tra thực tế tại Chi cục Hải quan ngoài cửa khẩu, sau khi hoàn thành việc kiểm tra thực tế, công chức hải quan cập nhật kết quả kiểm tra vào Hệ thống, Hệ thống tự động kiểm tra việc hoàn thành nghĩa vụ về thuế và quyết định thông quan hàng hóa.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a.3) Đối với tờ khai hàng hóa xuất khẩu, nhập khẩu luồng đỏ do Chi cục hải quan cửa khẩu thực hiện việc kiểm tra thực tế theo đề nghị của Chi cục hải quan ngoài cửa khẩu, sau khi hoàn thành việc kiểm tra, công chức hải quan thông báo kết quả kiểm tra cho Chi cục hải quan ngoài cửa khẩu theo mẫu 06/KQKH/2014 Phụ lục V ban hành kèm Thông tư này để cập nhật vào Hệ thống và quyết định thông quan hàng hóa. Trường hợp sau khi kiểm tra thực tế, hàng hóa xuất khẩu, nhập khẩu thuộc diện miễn thuế, không chịu thuế, có số tiền thuế phải nộp bằng 0 hoặc được ân hạn thuế 275 ngày đối với hàng hóa nhập khẩu để sản xuất hàng hóa xuất khẩu, người khai hải quan được vận chuyển hàng hóa qua khu vực giám sát hải quan trước khi Chi cục Hải quan nơi đăng ký tờ khai cập nhật kết quả kiểm tra vào hệ thống, đăng ký hoàn thành kết quả kiểm tra để hệ thống quyết định thông quan cho lô hàng.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a.4) Đối với các trường hợp nêu tại điểm a.1, điểm a.2, điểm a.3 khoản này, nếu Hệ thống không tự động kiểm tra việc hoàn thành nghĩa vụ về thuế, công chức hải quan có trách nhiệm kiểm tra các thông tin về thanh toán thuế, phí (nếu có) và xác định việc hoàn thành nghĩa vụ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Đối với trường hợp khai tờ khai hải quan giấy: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 Công chức hải quan đăng ký tờ khai hải quan quyết định thông quan đối với hàng hóa được miễn kiểm tra thực tế hàng hóa.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 Đối với lô hàng thuộc tờ khai hải quan phải kiểm tra thực tế: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b.2.1) Công chức hải quan kiểm tra thực tế hàng hóa quyết định thông quan đối với trường hợp hàng hóa xuất khẩu, nhập khẩu phải kiểm tra thực tế.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b.2.2) Đối với lô hàng do Chi cục hải quan cửa khẩu kiểm tra thực tế theo đề nghị của Chi cục hải quan ngoài cửa khẩu, sau khi hoàn thành việc kiểm tra, công chức hải quan thông báo kết quả kiểm tra cho Chi cục hải quan ngoài cửa khẩu theo mẫu 06/KQKH/2014 phụ lục V ban hành kèm Thông tư này để quyết định thông quan hàng hóa. Trường hợp sau khi kiểm tra thực tế, hàng hóa xuất khẩu, nhập khẩu thuộc diện miễn thuế, không chịu thuế, có số tiền thuế phải nộp bằng 0 hoặc được ân hạn thuế 275 ngày đối với hàng hóa nhập khẩu để sản xuất hàng hóa xuất khẩu, người khai hải quan được vận chuyển hàng hóa qua khu vực giám sát hải quan trước khi Chi cục Hải quan nơi đăng ký tờ khai quyết định thông quan cho lô hàng.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b/>
          <w:bCs/>
          <w:spacing w:val="-6"/>
        </w:rPr>
        <w:t> </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Mục 7</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Thời điểm tính thuế, tỷ giá tính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35. Thời điểm tính thuế, tỷ giá tính thuế đối với hàng hoá xuất khẩu, nhập khẩu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pacing w:val="-2"/>
        </w:rPr>
        <w:t xml:space="preserve">1. Thời điểm tính thuế xuất khẩu, thuế nhập khẩu, thuế tự vệ, thuế chống bán phá giá, thuế chống trợ cấp (trong thời hạn hiệu lực của Quyết định áp dụng của Bộ trưởng Bộ Công Thương) là ngày đăng ký tờ khai hải quan. Thuế xuất khẩu, thuế nhập khẩu được tính </w:t>
      </w:r>
      <w:proofErr w:type="gramStart"/>
      <w:r w:rsidRPr="003F355D">
        <w:rPr>
          <w:rFonts w:ascii="Times New Roman" w:eastAsia="Times New Roman" w:hAnsi="Times New Roman" w:cs="Times New Roman"/>
          <w:spacing w:val="-2"/>
        </w:rPr>
        <w:t>theo</w:t>
      </w:r>
      <w:proofErr w:type="gramEnd"/>
      <w:r w:rsidRPr="003F355D">
        <w:rPr>
          <w:rFonts w:ascii="Times New Roman" w:eastAsia="Times New Roman" w:hAnsi="Times New Roman" w:cs="Times New Roman"/>
          <w:spacing w:val="-2"/>
        </w:rPr>
        <w:t xml:space="preserve"> mức thuế, trị giá tính thuế và tỷ giá tính thuế tại thời điểm tính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pacing w:val="-2"/>
        </w:rPr>
        <w:t>Trường hợp người nộp thuế kê</w:t>
      </w:r>
      <w:r w:rsidRPr="003F355D">
        <w:rPr>
          <w:rFonts w:ascii="Times New Roman" w:eastAsia="Times New Roman" w:hAnsi="Times New Roman" w:cs="Times New Roman"/>
        </w:rPr>
        <w:t xml:space="preserve"> khai, tính thuế trước ngày đăng ký tờ khai hải quan nhưng có tỷ giá khác với tỷ giá tại thời điểm đăng ký tờ khai hải quan thì cõ quan hải quan thực hiện tính lại số thuế phải nộp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tỷ giá tại thời điểm đăng ký tờ khai.</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2. Trường hợp ngýời nộp thuế khai báo điện tử thì thời điểm tính thuế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về thủ tục hải quan điện tử.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color w:val="FF0000"/>
        </w:rPr>
        <w:t>3. Tỷ giá tính thuế thực hiện theo quy định của Chính phủ và hướng dẫn của Bộ Tài chính về thi hành Luật Hải quan, Luật sửa đổi, bổ sung một số điều của Luật Thuế thu nhập doanh nghiệp, Luật Thuế giá trị gia tăng, Luật Thuế thu nhập cá nhân, Luật Thuế tài nguyên và Luật Quản lý thuế.</w:t>
      </w:r>
      <w:r w:rsidRPr="003F355D">
        <w:rPr>
          <w:rFonts w:ascii="Times New Roman" w:eastAsia="Times New Roman" w:hAnsi="Times New Roman" w:cs="Times New Roman"/>
        </w:rPr>
        <w:t xml:space="preserve">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36. Thời điểm tính thuế đối với hàng hoá xuất khẩu, nhập khẩu đăng ký tờ khai hải quan một lần</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Hàng hóa xuất khẩu, nhập khẩu đăng ký tờ khai hải quan một lần để xuất khẩu, nhập khẩu nhiều lần thì thuế xuất khẩu, thuế nhập khẩu được tính theo mức thuế, trị giá tính thuế và tỷ giá tính thuế áp dụng theo ngày làm thủ tục hải quan có hàng hóa xuất khẩu, nhập khẩu trên cơ sở số lượng từng mặt hàng thực tế xuất khẩu, nhập khẩu.</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 </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Mục 8</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Căn cứ tính thuế, phương pháp tính thuế xuất khẩu, thuế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37. Căn cứ và phương pháp tính thuế đối với hàng hoá áp dụng thuế suất </w:t>
      </w:r>
      <w:proofErr w:type="gramStart"/>
      <w:r w:rsidRPr="003F355D">
        <w:rPr>
          <w:rFonts w:ascii="Times New Roman" w:eastAsia="Times New Roman" w:hAnsi="Times New Roman" w:cs="Times New Roman"/>
          <w:b/>
          <w:bCs/>
        </w:rPr>
        <w:t>theo</w:t>
      </w:r>
      <w:proofErr w:type="gramEnd"/>
      <w:r w:rsidRPr="003F355D">
        <w:rPr>
          <w:rFonts w:ascii="Times New Roman" w:eastAsia="Times New Roman" w:hAnsi="Times New Roman" w:cs="Times New Roman"/>
          <w:b/>
          <w:bCs/>
        </w:rPr>
        <w:t xml:space="preserve"> tỷ lệ phần trăm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pacing w:val="-2"/>
        </w:rPr>
        <w:t xml:space="preserve">1. Đối với hàng hoá áp dụng thuế suất </w:t>
      </w:r>
      <w:proofErr w:type="gramStart"/>
      <w:r w:rsidRPr="003F355D">
        <w:rPr>
          <w:rFonts w:ascii="Times New Roman" w:eastAsia="Times New Roman" w:hAnsi="Times New Roman" w:cs="Times New Roman"/>
          <w:spacing w:val="-2"/>
        </w:rPr>
        <w:t>theo</w:t>
      </w:r>
      <w:proofErr w:type="gramEnd"/>
      <w:r w:rsidRPr="003F355D">
        <w:rPr>
          <w:rFonts w:ascii="Times New Roman" w:eastAsia="Times New Roman" w:hAnsi="Times New Roman" w:cs="Times New Roman"/>
          <w:spacing w:val="-2"/>
        </w:rPr>
        <w:t xml:space="preserve"> tỷ lệ phần trăm, căn cứ tính thuế xác định như sau: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pacing w:val="-2"/>
        </w:rPr>
        <w:t>a) Số lượng đơn vị từng mặt hàng thực tế xuất khẩu, nhập khẩu ghi trong tờ khai hải quan. Trường hợp thực hiện thủ tục hải quan điện tử, số lượng thực tế hàng hóa theo kết quả kiểm hóa của cơ quan hải quan thì dựa vào kết quả kiểm hóa được ghi nhận trong hệ thống của cơ quan hải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pacing w:val="-2"/>
        </w:rPr>
        <w:t>b) Trị giá hải quan thực hiện theo quy định tại Luật Hải quan, Luật Quản lý thuế, Luật Thuế xuất khẩu, thuế nhập khẩu, Nghị định số …. /2014/NĐ-CP; Thông tư của Bộ Tài chính quy định về việc xác định trị giá hải quan đối với hàng hóa xuất khẩu,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pacing w:val="-2"/>
        </w:rPr>
        <w:t>c) Thuế suất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pacing w:val="-2"/>
        </w:rPr>
        <w:t>c.1) Thuế suất thuế xuất khẩu đối với hàng hoá xuất khẩu được quy định cụ thể cho một số mặt hàng tại Biểu thuế xuất khẩu do Bộ trưởng Bộ Tài chính ban hành.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pacing w:val="-2"/>
        </w:rPr>
        <w:t>c.2) Thuế suất thuế nhập khẩu đối với hàng hoá nhập khẩu được quy định cụ thể cho từng mặt hàng, bao gồm thuế suất ưu đãi, thuế suất ưu đãi đặc biệt và thuế suất thông thường: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pacing w:val="-2"/>
        </w:rPr>
        <w:t>c.2.1) Thuế suất ưu đãi áp dụng đối với hàng hóa nhập khẩu có xuất xứ từ nước, nhóm nước hoặc vùng lãnh thổ thực hiện đối xử tối huệ quốc trong quan hệ thương mại với Việt Nam. Danh sách nước, nhóm nước hoặc vùng lãnh thổ thực hiện đối xử tối huệ quốc với Việt Nam do Bộ Công thương công bố.</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pacing w:val="-2"/>
        </w:rPr>
        <w:t>Thuế suất ưu đãi được quy định cụ thể cho từng mặt hàng tại Biểu thuế nhập khẩu ưu đãi do Bộ trưởng Bộ Tài chính ban hành.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pacing w:val="-2"/>
        </w:rPr>
        <w:t xml:space="preserve">Người nộp thuế tự khai và tự chịu trách nhiệm trước pháp luật về xuất xứ hàng hóa để làm cơ sở xác định mức thuế suất thuế nhập khẩu ưu đãi.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c.2.2) Thuế suất ưu đãi đặc biệt được quy định cụ thể cho từng mặt hàng tại các Thông tư quy định về thuế suất ưu đãi đặc biệt của Bộ trưởng Bộ Tài chính và quy định tại Thông tư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pacing w:val="-2"/>
        </w:rPr>
        <w:t>c.2.3) Thuế suất thông thường áp dụng đối với hàng hóa nhập khẩu có xuất xứ từ nước, nhóm nước hoặc vùng lãnh thổ không thực hiện đối xử tối huệ quốc hoặc không thực hiện ưu đãi đặc biệt về thuế nhập khẩu với Việt Nam. Thuế suất thông thường được áp dụng thống nhất bằng 150% mức thuế suất ưu đãi của từng mặt hàng tương ứng quy định tại Biểu thuế nhập khẩu ưu đãi: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pacing w:val="-2"/>
        </w:rPr>
        <w:t>Thuế suất thông thường = Thuế suất ưu đãi x 150%</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pacing w:val="-2"/>
        </w:rPr>
        <w:t>Việc phân loại hàng hoá để xác định các mức thuế suất nêu tại điểm c khoản này phải tuân thủ theo đúng các nguyên tắc phân loại hàng hoá quy định tại Nghị định số 06/2003/NĐ-CP ngày 22 tháng 01 năm 2003 của Chính phủ quy định về việc phân loại hàng hoá xuất khẩu, nhập khẩu và Thông tư của Bộ Tài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pacing w:val="-2"/>
        </w:rPr>
        <w:t>d) Ngoài việc chịu thuế theo hướng dẫn tại điểm c.2.1, c.2.2 hoặc c.2.3 khoản này, nếu hàng hóa nhập khẩu quá mức vào Việt Nam, có sự trợ cấp, được bán phá giá hoặc có sự phân biệt đối xử đối với hàng hóa xuất khẩu của Việt Nam</w:t>
      </w:r>
      <w:r w:rsidRPr="003F355D">
        <w:rPr>
          <w:rFonts w:ascii="Times New Roman" w:eastAsia="Times New Roman" w:hAnsi="Times New Roman" w:cs="Times New Roman"/>
        </w:rPr>
        <w:t xml:space="preserve"> thì bị áp dụng t</w:t>
      </w:r>
      <w:r w:rsidRPr="003F355D">
        <w:rPr>
          <w:rFonts w:ascii="Times New Roman" w:eastAsia="Times New Roman" w:hAnsi="Times New Roman" w:cs="Times New Roman"/>
          <w:spacing w:val="-4"/>
        </w:rPr>
        <w:t xml:space="preserve">huế chống trợ cấp, </w:t>
      </w:r>
      <w:r w:rsidRPr="003F355D">
        <w:rPr>
          <w:rFonts w:ascii="Times New Roman" w:eastAsia="Times New Roman" w:hAnsi="Times New Roman" w:cs="Times New Roman"/>
        </w:rPr>
        <w:t>thuế chống bán phá giá</w:t>
      </w:r>
      <w:r w:rsidRPr="003F355D">
        <w:rPr>
          <w:rFonts w:ascii="Times New Roman" w:eastAsia="Times New Roman" w:hAnsi="Times New Roman" w:cs="Times New Roman"/>
          <w:spacing w:val="-4"/>
        </w:rPr>
        <w:t>, t</w:t>
      </w:r>
      <w:r w:rsidRPr="003F355D">
        <w:rPr>
          <w:rFonts w:ascii="Times New Roman" w:eastAsia="Times New Roman" w:hAnsi="Times New Roman" w:cs="Times New Roman"/>
          <w:spacing w:val="-2"/>
        </w:rPr>
        <w:t>huế chống phân biệt đối xử, thuế tự vệ</w:t>
      </w:r>
      <w:r w:rsidRPr="003F355D">
        <w:rPr>
          <w:rFonts w:ascii="Times New Roman" w:eastAsia="Times New Roman" w:hAnsi="Times New Roman" w:cs="Times New Roman"/>
        </w:rPr>
        <w:t>.</w:t>
      </w:r>
    </w:p>
    <w:p w:rsidR="00BC3623" w:rsidRPr="003F355D" w:rsidRDefault="00BC3623" w:rsidP="00BC3623">
      <w:pPr>
        <w:spacing w:before="120" w:after="0" w:line="240" w:lineRule="auto"/>
        <w:ind w:left="360" w:firstLine="720"/>
        <w:rPr>
          <w:rFonts w:ascii="Times New Roman" w:eastAsia="Times New Roman" w:hAnsi="Times New Roman" w:cs="Times New Roman"/>
        </w:rPr>
      </w:pPr>
      <w:r w:rsidRPr="003F355D">
        <w:rPr>
          <w:rFonts w:ascii="Times New Roman" w:eastAsia="Times New Roman" w:hAnsi="Times New Roman" w:cs="Times New Roman"/>
        </w:rPr>
        <w:t xml:space="preserve">2. Phương pháp tính thuế đối với hàng hóa áp dụng thuế suất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tỷ lệ phần trăm được xác định như sau: </w:t>
      </w:r>
    </w:p>
    <w:p w:rsidR="00BC3623" w:rsidRPr="003F355D" w:rsidRDefault="00BC3623" w:rsidP="00BC3623">
      <w:pPr>
        <w:spacing w:before="120" w:after="0" w:line="240" w:lineRule="auto"/>
        <w:ind w:left="360" w:firstLine="720"/>
        <w:rPr>
          <w:rFonts w:ascii="Times New Roman" w:eastAsia="Times New Roman" w:hAnsi="Times New Roman" w:cs="Times New Roman"/>
        </w:rPr>
      </w:pPr>
      <w:r w:rsidRPr="003F355D">
        <w:rPr>
          <w:rFonts w:ascii="Times New Roman" w:eastAsia="Times New Roman" w:hAnsi="Times New Roman" w:cs="Times New Roman"/>
        </w:rPr>
        <w:t xml:space="preserve">a) Việc xác định số tiền thuế xuất khẩu, thuế nhập khẩu phải nộp đối với hàng hoá áp dụng thuế suất theo tỷ lệ phần trăm được căn cứ vào số lượng đơn vị từng mặt hàng thực tế xuất khẩu, nhập khẩu ghi trong tờ khai hải quan, trị giá tính thuế, thuế suất từng mặt hàng và được thực hiện theo công thức sau: </w:t>
      </w:r>
    </w:p>
    <w:tbl>
      <w:tblPr>
        <w:tblW w:w="9285" w:type="dxa"/>
        <w:tblCellMar>
          <w:left w:w="0" w:type="dxa"/>
          <w:right w:w="0" w:type="dxa"/>
        </w:tblCellMar>
        <w:tblLook w:val="04A0" w:firstRow="1" w:lastRow="0" w:firstColumn="1" w:lastColumn="0" w:noHBand="0" w:noVBand="1"/>
      </w:tblPr>
      <w:tblGrid>
        <w:gridCol w:w="1808"/>
        <w:gridCol w:w="376"/>
        <w:gridCol w:w="2907"/>
        <w:gridCol w:w="571"/>
        <w:gridCol w:w="1793"/>
        <w:gridCol w:w="605"/>
        <w:gridCol w:w="1225"/>
      </w:tblGrid>
      <w:tr w:rsidR="00BC3623" w:rsidRPr="003F355D">
        <w:tc>
          <w:tcPr>
            <w:tcW w:w="1809" w:type="dxa"/>
            <w:tcMar>
              <w:top w:w="0" w:type="dxa"/>
              <w:left w:w="108" w:type="dxa"/>
              <w:bottom w:w="0" w:type="dxa"/>
              <w:right w:w="108" w:type="dxa"/>
            </w:tcMar>
            <w:hideMark/>
          </w:tcPr>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Số tiền thuế xuất khẩu, thuế nhập khẩu phải nộp</w:t>
            </w:r>
          </w:p>
        </w:tc>
        <w:tc>
          <w:tcPr>
            <w:tcW w:w="376" w:type="dxa"/>
            <w:tcMar>
              <w:top w:w="0" w:type="dxa"/>
              <w:left w:w="108" w:type="dxa"/>
              <w:bottom w:w="0" w:type="dxa"/>
              <w:right w:w="108" w:type="dxa"/>
            </w:tcMar>
            <w:hideMark/>
          </w:tcPr>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 </w:t>
            </w:r>
          </w:p>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lang w:val="nl-NL"/>
              </w:rPr>
              <w:t>=</w:t>
            </w:r>
          </w:p>
        </w:tc>
        <w:tc>
          <w:tcPr>
            <w:tcW w:w="2908" w:type="dxa"/>
            <w:tcMar>
              <w:top w:w="0" w:type="dxa"/>
              <w:left w:w="108" w:type="dxa"/>
              <w:bottom w:w="0" w:type="dxa"/>
              <w:right w:w="108" w:type="dxa"/>
            </w:tcMar>
            <w:hideMark/>
          </w:tcPr>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lang w:val="nl-NL"/>
              </w:rPr>
              <w:t>Số lượng đơn vị từng mặt hàng thực tế xuất khẩu, nhập khẩu ghi trong tờ khai hải quan</w:t>
            </w:r>
          </w:p>
        </w:tc>
        <w:tc>
          <w:tcPr>
            <w:tcW w:w="571" w:type="dxa"/>
            <w:tcMar>
              <w:top w:w="0" w:type="dxa"/>
              <w:left w:w="108" w:type="dxa"/>
              <w:bottom w:w="0" w:type="dxa"/>
              <w:right w:w="108" w:type="dxa"/>
            </w:tcMar>
            <w:hideMark/>
          </w:tcPr>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 </w:t>
            </w:r>
          </w:p>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x</w:t>
            </w:r>
          </w:p>
        </w:tc>
        <w:tc>
          <w:tcPr>
            <w:tcW w:w="1794" w:type="dxa"/>
            <w:tcMar>
              <w:top w:w="0" w:type="dxa"/>
              <w:left w:w="108" w:type="dxa"/>
              <w:bottom w:w="0" w:type="dxa"/>
              <w:right w:w="108" w:type="dxa"/>
            </w:tcMar>
            <w:hideMark/>
          </w:tcPr>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Trị giá tính thuế tính trên một đơn vị hàng hóa</w:t>
            </w:r>
          </w:p>
        </w:tc>
        <w:tc>
          <w:tcPr>
            <w:tcW w:w="605" w:type="dxa"/>
            <w:tcMar>
              <w:top w:w="0" w:type="dxa"/>
              <w:left w:w="108" w:type="dxa"/>
              <w:bottom w:w="0" w:type="dxa"/>
              <w:right w:w="108" w:type="dxa"/>
            </w:tcMar>
            <w:hideMark/>
          </w:tcPr>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 </w:t>
            </w:r>
          </w:p>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x</w:t>
            </w:r>
          </w:p>
        </w:tc>
        <w:tc>
          <w:tcPr>
            <w:tcW w:w="1225" w:type="dxa"/>
            <w:tcMar>
              <w:top w:w="0" w:type="dxa"/>
              <w:left w:w="108" w:type="dxa"/>
              <w:bottom w:w="0" w:type="dxa"/>
              <w:right w:w="108" w:type="dxa"/>
            </w:tcMar>
            <w:hideMark/>
          </w:tcPr>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Thuế suất của từng mặt hàng</w:t>
            </w:r>
          </w:p>
        </w:tc>
      </w:tr>
    </w:tbl>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Trường hợp hàng hoá là dầu thô, dầu khí thiên nhiên, việc xác định thuế xuất khẩu phải nộp được thực hiện theo hướng dẫn tại Thông tư số 32/2009/TT-BTC ngày 19 tháng 02 năm 2009 của Bộ Tài chính hướng dẫn thực hiện quy định về thuế đối với tổ chức, cá nhân tiến hành hoạt động tìm kiếm, thăm dò và khai thác dầu khí theo quy định của Luật Dầu khí.</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b) Trường hợp số lượng hàng hóa xuất khẩu, nhập khẩu thực tế có chênh lệch so với hoá đơn thương mại do tính chất của hàng hoá, phù hợp với điều kiện giao hàng và ðiều kiện thanh toán trong hợp đồng mua bán hàng hoá thì số tiền thuế xuất khẩu, thuế nhập khẩu phải nộp được xác định trên cơ sở trị giá thực thanh toán cho hàng hóa xuất khẩu, nhập khẩu và thuế suất từng mặt hàng.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Ví dụ: Doanh nghiệp nhập khẩu sợi thuốc lá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hợp đồng, số lượng 1000 tấn, đơn giá 100USD/tấn, thuỷ phần ± 2%. Hoá đơn thương mại ghi = 1000 tấn x 100 USD, trị giá thanh toán là 100.000 USD. Khi nhập khẩu cơ quan hải quan kiểm tra qua cân lượng là 1020 tấn hoặc 980 tấn thì trị giá thanh toán để tính thuế là 100.000 USD.</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38. Căn cứ và phương pháp tính thuế đối với hàng hóa áp dụng thuế tuyệt đối, thuế hỗn hợp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1. Căn cứ tính thuế đối với hàng hóa áp dụng thuế tuyệt đối, thuế hỗn hợp: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a) Căn cứ tính thuế đối với hàng hoá áp dụng thuế tuyệt đối là:</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a.1) Số lượng đơn vị từng mặt hàng thực tế xuất khẩu, nhập khẩu ghi trong tờ khai hải quan áp dụng thuế tuyệt đối. </w:t>
      </w:r>
      <w:r w:rsidRPr="003F355D">
        <w:rPr>
          <w:rFonts w:ascii="Times New Roman" w:eastAsia="Times New Roman" w:hAnsi="Times New Roman" w:cs="Times New Roman"/>
          <w:spacing w:val="-2"/>
        </w:rPr>
        <w:t>Trường hợp thực hiện thủ tục hải quan điện tử, số lượng thực tế hàng hóa theo kết quả kiểm hóa của cơ quan hải quan thì dựa vào kết quả kiểm hóa được ghi nhận trong hệ thống của cơ quan hải quan.</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a.2) Mức thuế tuyệt đối quy định trên một đơn vị hàng hoá;</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a.3) Tỷ giá tính thuế.</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b) Căn cứ tính thuế đối với hàng hóa áp dụng thuế hỗn hợp là:</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 Số lượng đơn vị từng mặt hàng thực tế xuất khẩu, nhập khẩu ghi trong tờ khai hải quan áp dụng thuế hỗn hợp;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b.2) Thuế suất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tỷ lệ phần trăm và trị giá tính thuế của hàng hóa áp dụng thuế hỗn hợp theo quy định tại điểm b, điểm c khoản 1 Điều 37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b.3) Mức thuế tuyệt đối của hàng hóa áp dụng thuế hỗn hợp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điểm a khoản 1 Điều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b.4) Tỷ giá tính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2. Phương pháp tính thuế đối với hàng hóa áp dụng thuế tuyệt đối, thuế hỗn hợp: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Việc xác định số tiền thuế xuất khẩu, thuế nhập khẩu phải nộp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mức thuế tuyệt đối thực hiện theo công thức sau:</w:t>
      </w:r>
    </w:p>
    <w:tbl>
      <w:tblPr>
        <w:tblW w:w="8775" w:type="dxa"/>
        <w:jc w:val="center"/>
        <w:tblCellMar>
          <w:left w:w="0" w:type="dxa"/>
          <w:right w:w="0" w:type="dxa"/>
        </w:tblCellMar>
        <w:tblLook w:val="04A0" w:firstRow="1" w:lastRow="0" w:firstColumn="1" w:lastColumn="0" w:noHBand="0" w:noVBand="1"/>
      </w:tblPr>
      <w:tblGrid>
        <w:gridCol w:w="2031"/>
        <w:gridCol w:w="425"/>
        <w:gridCol w:w="2756"/>
        <w:gridCol w:w="450"/>
        <w:gridCol w:w="1894"/>
        <w:gridCol w:w="374"/>
        <w:gridCol w:w="845"/>
      </w:tblGrid>
      <w:tr w:rsidR="00BC3623" w:rsidRPr="003F355D">
        <w:trPr>
          <w:jc w:val="center"/>
        </w:trPr>
        <w:tc>
          <w:tcPr>
            <w:tcW w:w="2032" w:type="dxa"/>
            <w:tcMar>
              <w:top w:w="0" w:type="dxa"/>
              <w:left w:w="108" w:type="dxa"/>
              <w:bottom w:w="0" w:type="dxa"/>
              <w:right w:w="108" w:type="dxa"/>
            </w:tcMar>
            <w:hideMark/>
          </w:tcPr>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Số tiền thuế xuất khẩu, thuế nhập khẩu phải nộp theo mức thuế tuyệt đối</w:t>
            </w:r>
          </w:p>
        </w:tc>
        <w:tc>
          <w:tcPr>
            <w:tcW w:w="425" w:type="dxa"/>
            <w:tcMar>
              <w:top w:w="0" w:type="dxa"/>
              <w:left w:w="108" w:type="dxa"/>
              <w:bottom w:w="0" w:type="dxa"/>
              <w:right w:w="108" w:type="dxa"/>
            </w:tcMar>
            <w:hideMark/>
          </w:tcPr>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 </w:t>
            </w:r>
          </w:p>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lang w:val="nl-NL"/>
              </w:rPr>
              <w:t>=</w:t>
            </w:r>
          </w:p>
        </w:tc>
        <w:tc>
          <w:tcPr>
            <w:tcW w:w="2758" w:type="dxa"/>
            <w:tcMar>
              <w:top w:w="0" w:type="dxa"/>
              <w:left w:w="108" w:type="dxa"/>
              <w:bottom w:w="0" w:type="dxa"/>
              <w:right w:w="108" w:type="dxa"/>
            </w:tcMar>
            <w:hideMark/>
          </w:tcPr>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lang w:val="nl-NL"/>
              </w:rPr>
              <w:t>Số lượng đơn vị từng mặt hàng thực tế xuất khẩu, nhập khẩu ghi trong tờ khai hải quan áp dụng thuế tuyệt đối</w:t>
            </w:r>
          </w:p>
        </w:tc>
        <w:tc>
          <w:tcPr>
            <w:tcW w:w="450" w:type="dxa"/>
            <w:tcMar>
              <w:top w:w="0" w:type="dxa"/>
              <w:left w:w="108" w:type="dxa"/>
              <w:bottom w:w="0" w:type="dxa"/>
              <w:right w:w="108" w:type="dxa"/>
            </w:tcMar>
            <w:hideMark/>
          </w:tcPr>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 </w:t>
            </w:r>
          </w:p>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x</w:t>
            </w:r>
          </w:p>
        </w:tc>
        <w:tc>
          <w:tcPr>
            <w:tcW w:w="1895" w:type="dxa"/>
            <w:tcMar>
              <w:top w:w="0" w:type="dxa"/>
              <w:left w:w="108" w:type="dxa"/>
              <w:bottom w:w="0" w:type="dxa"/>
              <w:right w:w="108" w:type="dxa"/>
            </w:tcMar>
            <w:hideMark/>
          </w:tcPr>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Mức thuế tuyệt đối quy định trên một đơn vị hàng hoá</w:t>
            </w:r>
          </w:p>
        </w:tc>
        <w:tc>
          <w:tcPr>
            <w:tcW w:w="374" w:type="dxa"/>
            <w:tcMar>
              <w:top w:w="0" w:type="dxa"/>
              <w:left w:w="108" w:type="dxa"/>
              <w:bottom w:w="0" w:type="dxa"/>
              <w:right w:w="108" w:type="dxa"/>
            </w:tcMar>
            <w:hideMark/>
          </w:tcPr>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 </w:t>
            </w:r>
          </w:p>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x</w:t>
            </w:r>
          </w:p>
        </w:tc>
        <w:tc>
          <w:tcPr>
            <w:tcW w:w="845" w:type="dxa"/>
            <w:tcMar>
              <w:top w:w="0" w:type="dxa"/>
              <w:left w:w="108" w:type="dxa"/>
              <w:bottom w:w="0" w:type="dxa"/>
              <w:right w:w="108" w:type="dxa"/>
            </w:tcMar>
            <w:hideMark/>
          </w:tcPr>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Tỷ giá tính thuế</w:t>
            </w:r>
          </w:p>
        </w:tc>
      </w:tr>
    </w:tbl>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Việc xác định số tiền thuế xuất khẩu, thuế nhập khẩu phải nộp đối với hàng hóa áp dụng thuế hỗn hợp thực hiện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công thức sau: </w:t>
      </w:r>
    </w:p>
    <w:tbl>
      <w:tblPr>
        <w:tblW w:w="9600" w:type="dxa"/>
        <w:jc w:val="center"/>
        <w:tblCellMar>
          <w:left w:w="0" w:type="dxa"/>
          <w:right w:w="0" w:type="dxa"/>
        </w:tblCellMar>
        <w:tblLook w:val="04A0" w:firstRow="1" w:lastRow="0" w:firstColumn="1" w:lastColumn="0" w:noHBand="0" w:noVBand="1"/>
      </w:tblPr>
      <w:tblGrid>
        <w:gridCol w:w="3151"/>
        <w:gridCol w:w="426"/>
        <w:gridCol w:w="2601"/>
        <w:gridCol w:w="540"/>
        <w:gridCol w:w="2882"/>
      </w:tblGrid>
      <w:tr w:rsidR="00BC3623" w:rsidRPr="003F355D">
        <w:trPr>
          <w:jc w:val="center"/>
        </w:trPr>
        <w:tc>
          <w:tcPr>
            <w:tcW w:w="3150" w:type="dxa"/>
            <w:tcMar>
              <w:top w:w="0" w:type="dxa"/>
              <w:left w:w="108" w:type="dxa"/>
              <w:bottom w:w="0" w:type="dxa"/>
              <w:right w:w="108" w:type="dxa"/>
            </w:tcMar>
            <w:vAlign w:val="center"/>
            <w:hideMark/>
          </w:tcPr>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Số tiền thuế xuất khẩu, thuế nhập khẩu phải nộp đối với hàng hóa áp dụng thuế hỗn hợp</w:t>
            </w:r>
          </w:p>
        </w:tc>
        <w:tc>
          <w:tcPr>
            <w:tcW w:w="426" w:type="dxa"/>
            <w:tcMar>
              <w:top w:w="0" w:type="dxa"/>
              <w:left w:w="108" w:type="dxa"/>
              <w:bottom w:w="0" w:type="dxa"/>
              <w:right w:w="108" w:type="dxa"/>
            </w:tcMar>
            <w:vAlign w:val="center"/>
            <w:hideMark/>
          </w:tcPr>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 </w:t>
            </w:r>
          </w:p>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lang w:val="nl-NL"/>
              </w:rPr>
              <w:t>=</w:t>
            </w:r>
          </w:p>
        </w:tc>
        <w:tc>
          <w:tcPr>
            <w:tcW w:w="2601" w:type="dxa"/>
            <w:tcMar>
              <w:top w:w="0" w:type="dxa"/>
              <w:left w:w="108" w:type="dxa"/>
              <w:bottom w:w="0" w:type="dxa"/>
              <w:right w:w="108" w:type="dxa"/>
            </w:tcMar>
            <w:vAlign w:val="center"/>
            <w:hideMark/>
          </w:tcPr>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 xml:space="preserve">Số tiền thuế tính theo quy định tại </w:t>
            </w:r>
            <w:r w:rsidRPr="003F355D">
              <w:rPr>
                <w:rFonts w:ascii="Times New Roman" w:eastAsia="Times New Roman" w:hAnsi="Times New Roman" w:cs="Times New Roman"/>
                <w:lang w:val="nl-NL"/>
              </w:rPr>
              <w:t xml:space="preserve">khoản 2 </w:t>
            </w:r>
            <w:r w:rsidRPr="003F355D">
              <w:rPr>
                <w:rFonts w:ascii="Times New Roman" w:eastAsia="Times New Roman" w:hAnsi="Times New Roman" w:cs="Times New Roman"/>
              </w:rPr>
              <w:t xml:space="preserve">Điều </w:t>
            </w:r>
            <w:r w:rsidRPr="003F355D">
              <w:rPr>
                <w:rFonts w:ascii="Times New Roman" w:eastAsia="Times New Roman" w:hAnsi="Times New Roman" w:cs="Times New Roman"/>
                <w:lang w:val="nl-NL"/>
              </w:rPr>
              <w:t>25</w:t>
            </w:r>
            <w:r w:rsidRPr="003F355D">
              <w:rPr>
                <w:rFonts w:ascii="Times New Roman" w:eastAsia="Times New Roman" w:hAnsi="Times New Roman" w:cs="Times New Roman"/>
              </w:rPr>
              <w:t xml:space="preserve"> Thông tư này</w:t>
            </w:r>
          </w:p>
        </w:tc>
        <w:tc>
          <w:tcPr>
            <w:tcW w:w="540" w:type="dxa"/>
            <w:tcMar>
              <w:top w:w="0" w:type="dxa"/>
              <w:left w:w="108" w:type="dxa"/>
              <w:bottom w:w="0" w:type="dxa"/>
              <w:right w:w="108" w:type="dxa"/>
            </w:tcMar>
            <w:vAlign w:val="center"/>
            <w:hideMark/>
          </w:tcPr>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 </w:t>
            </w:r>
          </w:p>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w:t>
            </w:r>
          </w:p>
        </w:tc>
        <w:tc>
          <w:tcPr>
            <w:tcW w:w="2882" w:type="dxa"/>
            <w:tcMar>
              <w:top w:w="0" w:type="dxa"/>
              <w:left w:w="108" w:type="dxa"/>
              <w:bottom w:w="0" w:type="dxa"/>
              <w:right w:w="108" w:type="dxa"/>
            </w:tcMar>
            <w:vAlign w:val="center"/>
            <w:hideMark/>
          </w:tcPr>
          <w:p w:rsidR="00BC3623" w:rsidRPr="003F355D" w:rsidRDefault="00BC3623" w:rsidP="00BC3623">
            <w:pPr>
              <w:spacing w:before="120"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Số tiền thuế tuyệt đối phải nộp tính theo quy định tại điểm a khoản 2 Điều này</w:t>
            </w:r>
          </w:p>
        </w:tc>
      </w:tr>
    </w:tbl>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39. Căn cứ và phương pháp tính thuế đối với hàng hóa áp dụng thuế tự vệ, thuế chống bán phá giá, thuế chống trợ cấp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1. Tổ chức, cá nhân nhập khẩu hàng hoá thuộc đối tượng áp dụng thuế tự vệ, thuế chống bán phá giá hoặc thuế chống trợ cấp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Quyết định của Bộ trưởng Bộ Công Thương là người nộp thuế tự vệ, thuế chống bán phá giá, thuế chống trợ cấp.</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2. Căn cứ tính thuế:</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a) Số lượng đơn vị từng mặt hàng thực tế nhập khẩu ghi trong tờ khai hải quan áp dụng thuế tự vệ, thuế chống bán phá giá, thuế chống trợ cấp. </w:t>
      </w:r>
      <w:r w:rsidRPr="003F355D">
        <w:rPr>
          <w:rFonts w:ascii="Times New Roman" w:eastAsia="Times New Roman" w:hAnsi="Times New Roman" w:cs="Times New Roman"/>
          <w:spacing w:val="-2"/>
        </w:rPr>
        <w:t>Trường hợp thực hiện thủ tục hải quan điện tử, số lượng thực tế hàng hóa theo kết quả kiểm hóa của cơ quan hải quan thì dựa vào kết quả kiểm hóa được ghi nhận trong hệ thống của cơ quan hải quan.</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b) Trị giá tính thuế nhập khẩu của từng mặt hàng nhập khẩu áp dụng thuế tự vệ, thuế chống bán phá giá, thuế chống trợ cấp;</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c) Mức thuế từng mặt hàng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điểm d khoản 1 Ðiều 37 Thông tư này.</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3. Phương pháp tính thuế: </w:t>
      </w:r>
    </w:p>
    <w:tbl>
      <w:tblPr>
        <w:tblW w:w="9018" w:type="dxa"/>
        <w:tblCellMar>
          <w:left w:w="0" w:type="dxa"/>
          <w:right w:w="0" w:type="dxa"/>
        </w:tblCellMar>
        <w:tblLook w:val="04A0" w:firstRow="1" w:lastRow="0" w:firstColumn="1" w:lastColumn="0" w:noHBand="0" w:noVBand="1"/>
      </w:tblPr>
      <w:tblGrid>
        <w:gridCol w:w="1947"/>
        <w:gridCol w:w="425"/>
        <w:gridCol w:w="531"/>
        <w:gridCol w:w="560"/>
        <w:gridCol w:w="1661"/>
        <w:gridCol w:w="558"/>
        <w:gridCol w:w="720"/>
        <w:gridCol w:w="135"/>
        <w:gridCol w:w="390"/>
        <w:gridCol w:w="105"/>
        <w:gridCol w:w="1986"/>
      </w:tblGrid>
      <w:tr w:rsidR="00BC3623" w:rsidRPr="003F355D">
        <w:tc>
          <w:tcPr>
            <w:tcW w:w="1951" w:type="dxa"/>
            <w:tcMar>
              <w:top w:w="0" w:type="dxa"/>
              <w:left w:w="108" w:type="dxa"/>
              <w:bottom w:w="0" w:type="dxa"/>
              <w:right w:w="108" w:type="dxa"/>
            </w:tcMar>
            <w:vAlign w:val="center"/>
            <w:hideMark/>
          </w:tcPr>
          <w:p w:rsidR="00BC3623" w:rsidRPr="003F355D" w:rsidRDefault="00BC3623" w:rsidP="00BC3623">
            <w:pPr>
              <w:spacing w:before="100" w:beforeAutospacing="1"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Số tiền thuế tự vệ, thuế chống bán phá giá hoặc thuế chống trợ cấp phải nộp</w:t>
            </w:r>
          </w:p>
        </w:tc>
        <w:tc>
          <w:tcPr>
            <w:tcW w:w="425" w:type="dxa"/>
            <w:tcMar>
              <w:top w:w="0" w:type="dxa"/>
              <w:left w:w="108" w:type="dxa"/>
              <w:bottom w:w="0" w:type="dxa"/>
              <w:right w:w="108" w:type="dxa"/>
            </w:tcMar>
            <w:vAlign w:val="center"/>
            <w:hideMark/>
          </w:tcPr>
          <w:p w:rsidR="00BC3623" w:rsidRPr="003F355D" w:rsidRDefault="00BC3623" w:rsidP="00BC3623">
            <w:pPr>
              <w:spacing w:before="100" w:beforeAutospacing="1"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lang w:val="nl-NL"/>
              </w:rPr>
              <w:t>=</w:t>
            </w:r>
          </w:p>
        </w:tc>
        <w:tc>
          <w:tcPr>
            <w:tcW w:w="2753" w:type="dxa"/>
            <w:gridSpan w:val="3"/>
            <w:tcMar>
              <w:top w:w="0" w:type="dxa"/>
              <w:left w:w="108" w:type="dxa"/>
              <w:bottom w:w="0" w:type="dxa"/>
              <w:right w:w="108" w:type="dxa"/>
            </w:tcMar>
            <w:vAlign w:val="center"/>
            <w:hideMark/>
          </w:tcPr>
          <w:p w:rsidR="00BC3623" w:rsidRPr="003F355D" w:rsidRDefault="00BC3623" w:rsidP="00BC3623">
            <w:pPr>
              <w:spacing w:before="100" w:beforeAutospacing="1"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Số lượng đơn vị từng mặt hàng thực tế nhập khẩu ghi trong tờ khai hải quan áp dụng thuế tự vệ, thuế chống bán phá giá hoặc thuế chống trợ cấp</w:t>
            </w:r>
          </w:p>
        </w:tc>
        <w:tc>
          <w:tcPr>
            <w:tcW w:w="559" w:type="dxa"/>
            <w:tcMar>
              <w:top w:w="0" w:type="dxa"/>
              <w:left w:w="108" w:type="dxa"/>
              <w:bottom w:w="0" w:type="dxa"/>
              <w:right w:w="108" w:type="dxa"/>
            </w:tcMar>
            <w:vAlign w:val="center"/>
            <w:hideMark/>
          </w:tcPr>
          <w:p w:rsidR="00BC3623" w:rsidRPr="003F355D" w:rsidRDefault="00BC3623" w:rsidP="00BC3623">
            <w:pPr>
              <w:spacing w:before="100" w:beforeAutospacing="1"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x</w:t>
            </w:r>
          </w:p>
        </w:tc>
        <w:tc>
          <w:tcPr>
            <w:tcW w:w="850" w:type="dxa"/>
            <w:gridSpan w:val="2"/>
            <w:tcMar>
              <w:top w:w="0" w:type="dxa"/>
              <w:left w:w="108" w:type="dxa"/>
              <w:bottom w:w="0" w:type="dxa"/>
              <w:right w:w="108" w:type="dxa"/>
            </w:tcMar>
            <w:vAlign w:val="center"/>
            <w:hideMark/>
          </w:tcPr>
          <w:p w:rsidR="00BC3623" w:rsidRPr="003F355D" w:rsidRDefault="00BC3623" w:rsidP="00BC3623">
            <w:pPr>
              <w:spacing w:before="100" w:beforeAutospacing="1"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Giá tính thuế nhập khẩu</w:t>
            </w:r>
          </w:p>
        </w:tc>
        <w:tc>
          <w:tcPr>
            <w:tcW w:w="493" w:type="dxa"/>
            <w:gridSpan w:val="2"/>
            <w:tcMar>
              <w:top w:w="0" w:type="dxa"/>
              <w:left w:w="108" w:type="dxa"/>
              <w:bottom w:w="0" w:type="dxa"/>
              <w:right w:w="108" w:type="dxa"/>
            </w:tcMar>
            <w:vAlign w:val="center"/>
            <w:hideMark/>
          </w:tcPr>
          <w:p w:rsidR="00BC3623" w:rsidRPr="003F355D" w:rsidRDefault="00BC3623" w:rsidP="00BC3623">
            <w:pPr>
              <w:spacing w:before="100" w:beforeAutospacing="1"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x</w:t>
            </w:r>
          </w:p>
        </w:tc>
        <w:tc>
          <w:tcPr>
            <w:tcW w:w="1987" w:type="dxa"/>
            <w:tcMar>
              <w:top w:w="0" w:type="dxa"/>
              <w:left w:w="108" w:type="dxa"/>
              <w:bottom w:w="0" w:type="dxa"/>
              <w:right w:w="108" w:type="dxa"/>
            </w:tcMar>
            <w:vAlign w:val="center"/>
            <w:hideMark/>
          </w:tcPr>
          <w:p w:rsidR="00BC3623" w:rsidRPr="003F355D" w:rsidRDefault="00BC3623" w:rsidP="00BC3623">
            <w:pPr>
              <w:spacing w:before="100" w:beforeAutospacing="1"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Thuế suất thuế tự vệ, thuế chống bán phá giá hoặc thuế chống trợ cấp</w:t>
            </w:r>
          </w:p>
        </w:tc>
      </w:tr>
      <w:tr w:rsidR="00BC3623" w:rsidRPr="003F355D">
        <w:tc>
          <w:tcPr>
            <w:tcW w:w="2908" w:type="dxa"/>
            <w:gridSpan w:val="3"/>
            <w:tcMar>
              <w:top w:w="0" w:type="dxa"/>
              <w:left w:w="108" w:type="dxa"/>
              <w:bottom w:w="0" w:type="dxa"/>
              <w:right w:w="108" w:type="dxa"/>
            </w:tcMar>
            <w:vAlign w:val="center"/>
            <w:hideMark/>
          </w:tcPr>
          <w:p w:rsidR="00BC3623" w:rsidRPr="003F355D" w:rsidRDefault="00BC3623" w:rsidP="00BC3623">
            <w:pPr>
              <w:spacing w:before="100" w:beforeAutospacing="1"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Tổng số tiền thuế nhập khẩu phải nộp cho hàng hóa áp dụng thuế tự vệ, thuế chống bán phá giá hoặc thuế chống trợ cấp</w:t>
            </w:r>
          </w:p>
        </w:tc>
        <w:tc>
          <w:tcPr>
            <w:tcW w:w="560" w:type="dxa"/>
            <w:tcMar>
              <w:top w:w="0" w:type="dxa"/>
              <w:left w:w="108" w:type="dxa"/>
              <w:bottom w:w="0" w:type="dxa"/>
              <w:right w:w="108" w:type="dxa"/>
            </w:tcMar>
            <w:vAlign w:val="center"/>
            <w:hideMark/>
          </w:tcPr>
          <w:p w:rsidR="00BC3623" w:rsidRPr="003F355D" w:rsidRDefault="00BC3623" w:rsidP="00BC3623">
            <w:pPr>
              <w:spacing w:before="100" w:beforeAutospacing="1"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w:t>
            </w:r>
          </w:p>
        </w:tc>
        <w:tc>
          <w:tcPr>
            <w:tcW w:w="2940" w:type="dxa"/>
            <w:gridSpan w:val="3"/>
            <w:tcMar>
              <w:top w:w="0" w:type="dxa"/>
              <w:left w:w="108" w:type="dxa"/>
              <w:bottom w:w="0" w:type="dxa"/>
              <w:right w:w="108" w:type="dxa"/>
            </w:tcMar>
            <w:vAlign w:val="center"/>
            <w:hideMark/>
          </w:tcPr>
          <w:p w:rsidR="00BC3623" w:rsidRPr="003F355D" w:rsidRDefault="00BC3623" w:rsidP="00BC3623">
            <w:pPr>
              <w:spacing w:before="100" w:beforeAutospacing="1"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Số tiền thuế phải nộp tính theo quy định tại khoản 2 Điều 37 hoặc khoản 2 Điều 38 Thông tư này</w:t>
            </w:r>
          </w:p>
        </w:tc>
        <w:tc>
          <w:tcPr>
            <w:tcW w:w="516" w:type="dxa"/>
            <w:gridSpan w:val="2"/>
            <w:tcMar>
              <w:top w:w="0" w:type="dxa"/>
              <w:left w:w="108" w:type="dxa"/>
              <w:bottom w:w="0" w:type="dxa"/>
              <w:right w:w="108" w:type="dxa"/>
            </w:tcMar>
            <w:vAlign w:val="center"/>
            <w:hideMark/>
          </w:tcPr>
          <w:p w:rsidR="00BC3623" w:rsidRPr="003F355D" w:rsidRDefault="00BC3623" w:rsidP="00BC3623">
            <w:pPr>
              <w:spacing w:before="100" w:beforeAutospacing="1"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w:t>
            </w:r>
          </w:p>
        </w:tc>
        <w:tc>
          <w:tcPr>
            <w:tcW w:w="2094" w:type="dxa"/>
            <w:gridSpan w:val="2"/>
            <w:tcMar>
              <w:top w:w="0" w:type="dxa"/>
              <w:left w:w="108" w:type="dxa"/>
              <w:bottom w:w="0" w:type="dxa"/>
              <w:right w:w="108" w:type="dxa"/>
            </w:tcMar>
            <w:vAlign w:val="center"/>
            <w:hideMark/>
          </w:tcPr>
          <w:p w:rsidR="00BC3623" w:rsidRPr="003F355D" w:rsidRDefault="00BC3623" w:rsidP="00BC3623">
            <w:pPr>
              <w:spacing w:before="100" w:beforeAutospacing="1" w:after="100" w:afterAutospacing="1" w:line="240" w:lineRule="auto"/>
              <w:jc w:val="center"/>
              <w:rPr>
                <w:rFonts w:ascii="Times New Roman" w:eastAsia="Times New Roman" w:hAnsi="Times New Roman" w:cs="Times New Roman"/>
              </w:rPr>
            </w:pPr>
            <w:r w:rsidRPr="003F355D">
              <w:rPr>
                <w:rFonts w:ascii="Times New Roman" w:eastAsia="Times New Roman" w:hAnsi="Times New Roman" w:cs="Times New Roman"/>
              </w:rPr>
              <w:t>Số tiền thuế tự vệ, thuế chống bán phá giá hoặc thuế chống trợ cấp phải nộp</w:t>
            </w:r>
          </w:p>
        </w:tc>
      </w:tr>
      <w:tr w:rsidR="00BC3623" w:rsidRPr="003F355D">
        <w:tc>
          <w:tcPr>
            <w:tcW w:w="1950" w:type="dxa"/>
            <w:vAlign w:val="center"/>
            <w:hideMark/>
          </w:tcPr>
          <w:p w:rsidR="00BC3623" w:rsidRPr="003F355D" w:rsidRDefault="00BC3623" w:rsidP="00BC3623">
            <w:pPr>
              <w:spacing w:after="0" w:line="240" w:lineRule="auto"/>
              <w:rPr>
                <w:rFonts w:ascii="Times New Roman" w:eastAsia="Times New Roman" w:hAnsi="Times New Roman" w:cs="Times New Roman"/>
              </w:rPr>
            </w:pPr>
            <w:r w:rsidRPr="003F355D">
              <w:rPr>
                <w:rFonts w:ascii="Times New Roman" w:eastAsia="Times New Roman" w:hAnsi="Times New Roman" w:cs="Times New Roman"/>
              </w:rPr>
              <w:t> </w:t>
            </w:r>
          </w:p>
        </w:tc>
        <w:tc>
          <w:tcPr>
            <w:tcW w:w="420" w:type="dxa"/>
            <w:vAlign w:val="center"/>
            <w:hideMark/>
          </w:tcPr>
          <w:p w:rsidR="00BC3623" w:rsidRPr="003F355D" w:rsidRDefault="00BC3623" w:rsidP="00BC3623">
            <w:pPr>
              <w:spacing w:after="0" w:line="240" w:lineRule="auto"/>
              <w:rPr>
                <w:rFonts w:ascii="Times New Roman" w:eastAsia="Times New Roman" w:hAnsi="Times New Roman" w:cs="Times New Roman"/>
              </w:rPr>
            </w:pPr>
            <w:r w:rsidRPr="003F355D">
              <w:rPr>
                <w:rFonts w:ascii="Times New Roman" w:eastAsia="Times New Roman" w:hAnsi="Times New Roman" w:cs="Times New Roman"/>
              </w:rPr>
              <w:t> </w:t>
            </w:r>
          </w:p>
        </w:tc>
        <w:tc>
          <w:tcPr>
            <w:tcW w:w="525" w:type="dxa"/>
            <w:vAlign w:val="center"/>
            <w:hideMark/>
          </w:tcPr>
          <w:p w:rsidR="00BC3623" w:rsidRPr="003F355D" w:rsidRDefault="00BC3623" w:rsidP="00BC3623">
            <w:pPr>
              <w:spacing w:after="0" w:line="240" w:lineRule="auto"/>
              <w:rPr>
                <w:rFonts w:ascii="Times New Roman" w:eastAsia="Times New Roman" w:hAnsi="Times New Roman" w:cs="Times New Roman"/>
              </w:rPr>
            </w:pPr>
            <w:r w:rsidRPr="003F355D">
              <w:rPr>
                <w:rFonts w:ascii="Times New Roman" w:eastAsia="Times New Roman" w:hAnsi="Times New Roman" w:cs="Times New Roman"/>
              </w:rPr>
              <w:t> </w:t>
            </w:r>
          </w:p>
        </w:tc>
        <w:tc>
          <w:tcPr>
            <w:tcW w:w="555" w:type="dxa"/>
            <w:vAlign w:val="center"/>
            <w:hideMark/>
          </w:tcPr>
          <w:p w:rsidR="00BC3623" w:rsidRPr="003F355D" w:rsidRDefault="00BC3623" w:rsidP="00BC3623">
            <w:pPr>
              <w:spacing w:after="0" w:line="240" w:lineRule="auto"/>
              <w:rPr>
                <w:rFonts w:ascii="Times New Roman" w:eastAsia="Times New Roman" w:hAnsi="Times New Roman" w:cs="Times New Roman"/>
              </w:rPr>
            </w:pPr>
            <w:r w:rsidRPr="003F355D">
              <w:rPr>
                <w:rFonts w:ascii="Times New Roman" w:eastAsia="Times New Roman" w:hAnsi="Times New Roman" w:cs="Times New Roman"/>
              </w:rPr>
              <w:t> </w:t>
            </w:r>
          </w:p>
        </w:tc>
        <w:tc>
          <w:tcPr>
            <w:tcW w:w="1665" w:type="dxa"/>
            <w:vAlign w:val="center"/>
            <w:hideMark/>
          </w:tcPr>
          <w:p w:rsidR="00BC3623" w:rsidRPr="003F355D" w:rsidRDefault="00BC3623" w:rsidP="00BC3623">
            <w:pPr>
              <w:spacing w:after="0" w:line="240" w:lineRule="auto"/>
              <w:rPr>
                <w:rFonts w:ascii="Times New Roman" w:eastAsia="Times New Roman" w:hAnsi="Times New Roman" w:cs="Times New Roman"/>
              </w:rPr>
            </w:pPr>
            <w:r w:rsidRPr="003F355D">
              <w:rPr>
                <w:rFonts w:ascii="Times New Roman" w:eastAsia="Times New Roman" w:hAnsi="Times New Roman" w:cs="Times New Roman"/>
              </w:rPr>
              <w:t> </w:t>
            </w:r>
          </w:p>
        </w:tc>
        <w:tc>
          <w:tcPr>
            <w:tcW w:w="555" w:type="dxa"/>
            <w:vAlign w:val="center"/>
            <w:hideMark/>
          </w:tcPr>
          <w:p w:rsidR="00BC3623" w:rsidRPr="003F355D" w:rsidRDefault="00BC3623" w:rsidP="00BC3623">
            <w:pPr>
              <w:spacing w:after="0" w:line="240" w:lineRule="auto"/>
              <w:rPr>
                <w:rFonts w:ascii="Times New Roman" w:eastAsia="Times New Roman" w:hAnsi="Times New Roman" w:cs="Times New Roman"/>
              </w:rPr>
            </w:pPr>
            <w:r w:rsidRPr="003F355D">
              <w:rPr>
                <w:rFonts w:ascii="Times New Roman" w:eastAsia="Times New Roman" w:hAnsi="Times New Roman" w:cs="Times New Roman"/>
              </w:rPr>
              <w:t> </w:t>
            </w:r>
          </w:p>
        </w:tc>
        <w:tc>
          <w:tcPr>
            <w:tcW w:w="720" w:type="dxa"/>
            <w:vAlign w:val="center"/>
            <w:hideMark/>
          </w:tcPr>
          <w:p w:rsidR="00BC3623" w:rsidRPr="003F355D" w:rsidRDefault="00BC3623" w:rsidP="00BC3623">
            <w:pPr>
              <w:spacing w:after="0" w:line="240" w:lineRule="auto"/>
              <w:rPr>
                <w:rFonts w:ascii="Times New Roman" w:eastAsia="Times New Roman" w:hAnsi="Times New Roman" w:cs="Times New Roman"/>
              </w:rPr>
            </w:pPr>
            <w:r w:rsidRPr="003F355D">
              <w:rPr>
                <w:rFonts w:ascii="Times New Roman" w:eastAsia="Times New Roman" w:hAnsi="Times New Roman" w:cs="Times New Roman"/>
              </w:rPr>
              <w:t> </w:t>
            </w:r>
          </w:p>
        </w:tc>
        <w:tc>
          <w:tcPr>
            <w:tcW w:w="135" w:type="dxa"/>
            <w:vAlign w:val="center"/>
            <w:hideMark/>
          </w:tcPr>
          <w:p w:rsidR="00BC3623" w:rsidRPr="003F355D" w:rsidRDefault="00BC3623" w:rsidP="00BC3623">
            <w:pPr>
              <w:spacing w:after="0" w:line="240" w:lineRule="auto"/>
              <w:rPr>
                <w:rFonts w:ascii="Times New Roman" w:eastAsia="Times New Roman" w:hAnsi="Times New Roman" w:cs="Times New Roman"/>
              </w:rPr>
            </w:pPr>
            <w:r w:rsidRPr="003F355D">
              <w:rPr>
                <w:rFonts w:ascii="Times New Roman" w:eastAsia="Times New Roman" w:hAnsi="Times New Roman" w:cs="Times New Roman"/>
              </w:rPr>
              <w:t> </w:t>
            </w:r>
          </w:p>
        </w:tc>
        <w:tc>
          <w:tcPr>
            <w:tcW w:w="390" w:type="dxa"/>
            <w:vAlign w:val="center"/>
            <w:hideMark/>
          </w:tcPr>
          <w:p w:rsidR="00BC3623" w:rsidRPr="003F355D" w:rsidRDefault="00BC3623" w:rsidP="00BC3623">
            <w:pPr>
              <w:spacing w:after="0" w:line="240" w:lineRule="auto"/>
              <w:rPr>
                <w:rFonts w:ascii="Times New Roman" w:eastAsia="Times New Roman" w:hAnsi="Times New Roman" w:cs="Times New Roman"/>
              </w:rPr>
            </w:pPr>
            <w:r w:rsidRPr="003F355D">
              <w:rPr>
                <w:rFonts w:ascii="Times New Roman" w:eastAsia="Times New Roman" w:hAnsi="Times New Roman" w:cs="Times New Roman"/>
              </w:rPr>
              <w:t> </w:t>
            </w:r>
          </w:p>
        </w:tc>
        <w:tc>
          <w:tcPr>
            <w:tcW w:w="105" w:type="dxa"/>
            <w:vAlign w:val="center"/>
            <w:hideMark/>
          </w:tcPr>
          <w:p w:rsidR="00BC3623" w:rsidRPr="003F355D" w:rsidRDefault="00BC3623" w:rsidP="00BC3623">
            <w:pPr>
              <w:spacing w:after="0" w:line="240" w:lineRule="auto"/>
              <w:rPr>
                <w:rFonts w:ascii="Times New Roman" w:eastAsia="Times New Roman" w:hAnsi="Times New Roman" w:cs="Times New Roman"/>
              </w:rPr>
            </w:pPr>
            <w:r w:rsidRPr="003F355D">
              <w:rPr>
                <w:rFonts w:ascii="Times New Roman" w:eastAsia="Times New Roman" w:hAnsi="Times New Roman" w:cs="Times New Roman"/>
              </w:rPr>
              <w:t> </w:t>
            </w:r>
          </w:p>
        </w:tc>
        <w:tc>
          <w:tcPr>
            <w:tcW w:w="1980" w:type="dxa"/>
            <w:vAlign w:val="center"/>
            <w:hideMark/>
          </w:tcPr>
          <w:p w:rsidR="00BC3623" w:rsidRPr="003F355D" w:rsidRDefault="00BC3623" w:rsidP="00BC3623">
            <w:pPr>
              <w:spacing w:after="0" w:line="240" w:lineRule="auto"/>
              <w:rPr>
                <w:rFonts w:ascii="Times New Roman" w:eastAsia="Times New Roman" w:hAnsi="Times New Roman" w:cs="Times New Roman"/>
              </w:rPr>
            </w:pPr>
            <w:r w:rsidRPr="003F355D">
              <w:rPr>
                <w:rFonts w:ascii="Times New Roman" w:eastAsia="Times New Roman" w:hAnsi="Times New Roman" w:cs="Times New Roman"/>
              </w:rPr>
              <w:t> </w:t>
            </w:r>
          </w:p>
        </w:tc>
      </w:tr>
    </w:tbl>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proofErr w:type="gramStart"/>
      <w:r w:rsidRPr="003F355D">
        <w:rPr>
          <w:rFonts w:ascii="Times New Roman" w:eastAsia="Times New Roman" w:hAnsi="Times New Roman" w:cs="Times New Roman"/>
        </w:rPr>
        <w:t>4.Thu</w:t>
      </w:r>
      <w:proofErr w:type="gramEnd"/>
      <w:r w:rsidRPr="003F355D">
        <w:rPr>
          <w:rFonts w:ascii="Times New Roman" w:eastAsia="Times New Roman" w:hAnsi="Times New Roman" w:cs="Times New Roman"/>
        </w:rPr>
        <w:t xml:space="preserve">̉ tục hoàn trả sau khi có quyết định chính thức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color w:val="FF0000"/>
          <w:shd w:val="clear" w:color="auto" w:fill="FFFF00"/>
        </w:rPr>
        <w:t>Sau khi nhận được Quyết định áp dụng thuế tự vệ, thuế chống bán phá giá, thuế chống trợ cấp hoặc Quyết định không áp dụng thuế tự vệ, thuế chống bán phá giá, thuế chống trợ cấp của Bộ trưởng Bộ Công Thương (quyết định chính thức), cơ quan hải quan thực hiện hoàn trả cho đối tượng nộp thuế nếu nộp thừa theo quy định tại Điều 38 Thông tư này.</w:t>
      </w:r>
      <w:r w:rsidRPr="003F355D">
        <w:rPr>
          <w:rFonts w:ascii="Times New Roman" w:eastAsia="Times New Roman" w:hAnsi="Times New Roman" w:cs="Times New Roman"/>
          <w:color w:val="FF0000"/>
        </w:rPr>
        <w:t xml:space="preserve">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5. Thời điểm tính thuế, thời hạn nộp thuế; thủ tục thu nộp, hoàn thuế... được thực hiện như đối với thuế nhập khẩu theo quy định của Luật thuế xuất khẩu, thuế nhập khẩu và các văn bản hướng dẫn thi hành Luật này.</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40. Áp dụng căn cứ tính thuế đối với một số trường hợp đặc biệt</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1. Ðối với hàng hoá thay đổi mục đích sử dụng so với mục đích đã được xác định thuộc đối tượng không chịu thuế, miễn thuế, xét miễn thuế hoặc đã được áp dụng thuế suất ưu đãi, ưu đãi đặc biệt, mức thuế theo hạn ngạch thuế quan thì căn cứ để tính thuế là trị giá tính thuế, thuế suất và tỷ giá tại thời điểm đăng ký tờ khai mới (thời điểm thay đổi mục đích sử dụng). Trong đó:</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a) Trị giá hải quan nhập khẩu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Luật Hải quan, Luật Thuế xuất khẩu, nhập khẩu, Nghị định số ……/2014/NÐ-CP và Thông tư của Bộ Tài chính.</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b) Thuế suất để tính thuế nhập khẩu áp dụng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mức thuế tại thời điểm đăng ký tờ khai mới.</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Trường hợp người nộp thuế thay đổi mục đích sử dụng, chuyển tiêu thụ nội địa nhưng không tự giác kê khai, nộp thuế với cơ quan hải quan thì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điểm c khoản 5 Ðiều 9 Thông tư này.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2. Ðối với hàng hoá nhập khẩu phải chịu thêm một trong các biện pháp về thuế nhập khẩu (thuế tự vệ, thuế chống bán phá giá, thuế chống trợ cấp, thuế chống phân biệt đối xử) thì giá tính thuế tiêu thụ đặc biệt, giá tính thuế giá trị gia tăng phải cộng thêm thuế tự vệ/chống bán phá giá/chống trợ cấp/chống phân biệt đối xử.</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 </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Mục 9</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Quy định về nộp thuế</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rPr>
        <w:t>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lang w:val="fr-FR"/>
        </w:rPr>
        <w:t xml:space="preserve">Điều 41. Đồng tiền nộp thuế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 xml:space="preserve">1. </w:t>
      </w:r>
      <w:r w:rsidRPr="003F355D">
        <w:rPr>
          <w:rFonts w:ascii="Times New Roman" w:eastAsia="Times New Roman" w:hAnsi="Times New Roman" w:cs="Times New Roman"/>
        </w:rPr>
        <w:t xml:space="preserve">Thuế đối với hàng hoá xuất khẩu, nhập khẩu được nộp bằng đồng tiền Việt Nam. Trường hợp nộp thuế bằng ngoại tệ thì người nộp thuế phải nộp bằng loại ngoại tệ tự do chuyển đổi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w:t>
      </w:r>
      <w:r w:rsidRPr="003F355D">
        <w:rPr>
          <w:rFonts w:ascii="Times New Roman" w:eastAsia="Times New Roman" w:hAnsi="Times New Roman" w:cs="Times New Roman"/>
          <w:color w:val="FF0000"/>
        </w:rPr>
        <w:t>Tỷ giá quy đổi ngoại tệ ra đồng Việt Nam thực hiện theo quy định của Chính phủ và hướng dẫn của Bộ Tài chính về thi hành Luật Hải quan, Luật sửa đổi, bổ sung một số điều của Luật Thuế thu nhập doanh nghiệp, Luật Thuế giá trị gia tăng, Luật Thuế thu nhập cá nhân, Luật Thuế tài nguyên và Luật Quản lý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Trường hợp phải nộp thuế bằng ngoại tệ và được tạm nộp thuế khi chưa có giá chính thức trước khi thông quan hoặc giải phóng hàng, người nộp thuế được tạm nộp bằng ngoại tệ hoặc đồng tiền Việt Nam; Đối với hàng xuất khẩu sau khi có giá chính thức, người nộp thuế nhận được tiền ngoại tệ thanh toán từ khách hàng nước ngoài, thì nộp tiền thuế chênh lệch (nếu có) bằng ngoại tệ</w:t>
      </w:r>
      <w:r w:rsidRPr="003F355D">
        <w:rPr>
          <w:rFonts w:ascii="Times New Roman" w:eastAsia="Times New Roman" w:hAnsi="Times New Roman" w:cs="Times New Roman"/>
          <w:i/>
          <w:iCs/>
        </w:rPr>
        <w:t xml:space="preserve">.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Trường hợp phải nộp thuế bằng ngoại tệ và được tạm nộp bằng đồng tiền Việt Nam, tỷ giá quy đổi ngoại tệ là tỷ giá giao dịch bình quân trên thị trường ngoại tệ liên ngân hàng do Ngân hàng Nhà nước Việt Nam công bố tại thời điểm tính thuế. Tỷ giá này cũng được áp dụng thống nhất khi hạch toán ngoại tệ giữa Kho bạc Nhà nước và cơ quan hải quan</w:t>
      </w:r>
      <w:r w:rsidRPr="003F355D">
        <w:rPr>
          <w:rFonts w:ascii="Times New Roman" w:eastAsia="Times New Roman" w:hAnsi="Times New Roman" w:cs="Times New Roman"/>
          <w:i/>
          <w:iCs/>
        </w:rPr>
        <w:t>.</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42. </w:t>
      </w:r>
      <w:r w:rsidRPr="003F355D">
        <w:rPr>
          <w:rFonts w:ascii="Times New Roman" w:eastAsia="Times New Roman" w:hAnsi="Times New Roman" w:cs="Times New Roman"/>
          <w:b/>
          <w:bCs/>
          <w:lang w:val="fr-FR"/>
        </w:rPr>
        <w:t>Thời hạn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Thời hạn nộp thuế đối với hàng hoá xuất khẩu, nhập khẩu thực hiện theo quy định tại khoản 3 Điều 42 Luật Quản lý thuế được sửa đổi, bổ sung tại khoản 11 Điều 1 Luật sửa đổi, bổ sung một số điều của Luật quản lý thuế số 21/2012/QH13 </w:t>
      </w:r>
      <w:r w:rsidRPr="003F355D">
        <w:rPr>
          <w:rFonts w:ascii="Times New Roman" w:eastAsia="Times New Roman" w:hAnsi="Times New Roman" w:cs="Times New Roman"/>
        </w:rPr>
        <w:t>và được hướng dẫn cụ thể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1. Đối với h</w:t>
      </w:r>
      <w:r w:rsidRPr="003F355D">
        <w:rPr>
          <w:rFonts w:ascii="Times New Roman" w:eastAsia="Times New Roman" w:hAnsi="Times New Roman" w:cs="Times New Roman"/>
        </w:rPr>
        <w:t>àng hóa kinh doanh tạm nhập-tái xuất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a) Người nộp thuế phải nộp thuế nhập khẩu trước khi hoàn thành thủ tục hải quan hàng tạm nhập. Trường hợp chưa nộp thuế, nếu được tổ chức tín dụng nhận bảo lãnh số tiền thuế phải nộp và đáp ứng điều kiện quy định tại khoản 2 Điều 43 Thông tư này, thì được áp dụng </w:t>
      </w:r>
      <w:r w:rsidRPr="003F355D">
        <w:rPr>
          <w:rFonts w:ascii="Times New Roman" w:eastAsia="Times New Roman" w:hAnsi="Times New Roman" w:cs="Times New Roman"/>
        </w:rPr>
        <w:t xml:space="preserve">thời hạn nộp thuế </w:t>
      </w:r>
      <w:r w:rsidRPr="003F355D">
        <w:rPr>
          <w:rFonts w:ascii="Times New Roman" w:eastAsia="Times New Roman" w:hAnsi="Times New Roman" w:cs="Times New Roman"/>
          <w:lang w:val="am-ET"/>
        </w:rPr>
        <w:t xml:space="preserve">theo thời hạn bảo lãnh nhưng tối đa không quá 15 </w:t>
      </w:r>
      <w:r w:rsidRPr="003F355D">
        <w:rPr>
          <w:rFonts w:ascii="Times New Roman" w:eastAsia="Times New Roman" w:hAnsi="Times New Roman" w:cs="Times New Roman"/>
        </w:rPr>
        <w:t>ngày, kể từ ngày hết thời hạn tạm nhập-tái xuất</w:t>
      </w:r>
      <w:r w:rsidRPr="003F355D">
        <w:rPr>
          <w:rFonts w:ascii="Times New Roman" w:eastAsia="Times New Roman" w:hAnsi="Times New Roman" w:cs="Times New Roman"/>
          <w:lang w:val="am-ET"/>
        </w:rPr>
        <w:t xml:space="preserve"> (không áp dụng cho thời gian gia hạn thời hạn tạm nhập-tái xuất) và không phải nộp tiền chậm nộp trong thời hạn bảo lãnh.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b) Trường hợp tái xuất ngoài thời hạn bảo lãnh thì phải nộp tiền chậm nộp kể từ ngày hết thời hạn bảo lãnh đến ngày</w:t>
      </w:r>
      <w:r w:rsidRPr="003F355D">
        <w:rPr>
          <w:rFonts w:ascii="Times New Roman" w:eastAsia="Times New Roman" w:hAnsi="Times New Roman" w:cs="Times New Roman"/>
        </w:rPr>
        <w:t xml:space="preserve"> tái xuất hoặc đến ngày thực nộp thuế (nếu ngày thực nộp thuế trước ngày thực tái xuất).</w:t>
      </w:r>
      <w:r w:rsidRPr="003F355D">
        <w:rPr>
          <w:rFonts w:ascii="Times New Roman" w:eastAsia="Times New Roman" w:hAnsi="Times New Roman" w:cs="Times New Roman"/>
          <w:lang w:val="am-ET"/>
        </w:rPr>
        <w:t xml:space="preserve">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c) Trường hợp đã được áp dụng thời hạn nộp thuế theo thời hạn bảo lãnh nhưng chuyển tiêu thụ nội địa thì phải nộp đủ các loại thuế, tính lại thời hạn nộp thuế đối với hàng hóa chuyển tiêu thụ nội địa và phải tính tiền chậm nộp từ thời điểm hoàn thành thủ tục hải quan tạm nhập hàng hóa đến ngày thực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2. Đối với hàng hóa xuất khẩu, nhập khẩu theo quy định tại điểm c khoản 3 Điều 42 Luật Quản lý thuế được sửa đổi, bổ sung tại khoản 11 Điều 1 Luật sửa đổi, bổ sung một số điều của Luật quản lý thuế số 21/2012/QH13 người nộp thuế phải nộp thuế trước khi thông quan hoặc giải phóng hàng.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Trường hợp được tổ chức tín dụng bảo lãnh số thuế phải nộp (thời hạn bảo lãnh tối đa là 30 ngày, kể từ ngày đăng ký tờ khai hải quan) và đáp ứng đủ điều kiện quy định tại khoản 2 Điều 43 Thông tư này, thì thời hạn nộp thuế là thời hạn bảo lãnh nhưng trong thời gian bảo lãnh phải nộp tiền chậm nộp kể từ ngày thông quan hoặc giải phóng hàng đến ngày thực nộp thuế. Tiền chậm nộp thực hiện theo quy định tại Điều 106 Luật sửa đổi, bổ sung một số điều của Luật Quản lý thuế số 21/2012/QH13 và hướng dẫn tại Điều 99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3. Thời hạn nộp thuế đối với một số trường hợp đặc thù, trừ trường hợp được nộp dần tiền thuế nợ quy định tại khoản 25 Điều 1 Luật sửa đổi, bổ sung một số điều của Luật Quản lý thuế số 21/2012/QH13:</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a) Hàng hóa xuất khẩu, nhập khẩu đăng ký tờ khai hải quan một lần để xuất khẩu, nhập khẩu nhiều lần thì thời hạn nộp thuế thực hiện theo quy định và áp dụng đối với từng lần thực tế xuất khẩu,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 b) Hàng hoá xuất khẩu, nhập khẩu còn trong sự giám sát của cơ quan hải quan, nhưng bị cơ quan Nhà nước có thẩm quyền tạm giữ để điều tra, chờ xử lý thì thời hạn nộp thuế đối với từng trường hợp thực hiện theo quy định nhưng được tính từ ngày cơ quan nhà nước có thẩm quyền có văn bản cho phép giải toả hàng hoá đã tạm giữ;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c</w:t>
      </w:r>
      <w:r w:rsidRPr="003F355D">
        <w:rPr>
          <w:rFonts w:ascii="Times New Roman" w:eastAsia="Times New Roman" w:hAnsi="Times New Roman" w:cs="Times New Roman"/>
        </w:rPr>
        <w:t xml:space="preserve">) </w:t>
      </w:r>
      <w:r w:rsidRPr="003F355D">
        <w:rPr>
          <w:rFonts w:ascii="Times New Roman" w:eastAsia="Times New Roman" w:hAnsi="Times New Roman" w:cs="Times New Roman"/>
          <w:lang w:val="am-ET"/>
        </w:rPr>
        <w:t>H</w:t>
      </w:r>
      <w:r w:rsidRPr="003F355D">
        <w:rPr>
          <w:rFonts w:ascii="Times New Roman" w:eastAsia="Times New Roman" w:hAnsi="Times New Roman" w:cs="Times New Roman"/>
        </w:rPr>
        <w:t>àng hoá nhập khẩu phục vụ trực tiếp cho an ninh, quốc phòng</w:t>
      </w:r>
      <w:r w:rsidRPr="003F355D">
        <w:rPr>
          <w:rFonts w:ascii="Times New Roman" w:eastAsia="Times New Roman" w:hAnsi="Times New Roman" w:cs="Times New Roman"/>
          <w:lang w:val="am-ET"/>
        </w:rPr>
        <w:t xml:space="preserve"> đã được thông quan hoặc giải phóng hàng, trong thời gian chờ xét miễn thuế </w:t>
      </w:r>
      <w:r w:rsidRPr="003F355D">
        <w:rPr>
          <w:rFonts w:ascii="Times New Roman" w:eastAsia="Times New Roman" w:hAnsi="Times New Roman" w:cs="Times New Roman"/>
        </w:rPr>
        <w:t xml:space="preserve">nếu kiểm tra, xác định hàng hóa không thuộc đối tượng được xét miễn thuế thì </w:t>
      </w:r>
      <w:r w:rsidRPr="003F355D">
        <w:rPr>
          <w:rFonts w:ascii="Times New Roman" w:eastAsia="Times New Roman" w:hAnsi="Times New Roman" w:cs="Times New Roman"/>
          <w:lang w:val="am-ET"/>
        </w:rPr>
        <w:t xml:space="preserve">phải nộp đủ các loại thuế, tính lại thời hạn nộp thuế và tiền chậm nộp </w:t>
      </w:r>
      <w:r w:rsidRPr="003F355D">
        <w:rPr>
          <w:rFonts w:ascii="Times New Roman" w:eastAsia="Times New Roman" w:hAnsi="Times New Roman" w:cs="Times New Roman"/>
        </w:rPr>
        <w:t>kể từ ngày thông quan hoặc giải phóng hàng</w:t>
      </w:r>
      <w:r w:rsidRPr="003F355D">
        <w:rPr>
          <w:rFonts w:ascii="Times New Roman" w:eastAsia="Times New Roman" w:hAnsi="Times New Roman" w:cs="Times New Roman"/>
          <w:lang w:val="am-ET"/>
        </w:rPr>
        <w:t xml:space="preserve"> đến ngày thực nộp thuế </w:t>
      </w:r>
      <w:r w:rsidRPr="003F355D">
        <w:rPr>
          <w:rFonts w:ascii="Times New Roman" w:eastAsia="Times New Roman" w:hAnsi="Times New Roman" w:cs="Times New Roman"/>
        </w:rPr>
        <w:t>và bị xử phạt vi phạm theo quy định</w:t>
      </w:r>
      <w:r w:rsidRPr="003F355D">
        <w:rPr>
          <w:rFonts w:ascii="Times New Roman" w:eastAsia="Times New Roman" w:hAnsi="Times New Roman" w:cs="Times New Roman"/>
          <w:lang w:val="am-ET"/>
        </w:rPr>
        <w:t xml:space="preserve"> (nếu có).</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H</w:t>
      </w:r>
      <w:r w:rsidRPr="003F355D">
        <w:rPr>
          <w:rFonts w:ascii="Times New Roman" w:eastAsia="Times New Roman" w:hAnsi="Times New Roman" w:cs="Times New Roman"/>
        </w:rPr>
        <w:t>àng hoá nhập khẩu phục vụ trực tiếp nghiên cứu khoa học, giáo dục, đào tạo thuộc đối tượng được xét miễn thuế</w:t>
      </w:r>
      <w:r w:rsidRPr="003F355D">
        <w:rPr>
          <w:rFonts w:ascii="Times New Roman" w:eastAsia="Times New Roman" w:hAnsi="Times New Roman" w:cs="Times New Roman"/>
          <w:lang w:val="am-ET"/>
        </w:rPr>
        <w:t>, trong thời gian chờ xét miễn thuế, người nộp thuế phải cam kết thực hiện quyết định cuối cùng của Tổng cục trưởng Tổng cục Hải quan về số tiền thuế phải nộp. Trường hợp</w:t>
      </w:r>
      <w:r w:rsidRPr="003F355D">
        <w:rPr>
          <w:rFonts w:ascii="Times New Roman" w:eastAsia="Times New Roman" w:hAnsi="Times New Roman" w:cs="Times New Roman"/>
        </w:rPr>
        <w:t xml:space="preserve"> kiểm tra, xác định hàng hóa không thuộc đối tượng được xét miễn thuế thì </w:t>
      </w:r>
      <w:r w:rsidRPr="003F355D">
        <w:rPr>
          <w:rFonts w:ascii="Times New Roman" w:eastAsia="Times New Roman" w:hAnsi="Times New Roman" w:cs="Times New Roman"/>
          <w:lang w:val="am-ET"/>
        </w:rPr>
        <w:t xml:space="preserve">phải nộp đủ các loại thuế, tính lại thời hạn nộp thuế và tiền chậm nộp </w:t>
      </w:r>
      <w:r w:rsidRPr="003F355D">
        <w:rPr>
          <w:rFonts w:ascii="Times New Roman" w:eastAsia="Times New Roman" w:hAnsi="Times New Roman" w:cs="Times New Roman"/>
        </w:rPr>
        <w:t>kể từ ngày thông quan hoặc giải phóng hàng</w:t>
      </w:r>
      <w:r w:rsidRPr="003F355D">
        <w:rPr>
          <w:rFonts w:ascii="Times New Roman" w:eastAsia="Times New Roman" w:hAnsi="Times New Roman" w:cs="Times New Roman"/>
          <w:lang w:val="am-ET"/>
        </w:rPr>
        <w:t xml:space="preserve"> đến ngày thực nộp thuế </w:t>
      </w:r>
      <w:r w:rsidRPr="003F355D">
        <w:rPr>
          <w:rFonts w:ascii="Times New Roman" w:eastAsia="Times New Roman" w:hAnsi="Times New Roman" w:cs="Times New Roman"/>
        </w:rPr>
        <w:t>và bị xử phạt vi phạm theo quy định</w:t>
      </w:r>
      <w:r w:rsidRPr="003F355D">
        <w:rPr>
          <w:rFonts w:ascii="Times New Roman" w:eastAsia="Times New Roman" w:hAnsi="Times New Roman" w:cs="Times New Roman"/>
          <w:lang w:val="am-ET"/>
        </w:rPr>
        <w:t xml:space="preserve"> (nếu có)</w:t>
      </w:r>
      <w:r w:rsidRPr="003F355D">
        <w:rPr>
          <w:rFonts w:ascii="Times New Roman" w:eastAsia="Times New Roman" w:hAnsi="Times New Roman" w:cs="Times New Roman"/>
        </w:rPr>
        <w: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w:t>
      </w:r>
      <w:r w:rsidRPr="003F355D">
        <w:rPr>
          <w:rFonts w:ascii="Times New Roman" w:eastAsia="Times New Roman" w:hAnsi="Times New Roman" w:cs="Times New Roman"/>
          <w:lang w:val="am-ET"/>
        </w:rPr>
        <w:t>) Trường hợp khai báo nộp bổ sung tiền thuế thiếu thì thời hạn nộp thuế là ngày hoàn thành thủ tục hải quan tạm nhập khẩu hàng hóa (đối với hàng hóa tạm nhập - tái xuất) hoặc là ngày thông quan hoặc giải phóng hàng (đối với hàng hóa khác).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4. Đối với tờ khai hải quan đăng ký trước ngày 01/7/2013 nhưng thông quan hoặc giải phóng hàng sau ngày 01/7/2013, thì áp dụng thời hạn nộp thuế theo quy định tại khoản 11 Điều 1 Luật sửa đổi, bổ sung một số điều của Luật quản lý thuế số 21/2012/QH13.</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5. Thời hạn nộp thuế đối với số tiền thuế ấn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a) Các tờ khai hải quan đăng ký kể từ ngày 01/7/2013, cơ quan hải quan ấn định số tiền thuế phải nộp, thì thời hạn nộp thuế đối với số tiền thuế ấn định là ngày hoàn thành thủ tục hải quan tạm nhập. Đối với hàng hóa khác, thời hạn nộp thuế đối với số tiền thuế ấn định là ngày thông quan hoặc giải phóng hàng;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b) Các tờ khai hải quan đăng ký trước ngày 01/7/2013, nhưng cơ quan hải quan ban hành quyết định ấn định thuế kể từ ngày 01/7/2013, thì thời hạn nộp thuế đối với số tiền thuế ấn định là ngày cơ quan hải quan ban hành quyết định ấn định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6. Thời hạn nộp thuế đối với dầu thô xuất khẩu, hàng hóa áp dụng thuế tự vệ, thuế chống bán phá giá, thuế chống trợ cấp (trừ thời hạn nộp thuế tự vệ, thuế chống bán phá giá, thuế chống trợ cấp đối với hàng hóa là nguyên liệu vật tư nhập khẩu để sản xuất hàng xuất khẩu, hàng kinh doanh tạm nhập - tái xuất thực hiện như thời hạn nộp thuế quy định tại điểm a, b khoản 1, điểm a khoản 2 Điều này) thực hiện theo quy định tại điểm c khoản 3 Điều 42 được sửa đổi, bổ sung tại khoản 11 Điều 1 Luật sửa đổi, bổ sung một số điều của Luật quản lý thuế số 21/2012/QH13. Theo đó, người nộp thuế phải nộp thuế trước khi thông quan hoặc giải phóng hàng hoặc phải có bảo lãnh của tổ chức tín dụng. Trường hợp được tổ chức tín dụng bảo lãnh thì trong thời gian bảo lãnh phải nộp tiền chậm nộp 0,05%/ngày. Thời hạn bảo lãnh tối đa là 30 ngày, kể từ ngày đăng ký tờ khai hải quan. Điều kiện được bảo lãnh thực hiện theo quy định tại khoản 2 Điều 43 Thông tư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7. Thời hạn nộp thuế đối với trường hợp chưa có giá chính thức tại thời điểm thông quan hoặc giải phóng hàng hóa: Người nộp thuế phải tạm nộp thuế theo giá khai báo trước khi thông quan hoặc giải phóng hàng hóa hoặc phải có bảo lãnh của tổ chức tín dụng. Điều kiện được bảo lãnh thực hiện theo quy định tại khoản 2 Điều 43 Thông tư này. Trong thời hạn bảo lãnh người nộp thuế phải nộp tiền chậm nộp 0,05%/ngày trên số tiền thuế chậm nộp.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Trường hợp số tiền thuế tạm nộp hoặc số tiền thuế được bảo lãnh trước khi thông quan hoặc giải phóng hàng nhỏ hơn số tiền thuế phải nộp khi có giá chính thức thì người nộp thuế phải nộp số tiền thuế chênh lệch giữa tiền thuế phải nộp theo giá chính thức và giá tạm tính (nếu có) tại thời điểm chốt giá chính thức, không phải nộp tiền chậm nộp trên số tiền chênh lệch giữa số thuế phải nộp theo giá chính thức và giá tạm tính. Điều kiện được bảo lãnh thực hiện theo quy định tại khoản 2 Điều 43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Trường hợp số tiền thuế tạm nộp hoặc số tiền thuế được bảo lãnh trước khi thông quan hoặc giải phóng hàng lớn hơn số tiền thuế phải nộp khi có giá chính thức thì việc xử lý tiền thuế nộp thừa thực hiện theo quy định tại Điều 99, Điều 103 Thông tư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8. Thời hạn nộp thuế giá trị gia tăng đối với thiết bị, máy móc, phương tiện vận tải chuyên dùng nằm trong dây chuyền công nghệ và vật tư xây dựng thuộc loại trong nước chưa sản xuất được cần nhập khẩu để tạo tài sản cố định; nguyên liệu sản xuất thức ăn chăn nuôi, thức ăn chăn nuôi, phân bón và thuốc trừ sâu nhập khẩu thực hiện theo quy định tại điểm c khoản 3 Điều 42 được sửa đổi, bổ sung tại khoản 11 Điều 1 Luật sửa đổi, bổ sung một số điều của Luật quản lý thuế số 21/2012/QH13 và hướng dẫn tại khoản 2 Điều 42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9. Hàng hóa đưa về bảo quản theo quy định tại Thông tư số ……/2014/TT-BTC ngày …/…/2014 của Bộ Tài chính thì chưa phải nộp thuế trong thời gian đưa hàng về bảo quản và được thông quan theo quy định tại khoản 1 Điều 34 Thông tư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10. Nộp thuế đối với nhiên liệu xăng, dầu chứa trong phương tiện chuyên dụng tự hành tạm nhập - tái xuất </w:t>
      </w:r>
      <w:r w:rsidRPr="003F355D">
        <w:rPr>
          <w:rFonts w:ascii="Times New Roman" w:eastAsia="Times New Roman" w:hAnsi="Times New Roman" w:cs="Times New Roman"/>
          <w:shd w:val="clear" w:color="auto" w:fill="FFFFFF"/>
          <w:lang w:val="am-ET"/>
        </w:rPr>
        <w:t xml:space="preserve">(vừa là phương tiện tự hành đến Việt Nam, vừa là thiết bị, máy móc tạm nhập tái xuất phục vụ thi công công trình, dự án đầu tư) </w:t>
      </w:r>
      <w:r w:rsidRPr="003F355D">
        <w:rPr>
          <w:rFonts w:ascii="Times New Roman" w:eastAsia="Times New Roman" w:hAnsi="Times New Roman" w:cs="Times New Roman"/>
          <w:lang w:val="am-ET"/>
        </w:rPr>
        <w:t xml:space="preserve">quy định tại khoản 15 Điều 3 Thông tư 139/2013/TT-BTC ngày 09/10/2013 của Bộ Tài chính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a) Khi nhập khẩu xăng, dầu chứa trong phương tiện vận tải tự hành thuê của nước ngoài nhập cảnh vào Việt Nam, doanh nghiệp thực hiện kê khai lượng xăng, dầu chứa trong tàu, trong đó xác định rõ số lượng xăng, dầu dự kiến tiêu thụ tại Việt Nam và lượng tái xuất theo tàu. Trên cơ sở đó, doanh nghiệp nộp thuế tính trên khối lượng xăng, dầu ước tính tiêu thụ tại Việt Nam và xuất trình chứng thư bảo lãnh của tổ chức tín dụng đối với số xăng, dầu còn lại kèm theo văn bản cam kết sẽ thực hiện nộp đầy đủ số thuế. Điều kiện, thủ tục bảo lãnh thực hiện theo quy định tại Điều 43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b) Khi tái xuất, doanh nghiệp khai đầy đủ, chính xác số lượng xăng, dầu thực tế đã sử dụng tại Việt Nam theo quy định tại Điều 11 Thông tư này. Nếu số tiền thuế phải nộp tính trên lượng xăng, dầu thực tế tiêu thụ nội địa nhỏ hơn số tiền thuế đã nộp thì doanh nghiệp được trả lại số tiền thuế nộp thừa theo hướng dẫn tại Điều 99, Điều 103 Thông tư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Trường hợp số tiền thuế thực tế phải nộp tính trên lượng xăng, dầu tiêu thụ nội địa lớn hơn số tiền thuế đã nộp thì doanh nghiệp phải nộp bổ sung tiền thuế thiếu và tiền chậm nộp theo quy định.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c) Căn cứ để xác định số lượng xăng, dầu chứa trong phương tiện chuyên dụng là bản khai chung khi phương tiện chuyên dụng làm thủ tục nhập cảnh, xuất cảnh theo quy định tại khoản 15 Điều 3 Thông tư 139/2013/TT-BTC. Trường hợp cơ quan hải quan có nghi ngờ hoặc các cơ quan chức năng khác kiểm tra phát hiện doanh nghiệp khai báo không đúng số lượng xăng, dầu chứa trong phương tiện tự hành nhập cảnh tại Việt Nam thì yêu cầu doanh nghiệp cung cấp giấy chứng nhận giám định khối lượng xăng, dầu của cơ quan có thẩm quyền khi làm thủ tục nhập cảnh, xuất cảnh.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d) Giao Cục trưởng Cục Hải quan quyết định xử lý thuế theo quy định tại khoản này khi đảm bảo thực hiện công tác kiểm tra, giám sát quản lý hải quan đúng thực tế khối lượng nhiên liệu xăng, dầu nhập khẩu, đã sử dụng, còn lại tái xuất khẩu.</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43. Bảo lãnh số tiền thuế phải nộp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1. Việc bảo lãnh số tiền thuế phải nộp được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một trong hai hình thức: bảo lãnh riêng hoặc bảo lãnh chung.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Bảo lãnh riêng là việc tổ chức tín dụng hoạt động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Luật các tổ chức tín dụng cam kết bảo lãnh thực hiện đầy đủ nghĩa vụ nộp số tiền thuế cho một tờ khai hàng hoá xuất khẩu, nhập khẩu. Trường hợp đã được tổ chức tín dụng nhận bảo lãnh nhưng hết thời hạn bảo lãnh mà người nộp thuế chưa nộp tiền thuế và tiền chậm nộp (nếu có) thì tổ chức nhận bảo lãnh có trách nhiệm nộp đủ tiền thuế, tiền chậm nộp thay người nộp thuế theo quy định tại khoản 11 Điều 1 Luật sửa đổi, bổ sung một số điều của Luật Quản lý thuế số 21/2012/QH13; khoản 2 Điều 114 Luật Quản lý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Bảo lãnh </w:t>
      </w:r>
      <w:proofErr w:type="gramStart"/>
      <w:r w:rsidRPr="003F355D">
        <w:rPr>
          <w:rFonts w:ascii="Times New Roman" w:eastAsia="Times New Roman" w:hAnsi="Times New Roman" w:cs="Times New Roman"/>
        </w:rPr>
        <w:t>chung</w:t>
      </w:r>
      <w:proofErr w:type="gramEnd"/>
      <w:r w:rsidRPr="003F355D">
        <w:rPr>
          <w:rFonts w:ascii="Times New Roman" w:eastAsia="Times New Roman" w:hAnsi="Times New Roman" w:cs="Times New Roman"/>
        </w:rPr>
        <w:t xml:space="preserve"> là việc cam kết bảo lãnh thực hiện đầy đủ nghĩa vụ nộp số tiền thuế cho hai tờ khai hàng hoá xuất khẩu, nhập khẩu trở lên tại một hoặc nhiều Chi cục hải quan. Bảo lãnh </w:t>
      </w:r>
      <w:proofErr w:type="gramStart"/>
      <w:r w:rsidRPr="003F355D">
        <w:rPr>
          <w:rFonts w:ascii="Times New Roman" w:eastAsia="Times New Roman" w:hAnsi="Times New Roman" w:cs="Times New Roman"/>
        </w:rPr>
        <w:t>chung</w:t>
      </w:r>
      <w:proofErr w:type="gramEnd"/>
      <w:r w:rsidRPr="003F355D">
        <w:rPr>
          <w:rFonts w:ascii="Times New Roman" w:eastAsia="Times New Roman" w:hAnsi="Times New Roman" w:cs="Times New Roman"/>
        </w:rPr>
        <w:t xml:space="preserve"> được trừ lùi, được khôi phục mức bảo lãnh tương ứng với số tiền thuế đã nộp.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Trường hợp đã được tổ chức tín dụng nhận bảo lãnh nhưng hết thời hạn bảo lãnh đối với từng tờ khai mà người nộp thuế chưa nộp thuế và tiền chậm nộp (nếu có), thì tổ chức tín dụng nhận bảo lãnh có trách nhiệm nộp đủ tiền thuế, tiền chậm nộp thay người nộp thuế theo quy định tại khoản 11 Điều 1 Luật sửa đổi, bổ sung một số điều của Luật Quản lý thuế số 21/2012/QH13; khoản 2 Điều 114 Luật Quản lý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Cơ quan hải quan chấp nhận áp dụng bảo lãnh nếu đáp ứng đầy đủ các điều kiện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Điều kiện người nộp thuế được áp dụng bảo lãnh: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a.1) Người nộp thuế có hoạt động xuất khẩu, nhập khẩu tối thiểu 365 ngày tính đến ngày đăng ký tờ khai hải quan cho lô hàng xuất khẩu, nhập khẩu. Trong thời gian 365 ngày trở về trước, kể từ ngày đăng ký tờ khai hải quan cho lô hàng xuất khẩu, nhập khẩu được cơ quan hải quan xác định là:</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a.1.1) Không có trong danh sách đã bị xử lý về hành vi buôn lậu, vận chuyển trái phép hàng hoá qua biên giới của cơ quan hải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a.1.2) Không có trong danh sách đã bị xử lý về hành vi trốn thuế, gian lận thuế của cơ quan hải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a.1.3) Không quá hai lần bị xử lý về các hành vi vi phạm khác về hải quan (bao gồm cả hành vi khai sai dẫn đến thiếu số tiền thuế phải nộp hoặc tăng số tiền thuế được miễn, giảm, hoàn, không thu) với mức phạt tiền vượt thẩm quyền của Chi cục trưởng Chi cục Hải quan theo quy định của Luật Xử lý vi phạm hành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a.2) Không có trong danh sách còn nợ tiền thuế quá hạn, tiền chậm nộp, tiền phạt tại thời điểm đăng ký tờ khai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Có Thư bảo lãnh của tổ chức tín dụng được thành lập và hoạt động theo Luật các tổ chức tín dụng ghi rõ số tiền thuế thực hiện bảo lãnh, thời hạn bảo lãnh, cam kết với cơ quan hải quan liên quan về việc bảo đảm khả năng thực hiện và chịu trách nhiệm nộp đủ tiền thuế và tiền chậm nộp thay cho người nộp thuế khi hết thời hạn bảo lãnh nhưng người nộp thuế chưa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3. Thủ tục đối với hình thức bảo lãnh riêng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a) Khi làm thủ tục cho lô hàng xuất khẩu, nhập khẩu, nếu thực hiện bảo lãnh người nộp thuế nộp Thư bảo lãnh của tổ chức tín dụng nhận bảo lãnh cho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Nội dung Thư bảo lãnh riêng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mẫu số 02/TBLR/2014 phụ lục VI ban hành kèm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 Cơ quan hải quan kiểm tra các điều kiện bảo lãnh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hướng dẫn tại khoản 2 Điều này, nội dung thư bảo lãnh theo mẫu và xử lý việc bảo lãnh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c.1) Xác định thời hạn nộp thuế theo thời hạn bảo lãnh nhưng không được quá thời hạn quy định </w:t>
      </w:r>
      <w:r w:rsidRPr="003F355D">
        <w:rPr>
          <w:rFonts w:ascii="Times New Roman" w:eastAsia="Times New Roman" w:hAnsi="Times New Roman" w:cs="Times New Roman"/>
          <w:lang w:val="am-ET"/>
        </w:rPr>
        <w:t>tại khoản 3 Điều 42 Luật Quản lý thuế được sửa đổi, bổ sung tại khoản 11 Điều 1 Luật sửa đổi, bổ sung một số điều của Luật Quản lý thuế số 21/2012/QH13;</w:t>
      </w:r>
      <w:r w:rsidRPr="003F355D">
        <w:rPr>
          <w:rFonts w:ascii="Times New Roman" w:eastAsia="Times New Roman" w:hAnsi="Times New Roman" w:cs="Times New Roman"/>
        </w:rPr>
        <w:t xml:space="preserve">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c.2) Trường hợp số tiền thuế bảo lãnh nhỏ hơn số tiền thuế phải nộp, Chi cục trưởng Chi cục hải quan quyết định thông quan số lượng hàng hóa tương ứng với số tiền thuế được bảo lãnh và chịu trách nhiệm trước pháp luật về việc xử lý này. Trường hợp người nộp thuế muốn thông quan cho toàn bộ lô hàng, người nộp thuế phải nộp số tiền thuế chênh lệch chưa được bảo lãnh trước khi nhận hàng;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Trường hợp hàng hóa nhập khẩu được bảo lãnh là hàng rời, hàng khí hóa lỏng có số tiền bảo lãnh ít hơn số tiền thuế phải nộp, Chi cục trưởng Chi cục Hải quan quyết định thông quan số lượng hàng hóa tối đa không quá số lượng tương ứng với số tiền được bảo lãnh.</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c.3) Trường hợp không đáp ứng đầy đủ các điều kiện bảo lãnh, cơ quan hải quan có văn bản thông báo từ chối áp dụng bảo lãnh cho người nộp thuế biết. Trường hợp nghi ngờ tính trung thực của Thư bảo lãnh thì có văn bản trao đổi với tổ chức tín dụng bảo lãnh để xác minh.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 Theo dõi, xử lý việc bảo lãnh: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d.1) Hết thời hạn nộp thuế nhưng người nộp thuế chưa nộp hết số tiền thuế được bảo lãnh thì tổ chức tín dụng nhận bảo lãnh có trách nhiệm nộp đủ số tiền thuế và tiền chậm nộp (nếu có) thay cho người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d.2) Cơ quan hải quan có trách nhiệm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dõi, đôn đốc nhắc nhở người nộp thuế, tổ chức tín dụng nhận bảo lãnh thực hiện nộp đủ tiền thuế, tiền chậm nộp vào ngân sách nhà nước theo đúng quy định.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Cơ quan hải quan nơi phát hiện tổ chức tín dụng nhận bảo lãnh không thực hiện đúng cam kết</w:t>
      </w:r>
      <w:r w:rsidRPr="003F355D">
        <w:rPr>
          <w:rFonts w:ascii="Times New Roman" w:eastAsia="Times New Roman" w:hAnsi="Times New Roman" w:cs="Times New Roman"/>
          <w:b/>
          <w:bCs/>
        </w:rPr>
        <w:t xml:space="preserve"> </w:t>
      </w:r>
      <w:r w:rsidRPr="003F355D">
        <w:rPr>
          <w:rFonts w:ascii="Times New Roman" w:eastAsia="Times New Roman" w:hAnsi="Times New Roman" w:cs="Times New Roman"/>
        </w:rPr>
        <w:t xml:space="preserve">có trách nhiệm thông báo bằng văn bản hoặc trên hệ thống dữ liệu điện tử (nếu đã có hệ thống dữ liệu điện tử) cho các đơn vị hải quan trên phạm vi toàn quốc để không chấp nhận Thư bảo lãnh của tổ chức tín dụng </w:t>
      </w:r>
      <w:r w:rsidRPr="003F355D">
        <w:rPr>
          <w:rFonts w:ascii="Times New Roman" w:eastAsia="Times New Roman" w:hAnsi="Times New Roman" w:cs="Times New Roman"/>
          <w:i/>
          <w:iCs/>
        </w:rPr>
        <w:t xml:space="preserve">đó.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d.3) Trường hợp người nộp thuế và tổ chức tín dụng nhận bảo lãnh cùng đồng thời nộp thuế, tiền chậm nộp (nếu có) thì tiền thuế, tiền chậm nộp, nộp thừa được hoàn trả cho tổ chức tín dụng nhận bảo lãnh.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4. Thủ tục đối với hình thức bảo lãnh </w:t>
      </w:r>
      <w:proofErr w:type="gramStart"/>
      <w:r w:rsidRPr="003F355D">
        <w:rPr>
          <w:rFonts w:ascii="Times New Roman" w:eastAsia="Times New Roman" w:hAnsi="Times New Roman" w:cs="Times New Roman"/>
        </w:rPr>
        <w:t>chung</w:t>
      </w:r>
      <w:proofErr w:type="gramEnd"/>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Trước khi làm thủ tục cho hàng hoá xuất khẩu, nhập khẩu, người nộp thuế có văn bản gửi Chi cục hải quan nơi đăng ký tờ khai đề nghị được bảo lãnh chung cho hàng hoá nhập khẩu theo mẫu số 03/TBLC/2014 phụ lục VI ban hành kèm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Nội dung Thư bảo lãnh </w:t>
      </w:r>
      <w:proofErr w:type="gramStart"/>
      <w:r w:rsidRPr="003F355D">
        <w:rPr>
          <w:rFonts w:ascii="Times New Roman" w:eastAsia="Times New Roman" w:hAnsi="Times New Roman" w:cs="Times New Roman"/>
        </w:rPr>
        <w:t>chung</w:t>
      </w:r>
      <w:proofErr w:type="gramEnd"/>
      <w:r w:rsidRPr="003F355D">
        <w:rPr>
          <w:rFonts w:ascii="Times New Roman" w:eastAsia="Times New Roman" w:hAnsi="Times New Roman" w:cs="Times New Roman"/>
        </w:rPr>
        <w:t xml:space="preserve"> thực hiện theo mẫu số 03/TBLC/2014 phụ lục VI ban hành kèm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c) Cơ quan hải quan nơi đăng ký tờ khai kiểm tra các điều kiện bảo lãnh hướng dẫn tại khoản 2 Điều này. Trường hợp đáp ứng đủ các điều kiện bảo lãnh thì chấp nhận bảo lãnh chung cho các tờ khai hàng hoá xuất khẩu, nhập khẩu của người nộp thuế đăng ký trong khoảng thời gian người nộp thuế đề nghị được bảo lãnh ghi trên Thư bảo lãnh, xác định thời hạn nộp thuế theo thời hạn bảo lãnh đối với từng lô hàng theo qui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Trường hợp không đáp ứng các điều kiện bảo lãnh, cơ quan hải quan có văn bản từ chối áp dụng bảo lãnh và thông báo cho người nộp thuế biết.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Trường hợp nghi ngờ tính trung thực của Thư bảo lãnh, cơ quan hải quan có văn bản trao đổi với tổ chức tín dụng bảo lãnh để xác minh, xử lý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d) Trường hợp số tiền bảo lãnh còn lại nhỏ hơn số tiền thuế phải nộp được xử lý tương tự như quy định tại điểm c.2 khoản 3 Điều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đ) Việc theo dõi, xử lý bảo lãnh thực hiện tương tự như điểm d khoản 3 Điều này và phải theo dõi trừ lùi, đảm bảo số tiền thuế mỗi lần bảo lãnh phải nhỏ hơn hoặc bằng số dư của bảo lãnh chung và được khôi phục hạn mức bảo lãnh tương ứng với số thuế đã nộp của tờ khai sử dụng bảo lãnh. Hạn mức còn lại của </w:t>
      </w:r>
      <w:proofErr w:type="gramStart"/>
      <w:r w:rsidRPr="003F355D">
        <w:rPr>
          <w:rFonts w:ascii="Times New Roman" w:eastAsia="Times New Roman" w:hAnsi="Times New Roman" w:cs="Times New Roman"/>
        </w:rPr>
        <w:t>thư</w:t>
      </w:r>
      <w:proofErr w:type="gramEnd"/>
      <w:r w:rsidRPr="003F355D">
        <w:rPr>
          <w:rFonts w:ascii="Times New Roman" w:eastAsia="Times New Roman" w:hAnsi="Times New Roman" w:cs="Times New Roman"/>
        </w:rPr>
        <w:t xml:space="preserve"> bảo lãnh được căn cứ trên hạn mức ban đầu của thư bảo lãnh trừ (-) số tiền thuế đã thực hiện bảo lãnh cộng (+) số tiền thuế đã nộp vào Ngân sách Nhà nước cho các tờ khai đã thực hiện bảo lãnh chung;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e) Trường hợp tổ chức tín dụng nhận bảo lãnh có văn bản đề nghị</w:t>
      </w:r>
      <w:proofErr w:type="gramStart"/>
      <w:r w:rsidRPr="003F355D">
        <w:rPr>
          <w:rFonts w:ascii="Times New Roman" w:eastAsia="Times New Roman" w:hAnsi="Times New Roman" w:cs="Times New Roman"/>
        </w:rPr>
        <w:t>  dừng</w:t>
      </w:r>
      <w:proofErr w:type="gramEnd"/>
      <w:r w:rsidRPr="003F355D">
        <w:rPr>
          <w:rFonts w:ascii="Times New Roman" w:eastAsia="Times New Roman" w:hAnsi="Times New Roman" w:cs="Times New Roman"/>
        </w:rPr>
        <w:t xml:space="preserve"> sử dụng bảo lãnh chung (hủy ngang): Cơ quan hải quan khi nhận được văn bản đề nghị dừng bảo lãnh chung của  tổ chức tín dụng nhận bảo lãnh thì dừng ngay việc sử dụng bảo lãnh chung đó với điều kiện tiền thuế, tiền chậm nộp, tiền phạt (nếu có) của các tờ khai đã sử dụng bảo lãnh chung đó đã được nộp đủ vào ngân sách Nhà nước.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5. Trường hợp bảo lãnh thuế bằng phương thức điện tử của các ngân hàng thương mại đã ký kết, thỏa thuận phối hợp thu với Tổng cục Hải quan: Khi nhận được thông tin số tiền bảo lãnh thuế tại ngân hàng thương mại qua hệ thống thanh toán điện tử trên cổng thanh toán điện tử của Tổng cục Hải quan, cơ quan Hải quan cập nhật vào cơ sở dữ liệu của Tổng cục Hải quan và chấp nhận thông quan hàng hóa. Việc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dõi, xử lý bảo lãnh thực hiện tương tự như điểm d khoản 3 và điểm đ khoản 4 Điều này.</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44. Địa điểm, hình thức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Địa điểm, hình thức nộp thuế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Thông tư số 126/2014/TT-BTC ngày 28/8/2014 của Bộ Tài chính về việc hướng dẫn một số thủ tục về kê khai, thu nộp thuế, tiền chậm nộp, tiền phạt và các khoản thu khác đối với hàng hóa xuất khẩu,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color w:val="FF0000"/>
          <w:shd w:val="clear" w:color="auto" w:fill="FFFF00"/>
        </w:rPr>
        <w:t>Kể từ khi thu tiền thuế của người nộp thuế; Kho bạc Nhà nước, ngân hàng thương mại, tổ chức tín dụng, tổ chức dịch vụ khác, cơ quan hải quan phải thực hiện chuyển số tiền thuế đã thu của người nộp thuế vào tài khoản thu ngân sách Nhà nước.</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45. Nộp thuế đối với trường hợp phải giám định, phân tích, phân loại hàng hoá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Đối với trường hợp phải có giám định, phân tích, phân loại hàng hóa về tiêu chuẩn kỹ thuật, chất lượng, lượng hàng, chủng loại để đảm bảo xác định chính xác số thuế phải nộp (như xác định tên hàng, mã số hàng hoá theo danh mục Biểu thuế, chất lượng, lượng hàng, tiêu chuẩn kỹ thuật, của hàng hóa nhập khẩu...) thì người nộp thuế thực hiện nộp thuế theo quy định tại khoản 1 Điều 34 Nghị định số …../2014/NĐ-CP.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Nếu kết quả giám định, phân tích, phân loại hàng hóa khác so với nội dung khai báo của người nộp thuế dẫn đến có thay đổi về số tiền thuế phải nộp thì cơ quan hải quan thực hiện ấn định thuế để người nộp thuế nộp thuế theo kết quả giám định, phân tích, phân loại hàng hóa và thời hạn nộp thuế đối với khoản tiền chênh lệch giữa số tiền thuế phải nộp và số tiền thuế theo khai báo thực hiện theo quy định tại khoản 5 Điều 42 Thông tư này.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46. Thứ tự thanh toán tiền thuế, tiền chậm nộp, tiền phạt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Thứ tự thanh toán tiền thuế, tiền chậm nộp, tiền phạt được thực hiện đối với các khoản tiền thuế, tiền chậm nộp, tiền phạt đã đến hạn nộp và phải thực hiện theo thứ tự quy định tại Điều 45 Luật Quản lý thuế được sửa đổi, bổ sung tại khoản 12 Điều 1 Luật sửa đổi, bổ sung một số điều của Luật Quản lý thuế số 21/2012/QH13, trong đó:</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Tiền thuế nợ, tiền chậm nộp quá hạn thuộc đối tượng áp dụng các biện pháp cưỡng chế là khoản nợ quá hạn quá 90 ngày, kể từ ngày hết thời hạn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Tiền thuế nợ, tiền chậm nộp quá hạn chưa thuộc đối tượng áp dụng các biện pháp cưỡng chế là khoản nợ quá hạn chưa quá 90 ngày, kể từ ngày hết thời hạn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2. Kho bạc Nhà nước, cơ quan hải quan phối hợp trao đổi thông tin về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tiền thuế, tiền chậm nộp, tiền phạt để xác định thứ tự và thu theo đúng thứ tự quy định, cụ thể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Cơ quan hải quan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dõi tình hình nợ thuế của người nộp thuế, hướng dẫn người nộp thuế nộp theo đúng thứ tự, xây dựng hệ thống tra cứu dữ liệu để người nộp thuế tự tra cứu và chấp hành nộp thuế theo đúng thứ tự quy định;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Căn cứ chứng từ nộp tiền thuế, tiền chậm nộp, tiền phạt của người nộp thuế, Kho bạc Nhà nước hạch toán thu ngân sách Nhà nước và luân chuyển chứng từ, thông tin chi tiết các khoản nộp cho cơ quan hải quan biết để theo dõi và quản lý;</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Trường hợp người nộp thuế nộp tiền thuế, tiền chậm nộp, tiền phạt không đúng thứ tự, cơ quan hải quan lập lệnh điều chỉnh số tiền thuế đã thu, gửi Kho bạc Nhà nước để điều chỉnh, đồng thời thông báo cho người nộp thuế biết về số tiền thuế, tiền chậm nộp, tiền phạt được điều chỉnh; hoặc yêu cầu người nộp thuế nộp các khoản tiền thuế, tiền chậm nộp, tiền phạt còn nợ khác theo đúng thứ tự thanh toán. Hàng hóa xuất khẩu, nhập khẩu của tờ khai xuất khẩu, nhập khẩu mới phát sinh chỉ được thông quan khi người nộp thuế không còn nợ quá hạn tiền thuế, tiền chậm nộp, tiền phạt;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 Trường hợp người nộp thuế không ghi cụ thể số tiền nộp cho từng loại tiền thuế, tiền chậm nộp, tiền phạt trên chứng từ nộp thuế, cơ quan hải quan hạch toán số tiền thuế, tiền chậm nộp, tiền phạt đã thu theo thứ tự, đồng thời thông báo cho Kho bạc Nhà nước biết để hạch toán thu ngân sách Nhà nước và thông báo cho người nộp thuế biết.</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lang w:val="fr-FR"/>
        </w:rPr>
        <w:t>Điều 47. Ấn định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Ấn định thuế theo hướng dẫn tại Thông tư này là việc cơ quan hải quan thực hiện quyền hạn xác định các yếu tố, căn cứ tính thuế và tính thuế, thông báo, yêu cầu người nộp thuế phải nộp số tiền thuế do cơ quan hải quan xác định thuộc các trường hợp nêu tại khoản 2 Điều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Cơ quan hải quan thực hiện ấn định thuế trong các trường hợp quy định tại khoản 3 Điều 33 Nghị định số 83/2013/NĐ-</w:t>
      </w:r>
      <w:proofErr w:type="gramStart"/>
      <w:r w:rsidRPr="003F355D">
        <w:rPr>
          <w:rFonts w:ascii="Times New Roman" w:eastAsia="Times New Roman" w:hAnsi="Times New Roman" w:cs="Times New Roman"/>
        </w:rPr>
        <w:t>CP .</w:t>
      </w:r>
      <w:proofErr w:type="gramEnd"/>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3. Việc ấn định thuế phải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đúng các nguyên tắc quy định tại Điều 36 Luật Quản lý thuế.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4. Căn cứ để cơ quan hải quan ấn định thuế là lượng, trị giá tính thuế, xuất xứ hàng hoá, mức thuế suất thuế xuất khẩu, nhập khẩu, thuế tiêu thụ đặc biệt, thuế giá trị gia tăng, thuế bảo vệ môi trường, thuế tự vệ, thuế chống bán phá giá, thuế chống trợ cấp của hàng hóa thực tế xuất khẩu, nhập khẩu; tỷ giá tính thuế; phương pháp tính thuế theo quy định và các thông tin, cơ sở dữ liệu khác quy định tại khoản 2 Điều 39 Luật Quản lý thuế, Điều 35 Nghị định 83/2013/NĐ-CP và quy định tại mục 8 Chương II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5. Thẩm quyền ấn định thuế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Điều 33 Nghị định số 83/2013/NĐ-CP.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6. Thủ tục, trình tự ấn định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a) Ấn định thuế đối với hàng hóa xuất khẩu, nhập khẩu được thực hiện trong quá trình làm thủ tục hải quan hoặc sau khi hàng hóa đã được thông quan hoặc giải phóng hàng;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Khi thực hiện ấn định thuế, cơ quan hải quan phải ấn định số tiền thuế phải nộp hoặc ấn định từng yếu tố liên quan (lượng hàng, trị giá tính thuế, mã số, mức thuế, xuất xứ, tỷ giá, định mức…) làm cơ sở xác định tổng số tiền thuế phải nộp, được miễn, giảm, hoàn (không thu) của từng mặt hàng, tờ khai hải quan theo quy định tại Điều 34 Nghị định số 83/2013/NĐ-CP.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Trường hợp ấn định từng yếu tố liên quan đến việc xác định số tiền thuế phải nộp, cơ quan hải quan phải tính số tiền thuế phải nộp tương ứng với yếu tố ấn định và thông báo cho người nộp thuế biết cùng với kết quả ấn định yếu tố liên quan đến việc xác định số tiền thuế phải nộp.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Thủ tục, trình tự cụ thể:</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c.1) Xác định hàng hoá thuộc đối tượng phải ấn định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hướng dẫn tại khoản 2 Điều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c.2) Xác định cách thức ấn định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Điều 34 Nghị định số 83/2013/NĐ-CP và thực hiện tiếp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c.2.1) Trường hợp ấn định tổng số tiền thuế phải nộp: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 Kiểm tra, xác định các căn cứ tính thuế (lượng hàng, trị giá, tỷ giá, xuất xứ, mã số, mức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pháp luật về thuế và pháp luật khác có liên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 Tính tổng số tiền thuế phải nộp; số tiền thuế chênh lệch giữa số tiền thuế phải nộp với số tiền thuế do người khai thuế đã khai, đã tính và đã nộp (nếu đã nộp);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 Ban hành quyết định ấn định thuế, ban hành quyết định xử phạt </w:t>
      </w:r>
      <w:proofErr w:type="gramStart"/>
      <w:r w:rsidRPr="003F355D">
        <w:rPr>
          <w:rFonts w:ascii="Times New Roman" w:eastAsia="Times New Roman" w:hAnsi="Times New Roman" w:cs="Times New Roman"/>
        </w:rPr>
        <w:t>vi</w:t>
      </w:r>
      <w:proofErr w:type="gramEnd"/>
      <w:r w:rsidRPr="003F355D">
        <w:rPr>
          <w:rFonts w:ascii="Times New Roman" w:eastAsia="Times New Roman" w:hAnsi="Times New Roman" w:cs="Times New Roman"/>
        </w:rPr>
        <w:t xml:space="preserve"> phạm hành chính (nếu có).</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c.2.2) Trường hợp ấn định từng yếu tố liên quan làm cơ sở xác định tổng số tiền thuế phải nộp: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Kiểm tra, xác định yếu tố liên quan đảm bảo chính xác, hợp pháp;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Xác định thời điểm tính thuế và/hoặc các căn cứ tính thuế (lượng hàng, trị giá, mức thuế…) trên cơ sở yếu tố liên quan được ấn định và quy định của pháp luật về thuế, pháp luật khác có liên quan. Trường hợp không xác định được thời điểm tính thuế và/hoặc các căn cứ tính thuế cho hàng hóa cùng loại chuyển đổi mục đích sử dụng thuộc nhiều tờ khai hải quan khác nhau, thì số tiền thuế ấn định là số tiền thuế trung bình tính theo quy định của các văn bản pháp luật có hiệu lực tại thời điểm đăng ký tờ khai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 - Tính số tiền thuế phải nộp; số tiền thuế chênh lệch giữa số tiền thuế phải nộp với số tiền thuế do người khai thuế đã khai, đã tính và đã nộp (nếu đã nộp); xác định số tiền chậm nộp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Điều 100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 Ban hành quyết định ấn định thuế, ban hành quyết định xử phạt </w:t>
      </w:r>
      <w:proofErr w:type="gramStart"/>
      <w:r w:rsidRPr="003F355D">
        <w:rPr>
          <w:rFonts w:ascii="Times New Roman" w:eastAsia="Times New Roman" w:hAnsi="Times New Roman" w:cs="Times New Roman"/>
        </w:rPr>
        <w:t>vi</w:t>
      </w:r>
      <w:proofErr w:type="gramEnd"/>
      <w:r w:rsidRPr="003F355D">
        <w:rPr>
          <w:rFonts w:ascii="Times New Roman" w:eastAsia="Times New Roman" w:hAnsi="Times New Roman" w:cs="Times New Roman"/>
        </w:rPr>
        <w:t xml:space="preserve"> phạm hành chính (nếu có).</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7. Trách nhiệm của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Khi ấn định thuế cơ quan hải quan phải ban hành quyết định ấn định thuế theo mẫu số 04/QĐAĐT/2014 phụ lục VI ban hành kèm Thông tư này, đồng thời gửi cho người nộp thuế biết trong thời hạn 08 giờ làm việc kể từ khi ký quyết định ấn định thuế;</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b) Trường hợp số tiền thuế do cơ quan hải quan ấn ðịnh lớn hơn số tiền thuế thực tế phải nộp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cơ quan hải quan phải hoàn trả lại số tiền nộp thừa;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Trường hợp cơ quan hải quan có cơ sở xác định quyết định ấn định không đúng thì ban hành quyết định huỷ quyết định ấn định theo mẫu số 04/HQĐAĐT/2014 phụ lục VI ban hành kèm Thông tư này và bồi thường thiệt hại cho người nộp thuế theo quy định hoặc quyết định giải quyết khiếu nại của cơ quan nhà nước có thẩm quyền hoặc bản án, quyết định của Toà án.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8. Trách nhiệm của người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a) Người nộp thuế có trách nhiệm nộp đủ số tiền thuế thiếu, số tiền thuế trốn, số tiền thuế gian lận do cơ quan hải quan ấn định, theo đúng quy định tại Điều 107, 108 và 110 Luật Quản lý thuế được sửa đổi, bổ sung tại khoản 33, 34, 35 Điều 1 Luật sửa đổi, bổ sung một số điều của Luật quản lý thuế số 21/2012/QH13.</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Người nộp thuế có hành </w:t>
      </w:r>
      <w:proofErr w:type="gramStart"/>
      <w:r w:rsidRPr="003F355D">
        <w:rPr>
          <w:rFonts w:ascii="Times New Roman" w:eastAsia="Times New Roman" w:hAnsi="Times New Roman" w:cs="Times New Roman"/>
        </w:rPr>
        <w:t>vi</w:t>
      </w:r>
      <w:proofErr w:type="gramEnd"/>
      <w:r w:rsidRPr="003F355D">
        <w:rPr>
          <w:rFonts w:ascii="Times New Roman" w:eastAsia="Times New Roman" w:hAnsi="Times New Roman" w:cs="Times New Roman"/>
        </w:rPr>
        <w:t xml:space="preserve"> vi phạm pháp luật về thuế thì bị xử phạt theo quy định. Thời hiệu xử phạt vi phạm pháp luật về thuế thực hiện theo quy định tại Điều 110 Luật quản lý thuế được sửa đổi, bổ sung tại khoản 35 Điều 1 Luật sửa đổi, bổ sung một số điều của Luật quản lý thuế số 21/2012/QH13 và quy định của Chính phủ về xử phạt vi phạm hành chính và cưỡng chế thi hành quyết định hành chính trong lĩnh vực hải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Trường hợp không đồng ý với quyết định ấn định thuế của cơ quan hải quan, người nộp thuế vẫn phải nộp số tiền thuế đó, đồng thời có quyền yêu cầu cơ quan hải quan giải thích, khiếu nại, hoặc khởi kiện về việc ấn định thuế theo quy định của pháp luật về khiếu nại, khởi kiện.</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spacing w:val="-6"/>
        </w:rPr>
        <w:t> </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spacing w:val="-6"/>
        </w:rPr>
        <w:t>Mục 10</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spacing w:val="-6"/>
        </w:rPr>
        <w:t>Thủ tục hải quan; kiểm tra, giám sát hải quan đối với hàng hóa vận chuyển đang chịu sự giám sát hải quan và hàng hóa xuất khẩu,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pacing w:val="-6"/>
        </w:rPr>
        <w:t>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bookmarkStart w:id="4" w:name="dieu_33"/>
      <w:r w:rsidRPr="003F355D">
        <w:rPr>
          <w:rFonts w:ascii="Times New Roman" w:eastAsia="Times New Roman" w:hAnsi="Times New Roman" w:cs="Times New Roman"/>
          <w:b/>
          <w:bCs/>
          <w:color w:val="000000"/>
          <w:bdr w:val="none" w:sz="0" w:space="0" w:color="auto" w:frame="1"/>
        </w:rPr>
        <w:t>Điều 48. Quy định về vận chuyển hàng hóa chịu sự giám sát hải quan</w:t>
      </w:r>
      <w:bookmarkEnd w:id="4"/>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Trường hợp áp dụng: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Hàng hóa quá cảnh qua lãnh thổ Việt Nam;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Hàng hóa chuyển cửa khẩu bao gồm: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b.1) Hàng hoá xuất khẩu được vận chuyển từ địa điểm làm thủ tục hải quan ngoài cửa khẩu, địa điểm kiểm tra hàng hóa ở nội địa đến cửa khẩu xuất.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 Hàng hoá nhập khẩu được vận chuyển từ cửa khẩu nhập đến địa điểm làm thủ tục hải quan ngoài cửa khẩu, địa điểm kiểm tra hàng hóa ở nội địa.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b.3) Hàng hóa xuất khẩu đã hoàn thành thủ tục hải quan được người vận tải vận chuyển từ cửa khẩu hoặc cảng xuất khẩu, nhập khẩu hàng hóa được thành lập trong nội địa đến cửa khẩu xuất hàng; Hàng hóa từ nước ngoài nhập khẩu vào Việt Nam đến cửa khẩu nhập, nhưng được người vận tải tiếp tục vận chuyển đến cảng đích ghi trên vận đơn.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b.4) Hàng hóa từ nước ngoài hoặc từ nội địa được vận chuyển từ cửa khẩu nhập hoặc từ địa điểm làm thủ tục hải quan đến kho ngoại quan, kho bảo thuế, khu phi thuế quan và ngược lại; Hàng hóa vận chuyển giữa các khu phi thuế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b.5) Hàng hóa xuất khẩu, nhập khẩu của nhiều chủ hàng, vận chuyển </w:t>
      </w:r>
      <w:proofErr w:type="gramStart"/>
      <w:r w:rsidRPr="003F355D">
        <w:rPr>
          <w:rFonts w:ascii="Times New Roman" w:eastAsia="Times New Roman" w:hAnsi="Times New Roman" w:cs="Times New Roman"/>
        </w:rPr>
        <w:t>chung</w:t>
      </w:r>
      <w:proofErr w:type="gramEnd"/>
      <w:r w:rsidRPr="003F355D">
        <w:rPr>
          <w:rFonts w:ascii="Times New Roman" w:eastAsia="Times New Roman" w:hAnsi="Times New Roman" w:cs="Times New Roman"/>
        </w:rPr>
        <w:t xml:space="preserve"> container được vận chuyển từ cửa khẩu nhập đến địa điểm thu gom hoặc đóng ghép hàng lẻ và ngược lại.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b.6) Hàng hoá tạm nhập để dự hội chợ, triển lãm được chuyển cửa khẩu từ cửa khẩu nhập về địa điểm tổ chức hội chợ, triển lãm; hàng hoá dự hội chợ, triển lãm tái xuất được chuyển cửa khẩu từ địa điểm tổ chức hội chợ, triển lãm ra cửa khẩu xuất.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b.7) Hàng hóa vận chuyển từ địa điểm làm thủ tục hải quan này đến địa điểm làm thủ tục hải quan khác.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Nguyên tắc vận chuyển chịu sự giám sát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Hàng hóa vận chuyển chịu sự giám sát hải quan quy định tại điểm a, điểm b.3, điểm b.4, điểm b.5 khoản 1 Điều này phải khai Tờ khai vận chuyển hàng hóa (khai vận chuyển độc lập) theo các tiêu chí quy định tại mục 4 Phụ lục II ban hành kèm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Hàng hóa vận chuyển chịu sự giám sát hải quan quy định tại điểm b.1, điểm b.2, điểm b.6 khoản 1 Điều này phải khai Tờ khai hàng hóa xuất khẩu, Tờ khai hàng hóa nhập khẩu kết hợp với khai vận chuyển chịu sự giám sát hải quan (khai vận chuyển kết hợp) theo các tiêu chí quy định tại Phụ lục II ban hành kèm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Tổng cục Hải quan hướng dẫn cụ thể các trường hợp áp dụng khai vận chuyển độc lập hoặc khai vận chuyển kết hợp đối với hàng hóa quy định tại điểm b.7 khoản 1 Điều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Hàng hóa trong quá trình vận chuyển chịu sự giám sát hải quan phải được niêm phong hải quan, trừ các trường hợp sau đây: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c.1) Hàng hóa xuất khẩu, nhập khẩu khai vận chuyển kết hợp và được miễn kiểm tra thực tế hàng hóa khi làm thủ tục hải quan xuất khẩu,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c.2) Hàng hóa là hàng rời, </w:t>
      </w:r>
      <w:r w:rsidRPr="003F355D">
        <w:rPr>
          <w:rFonts w:ascii="Times New Roman" w:eastAsia="Times New Roman" w:hAnsi="Times New Roman" w:cs="Times New Roman"/>
          <w:lang w:val="it-IT"/>
        </w:rPr>
        <w:t>hàng hóa siêu trường, siêu trọng, hàng cồng kềnh không thể niêm phong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d</w:t>
      </w:r>
      <w:r w:rsidRPr="003F355D">
        <w:rPr>
          <w:rFonts w:ascii="Times New Roman" w:eastAsia="Times New Roman" w:hAnsi="Times New Roman" w:cs="Times New Roman"/>
        </w:rPr>
        <w:t>) Người khai hải quan chịu trách nhiệm bảo quản nguyên trạng hàng hóa, niêm phong hải quan (nếu có) trong quá trình vận chuyển hàng hóa từ nơi hàng hóa khởi hành đến địa điểm đến; vận chuyển hàng hóa theo đúng tuyến đường, thời gian đã đăng ký với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Trường hợp bất khả kháng không thể đảm bảo nguyên trạng hàng hóa, niêm phong hải quan hoặc không vận chuyển hàng hóa theo đúng tuyến đường, lộ trình, thời gian thì sau khi áp dụng các biện pháp cần thiết để hạn chế và ngăn ngừa tổn thất xảy ra thì người khai hải quan phải thông báo ngay cho cơ quan hải quan nơi gần nhất để xử lý và thông báo cho cơ quan hải quan nơi hàng hóa được vận chuyển đến khi hàng hóa được vận chuyển đến điểm đích đã đăng ký; Trường hợp không thể thông báo ngay với cơ quan hải quan thì tùy theo địa bàn thích hợp thông báo với cơ quan công an, bộ đội biên phòng, cảnh sát biển để xác nhận.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49. Thủ tục hải quan đối với hàng hóa vận chuyển chịu sự giám sát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1. Trường hợp khai vận chuyển độc lập: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Địa điểm làm thủ tục hải quan: tại Chi cục hải quan nơi hàng hóa được vận chuyển đi.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b) Hồ sơ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b.1) Vận tải đơn, trừ trường hợp hàng hóa vận chuyển qua biên giới đất liền, hàng hóa vận chuyển từ khu phi thuế quan: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b.2) Giấy phép quá cảnh đối với trường hợp hàng quá cảnh phải có giấy phép: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b.3) Các chứng từ khác theo quy định của các Bộ, ngành.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c) Trình tự thực hiện: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c.1) Trách nhiệm của người khai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Khai thông tin tờ khai vận chuyển hàng hóa; tiếp nhận thông tin phản hồi từ Hệ thống và thực hiện: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c.1.1) Trường hợp tờ khai được phân luồng xanh được phê duyệt vận chuyển, người khai hải quan in Thông báo phê duyệt vận chuyển và xuất trình cho cơ quan hải quan nơi hàng hóa vận chuyển đi để xác nhận hàng hóa qua khu vực giám sát.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c.1.2) Trường hợp tờ khai được phân luồng vàng người khai hải quan xuất trình hồ sơ theo quy định tại điểm b khoản 1 Điều này cho cơ quan hải quan nơi hàng hóa vận chuyển đi để kiểm tra để xác nhận hàng hóa qua khu vực giám sát.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c.1.3) Sửa chữa, khai bổ sung tờ khai vận chuyển theo thông báo của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c.2) Trách nhiệm của tổ chức kinh doanh dịch vụ kho bãi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Trường hợp tổ chức kinh doanh dịch vụ kho bãi có kết nối trao đổi dữ liệu hải quan điện tử với cơ quan hải quan thì tổ chức kinh doanh dịch vụ kho bãi chịu trách nhiệm cập nhật vào Hệ thống thông tin khởi hành đối với hàng hóa xuất khẩu hoặc xác nhận hàng đến đối với hàng hóa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c.3) Trách nhiệm của cơ quan hải quan nơi hàng hóa vận chuyển đi: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c.3.1) Kiểm tra hồ sơ trong trường hợp Hệ thống yêu cầu kiểm tra hồ sơ và hướng dẫn người khai khai sửa đổi, bổ sung thông tin tờ khai vận chuyển hàng hóa (nếu có);</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c.3.2) Niêm phong hàng hóa theo quy định (nếu có), ghi nhận cụ thể trên Hệ thống;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c.3.3) Phê duyệt tờ khai vận chuyển hàng hóa;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c.3.4) Cập nhật thông tin khởi hành của lô hàng nhập khẩu vào Hệ thống;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c.3.5) Theo dõi về thông tin lô hàng vận chuyển chịu sự giám sát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c.4) Trách nhiệm của cơ quan hải quan nơi hàng hóa vận chuyển đến: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c.4.1) Kiểm tra, đối chiếu tình trạng niêm phong hải quan (nếu có);</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c.4.2) Cập nhật thông tin hàng đến vào Hệ thống.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d) Sửa chữa, khai bổ sung, hủy khai vận chuyển độc lập: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d.1) Việc sửa chữa, khai bổ sung, hủy Tờ khai vận chuyển hàng hóa được thực hiện trước thời điểm cập nhật thông tin hàng hóa vận chuyển đến đích vào Hệ thống.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d.2) Người khai hải quan được sửa chữa, khai bổ sung và hủy các thông tin của Tờ khai vận chuyển do người khai hải quan tự phát hiện hoặc theo thông báo hướng dẫn khai báo vận chuyển của cơ quan hải quan gửi đến qua Hệ thống.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d.3) Chi cục trưởng Hải quan nơi hàng hóa vận chuyển đi hoặc nơi hàng hóa đến quyết định việc cho sửa chữa, khai bổ sung, hủy tờ khai vận chuyển.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 xml:space="preserve">2. Trường hợp khai vận chuyển kết hợp: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a) Địa điểm, hồ sơ và thủ tục hải quan đối với hàng hóa vận chuyển chịu sự giám sát hải quan theo hình thức khai báo vận chuyển kết hợp thực hiện đồng thời với việc làm thủ tục hải quan đối với lô hàng xuất khẩu, nhập khẩu theo loại hình tương ứng.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b) Trách nhiệm của cơ quan hải quan nơi hàng hóa vận chuyển đi: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b.1) Đối với hàng hóa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b.1.1) Trường hợp hàng hóa được miễn kiểm tra thực tế: cập nhật thông tin khởi hành của lô hàng nhập khẩu vào Hệ thống;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b.1.2) Trường hợp hàng hóa phải kiểm tra thực tế: lập Biên bản bàn giao về tình trạng hàng hóa và niêm phong hàng hóa theo quy định (nếu có) chuyển cho Chi cục nơi hàng hóa cần vận chuyển đến giải quyết tiếp thủ tục; cập nhật thông tin khởi hành của lô hàng nhập khẩu vào Hệ thống.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 xml:space="preserve">b.2) Đối với hàng hóa xuất khẩu: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b.2.1) Theo dõi về thông tin lô hàng vận chuyển chịu sự giám sát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b.2.2) Niêm phong hàng hóa theo quy định (nếu có) giao người khai hải quan chuyển cho Chi cục Hải quan quản lý nơi hàng hóa vận chuyển đến để làm tiếp thủ tục hải quan theo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c) Trách nhiệm của cơ quan hải quan nơi hàng hóa vận chuyển đến: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b.1) Đối với hàng hóa xuất khẩu: cập nhật thông tin đến đích của lô hàng xuất khẩu vào Hệ thống;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b.2) Đối với hàng hóa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b.2.1) Trường hợp hàng hóa được miễn kiểm tra thực tế: cập nhật thông tin đến đích của lô hàng nhập khẩu vào Hệ thống;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b.2.2) Trường hợp hàng hóa phải kiểm tra thực tế: tiếp nhận hồ sơ và hàng hóa để giải quyết tiếp thủ tục theo quy định; cập nhật thông tin đến đích của lô hàng nhập khẩu vào Hệ thống.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b.3) Trường hợp người khai hải quan đề nghị được kiểm tra thực tế lô hàng xuất khẩu, nhập khẩu tại cửa khẩu thì Chi cục hải quan nơi đăng ký tờ khai có văn bản gửi kèm tờ khai hải quan xuất khẩu, nhập khẩu đã được đăng ký đề nghị Chi cục hải quan cửa khẩu kiểm tra thực tế hàng hóa.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Đối với các trường hợp kiểm tra tại cửa khẩu theo đề nghị của Chi cục hải quan nơi đăng ký tờ khai, Tổng cục Hải quan quy định cụ thể trách nhiệm của Chi cục hải quan nơi đăng ký tờ khai và Chi cục hải quan cửa khẩu trong việc bàn giao hồ sơ, giám sát hàng hóa, cập nhật và xác nhận kết quả kiểm tra trên tờ khai và/hoặc trên Hệ thống xử lý dữ liệu tự động hải quan, xác nhận thông quan hoặc giải phóng hàng hoặc đưa hàng về bảo quản và xử lý vi phạm (nếu có).</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d) Sửa chữa, khai bổ sung, hủy khai vận chuyển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d.1) Việc sửa chữa, khai bổ sung, hủy khai vận chuyển kết hợp được thực hiện theo quy định như đối với Tờ khai hàng hóa xuất khẩu, nhập khẩu. Trường hợp được cơ quan hải quan quyết định miễn kiểm tra thực tế và thông quan, việc sửa chữa, khai bổ sung được thực hiện trước thời điểm đăng ký thông tin hàng hóa vận chuyển; trường hợp thuộc diện phải kiểm tra thực tế hoặc hàng hóa được đưa về các khu vực lưu giữ hàng hóa (địa điểm ngoài cửa khẩu) để chờ làm thủ tục nhập khẩu thì việc sửa chữa, khai bổ sung, hủy được thực hiện trước thời điểm cơ quan hải quan quyết định thông quan hàng hóa;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d.2) Chi cục trưởng Hải quan nơi hàng hóa vận chuyển đi hoặc nơi hàng hóa đến quyết định việc cho sửa chữa, khai bổ sung, hủy tờ khai vận chuyển.</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50. Giám sát </w:t>
      </w:r>
      <w:r w:rsidRPr="003F355D">
        <w:rPr>
          <w:rFonts w:ascii="Times New Roman" w:eastAsia="Times New Roman" w:hAnsi="Times New Roman" w:cs="Times New Roman"/>
          <w:b/>
          <w:bCs/>
          <w:lang w:val="fr-FR"/>
        </w:rPr>
        <w:t xml:space="preserve">hải quan đối với </w:t>
      </w:r>
      <w:r w:rsidRPr="003F355D">
        <w:rPr>
          <w:rFonts w:ascii="Times New Roman" w:eastAsia="Times New Roman" w:hAnsi="Times New Roman" w:cs="Times New Roman"/>
          <w:b/>
          <w:bCs/>
        </w:rPr>
        <w:t>hàng hóa xuất khẩu, nhập khẩu</w:t>
      </w:r>
      <w:r w:rsidRPr="003F355D">
        <w:rPr>
          <w:rFonts w:ascii="Times New Roman" w:eastAsia="Times New Roman" w:hAnsi="Times New Roman" w:cs="Times New Roman"/>
          <w:b/>
          <w:bCs/>
          <w:lang w:val="fr-FR"/>
        </w:rPr>
        <w:t>, quá cảnh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Đối với hàng hoá xuất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Trách nhiệm của người khai hải quan hoặc người vận chuyển: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a.1) Đối với hàng hóa xuất khẩu miễn kiểm tra thực tế đã thông quan, sau khi tập kết hàng hóa trong khu vực giám sát hải quan, người khai hải quan hoặc người vận chuyển cung cấp thông tin số tờ khai, danh sách hàng hóa (gồm danh sách container (hàng hóa vận chuyển bằng container), lượng hàng rời, hàng lỏng) cho doanh nghiệp kinh doanh cảng, kho, bãi (đối với khu vực cảng biển, cảng hàng không) hoặc cơ quan hải quan tại cửa khẩu đường bộ, đường thủy nội địa, ga đường sắt liên vận quốc tế.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a.2) Đối với hàng hóa xuất khẩu phải kiểm tra thực tế đã thông quan tại Chi cục hải quan ngoài cửa khẩu, người khai hải quan chịu trách nhiệm bảo quản nguyên trạng hàng hóa, niêm phong hải quan trong quá trình vận chuyển để xuất trình cho hải quan cửa khẩu xuất. Sau khi cơ quan hải quan kiểm tra xác nhận, người khai hải quan thực hiện công việc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điểm a.1 khoản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Trách nhiệm doanh nghiệp kinh doanh cảng, kho, bãi tại khu vực cửa khẩu cảng biển, cảng hàng không quốc tế: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 Trên cơ sở danh sách thông tin số tờ khai, danh sách hàng hóa do người khai hải quan hoặc người vận chuyển cung cấp, doanh nghiệp kinh doanh cảng, kho, bãi chịu trách nhiệm kiểm tra danh sách hàng hóa, đối chiếu với thông tin tờ khai hải quan trên hệ thống để quyết định việc xếp hàng lên phương tiện vận tải đối với hàng hóa đã được thông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 Sau khi hàng hóa đưa vào khu vực kho, bãi, cảng để xếp lên phương tiện vận tải, doanh nghiệp kinh doanh cảng, kho, bãi cập nhật thông tin hàng qua khu vực giám sát trên hệ thống của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b.3) Khi Hệ thống gặp sự cố, phải thông báo ngay cho cơ quan hải quan để phối hợp xử lý đảm bảo không gây ách tắc cho hoạt động xuất khẩu hàng hóa, xuất cảnh của phương tiện vận tải.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 Trách nhiệm của cơ quan hải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c.1) Thực hiện các quy định tại khoản 3 Điều 36 Nghị định số …/2014/NĐ-CP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c.2) Đối với hàng hóa xuất khẩu qua cửa khẩu đường bộ, đường thủy nội địa, đường sắt: Chi cục hải quan cửa khẩu xuất có trách nhiệm kiểm tra thông tin do người khai hải quan hoặc người vận chuyển cung cấp nêu tại điểm a.1 khoản này và thông tin trên Hệ thống để giám sát hàng hóa xuất khẩu; xác nhận hàng qua khu vực giám sát trên Hệ thống.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Đối với hàng hoá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Trách nhiệm của người khai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a.1) Cung cấp thông tin số tờ khai hải quan hàng hóa nhập khẩu đã được thông quan hoặc giải phóng hàng hoặc đưa hàng về bảo quản hoặc đưa hàng về địa điểm kiểm tra hàng hóa, danh sách container (hàng hóa vận chuyển bằng container) hoặc lượng hàng rời (bao gồm hàng khai thác tại CFS), hàng lỏng cho doanh nghiệp kinh doanh cảng, kho, bãi tại khu vực cửa khẩu, cảng biển, cảng hàng không quốc tế hoặc cho cơ quan hải quan tại khu vực cửa khẩu đường bộ, đường thủy nội địa, đường sắt quốc tế.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a.2) Đối với hàng hóa nhập khẩu đưa ra khỏi khu vực cảng, cửa khẩu thuộc diện phải niêm phong hải quan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khoản 3 Điều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a.2.1) Xuất trình hàng hóa cho cơ quan hải quan thực hiện niêm phong.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a.2.2) Bàn giao hàng hóa, biên bản bàn giao (nếu có) cho Chi cục hải quan nơi hàng hóa được vận chuyển đến để làm tiếp thủ tục hải quan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a.2.3) Bảo quản nguyên trạng hàng hóa và niêm phong hải quan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hiện hành.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Trách nhiệm doanh nghiệp kinh doanh cảng, kho, bãi: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 Kiểm tra thông tin trạng thái tờ khai hải quan trên Hệ thống trên cơ sở thông tin do người khai hải quan cung cấp quy định tại điểm a.1 khoản này. Chỉ cho phép đưa hàng hóa ra khỏi khu vực giám sát khi: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b.1.1) Tờ khai hải quan đã được thông quan hoặc giải phóng hàng hoặc đưa hàng về bảo quản hoặc đưa hàng về địa điểm kiểm tra hàng hóa;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b.1.2) Số lượng container, số hiệu container hoặc lượng hàng rời, hàng lỏng đưa ra khỏi khu vực giám sát hải quan phù hợp với thông tin trên tờ khai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b.2) Trường hợp tờ khai không có trên Hệ thống hoặc chưa được xác nhận thông quan hoặc giải phóng hàng hoặc đưa hàng về bảo quản hoặc đưa hàng về địa điểm kiểm tra hàng hóa thì thông báo ngay cho Chi cục hải quan nơi quản lý cảng, kho, bãi để xử lý.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b.3) Cập nhật thông tin hàng đã qua khu vực giám sát hải quan trên Hệ thống.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b.4) Phối hợp với cơ quan hải quan kiểm tra, giám sát hàng hóa tại cổng cảng và nơi hàng hóa đưa ra khỏi khu vực giám sát.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 Trách nhiệm của cơ quan hải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c.1) Thực hiện các quy định tại khoản 3 Điều 36 Nghị định số … /2014/NĐ-CP.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c.2) Đối với hàng hóa nhập khẩu đưa ra khỏi khu vực giám sát tại cửa khẩu đường bộ, đường thủy nội địa, đường sắt: Chi cục hải quan cửa khẩu có trách nhiệm kiểm tra thông tin do người khai hải quan hoặc người vận chuyển cung cấp nêu tại điểm a.1 khoản này và thông tin trên Hệ thống để giám sát hàng hóa nhập khẩu đưa ra khỏi khu vực giám sát hải quan; xác nhận hàng qua khu vực giám sát trên Hệ thống.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c.3) Đối với các trường hợp phải niêm phong hải quan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khoản 3 Điều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c.3.1) Kiểm tra tình trạng bên ngoài của hàng hóa, đối chiếu số hiệu container, niêm phong của người vận chuyển với thông tin tờ khai hải quan trên Hệ thống để thực hiện niêm phong hải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c.3.2) Lập biên bản bàn giao (nếu có) cho Chi cục hải quan nơi hàng hóa được vận chuyển đến để làm tiếp thủ tục hải quan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c.3.3) Trường hợp không thể niêm phong hải quan, công chức hải quan ghi rõ tên hàng, số lượng, chủng loại, ký mã hiệu, xuất xứ (nếu có) trên biên bản bàn giao, hoặc chụp ảnh nguyên trạng hàng hóa gửi kèm biên bản bàn giao.</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3. Các trường hợp phải niêm phong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Hàng hóa quá cảnh qua lãnh thổ Việt Nam;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Hàng hoá xuất khẩu phải kiểm tra thực tế được vận chuyển từ địa điểm làm thủ tục hải quan ngoài cửa khẩu, địa điểm kiểm tra hàng hóa ở nội địa đến cửa khẩu xuất, kho ngoại quan, địa điểm thu gom hảng lẻ (CFS), cảng xuất khẩu, nhập khẩu hàng hóa được thành lập trong nội địa;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Hàng hoá nhập khẩu được vận chuyển từ cửa khẩu nhập đến địa điểm làm thủ tục hải quan ngoài cửa khẩu, địa điểm kiểm tra hàng hóa ở nội địa;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 Hàng hóa từ nước ngoài nhập khẩu vào Việt Nam đến cửa khẩu nhập, nhưng được người vận tải tiếp tục vận chuyển đến cảng đích ghi trên vận đơn, trừ trường hợp không thay đổi phương tiện vận chuyển đường biển, đường hàng không từ cửa khẩu nhập đến cảng đích;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đ) Hàng hóa từ nước ngoài được vận chuyển từ cửa khẩu nhập về kho ngoại quan, kho bảo thuế, khu phi thuế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e) Hàng hóa xuất khẩu, nhập khẩu của nhiều chủ hàng, vận chuyển </w:t>
      </w:r>
      <w:proofErr w:type="gramStart"/>
      <w:r w:rsidRPr="003F355D">
        <w:rPr>
          <w:rFonts w:ascii="Times New Roman" w:eastAsia="Times New Roman" w:hAnsi="Times New Roman" w:cs="Times New Roman"/>
        </w:rPr>
        <w:t>chung</w:t>
      </w:r>
      <w:proofErr w:type="gramEnd"/>
      <w:r w:rsidRPr="003F355D">
        <w:rPr>
          <w:rFonts w:ascii="Times New Roman" w:eastAsia="Times New Roman" w:hAnsi="Times New Roman" w:cs="Times New Roman"/>
        </w:rPr>
        <w:t xml:space="preserve"> container được vận chuyển từ cửa khẩu nhập đến địa điểm thu gom hoặc đóng ghép hàng lẻ và ngược lại.</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51. Cơ sở để xác định hàng hoá đã xuất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Đối với hàng hóa xuất khẩu qua cửa khẩu đường biển, đường hàng không, đường sắt, đường thủy nội địa là tờ khai hàng hóa xuất khẩu đã được thông quan và được xác nhận hàng đã qua khu vực giám sát trên Hệ thống, vận đơn hoặc chứng từ vận chuyển xác định hàng hóa đã xếp lên phương tiện vận tải xuất cảnh.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Đối với hàng hóa xuất khẩu qua cửa khẩu đường bộ, đường sông, cảng chuyển tải, khu chuyển tải, hàng hóa cung ứng cho tàu biển, tàu bay xuất cảnh; hàng hóa xuất khẩu được vận chuyển cùng với hành khách xuất cảnh qua cửa khẩu hàng không (không có vận đơn); hàng hóa xuất khẩu đưa vào kho ngoại quan; hàng hóa từ nội địa bán vào khu phi thuế quan là tờ khai hàng hóa xuất khẩu đã được thông quan và được xác nhận hàng đã qua khu vực giám sát trên Hệ thống.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3. Đối với hàng hóa xuất khẩu đưa vào CFS là tờ khai hàng hóa xuất khẩu đã được thông quan và được xác nhận hàng đã vào CFS trên Hệ thống; vận đơn hoặc chứng từ tương đương vận đơn.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4. Hàng hóa xuất nhập khẩu tại chỗ là tờ khai hàng hóa xuất khẩu và tờ khai hàng hóa nhập khẩu đã được quyết định thông quan trên Hệ thống.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5. Trường hợp khai trên tờ khai giấy, công chức hải quan cửa khẩu xuất xác nhận hàng đã qua khu vực giám sát (ghi ngày tháng năm, ký tên, đóng dấu công chức) trên tờ khai hải quan xuất khẩu.</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 </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Chương III</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 xml:space="preserve">QUY ĐỊNH VỀ </w:t>
      </w:r>
      <w:r w:rsidRPr="003F355D">
        <w:rPr>
          <w:rFonts w:ascii="Times New Roman" w:eastAsia="Times New Roman" w:hAnsi="Times New Roman" w:cs="Times New Roman"/>
          <w:b/>
          <w:bCs/>
          <w:spacing w:val="-6"/>
        </w:rPr>
        <w:t>THỦ TỤC HẢI QUAN; KIỂM TRA, GIÁM SÁT HẢI QUAN ĐỐI VỚI MỘT SỐ LOẠI HÌNH XUẤT KHẨU, NHẬP KHẨU</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spacing w:val="-6"/>
        </w:rPr>
        <w:t>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52. Thủ tục hải quan đối với hàng hoá kinh doanh tạm nhập-tái xuất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Thủ tục hải quan đối với hàng hoá kinh doanh tạm nhập tái xuất thực hiện như đối với hàng hoá xuất khẩu, nhập khẩu quy định tại Mục 1, 2, 3 Chương III Nghị định số …. </w:t>
      </w:r>
      <w:proofErr w:type="gramStart"/>
      <w:r w:rsidRPr="003F355D">
        <w:rPr>
          <w:rFonts w:ascii="Times New Roman" w:eastAsia="Times New Roman" w:hAnsi="Times New Roman" w:cs="Times New Roman"/>
        </w:rPr>
        <w:t>./</w:t>
      </w:r>
      <w:proofErr w:type="gramEnd"/>
      <w:r w:rsidRPr="003F355D">
        <w:rPr>
          <w:rFonts w:ascii="Times New Roman" w:eastAsia="Times New Roman" w:hAnsi="Times New Roman" w:cs="Times New Roman"/>
        </w:rPr>
        <w:t>2014/NĐ-CP. Ngoài ra, một số nội dung được hướng dẫn bổ sung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1. Thủ tục hải quan tạm nhập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Địa điểm làm thủ tục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Thủ tục hải quan tạm nhập hàng hoá được thực hiện tại Chi cục hải quan cửa khẩu nơi lưu giữ hàng hóa tạm nhập.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Hồ sơ hải quan tạm nhập: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b.1) Tờ khai hải quan hàng hóa nhập khẩu (dạng điện tử)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các chỉ tiêu thông tin tại Phụ lục I ban hành kèm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Trường hợp thực hiện trên tờ khai hải quan giấy theo quy định tại khoản 2 Điều 26 Nghị định …./2014/NĐ-CP, người khai hải quan khai và nộp 02 bản chính theo mẫu tờ khai hàng hóa nhập khẩu số HQ/2014/NK ban hành kèm phục lục IV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 Hợp đồng mua bán hàng hóa nhập khẩu: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b.3) Hóa đơn thương mại: 01 bản chụp. Trường hợp người nộp thuế đã nộp hóa đơn thương mại khi làm thủ tục hải quan thì không phải nộp khi làm thủ tục hoàn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b.4) Vận đơn hoặc các chứng từ vận tải khác có giá trị tương đương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pháp luật (trừ hàng hoá nhập khẩu qua cửa khẩu biên giới đường bộ):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b.5) </w:t>
      </w:r>
      <w:r w:rsidRPr="003F355D">
        <w:rPr>
          <w:rFonts w:ascii="Times New Roman" w:eastAsia="Times New Roman" w:hAnsi="Times New Roman" w:cs="Times New Roman"/>
          <w:lang w:val="es-NI"/>
        </w:rPr>
        <w:t xml:space="preserve">Giấy thông báo miễn kiểm tra hoặc giấy thông báo kết quả kiểm tra của cơ quan kiểm tra chuyên ngành </w:t>
      </w:r>
      <w:proofErr w:type="gramStart"/>
      <w:r w:rsidRPr="003F355D">
        <w:rPr>
          <w:rFonts w:ascii="Times New Roman" w:eastAsia="Times New Roman" w:hAnsi="Times New Roman" w:cs="Times New Roman"/>
          <w:lang w:val="es-NI"/>
        </w:rPr>
        <w:t>theo</w:t>
      </w:r>
      <w:proofErr w:type="gramEnd"/>
      <w:r w:rsidRPr="003F355D">
        <w:rPr>
          <w:rFonts w:ascii="Times New Roman" w:eastAsia="Times New Roman" w:hAnsi="Times New Roman" w:cs="Times New Roman"/>
          <w:lang w:val="es-NI"/>
        </w:rPr>
        <w:t xml:space="preserve"> quy định của pháp luật: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b.6) Đối với hàng hóa thuộc loại hình kinh doanh tạm nhập tái xuất có điều kiện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Chính phủ thì thương nhân phải nộp:</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b.6.1) Giấy chứng nhận mã số kinh doanh tạm nhập tái xuất do Bộ Công Thương cấp: 01 bản chụp;</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b.6.2) </w:t>
      </w:r>
      <w:r w:rsidRPr="003F355D">
        <w:rPr>
          <w:rFonts w:ascii="Times New Roman" w:eastAsia="Times New Roman" w:hAnsi="Times New Roman" w:cs="Times New Roman"/>
          <w:lang w:val="sv-SE"/>
        </w:rPr>
        <w:t xml:space="preserve">Giấy phép tạm nhập, tái xuất </w:t>
      </w:r>
      <w:r w:rsidRPr="003F355D">
        <w:rPr>
          <w:rFonts w:ascii="Times New Roman" w:eastAsia="Times New Roman" w:hAnsi="Times New Roman" w:cs="Times New Roman"/>
        </w:rPr>
        <w:t>do Bộ Công Thương c</w:t>
      </w:r>
      <w:r w:rsidRPr="003F355D">
        <w:rPr>
          <w:rFonts w:ascii="Tahoma" w:eastAsia="Times New Roman" w:hAnsi="Tahoma" w:cs="Tahoma"/>
        </w:rPr>
        <w:t>�</w:t>
      </w:r>
      <w:r w:rsidRPr="003F355D">
        <w:rPr>
          <w:rFonts w:ascii="Times New Roman" w:eastAsia="Times New Roman" w:hAnsi="Times New Roman" w:cs="Times New Roman"/>
        </w:rPr>
        <w:t xml:space="preserve">p đối với </w:t>
      </w:r>
      <w:r w:rsidRPr="003F355D">
        <w:rPr>
          <w:rFonts w:ascii="Times New Roman" w:eastAsia="Times New Roman" w:hAnsi="Times New Roman" w:cs="Times New Roman"/>
          <w:lang w:val="sv-SE"/>
        </w:rPr>
        <w:t xml:space="preserve">mặt hàng </w:t>
      </w:r>
      <w:proofErr w:type="gramStart"/>
      <w:r w:rsidRPr="003F355D">
        <w:rPr>
          <w:rFonts w:ascii="Times New Roman" w:eastAsia="Times New Roman" w:hAnsi="Times New Roman" w:cs="Times New Roman"/>
          <w:lang w:val="sv-SE"/>
        </w:rPr>
        <w:t>theo</w:t>
      </w:r>
      <w:proofErr w:type="gramEnd"/>
      <w:r w:rsidRPr="003F355D">
        <w:rPr>
          <w:rFonts w:ascii="Times New Roman" w:eastAsia="Times New Roman" w:hAnsi="Times New Roman" w:cs="Times New Roman"/>
          <w:lang w:val="sv-SE"/>
        </w:rPr>
        <w:t xml:space="preserve"> quy định phải được Bộ Công Thương cấp phép: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Trường hợp áp dụng cơ chế một cửa quốc gia, cơ quan quản lý nhà nước chuyên ngành gửi giấy phép nhập khẩu, văn bản thông báo kết quả kiểm tra, miễn kiểm tra chuyên ngành dưới dạng điện tử thông qua hệ thống thông tin tích hợp. Người khai hải quan khai thông tin giấy phép trên tờ khai hải quan, không phải nộp giấy phép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c) Xác nhận về hoạt động xuất khẩu, nhập khẩu hoặc tạm nhập, tái xuất hàng hóa: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Trường hợp theo quy định của Bộ Công Thương, thương nhân đề nghị cấp mã số tạm nhập, tái xuất phải được cơ quan hải quan xác nhận về hoạt động xuất khẩu, nhập khẩu hoặc tạm nhập, tái xuất hàng hóa thì thương nhân có văn bản đề nghị kèm Giấy chứng nhận đăng ký kinh doanh hoặc Giấy chứng nhận đăng ký doanh nghiệp gửi Tổng cục Hải quan để có văn bản xác nhận.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Trong thời hạn 05 ngày làm việc kể từ ngày nhận được hồ sơ đề nghị của doanh nghiệp, Tổng cục Hải quan kiểm tra thông tin trên hệ thống dữ liệu, có văn bản xác nhận hoặc trả lời doanh nghiệp trong trường hợp không đáp ứng đủ điều kiện để được xác nhận.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Thủ tục hải quan tái xuất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Địa điểm làm thủ tục tái xuất: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Thủ tục hải quan tái xuất thực hiện tại Chi cục hải quan cửa khẩu tạm nhập hoặc Chi cục hải quan cửa khẩu tái xuất. Riêng hàng hóa kinh doanh tạm nhập tái xuất thuộc loại hình kinh doanh có điều kiện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Chính phủ thì phải làm thủ tục hải quan tái xuất tại Chi cục hải quan cửa khẩu tạm nhập.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Hồ sơ hải quan tái xuất: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Tờ khai hải quan hàng hóa xuất khẩu (dạng điện tử)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các chỉ tiêu thông tin tại Phụ lục I ban hành kèm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Trường hợp thực hiện trên tờ khai hải quan giấy theo quy định tại khoản 2 Điều 28 Nghị định …./2014/NĐ-CP, người khai hải quan khai và nộp 02 bản chính  theo mẫu tờ khai hải quan hàng hóa xuất khẩu theo mẫu HQ/2014/XK phụ lục IV ban hành kèm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Khi làm thủ tục tái xuất, thương nhân phải khai báo thông tin về số tờ khai tạm nhập, số thứ tự của dòng hàng trên tờ khai tạm nhập tương ứng với từng dòng hàng tái xuất để Hệ thống theo dõi trừ lùi; Hệ thống tự động thực hiện trừ lùi theo số lượng trên tờ khai tạm nhập tương ứng.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Mỗi tờ khai tái xuất hàng hóa chỉ được khai báo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một tờ khai tạm nhập hàng hóa tương ứng. Chi cục hải quan nơi đăng ký tờ khai tái xuất kiểm tra thông tin về tờ khai hải quan tạm nhập trên hệ thống để làm thủ tục tái xuất.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Trường hợp sử dụng tờ khai hải quan giấy thì người khai hải quan phải khai cụ thể hàng hóa tái xuất thuộc tờ khai tạm nhập nào trên ô “chứng từ đi kèm” của tờ khai hải quan hàng hóa xuất khẩu theo mẫu HQ/2014/XK phụ lục IV ban hành kèm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3. Cửa khẩu tạm nhập, tái xuất: </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Hàng hóa kinh doanh tạm nhập tái xuất được tạm nhập, tái xuất qua các cửa khẩu, điểm thông quan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khoản 8 Điều 11 Nghị định số 187/2013/NĐ-CP ngày 20/11/2013 của Chính phủ và hướng dẫn của Bộ Công Thương.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Trường hợp thay đổi cửa khẩu tái xuất đã khai trên tờ khai xuất khẩu thì người khai hải quan có văn bản đề nghị gửi Chi cục hải quan nơi đăng ký tờ khai, nếu được Chi cục trưởng Chi cục hải quan phê duyệt thì thực hiện khai sửa chữa bổ sung theo hướng dẫn tại Điều 11 Thông tư này.</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4. Thời hạn lưu giữ:</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Thời hạn hàng hóa kinh doanh tạm nhập tái xuất được phép lưu giữ tại Việt Nam thực hiện theo quy định tại khoản 4 Điều 11 Nghị định số 187/2013/NĐ-CP ngày 20/11/2013 của Chính phủ quy định chi tiết thi hành Luật Thuơng mại về hoạt động mua bán hàng hóa quốc tế và các hoạt động đại lý mua, bán, gia công và quá cảnh hàng hóa với nước ngoài.</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Trường hợp thương nhân cần kéo dài thời hạn lưu lại tại Việt Nam thì có văn bản đề nghị gửi Chi cục hải quan cửa khẩu nơi làm thủ tục tạm nhập hàng hóa, lãnh đạo Chi cục hải quan xem xét, chấp nhận ký, đóng dấu Chi cục trên văn bản đề nghị của thương nhân và trả lại thương nhân để làm thủ tục tái xuất hàng hóa; lưu hồ sơ hải quan 01 bản chụp. Việc gia hạn được thực hiện không quá 02 lần cho mỗi lô hàng kinh doanh tạm nhập tái xuất, mỗi lần không quá 30 ngày.</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 Đối với hàng hóa thuộc loại hình kinh doanh tạm nhập tái xuất có điều kiện theo quy định của Chính phủ hoặc hàng hóa thuộc Danh mục không khuyến khích nhập khẩu của Bộ Công Thương thì quá thời hạn được phép lưu giữ tại Việt Nam thương nhân chỉ được tái xuất qua cửa khẩu tạm nhập trong vòng 15 ngày kể từ ngày hết thời hạn được phép lưu giữ tại Việt Nam (không được phép tái xuất qua cửa khẩu khác cửa khẩu tạm nhập). Trường hợp không tái xuất được thì bị tịch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và xử lý theo quy định; Trường hợp phải tiêu hủy thì thương nhân chịu trách nhiệm thanh toán chi phí tiêu hủy. Chi cục Hải quan cửa khẩu tạm nhập chịu trách nhiệm chủ trì và phối hợp với Chi cục Hải quan cửa khẩu tái xuất trong việc bàn giao, quản lý, giám sát và xử lý hàng hóa quá thời hạn lưu giữ tại Việt Nam.</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5. Địa điểm lưu giữ: </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Hàng hóa kinh doanh tạm nhập tái xuất (bao gồm các trường hợp đã hoàn thành thủ tục tạm nhập hoặc đã hoàn thành thủ tục tái xuất, chờ thực xuất) được phép lưu giữ tại một trong các địa điểm sau:</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Khu vực chịu sự giám sát hải quan tại cửa khẩu;</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Cảng xuất khẩu, nhập khẩu hàng hóa được thành lập trong nội địa hoặc kho ngoại quan tại cửa khẩu nhập hoặc cửa khẩu xuất;</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Kho, bãi của thương nhân thuộc địa bàn hoạt động hải quan đã được Bộ Công Thương cấp mã số kinh doanh tạm nhập tái xuất.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6. Giám sát hải quan đối với hàng hóa vận chuyển từ cửa khẩu tạm nhập đến cửa khẩu tái xuất: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Hàng hóa kinh doanh tạm nhập tái xuất khi vận chuyển từ cửa khẩu tạm nhập đến cửa khẩu tái xuất, người khai hải quan/người vận chuyển phải khai báo vận chuyển qua Hệ thống trong các trường hợp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Hàng hóa tạm nhập tại một cửa khẩu nhưng tái xuất tại cửa khẩu khác;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Hàng hóa tạm nhập tại một cửa khẩu nhưng đưa hàng về địa điểm cho phép sau đó tái xuất tại cửa khẩu khác.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Thủ tục hải quan vận chuyển hàng hóa từ nơi đi đến nơi đến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về vận chuyển hàng hóa chịu sự giám sát hải quan tại Điều 49 Thông tư này.</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7. Quản lý hàng hóa kinh doanh tạm nhập tái xuất:</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Không cho phép chia nhỏ container trong suốt quá trình vận chuyển hàng hóa từ cửa khẩu tạm nhập đến khu vực giám sát của cơ quan hải quan, địa điểm tái xuất thuộc cửa khẩu, điểm thông quan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Trường hợp do yêu cầu vận chuyển cần phải thay đổi hoặc chia nhỏ container để tái xuất, thì thương nhân có văn bản đề nghị trong đó nêu rõ lý do, thời gian thực bắt đầu và kết thúc việc thay đổi, chia nhỏ container để tái xuất; Chi cục trưởng Chi cục Hải quan nơi quản lý các địa điểm lưu giữ hàng hóa xem xét quyết định nếu hàng hóa, phương tiện đáp ứng các điều kiện sau đây:</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a.1) Hàng hóa đang được lưu giữ tại các địa điểm quy định tại khoản 5 Điều này hoặc các điểm thông quan; địa điểm tập kết, kiểm tra hàng hóa xuất khẩu ở biên giới;</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a.2) Container hoặc phương tiện vận tải hàng hóa phải đảm bảo điều kiện niêm phong giám sát hải quan; Trường hợp không thể niêm phong hải quan thì Chi cục trưởng Chi cục Hải quan cửa khẩu tái xuất áp dụng phương thức giám sát hải quan phù hợp đảm bảo chặt chẽ, đúng quy định của pháp luật;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Hàng hóa trong thời gian chuyển sang container hoặc phương tiện vận tải khác phải chịu sự giám sát trực tiếp của công chức hải quan và thiết bị, phương tiện giám sát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Hàng hoá tạm nhập, tái xuất đã làm thủ tục hải quan phải được tập kết đầy đủ tại các địa điểm kiểm tra hàng hóa xuất khẩu, nhập khẩu; kho ngoại quan tại khu vực cửa khẩu tạm nhập hoặc cửa khẩu tái xuất và tái xuất qua cửa khẩu trong thời hạn 08 giờ làm việc kể từ khi hàng đến cửa khẩu xuất; trường hợp chưa thể xuất được hoặc chưa xuất hết, nếu thương nhân có văn bản đề nghị thì Lãnh đạo Chi cục hải quan cửa khẩu xuất xem xét, gia hạn để xuất khẩu hết trong các ngày kế tiếp, nhưng phải trong thời hạn lưu giữ tại Việt Nam. Trong thời gian chờ tái xuất tiếp, hàng hóa phải được lưu giữ tại các địa điểm quy định tại khoản 5 Điều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 Trường hợp người khai hải quan làm thủ tục tái xuất tại cửa khẩu khác cửa khẩu tạm nhập, sau khi đã làm thủ tục hải quan, vào 17 giờ hàng ngày Chi cục hải quan cửa khẩu xuất lập danh sách tờ khai tái xuất để thông báo cho Chi cục hải quan cửa khẩu tạm nhập để theo dõi, quản lý theo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8. Xử lý đối với trường hợp chuyển tiêu thụ nội địa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 a) Hàng hóa thuộc Danh mục không khuyến khích nhập khẩu của Bộ Công Thương hoặc thuộc loại hình kinh doanh tạm nhập tái xuất có điều kiện không được phép chuyển tiêu thụ nội địa.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Hàng hóa khác được phép chuyển tiêu thụ nội địa nếu không tái xuất được hoặc không tái xuất hết do đối tác nước ngoài hủy hợp đồng mua bán hàng hóa. Thủ tục hải quan thực hiện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 Thương nhân có văn bản đề nghị được chuyển tiêu thụ nội địa gửi Cục Hải quan tỉnh, thành phố nơi làm thủ tục tạm nhập.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b.2) Sau khi được Cục Hải quan tỉnh, thành phố phê duyệt, thương nhân làm thủ tục hải quan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loại hình nhập khẩu tương ứng; chính sách thuế, chính sách quản lý nhập khẩu áp dụng tại thời điểm đăng ký tờ khai chuyển tiêu thụ nội địa.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9. Quản lý hải quan đối với hàng hóa kinh doanh tạm nhập tái xuất gửi kho ngoại quan; cảng xuất khẩu, nhập khẩu hàng hóa được thành lập trong nội địa (hoặc cảng nội địa):</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Hàng hóa đã làm thủ tục tạm nhập, chưa làm thủ tục tái xuất chỉ được gửi kho ngoại quan hoặc cảng nội địa do Chi cục Hải quan cửa khẩu nhập quản lý. Việc kiểm tra thực tế khi làm thủ tục tái xuất được thực hiện tại kho ngoại quan hoặc cảng xuất khẩu, nhập khẩu hàng hóa được thành lập trong nội địa do Chi cục Hải quan cửa khẩu nhập quản lý; Hàng hóa đã làm thủ tục tái xuất được gửi kho ngoại quan hoặc cảng xuất khẩu, nhập khẩu hàng hóa được thành lập trong nội địa tại cửa khẩu xuất.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Quản lý hải quan đối với hàng hóa kinh doanh tạm nhập tái xuất gửi kho ngoại quan; cảng xuất khẩu, nhập khẩu hàng hóa được thành lập trong nội địa.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 Trách nhiệm của thương nhân: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b.1.1) Sau khi đã làm thủ tục hải quan tạm nhập hoặc tái xuất, nếu hàng hóa còn trong thời hạn được lưu giữ tại Việt Nam thì thương nhân có văn bản gửi Chi cục Hải quan nơi làm thủ tục tạm nhập, tái xuất đề nghị được gửi vào kho ngoại quan hoặc cảng xuất khẩu, nhập khẩu hàng hóa được thành lập trong nội địa để chờ làm thủ tục tái xuất hoặc chờ thực xuất;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b.1.2) Chịu trách nhiệm bảo quản nguyên trạng hàng hóa trong thời gian lưu giữ tại kho ngoại quan; cảng xuất khẩu, nhập khẩu hàng hóa được thành lập trong nội địa;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b.1.3) Nộp 01 bản chụp, xuất trình bản chính tờ khai tạm nhập hoặc tờ khai tái xuất đã làm xong thủ tục hải quan cho Chi cục Hải quan quản lý kho ngoại quan hoặc cảng xuất khẩu, nhập khẩu hàng hóa được thành lập trong nội địa;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b.1.4) Trường hợp hàng hóa đã làm thủ tục tạm nhập gửi kho ngoại quan, cảng nội địa để chờ làm thủ tục tái xuất: Khi đưa hàng hóa từ kho ngoại quan</w:t>
      </w:r>
      <w:proofErr w:type="gramStart"/>
      <w:r w:rsidRPr="003F355D">
        <w:rPr>
          <w:rFonts w:ascii="Times New Roman" w:eastAsia="Times New Roman" w:hAnsi="Times New Roman" w:cs="Times New Roman"/>
        </w:rPr>
        <w:t>;cảng</w:t>
      </w:r>
      <w:proofErr w:type="gramEnd"/>
      <w:r w:rsidRPr="003F355D">
        <w:rPr>
          <w:rFonts w:ascii="Times New Roman" w:eastAsia="Times New Roman" w:hAnsi="Times New Roman" w:cs="Times New Roman"/>
        </w:rPr>
        <w:t xml:space="preserve"> xuất khẩu, nhập khẩu hàng hóa được thành lập trong nội địa ra cửa khẩu xuất, thương nhân phải làm thủ tục hải quan tái xuất trước khi làm thủ tục đưa hàng ra khỏi kho ngoại quan, cảng nội địa.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 Lãnh đạo Chi cục Hải quan nơi làm thủ tục tạm nhập, tái xuất xác nhận (ký tên, đóng dấu công chức) trên công văn đề nghị và trả cho doanh nghiệp để làm thủ tục đưa vào kho ngoại quan; cảng xuất khẩu, nhập khẩu hàng hóa được thành lập trong nội địa, đồng thời sao chụp lưu kèm hồ sơ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b.3) Chi cục Hải quan quản lý kho ngoại quan làm thủ tục hải quan đối với hàng hóa đã làm thủ tục tạm nhập thực hiện như đối với hàng hóa từ nội địa đưa vào kho ngoại quan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hướng dẫn tại Điều 57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b.4) Việc giám sát hải quan đối với hàng hóa đã làm thủ tục hải quan tạm nhập vận chuyển từ cửa khẩu nhập đến kho ngoại quan; cảng xuất khẩu, nhập khẩu hàng hóa được thành lập trong nội địa để chờ làm thủ tục tái xuất và ngược lại thực hiện như đối với hàng hóa nhập khẩu vận chuyển đang chịu sự giám sát hải quan theo hướng dẫn tại Thông tư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b.5) Việc thanh khoản, hoàn thuế, không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thuế đối với hàng hóa kinh doanh tạm nhập tái xuất gửi kho ngoại quan chỉ được thực hiện sau khi hàng hóa đã thực xuất khẩu ra nước ngoài.</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53. Thủ tục hải quan đối với hàng hoá nhập khẩu thực hiện dự </w:t>
      </w:r>
      <w:proofErr w:type="gramStart"/>
      <w:r w:rsidRPr="003F355D">
        <w:rPr>
          <w:rFonts w:ascii="Times New Roman" w:eastAsia="Times New Roman" w:hAnsi="Times New Roman" w:cs="Times New Roman"/>
          <w:b/>
          <w:bCs/>
        </w:rPr>
        <w:t>án</w:t>
      </w:r>
      <w:proofErr w:type="gramEnd"/>
      <w:r w:rsidRPr="003F355D">
        <w:rPr>
          <w:rFonts w:ascii="Times New Roman" w:eastAsia="Times New Roman" w:hAnsi="Times New Roman" w:cs="Times New Roman"/>
          <w:b/>
          <w:bCs/>
        </w:rPr>
        <w:t xml:space="preserve"> đầu tư miễn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1. Hàng hóa nhập khẩu thực hiện dự án đầu tư miễn thuế bao gồm hàng hoá nhập khẩu tạo tài sản cố định; nguyên liệu, vật tư, linh kiện, bán thành phẩm phục vụ sản xuất của dự án ưu đãi đầu </w:t>
      </w:r>
      <w:proofErr w:type="gramStart"/>
      <w:r w:rsidRPr="003F355D">
        <w:rPr>
          <w:rFonts w:ascii="Times New Roman" w:eastAsia="Times New Roman" w:hAnsi="Times New Roman" w:cs="Times New Roman"/>
        </w:rPr>
        <w:t>tư</w:t>
      </w:r>
      <w:proofErr w:type="gramEnd"/>
      <w:r w:rsidRPr="003F355D">
        <w:rPr>
          <w:rFonts w:ascii="Times New Roman" w:eastAsia="Times New Roman" w:hAnsi="Times New Roman" w:cs="Times New Roman"/>
        </w:rPr>
        <w: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Thủ tục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Địa điểm làm thủ tục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Doanh nghiệp làm thủ tục hải quan để nhập khẩu hàng hoá tại Chi cục hải quan thuận tiện nhất thuộc Cục hải quan nơi đăng ký Danh mục hàng hóa miễn thuế hoặc Chi cục hải quan quản lý hàng đầu tư tại cửa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Thủ tục hải quan đối với hàng hóa nhập khẩu thực hiện dự án đầu tư miễn thuế thực hiện như quy định đối với hàng hóa nhập khẩu, ngoài ra, người khai hải quan phải khai các thông tin liên quan của Danh mục hàng hóa được miễn thuế trên tờ khai hải quan hàng hóa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Hệ thống tự động trừ lùi số lượng hàng hóa xuất khẩu, nhập khẩu tương ứng với số lượng hàng hóa trong Danh mục hàng hóa miễn thuế. Trường hợp đăng ký danh mục hàng hóa miễn thuế bằng bản giấy, cơ quan hải quan lập Phiếu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dõi và thực hiện trừ lùi theo quy định khoản 3 Điều 30 Thông tư này.</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3. Thanh lý, thay đổi mục đích sử dụng hàng hoá nhập khẩu miễn thuế</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 xml:space="preserve">a) Các hình thức thanh lý, thay đổi mục đích sử dụng hàng hoá thuộc diện thanh lý, điều kiện thanh lý, hồ sơ thanh lý hàng hoá nhập khẩu miễn thuế của dự án đầu tư trong nước và dự án có vốn đầu tư nước ngoài thực hiện theo hướng dẫn tại Thông tư số 04/2007/TT-BTM ngày 04 tháng 4 năm 2007 của Bộ Thương mại (nay là Bộ Công Thương) hướng dẫn hoạt động xuất khẩu, nhập khẩu, gia công, thanh lý hàng nhập khẩu và tiêu thụ sản phẩm của doanh nghiệp có vốn đầu tư nước ngoài. </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 xml:space="preserve">b) Thủ tục thanh lý, thay đổi mục đích sử dụng thực hiện tại cơ quan hải quan nơi đăng ký tờ khai hải quan nhập khẩu hàng hoá miễn thuế hoặc nơi làm thủ tục nhập khẩu đối với trường hợp không phải đăng ký danh mục hàng hóa miễn thuế. </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c) Thủ tục thanh lý, thay đổi mục đích sử dụng:</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 xml:space="preserve">c.1) Doanh nghiệp hoặc Ban thanh lý có văn bản nêu rõ lý do thanh lý, thay đổi mục đích sử dụng tên gọi, ký mã hiệu, lượng hàng, số tiền thuế đã được miễn thuế tương ứng với hàng hóa cần thanh lý, thay đổi mục đích sử dụng thuộc tờ khai nhập khẩu số, ngày, tháng, năm gửi cơ quan hải quan nơi đăng ký tờ khai hải quan nhập khẩu hàng hóa miễn thuế; </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 xml:space="preserve">c.2) Trường hợp thanh lý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hình thức xuất khẩu thì doanh nghiệp mở tờ khai xuất khẩu theo loại hình tương ứng;</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c.3) Trường hợp nhượng bán tại thị trường Việt Nam, cho, biếu, tặng, tiêu huỷ thì phải thực hiện việc kê khai, tính thuế trên tờ khai hải quan mới theo hướng dẫn tại khoản 5 Điều 9 Thông tư này. Doanh nghiệp làm thủ tục hải quan theo loại hình nhập khẩu tương ứng; chính sách thuế, chính sách quản lý hàng hóa nhập khẩu áp dụng tại thời đi</w:t>
      </w:r>
      <w:r w:rsidRPr="003F355D">
        <w:rPr>
          <w:rFonts w:ascii="Tahoma" w:eastAsia="Times New Roman" w:hAnsi="Tahoma" w:cs="Tahoma"/>
        </w:rPr>
        <w:t>�</w:t>
      </w:r>
      <w:r w:rsidRPr="003F355D">
        <w:rPr>
          <w:rFonts w:ascii="Times New Roman" w:eastAsia="Times New Roman" w:hAnsi="Times New Roman" w:cs="Times New Roman"/>
        </w:rPr>
        <w:t>m đăng ký tờ khai nhập khẩu, trừ trường hợp tại thời điểm làm thủ tục nhập khẩu miễn thuế doanh nghiệp đã thực hiện đầy đủ chính sách quản lý nhập khẩu.</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 xml:space="preserve">Trường hợp nhượng bán cho doanh nghiệp thuộc đối tượng miễn thuế nhập khẩu thì hàng hóa miễn thuế phải được trừ vào Phiếu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dõi trừ lùi hàng hóa miễn thuế đã được cấp của doanh nghiệp được chuyển nhượng. </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 xml:space="preserve">c.4) Khi tiêu huỷ, doanh nghiệp chịu trách nhiệm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cơ quan quản lý môi trường.</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54. Thủ tục hải quan đối với hàng hoá đưa ra, đưa vào cảng trung chuyển</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 xml:space="preserve">1. Doanh nghiệp kinh doanh dịch vụ trung chuyển hàng hoá lập 02 Bản kê hàng hoá đóng trong container trung chuyển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mẫu số 07/BKTrC/2014 phụ lục V ban hành kèm Thông tư này. </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 xml:space="preserve">2. Hàng hoá đưa vào, đưa ra cảng trung chuyển thuộc đối tượng được miễn kiểm tra. Trường hợp phát hiện có dấu hiệu </w:t>
      </w:r>
      <w:proofErr w:type="gramStart"/>
      <w:r w:rsidRPr="003F355D">
        <w:rPr>
          <w:rFonts w:ascii="Times New Roman" w:eastAsia="Times New Roman" w:hAnsi="Times New Roman" w:cs="Times New Roman"/>
        </w:rPr>
        <w:t>vi</w:t>
      </w:r>
      <w:proofErr w:type="gramEnd"/>
      <w:r w:rsidRPr="003F355D">
        <w:rPr>
          <w:rFonts w:ascii="Times New Roman" w:eastAsia="Times New Roman" w:hAnsi="Times New Roman" w:cs="Times New Roman"/>
        </w:rPr>
        <w:t xml:space="preserve"> phạm pháp luật thì cơ quan hải quan kiểm tra số lượng container; đối chiếu số, ký hiệu của container với nội dung Bản kê và tiến hành kiểm tra thực tế hàng hóa theo quy định.</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3. Định kỳ hàng quý, chậm nhất không quá 15 ngày sau kỳ báo cáo doanh nghiệp làm dịch vụ trung chuyển phải báo cáo gửi cơ quan hải quan quản lý cảng trung chuyển về lượng hàng hoá đưa vào, đưa ra, hàng còn lưu tại cảng trung chuyển.</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 xml:space="preserve">4. Việc xử lý hàng tồn đọng tại cảng trung chuyển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Điều 58 Luật Hải quan và Thông tư hướng dẫn của Bộ Tài chính.</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55. Thủ tục hải quan đối với hàng hoá kinh doanh chuyển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Hàng hoá kinh doanh chuyển khẩu được vận chuyển thẳng từ nước xuất khẩu đến nước nhập khẩu không qua cửa khẩu Việt Nam thì không phải làm thủ tục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Hàng hoá kinh doanh chuyển khẩu được vận chuyển từ nước xuất khẩu đến nước nhập khẩu, có đưa vào khu vực kho bãi thuộc các cảng biển Việt Nam (không đưa vào kho ngoại quan, không đưa vào khu vực trung chuyển hàng hoá), thủ tục kiểm tra, giám sát hải quan thực hiện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Trách nhiệm của thương nhân: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Nộp cho Chi cục Hải quan nơi có hàng hóa nhập khẩu chuyển khẩu 01 bộ hồ sơ gồm: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a.1) Văn bản đề nghị chuyển khẩu hàng hóa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mẫu số      08/CKHH/2014 phụ lục V ban hành kèm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a.2) Hợp đồng mua hàng; hợp đồng bán hàng: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a.3) Vận đơn hàng nhập khẩu: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a.4) Vận đơn hàng xuất khẩu sau khi hàng đã xếp lên tàu: 01 bản chụp (nộp cho cơ quan hải quan khi làm thủ tục xuất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Trách nhiệm của Chi cục Hải quan cửa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b.1) Tiếp nhận, kiểm tra bộ hồ sơ lô hàng nhập khẩu chuyển khẩu;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 Xác nhận nhập khẩu và ký tên, đóng dấu công chức trên công văn đề nghị của doanh nghiệp;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b.3) Giám sát và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dõi lô hàng chuyển khẩu cho đến khi xuất ra khỏi Việt Nam;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b.4) Sau khi hàng hóa xếp lên phương tiện, công chức hải quan giám sát tại cửa khẩu xác nhận hàng đã qua khu vực giám sát trên Văn bản đề nghị chuyển khẩu hàng hóa;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b.5) Trường hợp hàng hóa chuyển khẩu xuất qua cửa khẩu khác với cửa khẩu nhập nhưng cùng trong hệ thống khu vực cảng biển thuộc địa bàn giám sát của Cục Hải quan tỉnh, thành phố thì sau khi hàng hóa đưa vào khu vực giám sát hải quan tại cửa khẩu xuất, công chức hải quan giám sát xác nhận hàng đã qua khu vực giám sát trên Văn bản đề nghị chuyển khẩu hàng hóa; việc giám sát hàng hóa vận chuyển từ cửa khẩu nhập đến cửa khẩu xuất thực hiện như đối với hàng hóa vận chuyển chịu sự giám sát hải quan quy định tại Điều 49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b.6) Trong quá trình kiểm tra, giám sát nếu phát hiện lô hàng chuyển khẩu có dấu hiệu </w:t>
      </w:r>
      <w:proofErr w:type="gramStart"/>
      <w:r w:rsidRPr="003F355D">
        <w:rPr>
          <w:rFonts w:ascii="Times New Roman" w:eastAsia="Times New Roman" w:hAnsi="Times New Roman" w:cs="Times New Roman"/>
        </w:rPr>
        <w:t>vi</w:t>
      </w:r>
      <w:proofErr w:type="gramEnd"/>
      <w:r w:rsidRPr="003F355D">
        <w:rPr>
          <w:rFonts w:ascii="Times New Roman" w:eastAsia="Times New Roman" w:hAnsi="Times New Roman" w:cs="Times New Roman"/>
        </w:rPr>
        <w:t xml:space="preserve"> phạm thì Chi cục trưởng Chi cục Hải quan cửa khẩu quyết định kiểm tra thực tế và xử lý theo quy định.</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c) Hàng hóa kinh doanh chuyển khẩu phải được xuất ra khỏi lãnh thổ Việt Nam trong vòng 30 ngày kể từ ngày được Chi cục Hải quan cửa khẩu hoàn thành việc tiếp nhận, kiểm tra hồ sơ hải quan hoặc kiểm tra thực tế hàng hóa.</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3. Hàng hoá được vận chuyển từ nước xuất khẩu đến nước nhập khẩu có qua cửa khẩu Việt Nam và đưa vào kho ngoại quan, khu vực trung chuyển hàng hoá tại các cảng Việt Nam thì làm thủ tục hải quan theo quy định đối với hàng hoá đưa vào, đưa ra kho ngoại quan, khu vực trung chuyển hàng hóa tại các cảng Việt Nam.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4. Hàng hóa kinh doanh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phương thức chuyển khẩu phải đưa ra khỏi lãnh thổ Việt Nam tại cửa khẩu nhập.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5. Hàng hoá kinh doanh chuyển khẩu thuộc đối tượng được miễn kiểm tra. Trường hợp phát hiện có dấu hiệu </w:t>
      </w:r>
      <w:proofErr w:type="gramStart"/>
      <w:r w:rsidRPr="003F355D">
        <w:rPr>
          <w:rFonts w:ascii="Times New Roman" w:eastAsia="Times New Roman" w:hAnsi="Times New Roman" w:cs="Times New Roman"/>
        </w:rPr>
        <w:t>vi</w:t>
      </w:r>
      <w:proofErr w:type="gramEnd"/>
      <w:r w:rsidRPr="003F355D">
        <w:rPr>
          <w:rFonts w:ascii="Times New Roman" w:eastAsia="Times New Roman" w:hAnsi="Times New Roman" w:cs="Times New Roman"/>
        </w:rPr>
        <w:t xml:space="preserve"> phạm pháp luật thì phải kiểm tra thực tế hàng hóa theo quy định tại Điều 31 Thông tư này.</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56. Giám sát hải quan đối với hàng hoá đưa vào, đưa ra và các dịch vụ thực hiện trong địa điểm </w:t>
      </w:r>
      <w:proofErr w:type="gramStart"/>
      <w:r w:rsidRPr="003F355D">
        <w:rPr>
          <w:rFonts w:ascii="Times New Roman" w:eastAsia="Times New Roman" w:hAnsi="Times New Roman" w:cs="Times New Roman"/>
          <w:b/>
          <w:bCs/>
        </w:rPr>
        <w:t>thu</w:t>
      </w:r>
      <w:proofErr w:type="gramEnd"/>
      <w:r w:rsidRPr="003F355D">
        <w:rPr>
          <w:rFonts w:ascii="Times New Roman" w:eastAsia="Times New Roman" w:hAnsi="Times New Roman" w:cs="Times New Roman"/>
          <w:b/>
          <w:bCs/>
        </w:rPr>
        <w:t xml:space="preserve"> gom hàng lẻ (sau đây gọi tắt là kho CFS)</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1. Hàng hóa xuất khẩu đưa vào CFS:</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Trên cơ sở thông tin về lô hàng xuất khẩu do Chi cục hải quan nơi đăng ký tờ khai chuyển đến, Chi cục hải quan quản lý CFS tiếp nhận lô hàng, kiểm tra đối chiếu thông tin về tờ khai trên hệ thống để giám sát hàng hóa đưa vào CFS.</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 xml:space="preserve">Trường hợp theo đề nghị của Chi cục hải quan nơi đăng ký tờ khai, công chức hải quan quản lý CFS tiếp nhận tờ khai hải quan xuất khẩu do người khai hải quan bàn giao, kiểm tra thực tế hàng hóa và thực hiện các công việc theo quy định tại điểm c khoản 1 và điểm b.3 khoản 2 Điều 49 Thông tư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2. Hàng hóa nhập khẩu đưa vào CFS:</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Căn cứ thông tin tờ khai vận chuyển hàng hóa đang chịu sự giám sát hải quan đã được Chi cục hải quan cửa khẩu phê duyệt và vận đơn do doanh nghiệp kinh doanh dịch vụ CFS xuất trình, công chức hải quan giám sát hàng hóa đưa vào CFS và thực hiện các công việc theo quy định tại điểm c.4 khoản 1 Điều 49 Thông tư này</w:t>
      </w:r>
      <w:r w:rsidRPr="003F355D">
        <w:rPr>
          <w:rFonts w:ascii="Times New Roman" w:eastAsia="Times New Roman" w:hAnsi="Times New Roman" w:cs="Times New Roman"/>
          <w:i/>
          <w:iCs/>
          <w:lang w:val="it-IT"/>
        </w:rPr>
        <w: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3. Giám sát các dịch vụ được thực hiện trong CFS</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Các dịch vụ thực hiện trong CFS phải chịu sự giám sát của cơ quan hải quan. Trường hợp thực hiện việc đóng ghép chung container các lô hàng xuất khẩu, doanh nghiệp kinh doanh dịch vụ thu gom hàng lẻ phải lập Danh mục hàng hóa đóng ghép chung container các lô hàng xuất khẩu (02 bản chính) theo mẫu 08/DMXK-CFS/2014 ban hành kèm Thông tư này. Kết thúc việc đóng ghép, công chức hải quan giám sát xác nhận trên Danh mục trả cho doanh nghiệp kinh doanh dịch vụ thu gom hàng lẻ 01 bản và 01 bản lưu tại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4. Thanh khoản hàng nhập kho CFS</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 xml:space="preserve">a) Đối với hàng hóa nhập khẩu đưa vào CFS: Sau khi hàng hóa nhập khẩu vào nội địa hoặc xuất đi nước khác hết số hàng ghi trên vận đơn tổng (Master Bill), doanh nghiệp kinh doanh dịch vụ thu gom hàng lẻ chịu trách nhiệm theo dõi, thanh khoản theo từng vận đơn tổng (Master Bill);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 Đối với hàng hóa xuất khẩu đưa vào CFS: Trên cơ sở Danh mục hàng hóa đóng ghép chung container các lô hàng xuất khẩu, doanh nghiệp kinh doanh dịch vụ thu gom hàng lẻ chịu trách nhiệm theo dõi theo các lô hàng xuất khẩu quá thời hạn gửi kho CFS theo quy định tại khoane 3 Điều 61 Luật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5. Báo cáo hàng hóa nhập, xuất, tồn kho CFS:</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Định kỳ vào ngày 05 hàng Quý, doanh nghiệp kinh doanh dịch vụ thu gom hàng lẻ chịu trách nhiệm thông báo tình hình hàng hóa nhập, xuất, tồn kho theo mẫu số 10/NXT-CFS/2014 phụ lục V ban hành kèm Thông tư này cho Chi cục hải quan quản lý kho CFS. Trường hợp doanh nghiệp kinh doanh dịch vụ thu gom hàng lẻ sử dụng phần mềm quản lý hàng hóa nhập, xuất có kết nối với cơ quan hải quan quản lý CFS thì không phải báo cáo về lượng hàng hóa nhập, xuất, tồn kho; cơ quan hải quan chịu trách nhiệm theo dõi trên hệ thống.</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57. </w:t>
      </w:r>
      <w:r w:rsidRPr="003F355D">
        <w:rPr>
          <w:rFonts w:ascii="Times New Roman" w:eastAsia="Times New Roman" w:hAnsi="Times New Roman" w:cs="Times New Roman"/>
          <w:b/>
          <w:bCs/>
          <w:lang w:val="it-IT"/>
        </w:rPr>
        <w:t>Quản lý hải quan</w:t>
      </w:r>
      <w:r w:rsidRPr="003F355D">
        <w:rPr>
          <w:rFonts w:ascii="Times New Roman" w:eastAsia="Times New Roman" w:hAnsi="Times New Roman" w:cs="Times New Roman"/>
          <w:b/>
          <w:bCs/>
        </w:rPr>
        <w:t xml:space="preserve"> đối với hàng hoá đưa vào, đưa ra kho ngoại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Thủ tục hải quan đối với hàng hóa đưa vào, đưa ra kho ngoại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Đối với hàng hoá đưa từ nước ngoài, từ khu phi thuế quan hoặc từ nội địa đưa vào kho ngoại quan, người khai hải quan phải </w:t>
      </w:r>
      <w:r w:rsidRPr="003F355D">
        <w:rPr>
          <w:rFonts w:ascii="Times New Roman" w:eastAsia="Times New Roman" w:hAnsi="Times New Roman" w:cs="Times New Roman"/>
          <w:lang w:val="it-IT"/>
        </w:rPr>
        <w:t>kê khai thông tin về lô hàng nhập kho ngoại quan vào hệ thống xử lý dữ liệu hải quan điện tử và gửi đến cơ quan hải quan kèm bộ hồ sơ gồm: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a.1) Tờ khai vận chuyển hàng hóa đang chịu sự giám sát hải quan đã được cơ quan hải quan nơi hàng đi phê duyệt đối với trường hợp khai báo vận chuyển độc lập: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 xml:space="preserve">a.2) Giấy chứng nhận mã số tạm nhập, tái xuất của Bộ Công Thương đối với mặt hàng khi đưa từ nước ngoài vào kho ngoại quan để xuất đi nước khác phải được cấp Giấy chứng nhận mã số tạm nhập, tái xuất: 01 bản chụp;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a.3) Nộp các chứng từ khác theo quy định của Bộ, ngành có liên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 xml:space="preserve">Trường hợp người khai hải quan chưa thực hiện việc trao đổi thông tin hàng hóa nhập, xuất kho ngoại quan thông qua hệ thống xử lý dữ liệu hải quan điện tử thì phải nộp 01 bản chính Danh mục hàng hóa nhập kho ngoại quan theo mẫu số 11/DMN-KNQ/2014 phụ lục V ban hành kèm Thông tư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 Đối với hàng hoá đưa ra khỏi kho ngoại quan để nhập khẩu vào nội địa hoặc xuất ra nước ngoài, người khai hải quan phải kê khai lượng hàng hóa xuất kho ngoại quan trên hệ thống xử lý dữ liệu hải quan điện tử và gửi đến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Trường hợp người khai hải quan chưa thực hiện việc trao đổi thông tin hàng hóa nhập, xuất kho ngoại quan thông qua hệ thống xử lý dữ liệu hải quan điện tử thì phải nộp 01 bản chính Danh mục hàng hóa xuất kho ngoại quan theo mẫu số 12/DMX-KNQ/2014 phụ lục V ban hành kèm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Riêng các loại hàng hóa sau đây không được nhập khẩu vào nội địa từ kho ngoại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b.1) Hàng hóa theo quy định phải làm thủ tục nhập khẩu tại cửa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b.2) Hàng hóa thuộc Danh mục hàng không khuyến khích nhập khẩu của Bộ Công Thương, trừ hàng hóa là nguyên liệu, vật tư, máy móc, thiết bị nhập khẩu để phục vụ sản xuất, gia công.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c) Khi hàng hóa đưa vào hoặc đưa ra kho ngoại quan, công chức hải quan kho ngoại quan kiểm tra tình trạng tờ khai hải quan hàng hoá xuất khẩu đối với hàng hóa từ nội địa hoặc từ khu phi thuế quan đưa vào kho ngoại quan hoặc tờ khai hàng hóa nhập khẩu đối với hàng hóa từ kho ngoại quan đưa vào nội địa trên hệ thống và xác nhận lượng hàng hóa đưa vào, đưa ra kho ngoại quan trên Danh mục hàng hóa.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d) Việc chuyển quyền sở hữu hàng hoá gửi kho ngoại quan do chủ hàng hoá thực hiện khi có hành vi mua bán hàng hoá theo quy định tại khoản 8 Điều 3 Luật Thương mại. Chủ kho ngoại quan thông báo cho cơ quan hải quan quản lý kho ngoại quan về việc chuyển quyền sở hữu hàng hóa đang gửi kho ngoại quan để quản lý theo dõi. Thời hạn hàng hoá gửi kho ngoại quan được tính kể từ ngày hàng hoá đưa vào kho ngoại quan theo hợp đồng thuê kho ký giữa chủ kho ngoại quan và chủ hàng cũ.</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đ) Trường hợp doanh nghiệp kinh doanh kho ngoại quan có ứng dụng công nghệ thông tin trong quản lý hàng hóa nhập, xuất, tồn kho thì có thể sử dụng Danh mục hàng hóa nhập, xuất kho ngoại quan đã được thiết kế trên hệ thống để kết xuất thông tin về hàng hóa đưa vào, đưa ra kho và nộp cho cơ quan hải quan khi làm thủ tục đưa vào, đưa ra kho.</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e) Báo cáo hàng hóa nhập, xuất, tồn kho ngoại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 xml:space="preserve">e.1) Sau khi hàng hóa thực xuất khẩu, chủ kho ngoại quan tự chịu trách nhiệm theo dõi, thanh khoản hợp đồng thuê kho ngoại quan và thông báo tình hình hàng hóa nhập, xuất, tồn kho theo mẫu số 13/NXT-KNQ/2014 phụ lục V ban hành kèm Thông tư này cho Chi cục hải quan quản lý kho vào ngày 05 hàng tháng.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 xml:space="preserve">Trường hợp doanh nghiệp kinh doanh kho ngoại quan sử dụng phần mềm quản lý hàng hóa nhập, xuất có kết nối với cơ quan hải quan quản lý kho ngoại quan thì không phải báo cáo về lượng hàng hóa nhập, xuất, tồn kho; cơ quan hải quan chịu trách nhiệm theo dõi trên hệ thống.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e.2) Trường hợp nghi ngờ về lượng hàng hóa tồn kho, Chi cục trưởng Chi cục hải quan quản lý kho ngoại quan thực hiện việc kiểm tra thực tế lượng hàng tồn kho.</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2. Hàng hóa vận chuyển từ cửa khẩu nhập đến kho ngoại quan; hàng hóa từ kho ngoại quan đến cửa khẩu xuất; hàng hóa vận chuyển từ kho ngoại quan này đến kho ngoại quan khác; hàng hóa từ nội địa hoặc từ khu phi thuế quan đưa vào kho ngoại quan và ngược lại phải làm thủ tục hải quan như đối với hàng hóa vận chuyển đang chịu sự giám sát hải quan theo quy định tại Điều 49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3.</w:t>
      </w:r>
      <w:r w:rsidRPr="003F355D">
        <w:rPr>
          <w:rFonts w:ascii="Times New Roman" w:eastAsia="Times New Roman" w:hAnsi="Times New Roman" w:cs="Times New Roman"/>
        </w:rPr>
        <w:t xml:space="preserve"> Định kỳ mỗi năm một lần, Cục Hải quan tiến hành kiểm tra tình hình hoạt động của kho ngoại quan và việc chấp hành pháp luật hải quan của chủ kho ngoại quan, báo cáo kết quả kiểm tra về Tổng cục Hải quan. Trường hợp phát hiện có dấu hiệu </w:t>
      </w:r>
      <w:proofErr w:type="gramStart"/>
      <w:r w:rsidRPr="003F355D">
        <w:rPr>
          <w:rFonts w:ascii="Times New Roman" w:eastAsia="Times New Roman" w:hAnsi="Times New Roman" w:cs="Times New Roman"/>
        </w:rPr>
        <w:t>vi</w:t>
      </w:r>
      <w:proofErr w:type="gramEnd"/>
      <w:r w:rsidRPr="003F355D">
        <w:rPr>
          <w:rFonts w:ascii="Times New Roman" w:eastAsia="Times New Roman" w:hAnsi="Times New Roman" w:cs="Times New Roman"/>
        </w:rPr>
        <w:t xml:space="preserve"> phạm pháp luật, Cục Hải quan tiến hành kiểm tra đột xuất kho ngoại quan.</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58. Thủ tục hải quan đối với hàng hoá xuất khẩu, nhập khẩu tại chỗ</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Căn cứ để xác định hàng hóa xuất khẩu, nhập khẩu tại chỗ:</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Đối với sản phẩm gia công; máy móc, thiết bị thuê hoặc mượn; nguyên liệu, phụ liệu, vật tư dư thừa; phế liệu, phế phẩm thuộc hợp đồng gia công: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khoản 3 Điều 32 Nghị định số 187/2013/NĐ-CP;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Đối với hàng hóa của doanh nghiệp có vốn đầu tư nước ngoài: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hướng dẫn của Bộ Công Thương;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Đối với các loại hàng hóa khác: thực hiện theo quy định tại khoản 1 Điều 37 Nghị định số …</w:t>
      </w:r>
      <w:proofErr w:type="gramStart"/>
      <w:r w:rsidRPr="003F355D">
        <w:rPr>
          <w:rFonts w:ascii="Times New Roman" w:eastAsia="Times New Roman" w:hAnsi="Times New Roman" w:cs="Times New Roman"/>
        </w:rPr>
        <w:t>./</w:t>
      </w:r>
      <w:proofErr w:type="gramEnd"/>
      <w:r w:rsidRPr="003F355D">
        <w:rPr>
          <w:rFonts w:ascii="Times New Roman" w:eastAsia="Times New Roman" w:hAnsi="Times New Roman" w:cs="Times New Roman"/>
        </w:rPr>
        <w:t>NĐ-CP.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2. Thủ tục hải quan xuất khẩu, nhập khẩu tại chỗ thực hiện tại Chi cục hải quan thuận tiện nhất do doanh nghiệp lựa chọn và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từng loại hình.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3. Hồ sơ hải quan gồm: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Hợp đồng mua bán hàng hóa có chỉ định giao hàng tại Việt Nam (đối với người xuất khẩu), hợp đồng mua bán hàng hóa hoặc hợp đồng gia công có chỉ định nhận hàng tại Việt Nam (đối với người nhập khẩu), hợp đồng thuê, mượn: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Hóa đơn xuất khẩu do doanh nghiệp xuất khẩu lập (liên giao khách hàng):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4. Thời hạn làm thủ tục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Trong thời hạn 15 ngày kể từ ngày doanh nghiệp xuất khẩu tại chỗ đã làm xong thủ tục hải quan và giao hàng hóa, doanh nghiệp nhập khẩu tại chỗ phải làm thủ tục hải quan. Nếu quá thời hạn trên doanh nghiệp nhập khẩu tại chỗ chưa làm thủ tục hải quan thì cơ quan hải quan lập biên bản, xử phạt </w:t>
      </w:r>
      <w:proofErr w:type="gramStart"/>
      <w:r w:rsidRPr="003F355D">
        <w:rPr>
          <w:rFonts w:ascii="Times New Roman" w:eastAsia="Times New Roman" w:hAnsi="Times New Roman" w:cs="Times New Roman"/>
        </w:rPr>
        <w:t>vi</w:t>
      </w:r>
      <w:proofErr w:type="gramEnd"/>
      <w:r w:rsidRPr="003F355D">
        <w:rPr>
          <w:rFonts w:ascii="Times New Roman" w:eastAsia="Times New Roman" w:hAnsi="Times New Roman" w:cs="Times New Roman"/>
        </w:rPr>
        <w:t xml:space="preserve"> phạm hành chính về hải quan, làm tiếp thủ tục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5. Thủ tục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Trách nhiệm của doanh nghiệp xuất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a.1) Giao hàng hóa và các giấy tờ khác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đối với hàng xuất khẩu, nhập khẩu (trừ vận tải đơn - B/L) cho doanh nghiệp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a.2) Khai báo thông tin tờ khai xuất khẩu và khai vận chuyển kết hợp;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proofErr w:type="gramStart"/>
      <w:r w:rsidRPr="003F355D">
        <w:rPr>
          <w:rFonts w:ascii="Times New Roman" w:eastAsia="Times New Roman" w:hAnsi="Times New Roman" w:cs="Times New Roman"/>
        </w:rPr>
        <w:t>a.3 )</w:t>
      </w:r>
      <w:proofErr w:type="gramEnd"/>
      <w:r w:rsidRPr="003F355D">
        <w:rPr>
          <w:rFonts w:ascii="Times New Roman" w:eastAsia="Times New Roman" w:hAnsi="Times New Roman" w:cs="Times New Roman"/>
        </w:rPr>
        <w:t xml:space="preserve"> Xuất trình, nộp hồ sơ hải quan khi Hệ thống yêu cầu;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proofErr w:type="gramStart"/>
      <w:r w:rsidRPr="003F355D">
        <w:rPr>
          <w:rFonts w:ascii="Times New Roman" w:eastAsia="Times New Roman" w:hAnsi="Times New Roman" w:cs="Times New Roman"/>
        </w:rPr>
        <w:t>a.4 )</w:t>
      </w:r>
      <w:proofErr w:type="gramEnd"/>
      <w:r w:rsidRPr="003F355D">
        <w:rPr>
          <w:rFonts w:ascii="Times New Roman" w:eastAsia="Times New Roman" w:hAnsi="Times New Roman" w:cs="Times New Roman"/>
        </w:rPr>
        <w:t xml:space="preserve"> Làm thủ tục xuất khẩu hàng hóa theo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Trách nhiệm của doanh nghiệp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b.1) Khai báo thông tin tờ khai nhập khẩu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đúng thời hạn quy định trong đó dẫn chiếu tờ khai xuất khẩu tại chỗ tương ứng tại ô Phần ghi chú trên Tờ khai hải quan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proofErr w:type="gramStart"/>
      <w:r w:rsidRPr="003F355D">
        <w:rPr>
          <w:rFonts w:ascii="Times New Roman" w:eastAsia="Times New Roman" w:hAnsi="Times New Roman" w:cs="Times New Roman"/>
        </w:rPr>
        <w:t>b.2 )</w:t>
      </w:r>
      <w:proofErr w:type="gramEnd"/>
      <w:r w:rsidRPr="003F355D">
        <w:rPr>
          <w:rFonts w:ascii="Times New Roman" w:eastAsia="Times New Roman" w:hAnsi="Times New Roman" w:cs="Times New Roman"/>
        </w:rPr>
        <w:t xml:space="preserve"> Xuất trình, nộp hồ sơ hải quan khi Hệ thống yêu cầu;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b.3) Làm thủ tục nhập khẩu hàng hóa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 Trách nhiệm của cơ quan hải quan làm thủ tục xuất khẩu: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Tiếp nhận, kiểm tra hồ sơ hải quan, kiểm tra hàng hóa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kết quả phân luồng của Hệ thống.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 Trách nhiệm của cơ quan hải quan làm thủ tục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d.1) Tiếp nhận, kiểm tra hồ sơ hải quan, kiểm tra hàng hóa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kết quả phân luồng của Hệ thống, trừ trường hợp khi làm thủ tục xuất khẩu Hệ thống đã phân luồng và được cơ quan hải quan kiểm tra thực tế hàng hóa.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d.2) Thông báo bằng văn bản về việc hoàn thành thủ tục nhập khẩu tại chỗ (theo mẫu số 14/TBXNKTC/2014 Phụ lục V Thông tư này) cho cơ quan Thuế quản lý trực tiếp doanh nghiệp nhập tại chỗ để theo dõi và gửi cho doanh nghiệp nhập khẩu tại chỗ 01 bản.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6. Trường hợp doanh nghiệp xuất khẩu tại chỗ và doanh nghiệp nhập khẩu tại chỗ đều làm thủ tục tại một Chi cục hải quan, thì Chi cục hải quan này thực hiện thủ tục hải quan cho cả phần hải quan làm thủ tục xuất khẩu và hải quan làm thủ tục nhập khẩu.</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59. Thủ tục hải quan đối với hàng hoá xuất khẩu, nhập khẩu đăng ký tờ khai hải quan một lần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1. Việc làm thủ tục xuất khẩu hoặc nhập khẩu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hình thức đăng ký tờ khai một lần được thực hiện tại một Chi cục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Thủ tục đăng ký tờ khai một lần: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Người khai hải quan phải khai vào tờ khai hải quan và sổ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dõi hàng hoá xuất khẩu, nhập khẩu. Một số tiêu chí trên tờ khai tương ứng với từng lần xuất khẩu, nhập khẩu (chứng từ vận tải, phương tiện vận tải...) thì không phải khai khi đăng ký tờ khai một lần.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Hồ sơ hải quan gồm: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b.1) Tờ khai hải quan hàng hoá xuất khẩu hoặc nhập khẩu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mẫu HQ/2014/XK hoặc HQ/2014/NK phụ lục IV ban hành kèm Thông tư này: nộp 02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 Hợp đồng mua bán hàng hoá được xác lập bằng văn bản hoặc bằng các hình thức có giá trị tương đương văn bản bao gồm: điện báo, telex, fax, thông điệp dữ liệu: nộp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b.3) Giấy phép xuất khẩu hoặc nhập khẩu của cơ quan quản lý nhà nước có thẩm quyền (đối với hàng hoá phải có giấy phép xuất khẩu, nhập khẩu theo quy định của pháp luật): nộp 01 bản chụp và xuất trình bản chính để đối chiếu và cấp phiếu theo dõi, trừ lùi hoặc nộp 01 bản chính (nếu hàng hoá khai trên tờ khai một lần là toàn bộ hàng hoá được phép xuất khẩu hoặc nhập khẩu ghi trên giấy phép);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b.4) Sổ và Phiếu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dõi hàng hoá xuất khẩu hoặc nhập khẩu: 02 quyển (Sổ theo mẫu số 15/STD/2014 </w:t>
      </w:r>
      <w:r w:rsidRPr="003F355D">
        <w:rPr>
          <w:rFonts w:ascii="Times New Roman" w:eastAsia="Times New Roman" w:hAnsi="Times New Roman" w:cs="Times New Roman"/>
          <w:lang w:val="it-IT"/>
        </w:rPr>
        <w:t>phụ lục V</w:t>
      </w:r>
      <w:r w:rsidRPr="003F355D">
        <w:rPr>
          <w:rFonts w:ascii="Times New Roman" w:eastAsia="Times New Roman" w:hAnsi="Times New Roman" w:cs="Times New Roman"/>
        </w:rPr>
        <w:t xml:space="preserve">; Phiếu theo mẫu số 16/PTD/2014 phụ lục V ban hành kèm Thông tư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 Trường hợp hàng hóa xuất khẩu, nhập khẩu nhiều lần trong ngày thì người khai hải quan thực hiện việc khai hải quan và nộp hồ sơ hải quan một lần vào cuối ngày làm việc. Riêng mặt hàng điện năng xuất khẩu, nhập khẩu được khai, nộp hồ sơ hải quan một lần/tháng, không phải nộp Sổ và Phiếu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dõi hàng hoá xuất khẩu hoặc nhập khẩu; thời điểm khai và nộp hồ sơ hải quan được thực hiện vào ngày làm việc đầu tiên của tháng liền kề.</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d) Chi cục hải quan tiếp nhận hồ sơ, đăng ký tờ khai, trả 01 tờ khai và 01 sổ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dõi hàng hoá xuất khẩu hoặc nhập khẩu cho doanh nghiệp.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3. Thủ tục khi xuất khẩu, nhập khẩu từng lần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Người khai hải quan nộp các giấy tờ thuộc hồ sơ hải quan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đối với từng loại hình xuất khẩu, nhập khẩu (trừ những giấy tờ đã nộp khi đăng ký tờ khai); xuất trình tờ khai hải quan đã đăng ký, sổ theo dõi hàng hoá xuất khẩu hoặc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Trường hợp hàng hóa xuất khẩu, nhập khẩu nhiều lần trong ngày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điểm c khoản 1 Điều này thì người khai hải quan phải khai vào sổ theo dõi hàng hóa xuất khẩu hoặc nhập khẩu cho từng lần xuất khẩu,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Lãnh đạo Chi cục hải quan căn cứ hình thức, mức độ kiểm tra do hệ thống quản lý rủi ro thông báo khi đăng ký tờ khai hải quan và tình hình thực tế tại thời điểm xuất khẩu, nhập khẩu từng lần để quyết định hình thức, mức độ kiểm tra hải quan đối với từng lần xuất khẩu, nhập khẩu cho phù hợp.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4.  Báo cáo quyết toán tình hình xuất khẩu, nhập khẩu từng lần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Trách nhiệm của doanh nghiệp: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a.1) Chậm nhất 15 ngày làm việc kể từ ngày tờ khai hết hiệu lực, doanh nghiệp phải báo cáo quyết toán tình hình xuất khẩu, nhập khẩu từng lần với Chi cục hải quan, trừ trường hợp hàng hóa xuất khẩu, nhập khẩu nhiều lần trong ngày theo quy định tại điểm c khoản 1 Điều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a.2) Hồ sơ gồm: tờ khai hải quan, sổ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dõi hàng hoá xuất khẩu hoặc nhập khẩu.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Chi cục hải quan thực hiện việc kiểm tra, đối chiếu, xác nhận tổng lượng hàng thực xuất khẩu hoặc nhập khẩu vào tờ khai hải quan.</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60. Thủ tục hải quan đối với hàng hóa mua, bán, trao đổi của cư dân biên giới</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1. Công dân có hộ khẩu thường trú tại các khu vực biên giới của Việt Nam và các nước Trung Quốc, Lào, Campuachia được mua bán, trao đổi các mặt hàng theo Danh mục hàng hóa được sản xuất từ các nước có chung biên giới nhập khẩu dưới hình thức mua, bán, trao đổi cư dân biên giới do Bộ Công Thương ban hành.</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Hàng hóa mua, bán, trao đổi ngoài Danh mục nêu trên, chủ hàng hóa phải làm thủ tục hải quan như đối với hàng hóa nhập khẩu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Thông tư này.</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2. Việc mua bán, trao đổi và cơ chế, chính sách đối với hàng hóa của cư dân biên giới thực hiện theo quy định của liên Bộ Công Thương – Tài chính – Giao thông vận tải – Nông nghiệp và Phát triển nông thôn – Y tế - Ngân hàng Nhà nước. Ngoài ra, tại Thông tư này, Bộ Tài chính quy định cụ thể về thủ tục hải quan như sau:</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a) Trách nhiệm của chủ hàng hóa:</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a.1) Kê khai thông tin về hàng hóa mua, bán, trao đổi trên Bảng kê hàng cư dân biên giới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mẫu số 17/BKCDBG/2014 phụ lục V ban hành kèm Thông tư này.</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a.2) Xuất trình chứng minh </w:t>
      </w:r>
      <w:proofErr w:type="gramStart"/>
      <w:r w:rsidRPr="003F355D">
        <w:rPr>
          <w:rFonts w:ascii="Times New Roman" w:eastAsia="Times New Roman" w:hAnsi="Times New Roman" w:cs="Times New Roman"/>
        </w:rPr>
        <w:t>thư</w:t>
      </w:r>
      <w:proofErr w:type="gramEnd"/>
      <w:r w:rsidRPr="003F355D">
        <w:rPr>
          <w:rFonts w:ascii="Times New Roman" w:eastAsia="Times New Roman" w:hAnsi="Times New Roman" w:cs="Times New Roman"/>
        </w:rPr>
        <w:t xml:space="preserve"> biên giới hoặc giấy thông hành biên giới do cơ quan có thẩm quyền của nước có chung biên giới cấp.</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Hàng hóa mua, bán, trao đổi của cư dân biên giới phải nằm trong định mức miễn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Chính phủ. Trường hợp trị giá lô hàng vượt định mức quy định thì người khai hải quan phải kê khai đối với phần vượt định mức.</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b) Trách nhiệm của cơ quan hải quan hoặc Bộ đội Biên phòng (nơi không có các lực lượng Hải quan, kiểm dịch)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b.1) Tiếp nhận Bảng kê, giám sát hàng hóa vận chuyển qua khu vực cửa khẩu. Hàng hóa mua, bán, trao đổi của cư dân biên giới không phải kiểm tra thực tế, trừ trường hợp qua giám sát thấy có khả năng vượt định mức miễn thuế hoặc buôn bán, vận chuyển trái phép hàng hóa qua biên giới.</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b.2) Kiểm tra, tính và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thuế đối với phần hàng vượt định mức miễn thuế.</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Việc kiểm tra tính thuế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khoản 3 Điều 29 Thông tư này.</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b.3) Mở sổ theo dõi Bảng kê hàng hóa mua, bán, trao đổi của cư dân biên giới theo các tiêu chí: Số bảng kê, ngày kê khai; Họ tê cư dân, địa chỉ thường trú; số giấy thông hành/chứng minh thư biên giới; Tên hàng, lượng hàng, đơn vị tính, trị giá; tiền thuế GTGT, tiền thuế TTĐB phải nộp.</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3. Quản lý hải quan đối với hàng hóa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gom của cư dân biên giới nhập khẩu</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a) Tổ chức, cá nhân mua gom hàng hóa của cư dân biên giới nhập khẩu để mang vào nội địa Việt Nam thì phải lưu giữ bản chính Bảng kê hàng hóa mua, bán, trao đổi của cư dân biên giới, Biên lai thu thuế hàng hóa nhập khẩu đối với hàng hóa nhập khẩu thuộc Danh mục hàng hóa cư dân biên giới nhưng vượt định mức miễn thuế hoặc hàng hóa nhập khẩu ngoài Danh mục nêu trên để nộp hoặc xuất trình cho cơ quan chức năng khi được yêu cầu.</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b) Hàng hóa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gom của cư dân biên giới không phải làm thủ tục hải quan nhập khẩu.</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lang w:val="es-ES"/>
        </w:rPr>
        <w:t xml:space="preserve">Chương IV </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lang w:val="es-ES"/>
        </w:rPr>
        <w:t>XỬ LÝ ĐỐI VỚI TRƯỜNG HỢP TỪ CHỐI NHẬN HÀNG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b/>
          <w:bCs/>
          <w:lang w:val="es-ES"/>
        </w:rPr>
        <w:t>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61. Từ chối nhận hàng</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ES"/>
        </w:rPr>
        <w:t>1. Người nhận hàng ghi trên vận đơn được từ chối nhận hàng trong các trường hợp sau đây:</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ES"/>
        </w:rPr>
        <w:t>a) Các trường hợp hàng hóa không phù hợp với hợp đồng mua bán hàng hóa theo quy định tại Điều 39 Luật Thương mại;</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ES"/>
        </w:rPr>
        <w:t>b) Hàng hóa không phù hợp với hợp đồng thuê kho ngoại quan hoặc người gửi hàng không thực hiện đúng các điều khoản đã được quy định trong hợp đồng thuê kho ngoại quan.</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ES"/>
        </w:rPr>
        <w:t>2. Việc từ chối nhận hàng phải được thực hiện trước thời điểm cơ quan hải quan ra quyết định thông quan hoặc giải phóng hàng hoặc đưa hàng về bảo quản.</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ES"/>
        </w:rPr>
        <w:t>3. Không thừa nhận việc từ chối nhận hàng đối với hàng hóa có dấu hiệu vi phạm pháp luật.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ES"/>
        </w:rPr>
        <w:t>4. Trường hợp cơ quan hải quan có căn cứ xác định hàng hóa do người nhận hàng ghi trên vận đơn từ chối nhận là hàng hóa buôn lậu thì hàng hóa đó bị xử lý như đối với hàng hóa buôn lậu.</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62. Xử lý việc từ chối nhận hàng</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ES"/>
        </w:rPr>
        <w:t xml:space="preserve">1. Khi phát hiện người gửi hàng không thực hiện đúng các nội dung của hợp đồng mua bán hoặc hợp đồng thuê kho ngoại quan nếu người nhận hàng từ chối nhận hàng thì nộp cho cơ quan hải quan bộ hồ sơ gồm: </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ES"/>
        </w:rPr>
        <w:t>a) Văn bản thông báo từ chối nhận hàng, trong đó nêu rõ lý do từ chối và đề xuất phương án xử lý (tái xuất, tiêu hủy hoặc tịch thu, bán đấu giá);</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ES"/>
        </w:rPr>
        <w:t>b) Chứng từ chứng minh việc người gửi hàng không thực hiện đúng các nội dung của hợp đồng mua bán hoặc hợp đồng thuê kho ngoại quan;</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ES"/>
        </w:rPr>
        <w:t>c) Văn bản thông báo và đề nghị xử lý của người gửi hàng (nếu có).</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ES"/>
        </w:rPr>
        <w:t>Trường hợp người gửi hàng gửi nhầm địa chỉ thì người nhận hàng có văn bản thông báo từ chối nhận hàng gửi cơ quan hải quan.</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ES"/>
        </w:rPr>
        <w:t>2. Địa điểm thông báo từ chối nhận hàng:</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ES"/>
        </w:rPr>
        <w:t>a) Trường hợp hàng hóa đang chịu sự kiểm tra, giám sát hải quan tại cửa khẩu thì người nhận hàng thông báo cho Chi cục Hải quan cửa khẩu;</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ES"/>
        </w:rPr>
        <w:t>b) Trường hợp hàng hóa đã vận chuyển đến kho ngoại quan, kho CFS hoặc địa điểm kiểm tra hải quan ngoài cửa khẩu thì người nhận hàng thông báo cho Chi cục Hải quan nơi đăng ký tờ khai.</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ES"/>
        </w:rPr>
        <w:t>3. Căn cứ bộ hồ sơ đề nghị của người nhận hàng, Chi cục Hải quan nơi giám sát hàng hóa phối hợp với Đội Kiểm soát Hải quan kiểm tra thực tế toàn bộ lô hàng để tiến hành phân loại, xử lý theo hướng dẫn tại khoản 4 Điều này.</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ES"/>
        </w:rPr>
        <w:t>4. Phân loại, xử lý.</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ES"/>
        </w:rPr>
        <w:t xml:space="preserve">Việc phân loại, xử lý đối với hàng hóa do người nhận hàng ghi trên vận đơn từ chối nhận thực hiện theo Thông tư của Bộ trưởng Bộ Tài chính quy định về việc xử lý hàng hóa tồn đọng trong khu vực giám sát hải quan. Ngoài ra, có một số nội dung hướng dẫn bổ sung như sau: </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ES"/>
        </w:rPr>
        <w:t>a) Trường hợp tái xuất: Căn cứ bộ hồ sơ đề nghị của người nhận hàng, Chi cục Hải quan nơi giám sát hàng hóa giám sát hàng hóa thực xuất ra khỏi lãnh thổ Việt Nam ngay tại cửa khẩu nhập;</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ES"/>
        </w:rPr>
        <w:t>b) Đối với trường hợp xử lý tiêu hủy: Cục Hải quan tỉnh, thành phố tổ chức tiêu hủy. Chi phí tiêu hủy được trích từ tiền ký quỹ của người nhận hàng hoặc do chủ kho ngoại quan chi trả;</w:t>
      </w:r>
    </w:p>
    <w:p w:rsidR="00BC3623" w:rsidRPr="003F355D" w:rsidRDefault="00BC3623" w:rsidP="00BC3623">
      <w:pPr>
        <w:spacing w:before="120" w:after="0"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es-ES"/>
        </w:rPr>
        <w:t>c) Trường hợp tịch thu, bán thanh lý: Cục Hải quan tỉnh, thành phố ra quyết định tịch thu và tổ chức bán thanh lý. Toàn bộ số tiền thu được từ việc bán hàng, sau khi đã trừ đi các khoản chi phí theo quy định phải được nộp vào ngân sách nhà nước.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 </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spacing w:val="-6"/>
          <w:lang w:val="it-IT"/>
        </w:rPr>
        <w:t>Chương V</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spacing w:val="-6"/>
          <w:lang w:val="it-IT"/>
        </w:rPr>
        <w:t>THỦ TỤC THÀNH LẬP, DI CHUYỂN, MỞ RỘNG, THU HẸP, CHẤM DỨT HOẠT ĐỘNG CỦA ĐỊA ĐIỂM LÀM THỦ TỤC HẢI QUAN; ĐỊA ĐIỂM KIỂM TRA HÀNG HÓA XUẤT KHẨU, NHẬP KHẨU Ở NỘI ĐỊA; KHO NGOẠI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b/>
          <w:bCs/>
          <w:spacing w:val="-6"/>
          <w:lang w:val="it-IT"/>
        </w:rPr>
        <w:t>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lang w:val="it-IT"/>
        </w:rPr>
        <w:t>Điều 63. Địa điểm làm thủ tục hải quan tại cảng xuất khẩu, nhập khẩu hàng hóa được thành lập trong nội địa (cảng nội địa)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1. Điều kiện thành lập: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 xml:space="preserve">a) Đã được quy hoạch trong hệ thống cảng nội địa do Thủ tướng Chính phủ công bố;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 Phải có diện tích từ 10 ha trở lên;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c) Đảm bảo điều kiện làm việc cho cơ quan hải quan như trụ sở làm việc, nơi kiểm tra hàng hoá, nơi lắp đặt trang thiết bị (cân điện tử, máy soi…), kho chứa tang vật vi phạm;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d) Kho, bãi phải có hàng rào ngăn cách với khu vực xung quanh, được trang bị hệ thống camera, cân điện tử, các thiết bị khác để phục vụ thông quan hàng hoá. Hàng hoá ra vào kho, bãi phải được quản lý bằng hệ thống máy tính và được kết nối với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2. Hồ sơ thành lập: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 Đơn đề nghị thành lập (theo mẫu số 18/TLĐĐ/2014 phụ lục V ban hành kèm Thông tư này):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 Văn bản chấp thuận thành lập cảng nội địa của Bộ Giao thông vận tải (trừ trường hợp cảng nội địa đã được Bộ Giao thông vận tải công bố trong quy hoạch):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c) Giấy chứng nhận đăng ký kinh doanh có ngành nghề kinh doanh kho bãi: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d) Luận chứng kinh tế, kỹ thuật xây dựng: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3. Trình tự thành lập: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 Doanh nghiệp gửi hồ sơ đề nghị thành lập đến Cục Hải quan tỉnh/thành phố nơi đặt địa điểm làm thủ tục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 Trong thời hạn 10 ngày làm việc kể từ ngày nhận đủ hồ sơ hợp lệ, Cục Hải quan thực hiện: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b.1) Kiểm tra hồ sơ;</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 xml:space="preserve">b.2) Khảo sát thực tế kho, bãi;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b.3) Đánh giá việc đáp ứng các điều kiện quy định tại khoản 1 Điều này; đề xuất ý kiến, báo cáo kèm hồ sơ gửi Tổng cục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c. Trong thời hạn 10 ngày làm việc kể từ ngày nhận được báo cáo kèm hồ sơ, Tổng cục Hải quan hoàn thành việc thẩm định, báo cáo kết quả và trình Bộ trưởng Bộ Tài chính quyết định thành lập địa điểm làm thủ tục hải quan. Trường hợp không đủ điều kiện thành lập thì Bộ Tài chính có văn bản trả lời Cục Hải quan tỉnh, thành phố và doanh nghiệp.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4. Chấm dứt hoạt động địa điểm làm thủ tục hải quan tại cảng xuất khẩu, nhập khẩu hàng hóa được thành lập trong nội địa.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 Các trường hợp chấm dứt hoạt động: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a.1) Cục Hải quan tỉnh, thành phố có văn bản đề nghị chấm dứt hoạt động do không đáp ứng các điều kiện về kiểm tra, giám sát hải quan và các điều kiện thành lập theo quy định tại khoản 1 Điều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a.2) Doanh nghiệp có văn bản đề nghị chấm dứt hoạt động;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a.3) Quá thời hạn 06 tháng kể từ khi có quyết định thành lập nhưng doanh nghiệp không đưa vào hoạt động mà không có lý do chính đáng;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a.4) Trong 01 năm doanh nghiệp 03 lần vi phạm hành chính về hải quan, bị xử lý vi phạm hành chính bằng hình thức phạt tiền với mức phạt cho mỗi lần vượt thẩm quyền xử phạt của Chi cục trưởng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 Cục trưởng Cục Hải quan tỉnh, thành phố báo cáo, đề xuất Tổng cục Hải quan trình Bộ Tài chính quyết định chấm dứt hoạt động đối với địa điểm làm thủ tục hải quan tại cảng xuất khẩu, nhập khẩu hàng hóa được thành lập trong nội địa.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5. Trường hợp doanh nghiệp có nhu cầu thu hẹp, mở rộng diện tích, chuyển quyền sở hữu hoặc di chuyển từ địa điểm làm thủ tục hải quan tại cảng xuất khẩu, nhập khẩu hàng hóa được thành lập trong nội địa, nếu đáp ứng điều kiện theo quy định tại khoản 1 Điều này thì lập hồ sơ gửi Cục Hải quan tỉnh, thành phố, hồ sơ gồm: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 Công văn đề nghị di chuyển, mở rộng, thu hẹp;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 Sơ đồ kho, bãi khu vực di chuyển, mở rộng, thu hẹp;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c) Chứng từ hợp pháp về quyền sử dụng kho, bãi di chuyển, mở rộng.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Trình tự, thủ tục di chuyển, mở rộng, thu hẹp thực hiện như thủ tục thành lập địa điểm làm thủ tục hải quan tại cảng xuất khẩu, nhập khẩu hàng hóa được thành lập trong nội địa quy định tại khoản 3 Điều này. Riêng việc mở rộng, thu hẹp diện tích của địa điểm do Tổng cục Hải quan quyết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6. Trường hợp thay đổi tên chủ sở hữu của địa điểm làm thủ tục hải quan tại cảng xuất khẩu, nhập khẩu hàng hóa được thành lập trong nội địa</w:t>
      </w:r>
      <w:r w:rsidRPr="003F355D">
        <w:rPr>
          <w:rFonts w:ascii="Times New Roman" w:eastAsia="Times New Roman" w:hAnsi="Times New Roman" w:cs="Times New Roman"/>
          <w:b/>
          <w:bCs/>
          <w:lang w:val="it-IT"/>
        </w:rPr>
        <w:t xml:space="preserve"> </w:t>
      </w:r>
      <w:r w:rsidRPr="003F355D">
        <w:rPr>
          <w:rFonts w:ascii="Times New Roman" w:eastAsia="Times New Roman" w:hAnsi="Times New Roman" w:cs="Times New Roman"/>
          <w:lang w:val="it-IT"/>
        </w:rPr>
        <w:t>đã được Bộ Tài chính quyết định thành lập theo văn bản xác nhận của cơ quan Nhà nước có thẩm quyền, doanh nghiệp có văn bản thông báo cho Chi cục hải quan quản lý địa điểm để biết, theo dõi.</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lang w:val="it-IT"/>
        </w:rPr>
        <w:t xml:space="preserve">Điều 64. Địa điểm làm thủ tục hải quan ngoài cửa khẩu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lang w:val="it-IT"/>
        </w:rPr>
        <w:t>1. Điều kiện thành lập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 Nằm trong quy hoạch của Bộ Tài chính về hệ thống các địa điểm làm thủ tục hải quan ngoài cửa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 Có diện tích từ 01 ha trở lên;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c) Đảm bảo điều kiện làm việc cho cơ quan hải quan như trụ sở làm việc, nơi kiểm tra hàng hoá, nơi lắp đặt trang thiết bị (cân điện tử, máy soi…), kho chứa tang vật vi phạm;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d) Kho, bãi phải có hàng rào ngăn cách với khu vực xung quanh, được trang bị hệ thống camera, cân điện tử, các thiết bị khác để thông quan hàng hoá nhanh chóng. Hàng hoá ra vào kho, bãi phải được quản lý bằng hệ thống máy tính và được kết nối với hệ thống giám sát của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2. Hồ sơ thành lập: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 Đơn đề nghị thành lập (theo mẫu số 18/TLĐĐ/2014 phụ lục V ban hành kèm Thông tư này):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 Văn bản chấp thuận của Uỷ ban nhân dân tỉnh/thành phố nơi đặt địa điểm làm thủ tục hải quan: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c) Giấy chứng nhận đăng ký kinh doanh có ngành nghề kinh doanh kho bãi: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d) Luận chứng kinh tế, kỹ thuật xây dựng: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 xml:space="preserve">3. Việc thành lập, chấm dứt, di chuyển, mở rộng, thu hẹp, chuyển quyền sở hữu địa điểm địa điểm làm thủ tục hải quan ngoài cửa khẩu hoặc đổi tên chủ sở hữu địa điểm theo văn bản xác nhận của cơ quan Nhà nước có thẩm quyền thực hiện tương tự như đối với địa điểm làm thủ tục hải quan cảng xuất khẩu, nhập khẩu hàng hóa được thành lập trong nội địa quy định tại khoản 3, 4, 5 Điều 63 Thông tư này.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lang w:val="it-IT"/>
        </w:rPr>
        <w:t>Điều 65. Địa điểm kiểm tra tập trung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1. Điều kiện thành lập: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Địa điểm kiểm tra tập trung do cơ quan hải quan đầu tư xây dựng hoặc do doanh nghiệp kinh doanh kho bãi đầu tư xây dựng phải đáp ứng các điều kiện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 Vị trí: gắn liền với trụ sở Chi cục hải quan (nếu là địa điểm kiểm tra của 01 Chi cục hải quan); cách Chi cục hải quan quản lý không quá 20 km (nếu là địa điểm dùng chung cho nhiều Chi cục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 Về diện tích: Địa điểm kiểm tra của một Chi cục hải quan phải có diện tích tối thiểu là 5.000 m2; địa điểm kiểm tra dùng chung cho nhiều Chi cục hải quan phải có diện tích tối thiểu là 10.000 m2;</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c) Về cơ sở vật chất, trang thiết bị:</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c.1) Đảm bảo điều kiện làm việc cho cơ quan hải quan như trụ sở làm việc, nơi kiểm tra hàng hoá, nơi lắp đặt trang thiết bị (cân điện tử, máy soi…), kho chứa tang vật vi phạm;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c.2) Kho, bãi phải có hàng rào ngăn cách với khu vực xung quanh, được trang bị hệ thống camera giám sát;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c.3) Hàng hoá ra vào kho, bãi phải được quản lý bằng hệ thống máy tính và được kết nối với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2. Hồ sơ thành lập: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 Trường hợp địa điểm kiểm tra tập trung do cơ quan hải quan làm chủ đầu tư:</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a.1) Đơn đề nghị thành lập (theo mẫu số 18/TLĐĐ/2014 phụ lục V ban hành kèm Thông tư này):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a.3) Luận chứng kinh tế, kỹ thuật xây dựng: nộp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a.5) Giấy chứng nhận quyền sử dụng đất: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 Trường hợp địa điểm kiểm tra tập trung do doanh nghiệp kinh doanh làm chủ đầu tư:</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b.1) Đơn đề nghị thành lập (theo mẫu số 18/TLĐĐ/2014 phụ lục V ban hành kèm Thông tư này):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b.2) Luận chứng kinh tế, kỹ thuật xây dựng: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b.4) Giấy tờ chứng minh quyền sử dụng đất: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b.5) Giấy chứng nhận đăng ký kinh doanh có ngành nghề kinh doanh kho bãi: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3. Trình tự thành lập: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 Xin chủ trương thành lập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a.1) Doanh nghiệp có nhu cầu thành lập địa điểm kiểm tra tập trung có văn bản gửi Cục Hải quan tỉnh, thành phố nơi quản lý thành lập địa điểm, trong đó xác định rõ những nội dung dự kiến gồm: sự cần thiết phải thành lập, vị trí địa điểm dự kiến thành lập, diện tích, các điều kiện về cơ sở vật chất, kỹ thuật, hạ tầng,...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 xml:space="preserve">a.2) Trong thời hạn 05 ngày làm việc kể từ ngày nhận được văn bản đề nghị của doanh nghiệp, Cục Hải quan tỉnh, thành phố kiểm tra hồ sơ, căn cứ tình hình hoạt động của các địa điểm đã được thành lập trên địa bàn, đánh giá sự cần thiết và phù hợp với yêu cầu quản lý thì báo cáo, đề xuất Tổng cục Hải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a.3) Trong thời hạn 05 ngày làm việc kể từ ngày nhận được báo cáo đề xuất của Cục Hải quan tỉnh, thành phố, Tổng cục Hải quan có văn bản trả lời và hướng dẫn cụ thể các nội dung cần thực hiện, nếu không đồng ý thì có văn bản trả lời rõ lý do.</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 Ra quyết định thành lập địa điểm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b.1) Sau khi được Tổng cục Hải quan đồng ý chủ trương, doanh nghiệp tiến hành đầu tư xây dựng địa điểm kiểm tra tập trung, nếu đáp ứng đủ điều kiện thì lập hồ sơ theo quy định tại Thông tư này gửi Cục Hải quan tỉnh, thành phố.</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b.2) Trong thời hạn 10 ngày làm việc kể từ ngày nhận đủ hồ sơ của doanh nghiệp, Cục Hải quan tỉnh, thành phố hoàn thành việc kiểm tra hồ sơ, thực tế kho, bãi, nếu đáp ứng điều kiện thành lập thì báo cáo, đề xuất Tổng cục Hải quan xem xét ra quyết định thành lập.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b.3) Trong thời hạn 07 ngày làm việc kể từ ngày nhận được báo cáo của Cục Hải quan tỉnh, thành phố kèm hồ sơ đề nghị thành lập địa điểm kiểm tra, Tổng cục trưởng Tổng cục Hải quan ra quyết định thành lập địa điểm kiểm tra tập trung hoặc có văn bản trả lời Cục Hải quan tỉnh, thành phố và doanh nghiệp nếu chưa đáp ứng điều kiện theo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 xml:space="preserve">4. Việc thành lập, chấm dứt, di chuyển, mở rộng, thu hẹp hoặc chuyển quyền sở hữu địa điểm kiểm tra tập trung hoặc đổi tên chủ sở hữu địa điểm theo văn bản xác nhận của cơ quan Nhà nước có thẩm quyền thực hiện tương tự như đối với địa điểm làm thủ tục hải quan tại cảng xuất khẩu, nhập khẩu hàng hóa được thành lập trong nội địa quy định tại khoản 3, 4, 5 Điều 63 Thông tư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Thẩm quyền quyết định thành lập, chấm dứt, di chuyển hoặc chuyển quyền sở hữu địa điểm kiểm tra tập trung do Tổng cục trưởng Tổng cục Hải quan xem xét quyết định; Thẩm quyền mở rông, thu hẹp địa điểm kiểm tra tập trung do Cục trưởng Cục Hải quan tỉnh, thành phố xem xét quyết định.</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lang w:val="it-IT"/>
        </w:rPr>
        <w:t>Điều 66. Địa điểm tập kết, kiểm tra hàng hoá xuất khẩu, nhập khẩu ở biên giới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 xml:space="preserve">1/ Điều kiện thành lập: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 Nằm trong khu kinh tế cửa khẩu hoặc khu vực cửa khẩu thuộc địa bàn kiểm soát của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a.2) Về diện tích: Phải có diện tích tối thiểu 5.000m2.</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a.3) Đảm bảo điều kiện làm việc cho cơ quan hải quan như trụ sở làm việc, nơi kiểm tra hàng hoá, nơi lắp đặt trang thiết bị (cân điện tử, máy soi…), kho chứa tang vật vi phạm;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a.4) Kho, bãi phải có hàng rào ngăn cách với khu vực xung quanh, được trang bị hệ thống camera giám sát;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a.5) Hàng hoá ra vào kho, bãi phải được quản lý bằng hệ thống máy tính và được kết nối với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2. Hồ sơ thành lập: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 Đơn đề nghị thành lập (theo mẫu số 18/TLĐĐ/2014 phụ lục V ban hành kèm Thông tư này):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 Luận chứng kinh tế, kỹ thuật xây dựng: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d) Giấy tờ chứng minh quyền sử dụng đất: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đ) Giấy chứng nhận đăng ký kinh doanh có ngành nghề kinh doanh kho bãi: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3. Việc thành lập, chấm dứt, di chuyển, mở rộng, thu hẹp, chuyển quyền sở hữu địa điểm tập kết, kiểm tra hàng hoá xuất khẩu, nhập khẩu ở biên giới hoặc đổi tên chủ sở hữu địa điểm theo văn bản xác nhận của cơ quan Nhà nước có thẩm quyền thực hiện tương tự như đối với địa điểm kiểm tra tập trung quy định tại khoản 4 Điều 65 Thông tư này.</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lang w:val="it-IT"/>
        </w:rPr>
        <w:t>Điều 67. Địa điểm thu gom hàng lẻ ở nội địa (CFS)</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1/ Điều kiện thành lập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 xml:space="preserve">Điều kiện thành lập </w:t>
      </w:r>
      <w:r w:rsidRPr="003F355D">
        <w:rPr>
          <w:rFonts w:ascii="Times New Roman" w:eastAsia="Times New Roman" w:hAnsi="Times New Roman" w:cs="Times New Roman"/>
        </w:rPr>
        <w:t xml:space="preserve">địa điểm thu gom hàng lẻ </w:t>
      </w:r>
      <w:r w:rsidRPr="003F355D">
        <w:rPr>
          <w:rFonts w:ascii="Times New Roman" w:eastAsia="Times New Roman" w:hAnsi="Times New Roman" w:cs="Times New Roman"/>
          <w:lang w:val="it-IT"/>
        </w:rPr>
        <w:t xml:space="preserve">thực hiện theo quy định tại khoản 1 Điều 62 Luật Hải quan và khoản 2 Điều 90 Nghị định ....../NĐ-CP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2. Hồ sơ thành lập: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 Đơn đề nghị thành lập (theo mẫu số 17/TLĐĐ/2014 phụ lục V ban hành kèm Thông tư này):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 Luận chứng kinh tế, kỹ thuật xây dựng: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d) Giấy tờ chứng minh quyền sử dụng đất: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đ) Giấy chứng nhận đăng ký kinh doanh có ngành nghề kinh doanh kho bãi: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 xml:space="preserve">3. Việc thành lập, chấm dứt, di chuyển, mở rộng, thu hẹp, chuyển quyền sở hữu địa điểm thu gom hàng lẻ hoặc đổi tên chủ sở hữu địa điểm theo văn bản xác nhận của cơ quan Nhà nước có thẩm quyền thực hiện tương tự như đối với địa điểm kiểm tra tập trung quy định tại khoản 4 Điều 65 Thông tư này.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lang w:val="fr-FR"/>
        </w:rPr>
        <w:t>Điều 68. Kho ngoại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1. Điều kiện thành lập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 xml:space="preserve">Điều kiện thành lập kho ngoại quan thực hiện theo quy định tại khoản 1 Điều 62 Luật Hải quan và khoản 2 Điều 83 Nghị định ....../2014/NĐ-CP, tại Thông tư này, Bộ Tài chính quy định cụ thể một số điều kiện sau: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 xml:space="preserve">a) Tường rào ngăn cách với khu vực xung quanh: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a.1) Đối với kho ngoại quan nằm trong khu vực cửa khẩu, cảng đã có tường rào ngăn cách biệt lập với khu vực xung quanh thì không yêu cầu phải có tường rào.</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a.2) Đối với kho ngoại quan nằm ngoài khu vực trên thì bắt buộc phải có tường rào ngăn cách biệt lập với khu vực xung quanh để đảm bảo yêu cầu kiểm soát, kiểm tra, giám sát của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 xml:space="preserve">b) Phần mềm quản lý và camera giám sát: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b.1) Chủ kho ngoại quan phải có hệ thống sổ sách kế toán và máy tính được cài đặt phần mềm theo dõi, quản lý hàng hoá nhập, xuất, lưu giữ, tồn trong kho theo quy định của cơ quan hải quan và được nối mạng với hải quan quản lý kho ngoại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b.2) Kho ngoại quan phải được lắp đặt hệ thống camera giám sát hàng hoá ra, vào và hệ thống có khả năng lưu giữ hình ảnh camera giám sát trong thời hạn 06 tháng để đảm bảo yêu cầu theo dõi, giám sát và truy xuất dữ liệu khi cần thiết của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2. Hồ sơ thành lập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 Đơn đề nghị thành lập (theo mẫu số 18/TLĐĐ/2014 phụ lục V ban hành kèm Thông tư này):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 Giấy chứng nhận đăng ký kinh doanh có ngành nghề kinh doanh kho bãi: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c) Sơ đồ thiết kế khu vực kho, bãi thể hiện rõ đường ranh giới ngăn cách với bên ngoài, vị trí các kho hàng, hệ thống đường vận chuyển nội bộ, hệ thống phòng chống cháy, nổ, bảo vệ, văn phòng kho và nơi làm việc của hải quan (khi cơ quan hải quan có nhu cầu);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d) Giấy tờ chứng minh quyền sử dụng đất: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 xml:space="preserve">3. Việc thành lập, chấm dứt, di chuyển, mở rông, thu hẹp, chuyển quyền sở hữu kho ngoại quan hoặc đổi tên chủ sở hữu kho ngoại quan theo văn bản xác nhận của cơ quan Nhà nước có thẩm quyền thực hiện tương tự như đối với địa điểm kiểm tra tập trung quy định tại khoản 4 Điều 65 Thông tư này.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lang w:val="it-IT"/>
        </w:rPr>
        <w:t>Điều 69. Địa điểm kiểm tra hàng hoá tại chân công trình hoặc cơ sở sản xuất, nhà máy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1. Địa điểm kiểm tra là nơi tập kết máy móc, thiết bị, nguyên liệu, linh kiện, vật tư nhập khẩu để xây dựng nhà máy, công trình, thực hiện dự án đầu tư, phục vụ sản xuất hàng hóa hoặc hàng hóa xuất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2. Trình tự thành lập: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a) Doanh nghiệp có văn bản đề nghị công nhận địa điểm kiểm tra hàng hoá tại chân công trình, cơ sở sản xuất, nhà máy, kèm sơ đồ thiết kế khu vực kiểm tra hàng hóa gửi Cục Hải quan tỉnh, thành phố.</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b) Trong thời hạn 05 ngày làm việc kể từ ngày nhận đủ hồ sơ của doanh nghiệp, Cục Hải quan tỉnh, thành phố thực hiện: kiểm tra hồ sơ, khảo sát thực tế kho, bãi và ra quyết định công nhận; Quyết định công nhận có giá trị hiệu lực trong thời hạn 02 năm kể từ ngày ban hành; hết thời hạn này, nếu doanh nghiệp có văn bản đề nghị gia hạn thì Cục Hải quan tỉnh, thành phố kiểm tra, xem xét gia hạn thời hạn hiệu lực của quyết định, thời gian gia hạn không quá 02 năm kể từ ngày ban hành quyết định gia hạn.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 Trường hợp địa điểm đề nghị công nhận không đáp ứng yêu cầu kiểm tra hải quan thì có văn bản trả lời doanh nghiệp.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3. Doanh nghiệp chịu trách nhiệm bố trí mặt bằng, phương tiện phục vụ việc kiểm tra tại chân công trình, nơi sản xuất và chỉ được đưa hàng hóa vào sản xuất, thi công, lắp đặt sau khi đã được cơ quan hải quan xác nhận thông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it-IT"/>
        </w:rPr>
        <w:t> </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lang w:val="it-IT"/>
        </w:rPr>
        <w:t>Chương</w:t>
      </w:r>
      <w:r w:rsidRPr="003F355D">
        <w:rPr>
          <w:rFonts w:ascii="Times New Roman" w:eastAsia="Times New Roman" w:hAnsi="Times New Roman" w:cs="Times New Roman"/>
          <w:b/>
          <w:bCs/>
        </w:rPr>
        <w:t xml:space="preserve"> V</w:t>
      </w:r>
      <w:r w:rsidRPr="003F355D">
        <w:rPr>
          <w:rFonts w:ascii="Times New Roman" w:eastAsia="Times New Roman" w:hAnsi="Times New Roman" w:cs="Times New Roman"/>
          <w:b/>
          <w:bCs/>
          <w:lang w:val="it-IT"/>
        </w:rPr>
        <w:t>I</w:t>
      </w:r>
    </w:p>
    <w:p w:rsidR="00BC3623" w:rsidRPr="003F355D" w:rsidRDefault="00BC3623" w:rsidP="00BC3623">
      <w:pPr>
        <w:spacing w:before="100" w:beforeAutospacing="1"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lang w:val="it-IT"/>
        </w:rPr>
        <w:t>MIỄN THUẾ, XÉT MIỄN THUẾ, GIẢM THUẾ, HOÀN THUẾ VÀ CÁC QUY ĐỊNH KHÁC VỀ QUẢN LÝ THUẾ ĐỐI VỚI HÀNG HÓA XUẤT KHẨU, NHẬP KHẨU</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lang w:val="it-IT"/>
        </w:rPr>
        <w:t> </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Mục 1</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Các trường hợp miễn thuế, thủ tục miễn thuế</w:t>
      </w:r>
    </w:p>
    <w:p w:rsidR="00BC3623" w:rsidRPr="003F355D" w:rsidRDefault="00BC3623" w:rsidP="00BC3623">
      <w:pPr>
        <w:spacing w:before="100" w:beforeAutospacing="1"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rPr>
        <w:t>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70. Các trường hợp </w:t>
      </w:r>
      <w:r w:rsidRPr="003F729F">
        <w:rPr>
          <w:rFonts w:ascii="Times New Roman" w:eastAsia="Times New Roman" w:hAnsi="Times New Roman" w:cs="Times New Roman"/>
          <w:b/>
          <w:bCs/>
          <w:highlight w:val="yellow"/>
        </w:rPr>
        <w:t>miễn thuế</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1. Hàng hoá tạm nhập, tái xuất hoặc tạm xuất, tái nhập để tham dự hội chợ, triển lãm, giới thiệu sản phẩm; máy móc, thiết bị, dụng cụ nghề nghiệp tạm nhập, tái xuất hoặc tạm xuất, tái nhập để phục vụ công việc như: hội nghị, hội thảo, nghiên cứu khoa học, thi đấu thể thao, biểu diễn văn hóa, biểu diễn nghệ thuật, khám chữa bệnh, linh kiện, phụ tùng tạm nhập để phục vụ thay thế, sửa chữa tàu biển, tàu bay nước ngoài...(trừ máy móc, thiết bị tạm nhập, tái xuất thuộc đối tượng được miễn thuế theo quy định tại khoản 16 Điều này hoặc xét hoàn thuế hướng dẫn tại khoản 8 Điều 82 Thông tư này), thuộc đối tượng được miễn thuế nhập khẩu khi tạm nhập khẩu và thuế xuất khẩu khi tái xuất khẩu đối với hàng tạm nhập, tái xuất hoặc miễn thuế xuất khẩu khi tạm xuất khẩu và thuế nhập khẩu khi tái nhập khẩu đối với hàng tạm xuất tái nhập:</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Hàng hóa thuộc đối tượng miễn thuế tại khoản này nếu quá thời hạn tạm nhập - tái xuất hoặc tạm xuất - tái nhập quy định tại Điều 55 Nghị định hướng dẫn Luật Hải quan thì phải nộp thuế.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2. Hàng hóa là tài sản di chuyển của tổ chức, cá nhân Việt Nam hoặc nước ngoài mang vào Việt Nam hoặc mang ra nước ngoài trong mức quy định, bao gồm:</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a) Hàng hóa là tài sản di chuyển của tổ chức, cá nhân người nước ngoài khi được phép vào cư trú, làm việc tại Việt Nam theo giấy mời của cơ quan nhà nước có thẩm quyền hoặc chuyển ra nước ngoài khi hết thời hạn cư trú, làm việc tại Việt Nam;</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b) Hàng hóa là tài sản di chuyển của tổ chức, cá nhân Việt Nam được phép đưa ra nước ngoài để kinh doanh và làm việc, khi hết thời hạn nhập khẩu lại Việt Nam được miễn thuế đối với những tài sản đã đưa ra nước ngoài;</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c) Hàng hóa là tài sản di chuyển của gia đình, cá nhân người Việt Nam đang định cư ở nước ngoài được phép về Việt Nam định cư hoặc mang ra nước ngoài khi được phép định cư ở nước ngoài; hàng hóa là tài sản di chuyển của người nước ngoài mang vào Việt Nam khi được phép định cư tại Việt Nam hoặc mang ra nước ngoài khi được phép định cư ở nước ngoài.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Riêng </w:t>
      </w:r>
      <w:proofErr w:type="gramStart"/>
      <w:r w:rsidRPr="003F355D">
        <w:rPr>
          <w:rFonts w:ascii="Times New Roman" w:eastAsia="Times New Roman" w:hAnsi="Times New Roman" w:cs="Times New Roman"/>
        </w:rPr>
        <w:t>xe</w:t>
      </w:r>
      <w:proofErr w:type="gramEnd"/>
      <w:r w:rsidRPr="003F355D">
        <w:rPr>
          <w:rFonts w:ascii="Times New Roman" w:eastAsia="Times New Roman" w:hAnsi="Times New Roman" w:cs="Times New Roman"/>
        </w:rPr>
        <w:t xml:space="preserve"> ô tô, xe mô tô đang sử dụng của gia đình, cá nhân mang vào Việt Nam khi được phép định cư tại Việt Nam chỉ được miễn thuế nhập khẩu mỗi thứ một chiếc.</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Việc xác định hàng hoá là tài sản di chuyển thực hiện theo quy định tại khoản 5 Điều 5 Luật Thuế xuất khẩu, thuế nhập khẩu và các văn bản hướng dẫn thực hiện.</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3. Hàng hoá xuất khẩu, nhập khẩu của tổ chức, cá nhân nước ngoài được hưởng quyền ưu đãi, miễn trừ ngoại giao tại Việt Nam thực hiện theo quy định tại Pháp lệnh về Quyền ưu đãi, miễn trừ dành cho cơ quan đại diện ngoại giao, cơ quan lãnh sự và cơ quan đại diện của tổ chức quốc tế và các văn bản quy định chi tiết và hướng dẫn thi hành Pháp lệnh này.</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4. Hàng hóa xuất khẩu, nhập khẩu trong tiêu chuẩn hành lý miễn thuế của người xuất cảnh, nhập cảnh; hàng hóa gửi qua dịch vụ chuyển phát nhanh trong định mức miễn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Chính phủ và Thủ tướng Chính phủ.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a) Hàng hoá xuất khẩu, nhập khẩu trong tiêu chuẩn hành lý miễn thuế của người xuất nhập cảnh:</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a.1) Đối với người xuất cảnh: Trừ các vật phẩm trong Danh mục hàng hoá cấm xuất khẩu hoặc xuất khẩu có điều kiện, các mặt hàng khác là hành lý của người xuất cảnh thì không hạn chế định mức.</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a.2) Đối với người nhập cảnh:</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a.2.1) Định mức miễn thuế được thực hiện theo quy định tại Nghị định số 66/2002/NĐ-CP ngày 01 tháng 7 năm 2002 của Chính phủ quy định về định mức hành lý của người xuất cảnh, nhập cảnh và quà biếu, tặng nhập khẩu được miễn thuế.</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a.2.2) Trường hợp hàng hoá nhập khẩu vượt tiêu chuẩn được miễn thuế thì phần vượt định mức phải nộp thuế nhập khẩu. Nếu tổng số tiền thuế phải nộp đối với phần vượt dưới 50 (năm mươi) nghìn đồng thì được miễn thuế đối với cả phần vượt. Người nhập cảnh được chọn vật phẩm để nộp thuế trong trường hợp hành lý mang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gồm nhiều vật phẩm.</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b) Hàng hóa gửi qua dịch vụ chuyển phát nhanh:</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  Hàng hoá gửi qua dịch vụ chuyển phát nhanh có trị giá khai báo nằm trong định mức miễn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Quyết định số 78/2010/QĐ-TTg ngày 30/11/2010 của Thủ tướng Chính phủ về mức giá trị hàng hoá nhập khẩu gửi qua dịch vụ chuyển phát nhanh được miễn thuế. Trường hợp hàng hoá nhập khẩu vượt tiêu chuẩn được miễn thuế thì phải nộp thuế cho toàn bộ lô hàng; nếu tổng số tiền thuế phải nộp của cả lô hàng dưới 50 (năm mươi) nghìn đồng thì được miễn thuế đối với cả lô hàng.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5. Hàng hóa mua bán, trao đổi của cư dân biên giới được miễn thuế xuất khẩu, thuế nhập khẩu trong định mức, nếu vượt quá định mức thì phải nộp thuế đối với phần vượt định mức.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Quy định về cư dân biên giới và định mức được miễn thuế đối với hàng hóa mua bán, trao đổi của cư dân biên giới thực hiện theo quy định tại Quyết định số 254/2006/QĐ-TTg ngày 07/11/2006 của Thủ tướng Chính phủ về quản lý hoạt động thương mại biên giới với các nước có chung đường biên giới và Quyết định số 139/2009/QĐ-TTg ngày 23/12/2009 của Thủ tướng Chính phủ sửa đổi, bổ sung một số điều của Quyết định 254/2006/QĐ-TTg ngày 07/11/2006 của Thủ tướng Chính phủ.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6. Hàng hóa nhập khẩu để tạo tài sản cố định của dự án đầu tư vào lĩnh vực được ưu đãi về thuế nhập khẩu quy định tại Phụ lục I ban hành kèm theo Nghị định số 87/2010/NĐ-CP hoặc địa bàn thuộc ưu đãi thuế nhập khẩu quy định tại Phụ lục Danh mục địa bàn ưu đãi thuế thu nhập doanh nghiệp ban hành kèm theo Nghị định số 218/2013/NĐ-CP ngày 26/12/2013 của Chính phủ quy định chi tiết và hướng dẫn thi hành Luật Thuế thu nhập doanh nghiệp và Nghị định số 53/2010/NĐ-CP ngày 19 tháng 5 năm 2010 của Chính phủ quy định về địa bàn ưu đãi đầu tư, ưu đãi thuế thu nhập doanh nghiệp đối với đơn vị hành chính mới thành lập do Chính phủ điều chỉnh địa giới hành chính, dự án đầu tư bằng nguồn vốn hỗ trợ phát triển chính thức (ODA) được miễn thuế nhập khẩu, bao gồm: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a) Thiết bị, máy móc nếu đáp ứng đầy đủ các điều kiện sau đây:</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a.1) Phù hợp với lĩnh vực đầu tư, mục tiêu, qui mô của dự </w:t>
      </w:r>
      <w:proofErr w:type="gramStart"/>
      <w:r w:rsidRPr="003F355D">
        <w:rPr>
          <w:rFonts w:ascii="Times New Roman" w:eastAsia="Times New Roman" w:hAnsi="Times New Roman" w:cs="Times New Roman"/>
        </w:rPr>
        <w:t>án</w:t>
      </w:r>
      <w:proofErr w:type="gramEnd"/>
      <w:r w:rsidRPr="003F355D">
        <w:rPr>
          <w:rFonts w:ascii="Times New Roman" w:eastAsia="Times New Roman" w:hAnsi="Times New Roman" w:cs="Times New Roman"/>
        </w:rPr>
        <w:t xml:space="preserve"> đầu tư;</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a.2) Đáp ứng các qui định về tài sản cố định tại Thông tư số 45/2013/TT-BTC ngày 25 tháng 4 năm 2013 của Bộ Tài chính.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b) Phương tiện vận tải chuyên dùng trong dây chuyền công nghệ trong nước chưa sản xuất được; phương tiện vận chuyển đưa đón công nhân, gồm: </w:t>
      </w:r>
      <w:proofErr w:type="gramStart"/>
      <w:r w:rsidRPr="003F355D">
        <w:rPr>
          <w:rFonts w:ascii="Times New Roman" w:eastAsia="Times New Roman" w:hAnsi="Times New Roman" w:cs="Times New Roman"/>
        </w:rPr>
        <w:t>xe</w:t>
      </w:r>
      <w:proofErr w:type="gramEnd"/>
      <w:r w:rsidRPr="003F355D">
        <w:rPr>
          <w:rFonts w:ascii="Times New Roman" w:eastAsia="Times New Roman" w:hAnsi="Times New Roman" w:cs="Times New Roman"/>
        </w:rPr>
        <w:t xml:space="preserve"> ô tô từ 24 chỗ ngồi trở lên và phương tiện thủy: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b.1) Danh mục phương tiện vận tải chuyên dùng trong nước đã sản xuất được để làm căn cứ thực hiện việc miễn thuế nêu tại điểm này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Bộ Kế hoạch và Đầu tư;</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b.2) Danh mục hoặc tiêu chuẩn xác định phương tiện vận tải chuyên dùng nằm trong dây chuyền công nghệ để làm căn cứ thực hiện việc miễn thuế nêu tại điểm này  thực hiện theo quy định của Bộ Khoa học và Công nghệ.</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c) Linh kiện, chi tiết, bộ phận rời, phụ tùng gá lắp, khuôn mẫu, phụ kiện đi kèm để lắp ráp đồng bộ với thiết bị, máy móc, phương tiện vận tải được miễn thuế nêu tại điểm a và điểm b khoản này nếu thuộc một trong hai điều kiện sau: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c.1) Là linh kiện, chi tiết, bộ phận của thiết bị, máy móc, phương tiện vận tải được nhập khẩu ở dạng rời;</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c.2) Là linh kiện, chi tiết, bộ phận rời, phụ tùng gá lắp, khuôn mẫu, phụ kiện nhập khẩu để lắp ráp, kết nối các máy móc, thiết bị lại với nhau để đảm bảo hệ thống máy móc, thiết bị được vận hành bình thường.</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d) Nguyên liệu, vật tư trong nước chưa sản xuất được dùng để chế tạo thiết bị, máy móc nằm trong dây chuyền công nghệ hoặc để chế tạo linh kiện, chi tiết, bộ phận rời, phụ tùng gá lắp, khuôn mẫu, phụ kiện đi kèm nêu tại điểm c khoản này để lắp ráp đồng bộ với thiết bị, máy móc nêu tại điểm a khoản này.</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Danh mục nguyên liệu, vật tư trong nước đã sản xuất được để làm căn cứ thực hiện việc miễn thuế nêu tại điểm này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Bộ Kế hoạch và Đầu tư.</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e) Vật tư xây dựng trong nước chưa sản xuất được.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Danh mục vật tư xây dựng trong nước đã sản xuất được để làm căn cứ thực hiện việc miễn thuế nêu tại điểm này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Bộ Kế hoạch và Đầu tư.</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7. Giống cây trồng, vật nuôi được phép nhập khẩu để thực hiện dự án đầu tư trong lĩnh vực nông nghiệp, lâm nghiệp, </w:t>
      </w:r>
      <w:proofErr w:type="gramStart"/>
      <w:r w:rsidRPr="003F355D">
        <w:rPr>
          <w:rFonts w:ascii="Times New Roman" w:eastAsia="Times New Roman" w:hAnsi="Times New Roman" w:cs="Times New Roman"/>
        </w:rPr>
        <w:t>ngư</w:t>
      </w:r>
      <w:proofErr w:type="gramEnd"/>
      <w:r w:rsidRPr="003F355D">
        <w:rPr>
          <w:rFonts w:ascii="Times New Roman" w:eastAsia="Times New Roman" w:hAnsi="Times New Roman" w:cs="Times New Roman"/>
        </w:rPr>
        <w:t xml:space="preserve"> nghiệp.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Danh mục giống cây trồng, vật nuôi được phép nhập khẩu để làm cơ sở thực hiện việc miễn thuế nêu tại khoản này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Bộ Nông nghiệp và Phát triển nông thôn.</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8. Việc miễn thuế nhập khẩu đối với hàng hoá nhập khẩu nêu tại khoản 6, 7 Điều này được áp dụng cho cả trường hợp mở rộng quy mô dự án, thay thế công nghệ, đổi mới công nghệ.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9. Miễn thuế lần đầu đối với hàng hóa là trang thiết bị nhập khẩu theo danh mục quy định tại Phụ lục II ban hành kèm theo Nghị định số 87/2010/NĐ-CP để tạo tài sản cố định của dự án được ưu đãi về thuế nhập khẩu, dự án đầu tư bằng nguồn vốn hỗ trợ phát triển chính thức (ODA) đầu tư về khách sạn, văn phòng, căn hộ cho thuê, nhà ở, trung tâm thương mại, dịch vụ kỹ thuật, siêu thị, sân golf, khu du lịch, khu thể thao, khu vui chơi giải trí, cơ sở khám, chữa bệnh, đào tạo, văn hoá, tài chính, ngân hàng, bảo hiểm, kiểm toán, dịch vụ tư vấn.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Các dự án có hàng hóa nhập khẩu được miễn thuế lần đầu quy định tại khoản này thì không được miễn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các khoản khác Điều này.</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10. Hàng hoá nhập khẩu để phục vụ hoạt động dầu khí, bao gồm: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a) Thiết bị, máy móc đáp ứng điều kiện nêu tại điểm a khoản 6 Điều này; phương tiện vận tải chuyên dùng cần thiết cho hoạt động dầu khí; phương tiện vận chuyển để đưa đón công nhân gồm xe ôtô từ 24 chỗ ngồi trở lên và phương tiện thuỷ; kể cả linh kiện, chi tiết, bộ phận rời, phụ tùng gá lắp, thay thế, khuôn mẫu, phụ kiện đi kèm để lắp ráp đồng bộ hoặc sử dụng đồng bộ với thiết bị, máy móc, phương tiện vận tải chuyên dùng, phương tiện vận chuyển để đưa đón công nhân nêu trên đáp ứng điều kiện nêu tại điểm c khoản 6 Điều này.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Danh mục hoặc tiêu chuẩn xác định phương tiện vận tải chuyên dùng cần thiết cho hoạt động dầu khí để làm căn cứ thực hiện việc miễn thuế nêu tại điểm này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Bộ Khoa học và Công nghệ.</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b) Vật tư cần thiết cho hoạt động dầu khí mà trong nước chưa sản xuất được</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Danh mục vật tư cần thiết cho hoạt động dầu khí mà trong nước đã sản xuất được để làm căn cứ thực hiện việc miễn thuế nêu tại điểm này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Bộ Kế hoạch và Đầu tư;</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c) Trang thiết bị y tế và thuốc cấp cứu sử dụng trên các giàn khoan và công trình nổi được Bộ Y tế xác nhận;</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d) Trang thiết bị văn phòng phục vụ cho hoạt động dầu khí;</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e) Hàng hoá tạm nhập, tái xuất khác phục vụ cho hoạt động dầu khí.</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Trường hợp hàng hoá nêu tại khoản này do nhà thầu phụ và tổ chức, cá nhân khác nhập khẩu bao gồm việc nhập khẩu trực tiếp, uỷ thác, đấu thầu, đi thuê và cho thuê lại... để cung cấp cho tổ chức, cá nhân tiến hành hoạt động tìm kiếm, thăm dò và khai thác dầu khí thông qua hợp đồng dịch vụ dầu khí hoặc hợp đồng cung cấp hàng hóa thì cũng được miễn thuế nhập khẩu.</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11. Hàng hoá của cơ sở đóng tàu được miễn thuế xuất khẩu đối với các sản phẩm tàu biển xuất khẩu và được miễn thuế nhập khẩu đối với:</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a) Các loại máy móc, trang thiết bị để tạo tài sản cố định đáp ứng điều kiện nêu tại điểm a khoản 6</w:t>
      </w:r>
      <w:proofErr w:type="gramStart"/>
      <w:r w:rsidRPr="003F355D">
        <w:rPr>
          <w:rFonts w:ascii="Times New Roman" w:eastAsia="Times New Roman" w:hAnsi="Times New Roman" w:cs="Times New Roman"/>
        </w:rPr>
        <w:t>  Điều</w:t>
      </w:r>
      <w:proofErr w:type="gramEnd"/>
      <w:r w:rsidRPr="003F355D">
        <w:rPr>
          <w:rFonts w:ascii="Times New Roman" w:eastAsia="Times New Roman" w:hAnsi="Times New Roman" w:cs="Times New Roman"/>
        </w:rPr>
        <w:t xml:space="preserve"> này.</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b) Phương tiện vận tải nằm trong dây chuyền công nghệ để tạo tài sản cố định.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Danh mục hoặc tiêu chuẩn xác định phương tiện vận tải nằm trong dây chuyền công nghệ để làm căn cứ thực hiện việc miễn thuế nêu tại điểm này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Bộ Khoa học và Công nghệ.</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c) Nguyên liệu, vật tư, bán thành phẩm phục vụ cho việc đóng tàu mà trong nước chưa sản xuất được.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Danh mục nguyên liệu, vật tư, bán thành phẩm phục vụ cho việc đóng tàu mà trong nước đã sản xuất được để làm căn cứ thực hiện việc miễn thuế nêu tại điểm này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Bộ Kế hoạch và Đầu tư.</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12. Miễn thuế nhập khẩu đối với nguyên liệu, vật tư nhập khẩu phục vụ trực tiếp cho hoạt động sản xuất sản phẩm phần mềm mà trong nước chưa sản xuất được.</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Danh mục nguyên liệu, vật tư phục vụ trực tiếp cho hoạt động sản xuất sản phẩm phần mềm mà trong nước đã sản xuất được để làm căn cứ thực hiện việc miễn thuế nêu tại khoản này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Bộ Kế hoạch và Đầu tư.</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13. Miễn thuế nhập khẩu đối với hàng hoá nhập khẩu để sử dụng trực tiếp vào hoạt động nghiên cứu khoa học và phát triển công nghệ, bao gồm: máy móc, thiết bị, phụ tùng, vật tư, phương tiện vận tải trong nước chưa sản xuất được, công nghệ trong nước chưa tạo ra được; tài liệu, sách, báo, tạp chí khoa học và các nguồn tin điện tử về khoa học và công nghệ.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Danh mục máy móc, thiết bị, phụ tùng, vật tư, phương tiện vận tải, công nghệ sử dụng trực tiếp vào hoạt động nghiên cứu khoa học và phát triển công nghệ mà trong nước đã sản xuất được để làm căn cứ thực hiện việc miễn thuế nêu tại khoản này thực hiện theo quy định của Bộ Kế hoạch và Đầu tư.</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14. Miễn thuế nhập khẩu trong thời hạn 05 năm, kể từ ngày bắt đầu sản xuất đối với nguyên liệu, vật tư, linh kiện trong nước chưa sản xuất được nhập khẩu để sản xuất của các dự án đầu tư vào:</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a) Lĩnh vực đặc biệt khuyến khích đầu tư quy định tại Phụ lục I ban hành kèm theo Nghị định  số 87/2010/NĐ-CP ngày 13 tháng 8 năm 2010 của Chính phủ (trừ các dự án sản xuất lắp ráp ô tô, xe máy, điều hòa, máy sưởi, tủ lạnh, máy giặt, quạt điện, máy rửa bát đĩa, đầu đĩa, dàn âm thanh, bàn là điện, ấm đun nước, máy sấy khô tóc, làm khô tay, rượu, bia, thuốc lá và những mặt hàng theo quyết định của Thủ tướng Chính phủ thì không được miễn thuế nhập khẩu).</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b) Địa bàn có điều kiện kinh tế - xã hội đặc biệt khó khăn theo quy định tại Phụ lục Danh mục địa bàn ưu đãi thuế thu nhập doanh nghiệp ban hành kèm theo Nghị định số 218/2013/NĐ-CP ngày 26/12/2013 của Chính phủ quy định chi tiết và hướng dẫn thi hành Luật Thuế thu nhập doanh nghiệp và Nghị định số 53/2010/NĐ-CP ngày 19/5/2010 quy định về địa bàn ưu đãi đầu tư, ưu đãi thuế thu nhập doanh nghiệp đối với đơn vị hành chính mới thành lập do Chính phủ điều chỉnh địa giới hành chính (trừ các dự án sản xuất lắp ráp ô tô, xe máy, điều hòa, máy sưởi, tủ lạnh, máy giặt, quạt điện, máy rửa bát đĩa, đầu đĩa, dàn âm thanh, bàn là điện, ấm đun nước, máy sấy khô tóc, làm khô tay, rượu, bia, thuốc lá và những mặt hàng theo quyết định của Thủ tướng Chính phủ thì không được miễn thuế nhập khẩu).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Việc xác định ngày bắt đầu sản xuất để làm cơ sở miễn thuế nhập khẩu trong thời hạn 05 năm theo hướng dẫn tại khoản này là ngày doanh nghiệp thực tiến hành hoạt động sản xuất và được xác nhận bởi Ban quản lý các khu công nghiệp, khu chế xuất, khu công nghệ cao, khu kinh tế... nơi doanh nghiệp đang hoạt động hoặc được xác nhận bởi Sở Công thương địa phương nơi có dự án trong trường hợp doanh nghiệp không hoạt động trong các khu nêu trên.</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   Danh mục nguyên liệu, vật tư, linh kiện mà trong nước đã sản xuất được để làm căn cứ thực hiện việc miễn thuế nêu tại khoản này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Bộ Kế hoạch và Đầu tư.</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15</w:t>
      </w:r>
      <w:proofErr w:type="gramStart"/>
      <w:r w:rsidRPr="003F355D">
        <w:rPr>
          <w:rFonts w:ascii="Times New Roman" w:eastAsia="Times New Roman" w:hAnsi="Times New Roman" w:cs="Times New Roman"/>
        </w:rPr>
        <w:t>.Hàng</w:t>
      </w:r>
      <w:proofErr w:type="gramEnd"/>
      <w:r w:rsidRPr="003F355D">
        <w:rPr>
          <w:rFonts w:ascii="Times New Roman" w:eastAsia="Times New Roman" w:hAnsi="Times New Roman" w:cs="Times New Roman"/>
        </w:rPr>
        <w:t xml:space="preserve"> hoá sản xuất, gia công, tái chế, lắp ráp tại khu phi thuế quan không sử dụng nguyên liệu, linh kiện nhập khẩu từ nước ngoài khi nhập khẩu vào thị trường trong nước được miễn thuế nhập khẩu. Trường hợp có sử dụng nguyên liệu, linh kiện nhập khẩu từ nước ngoài thì khi nhập khẩu vào thị trường trong nước phải nộp thuế nhập khẩu, căn cứ và cách tính thuế nhập khẩu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hướng dẫn tại khoản 2 Điều 37 Thông tư này.</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16. Máy móc, thiết bị, phương tiện vận tải do các nhà thầu nước ngoài nhập khẩu vào Việt Nam theo phương thức tạm nhập, tái xuất để thực hiện dự án ODA tại Việt Nam, được miễn thuế nhập khẩu khi tạm nhập và thuế xuất khẩu khi tái xuất. Khi kết thúc thời hạn thi công công trình, dự án; nhà thầu nước ngoài phải tái xuất hàng hoá nêu trên. Nếu không tái xuất mà thanh lý, chuyển nhượng tại Việt Nam phải được sự cho phép của cơ quan nhà nước có thẩm quyền và phải kê khai nộp thuế nhập khẩu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Riêng đối với xe ô tô dưới 24 chỗ ngồi và xe ô tô có thiết kế vừa chở người, vừa chở hàng tương đương xe ô tô dưới 24 chỗ ngồi không áp dụng hình thức tạm nhập, tái xuất. Các nhà thầu nước ngoài có nhu cầu nhập khẩu vào Việt Nam để sử dụng phải nộp thuế nhập khẩu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Khi hoàn thành việc thi công công trình các nhà thầu nước ngoài phải tái xuất ra nước ngoài số </w:t>
      </w:r>
      <w:proofErr w:type="gramStart"/>
      <w:r w:rsidRPr="003F355D">
        <w:rPr>
          <w:rFonts w:ascii="Times New Roman" w:eastAsia="Times New Roman" w:hAnsi="Times New Roman" w:cs="Times New Roman"/>
        </w:rPr>
        <w:t>xe</w:t>
      </w:r>
      <w:proofErr w:type="gramEnd"/>
      <w:r w:rsidRPr="003F355D">
        <w:rPr>
          <w:rFonts w:ascii="Times New Roman" w:eastAsia="Times New Roman" w:hAnsi="Times New Roman" w:cs="Times New Roman"/>
        </w:rPr>
        <w:t xml:space="preserve"> đã nhập và được hoàn lại thuế nhập khẩu đã nộp. Mức hoàn thuế được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hướng dẫn tại khoản 8 Điều 82 Thông tư này.</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17. Hàng hoá là nguyên liệu, vật tư và bán thành phẩm trong nước chưa sản xuất được, nhập khẩu để phục vụ sản xuất của các dự án đầu tư trong khu kinh tế cửa khẩu được miễn thuế theo quy định tại Quyết định 72/2013/QĐ-TTg ngày 26/11/2013 của Thủ tướng Chính phủ quy định về cơ chế, chính sách tài chính đối với khu kinh tế cửa khẩu và các văn bản hướng dẫn thực hiện.</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18. Hàng hoá nhập khẩu để bán tại cửa hàng miễn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Quyết định của Thủ tướng Chính phủ thực hiện theo hướng dẫn tại Thông tư 148/2013/TT-BTC ngày 25/10/2013 của Bộ Tài chính.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Trường hợp nếu có hàng hoá khuyến mãi, hàng hoá dùng thử được phía nước ngoài cung cấp miễn phí cho cửa hàng miễn thuế để bán kèm cùng với hàng hoá bán tại cửa hàng miễn thuế thì số hàng hoá khuyến mãi, hàng hoá dùng thử nêu trên không phải tính thuế nhập khẩu. Hàng hoá khuyến mãi và hàng hoá dùng thử đều chịu sự giám sát và quản lý của cơ quan hải quan như hàng hoá nhập khẩu để bán tại cửa hàng kinh doanh hàng miễn thuế.</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19. Miễn thuế trong trường hợp đặc biệt theo quy định tại khoản 20 Điều 12 Nghị định số 87/2010/NĐ-CP ngày 13 tháng 8 năm 2010 của Chính phủ.</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20. Linh kiện, bộ phận máy móc thiết bị trong nước chưa sản xuất được do các tổ chức, cá nhân nhập khẩu để phục vụ dự án sản xuất máy móc nông nghiệp, giảm tổn thất sau thu hoạch được hưởng chính sách ưu đãi theo Quyết định số 63/2010/QĐ-TTg ngày 15/10/2010 của Thủ tướng Chính phủ được miễn thuế nhập khẩu nếu đáp ứng đầy đủ các điều kiện:</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a) Các tổ chức, cá nhân nhập khẩu thuộc Danh sách các tổ chức, cá nhân sản xuất máy móc, thiết bị giảm tổn thất sau thu hoạch được hưởng chính sách ưu đãi theo Quyết định số 63/2010/QĐ-TTg do Bộ Nông nghiệp và Phát triển nông thôn công bố;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Linh kiện, bộ phận máy móc thiết bị nhập khẩu được miễn thuế nhập khẩu phải đáp ứng các điều kiện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 Không thuộc Danh mục thiết bị, máy móc, phụ tùng thay thế, phương tiện vận tải chuyên dùng trong nước đã sản xuất được do Bộ Kế hoạch và Đầu tư ban hành;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 b.2) Phù hợp với lĩnh vực đầu tư chế tạo máy móc nông nghiệp, giảm tổn thất sau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hoạch đã được ghi trong giấy phép đầu tư;</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b.3) Phù hợp với tài liệu thiết kế kỹ thuật, sơ đồ lắp đặt của máy móc, thiết bị;</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b.4) Số lượng linh kiện, bộ phận máy móc thiết bị nhập khẩu phải phù hợp với công suất sản xuất của tổ chức, cá nhân.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Các tổ chức, cá nhân thuộc đối tượng miễn thuế tại khoản này phải có văn bản cam kết về tính chính xác, tự chịu trách nhiệm trước pháp luật về số linh kiện, bộ phận máy móc thiết bị nhập khẩu và được lựa chọn một Chi cục Hải quan thuận tiện nhất để làm thủ tục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21. Hàng hóa nhập khẩu, xuất khẩu được ưu đãi về thuế theo quy định tại Điều 14 Nghị định số 04/2009/NĐ-CP ngày 14/1/2009 của Chính phủ về ưu đãi, hỗ trợ hoạt động bảo vệ môi trường, bao gồm: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a. Miễn thuế nhập khẩu đối với máy móc, thiết bị, phương tiện, dụng cụ, vật liệu sử dụng trực tiếp trong việc thu gom, lưu giữ, vận chuyển, tái chế, xử lý chất thải; quan trắc và phân tích môi trường; sản xuất năng lượng sạch, năng lượng tái tạo.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Việc miễn thuế nêu trên áp dụng cho cả trường hợp mở rộng quy mô dự án, thay thế, đổi mới công nghệ.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b.  Miễn thuế nhập khẩu đối với hàng hoá nhập khẩu để sử dụng trực tiếp vào hoạt động nghiên cứu, xử lý chất thải, dự án chuyển giao công nghệ phục vụ xử lý chất thải, bao gồm: máy móc, thiết bị, phụ tùng, vật tư, phương tiện vận tải trong nước chưa sản xuất được, công nghệ trong nước chưa tạo ra được; tài liệu, sách, báo, tạp chí khoa học và các nguồn tin điện tử về khoa học và công nghệ.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Danh mục máy móc, thiết bị, phụ tùng, vật tư, phương tiện vận tải, công nghệ sử dụng trực tiếp vào hoạt động nghiên cứu khoa học và phát triển công nghệ mà trong nước đã sản xuất được để làm căn cứ thực hiện việc miễn thuế nêu tại khoản này thực hiện theo quy định của Bộ Kế hoạch và Đầu tư.</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c. Miễn thuế xuất khẩu đối với sản phẩm xuất khẩu quy định tại phần C của Danh mục ban hành kèm </w:t>
      </w:r>
      <w:proofErr w:type="gramStart"/>
      <w:r w:rsidRPr="003F355D">
        <w:rPr>
          <w:rFonts w:ascii="Times New Roman" w:eastAsia="Times New Roman" w:hAnsi="Times New Roman" w:cs="Times New Roman"/>
          <w:shd w:val="clear" w:color="auto" w:fill="FFFF00"/>
        </w:rPr>
        <w:t>theo</w:t>
      </w:r>
      <w:proofErr w:type="gramEnd"/>
      <w:r w:rsidRPr="003F355D">
        <w:rPr>
          <w:rFonts w:ascii="Times New Roman" w:eastAsia="Times New Roman" w:hAnsi="Times New Roman" w:cs="Times New Roman"/>
          <w:shd w:val="clear" w:color="auto" w:fill="FFFF00"/>
        </w:rPr>
        <w:t xml:space="preserve"> Nghị định số 04/2009/NĐ-CP.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22. Một số hướng dẫn khác: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 a) Các trường hợp thuộc đối tượng miễn thuế nhập khẩu để tạo tài sản cố định nêu tại Điều này nhưng không nhập khẩu hàng hoá từ nước ngoài mà được phép tiếp nhận hàng hoá đã được miễn thuế nhập khẩu của doanh nghiệp khác chuyển nhượng tại Việt Nam thì doanh nghiệp tiếp nhận được miễn thuế nhập khẩu, đồng thời không truy thu thuế nhập khẩu đối với doanh nghiệp được phép chuyển nhượng hàng hoá, với điều kiện giá chuyển nhượng không bao gồm thuế nhập khẩu.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b) Trường hợp tổ chức, cá nhân nhập khẩu uỷ thác hoặc trúng thầu nhập khẩu hàng hoá (giá cung cấp hàng hoá theo hợp đồng uỷ thác hoặc giá trúng thầu theo quyết định trúng thầu không bao gồm thuế nhập khẩu) để cung cấp cho các đối tượng được hưởng ưu đãi miễn thuế nhập khẩu theo quy định tại từ khoản 6 đến khoản 17, 20, 21 Điều này thì cũng được miễn thuế nhập khẩu đối với hàng hoá nhập khẩu uỷ thác, trúng thầu.</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c) Hàng hóa, trang thiết bị nhập khẩu để tạo tài sản cố định của dự án ưu đãi đầu tư đã được ưu đãi về thuế nhập khẩu theo lĩnh vực, địa bàn ưu đãi đầu tư theo quy định của pháp luật liên quan nhưng chủ dự án chuyển nhượng cho tổ chức, cá nhân khác (chuyển đổi chủ sở hữu dự án) thì tiếp tục được miễn thuế nhập khẩu nếu đáp ứng đầy đủ các điều kiện sau:</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c.1) Tại thời điểm chuyển nhượng, Luật thuế xuất khẩu, nhập khẩu và các văn bản hướng dẫn thi hành vẫn quy định dự án thuộc lĩnh vực, địa bàn ưu đãi đầu tư;</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c.2) Giá chuyển nhượng máy móc thiết bị tạo tài sản cố định của dự </w:t>
      </w:r>
      <w:proofErr w:type="gramStart"/>
      <w:r w:rsidRPr="003F355D">
        <w:rPr>
          <w:rFonts w:ascii="Times New Roman" w:eastAsia="Times New Roman" w:hAnsi="Times New Roman" w:cs="Times New Roman"/>
        </w:rPr>
        <w:t>án</w:t>
      </w:r>
      <w:proofErr w:type="gramEnd"/>
      <w:r w:rsidRPr="003F355D">
        <w:rPr>
          <w:rFonts w:ascii="Times New Roman" w:eastAsia="Times New Roman" w:hAnsi="Times New Roman" w:cs="Times New Roman"/>
        </w:rPr>
        <w:t xml:space="preserve"> không bao gồm thuế nhập khẩu;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c.3) Tổ chức, cá nhân nhận chuyển nhượng (chủ sở hữu mới dự án) là chủ đầu tư có dự </w:t>
      </w:r>
      <w:proofErr w:type="gramStart"/>
      <w:r w:rsidRPr="003F355D">
        <w:rPr>
          <w:rFonts w:ascii="Times New Roman" w:eastAsia="Times New Roman" w:hAnsi="Times New Roman" w:cs="Times New Roman"/>
        </w:rPr>
        <w:t>án</w:t>
      </w:r>
      <w:proofErr w:type="gramEnd"/>
      <w:r w:rsidRPr="003F355D">
        <w:rPr>
          <w:rFonts w:ascii="Times New Roman" w:eastAsia="Times New Roman" w:hAnsi="Times New Roman" w:cs="Times New Roman"/>
        </w:rPr>
        <w:t xml:space="preserve"> chuyển nhượng được ghi tại Giấy chứng nhận đầu tư điều chỉnh.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Trong thời hạn</w:t>
      </w:r>
      <w:r w:rsidRPr="003F355D">
        <w:rPr>
          <w:rFonts w:ascii="Times New Roman" w:eastAsia="Times New Roman" w:hAnsi="Times New Roman" w:cs="Times New Roman"/>
        </w:rPr>
        <w:t xml:space="preserve"> 10 ngày kể từ ngày chuyển nhượng, chủ dự án chuyển nhượng và tổ chức cá nhân nhận chuyển nhượng phải kê khai với cơ quan hải quan nơi đăng ký Danh mục hàng hóa miễn thuế của dự án về việc chuyển nhượng.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 Trường hợp Công ty cho thuê tài chính nhập khẩu máy móc, thiết bị, các phương tiện vận chuyển để cho đối tượng được hưởng ưu đãi miễn thuế nhập khẩu quy định tại khoản 6, khoản 8, khoản 10, khoản 11, khoản 13 Điều này thuê thì cũng được miễn thuế nhập khẩu như chủ dự án trực tiếp nhập khẩu nếu đáp ứng đủ các điều kiện: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d.1) Giá cho thuê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hợp đồng thuê tài chính không bao gồm thuế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d.2) Hàng hóa nhập khẩu miễn thuế được trừ vào Danh mục hàng hóa miễn thuế và Phiếu theo dõi trừ lùi hàng hóa miễn thuế của dự án ưu đãi đầu tư do chủ dự án ưu đãi đầu tư nhận chuyển nhượng lập;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Sau khi kết thúc hợp đồng thuê tài chính, nếu hàng hóa cho thuê tài chính đã được miễn thuế không được sử dụng cho dự án ưu đãi đầu tư như mục đích khi nhập khẩu thì Công ty cho thuê tài chính phải kê khai và nộp thuế theo hướng dẫn tại khoản 5 Điều 9 Thông tư này. Dự án ưu đãi đầu tư không được nhập khẩu hàng hóa thay thế cho hàng hóa đi thuê tài chính đã được miễn thuế nhập khẩu.</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đ) Trường hợp doanh nghiệp trúng thầu nhập khẩu máy móc, thiết bị, vật tư cần thiết trong nước chưa sản xuất được thuộc đối tượng miễn thuế theo quy định tại khoản 6, khoản 10 Điều này để sản xuất, chế tạo, lắp ráp máy móc, thiết bị, cung cấp cho đối tượng được hưởng ưu đãi miễn thuế nhập khẩu quy định tại khoản 6 và khoản 10 Điều này thì cũng được miễn thuế nhập khẩu như chủ dự án trực tiếp nhập khẩu, nếu đáp ứng đủ các điều kiện: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đ.1) Có hợp đồng trúng thầu, trong đó </w:t>
      </w:r>
      <w:r w:rsidRPr="003F355D">
        <w:rPr>
          <w:rFonts w:ascii="Times New Roman" w:eastAsia="Times New Roman" w:hAnsi="Times New Roman" w:cs="Times New Roman"/>
          <w:lang w:val="da-DK"/>
        </w:rPr>
        <w:t>giá trúng thầu không bao gồm thuế nhập khẩu</w:t>
      </w:r>
      <w:r w:rsidRPr="003F355D">
        <w:rPr>
          <w:rFonts w:ascii="Times New Roman" w:eastAsia="Times New Roman" w:hAnsi="Times New Roman" w:cs="Times New Roman"/>
        </w:rPr>
        <w: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đ.2) Máy móc, thiết bị, vật tư nhập khẩu miễn thuế được trừ lùi vào Danh mục hàng hóa miễn thuế và Phiếu theo dõi trừ lùi hàng hóa miễn thuế của dự án do chủ dự án đầu tư đã đăng ký với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Trường hợp kiểm tra, phát hiện không đáp ứng đủ các điều kiện trên, người nộp thuế phải nộp đủ các loại thuế và tiền chậm nộp kể từ ngày đăng ký tờ khai hải quan nhập khẩu đến ngày thực nộp thuế và bị xử phạt </w:t>
      </w:r>
      <w:proofErr w:type="gramStart"/>
      <w:r w:rsidRPr="003F355D">
        <w:rPr>
          <w:rFonts w:ascii="Times New Roman" w:eastAsia="Times New Roman" w:hAnsi="Times New Roman" w:cs="Times New Roman"/>
        </w:rPr>
        <w:t>vi</w:t>
      </w:r>
      <w:proofErr w:type="gramEnd"/>
      <w:r w:rsidRPr="003F355D">
        <w:rPr>
          <w:rFonts w:ascii="Times New Roman" w:eastAsia="Times New Roman" w:hAnsi="Times New Roman" w:cs="Times New Roman"/>
        </w:rPr>
        <w:t xml:space="preserve"> phạm theo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e) </w:t>
      </w:r>
      <w:r w:rsidRPr="003F355D">
        <w:rPr>
          <w:rFonts w:ascii="Times New Roman" w:eastAsia="Times New Roman" w:hAnsi="Times New Roman" w:cs="Times New Roman"/>
          <w:lang w:val="da-DK"/>
        </w:rPr>
        <w:t>Nguyên liệu, máy móc, thiết bị nhập khẩu theo hợp đồng gia công, sản xuất xuất khẩu bị thiệt hại toàn bộ, không còn giá trị sử dụng do thiên tai, hỏa hoạn, tai nạn bất ngờ gây ra được miễn thuế nhập khẩu, không thu thuế giá trị gia tăng khâu nhập khẩu, nếu đáp ứng đầy đủ các điều kiện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da-DK"/>
        </w:rPr>
        <w:t>e.1) Đã thông quan và được cơ quan chức năng xác định rõ việc thiệt hại có nguyên nhân do thiên tai, hoả hoạn, tai nạn bất ngờ và tỷ lệ thiệt hại (toàn bộ), không còn giá trị sử dụng.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da-DK"/>
        </w:rPr>
        <w:t>e.2) Được cơ quan hải quan và cơ quan thuế kiểm tra sổ sách, chứng từ kế toán và các giấy tờ liên quan, xác định nguyên liệu, máy móc, thiết bị đã nhập khẩu nhưng thực tế thiệt hại do thiên tai, hoả hoạn, tai nạn bất ngờ gây ra không tiêu thụ tại thị trường Việt Nam hoặc xuất khẩu ra nước ngoài.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da-DK"/>
        </w:rPr>
        <w:t>Trường hợp nguyên liệu, máy móc, thiết bị nhập khẩu bị thiên tai, hoả hoạn, tai nạn bất ngờ gây ra có thực hiện bảo hiểm và đã được cơ quan bảo hiểm bồi thường thiệt hại bao gồm cả tiền thuế nhập khẩu và thuế giá trị gia tăng thì không được xử lý miễn thuế nhập khẩu, không thu thuế giá trị gia tăng.</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lang w:val="da-DK"/>
        </w:rPr>
        <w:t>g) Trường hợp hàng hóa nhập khẩu thuộc các trường hợp miễn thuế quy định tại Điều 70 Thông tư này đã có tên trong Danh mục nguyên liệu, vật tư và Danh mục vật tư xây dựng trong nước đã sản xuất được do Bộ Kế hoạch và Đầu tư ban hành nhưng người nộp thuế có văn bản của Bộ Kế hoạch và Đầu tư xác nhận hàng hóa không thuộc Danh mục nguyên liệu, vật tư và Danh mục vật tư xây dựng trong nước đã sản xuất được thì được miễn thuế nhập khẩu theo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da-DK"/>
        </w:rPr>
        <w:t>h) Đối với dự án khuyến khích đầu tư đã được cấp giấy phép đầu tư, giấy chứng nhận ưu đãi đầu tư trước ngày Nghị định số 87/2010/NĐ-CP có hiệu lực có mức ưu đãi về thuế xuất khẩu, thuế nhập khẩu cao hơn mức ưu đãi hướng dẫn tại Nghị định số 87/2010/NĐ-CP thì được tiếp tục thực hiện theo mức ưu đãi đó nếu đáp ứng đầy đủ các điều kiện sau:</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h.1) Giấy phép đầu tư, giấy chứng nhận ưu đãi đầu tư còn hiệu lực và không có thay đổi các điều khoản ưu đãi đầu </w:t>
      </w:r>
      <w:proofErr w:type="gramStart"/>
      <w:r w:rsidRPr="003F355D">
        <w:rPr>
          <w:rFonts w:ascii="Times New Roman" w:eastAsia="Times New Roman" w:hAnsi="Times New Roman" w:cs="Times New Roman"/>
        </w:rPr>
        <w:t>tư</w:t>
      </w:r>
      <w:proofErr w:type="gramEnd"/>
      <w:r w:rsidRPr="003F355D">
        <w:rPr>
          <w:rFonts w:ascii="Times New Roman" w:eastAsia="Times New Roman" w:hAnsi="Times New Roman" w:cs="Times New Roman"/>
        </w:rPr>
        <w:t>.</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 Mức ưu đãi ghi trên giấy phép đầu tư, giấy chứng nhận ưu đãi đầu tư phù hợp với qui định của pháp luật tại thời điểm cấp giấy phép đầu tư, giấy chứng nhận ưu đãi đầu </w:t>
      </w:r>
      <w:proofErr w:type="gramStart"/>
      <w:r w:rsidRPr="003F355D">
        <w:rPr>
          <w:rFonts w:ascii="Times New Roman" w:eastAsia="Times New Roman" w:hAnsi="Times New Roman" w:cs="Times New Roman"/>
        </w:rPr>
        <w:t>tư</w:t>
      </w:r>
      <w:proofErr w:type="gramEnd"/>
      <w:r w:rsidRPr="003F355D">
        <w:rPr>
          <w:rFonts w:ascii="Times New Roman" w:eastAsia="Times New Roman" w:hAnsi="Times New Roman" w:cs="Times New Roman"/>
        </w:rPr>
        <w:t xml:space="preserve">.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h.2) Thực hiện đăng ký Danh mục hàng hoá miễn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Trường hợp trong giấy phép đầu tư, giấy chứng nhận ưu đãi đầu tư quy định mức ưu đãi về thuế xuất khẩu, thuế nhập khẩu thấp hơn mức ưu đãi tại Nghị định số 87/2010/NĐ-CP thì được hưởng mức ưu đãi tại Nghị định số 87/2010/NĐ-CP cho thời gian ưu đãi còn lại của dự án.</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71. Đăng ký Danh mục hàng hoá xuất khẩu, nhập khẩu được miễn thuế</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w:t>
      </w:r>
      <w:r w:rsidRPr="003F355D">
        <w:rPr>
          <w:rFonts w:ascii="Times New Roman" w:eastAsia="Times New Roman" w:hAnsi="Times New Roman" w:cs="Times New Roman"/>
          <w:shd w:val="clear" w:color="auto" w:fill="FFFF00"/>
        </w:rPr>
        <w:t xml:space="preserve">1. Trường hợp phải đăng ký Danh mục hàng hoá xuất khẩu, nhập khẩu miễn thuế: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Hàng hoá nêu tại Điều 6 Quyết định số 72/2013/QĐ-TTg và các khoản 6, khoản 7, khoản 8, khoản 9, khoản 10, khoản 11, khoản 12, khoản 13, khoản 14 và khoản 17, khoản 21, điểm đ khoản 22  Điều 70 Thông tư này phải đăng ký Danh mục hàng hoá xuất khẩu, nhập khẩu miễn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Người đăng ký Danh mục hàng hoá xuất khẩu, nhập khẩu miễn thuế: tổ chức, cá nhân sử dụng hàng hóa (chủ dự án, chủ cơ sở đóng tàu,…) là người đăng ký Danh mục hàng hoá xuất khẩu, nhập khẩu miễn thuế (theo mẫu số 06/ĐKDMMT/2014 ban hành kèm theo Thông tư này). Việc đăng ký Danh mục được thực hiện trước khi làm thủ tục xuất khẩu, nhập khẩu hàng hoá. Trường hợp chủ dự án không trực tiếp nhập khẩu hàng hoá miễn thuế mà nhà thầu chính hoặc nhà thầu phụ hoặc Công ty cho thuê tài chính nhập khẩu hàng hóa thì nhà thầu, Công ty cho thuê tài chính sử dụng danh mục miễn thuế do chủ dự án đã đăng ký với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3. Nơi đăng ký Danh mục: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Cục Hải quan tỉnh, thành phố nơi thực hiện dự án đầu tư đối với dự án xác định được Cục Hải quan nơi thực hiện dự án đầu tư hoặc Cục Hải quan tỉnh, thành phố nơi đóng trụ sở chính đối với dự án không xác định được Cục Hải quan nơi thực hiện dự án đầu tư hoặc Cục Hải quan tỉnh, thành phố gần nhất đối với tỉnh, thành phố không có cơ quan hải quan. Cục trưởng Cục Hải quan tỉnh, thành phố lựa chọn và giao cho một đơn vị có đủ khả năng thực hiện đăng ký Danh mục hàng hóa xuất khẩu, nhập khẩu miễn thuế.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Trường hợp Cục Hải quan tỉnh, thành phố quản lý hải quan đối với một số tỉnh thì ngoài đơn vị đăng ký Danh mục nêu trên, Cục trưởng Cục Hải quan tỉnh, thành phố xem xét quyết định giao Chi cục hải quan quản lý hải quan trên địa bàn tỉnh nơi có dự án đầu tư thực hiện đăng ký Danh mục hàng hoá xuất khẩu, nhập khẩu miễn thuế đối với các dự án thuộc địa bàn tỉnh đó.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4. Hồ sơ đăng ký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Khi thực hiện đăng ký Danh mục hàng hoá xuất khẩu, nhập khẩu miễn thuế với cơ quan hải quan, người đăng ký Danh mục hàng hóa nộp, xuất trình cho cơ quan hải quan hồ sơ gồm :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Công văn đề nghị đăng ký Danh mục hàng hoá xuất khẩu, nhập khẩu miễn thuế, nêu rõ số hàng hoá, lý do đề nghị miễn thuế theo mẫu ban hành kèm theo Thông tư này (mẫu số 07/CV ĐKDMMT/2014 phụ lục VI ban hành kèm Thông tư này áp dụng cho tài sản cố định và mẫu số 08/CVĐKDMMTK/2014 phụ lục VI ban hành kèm Thông tư này áp dụng cho các trường hợp khác): nộp 01 bản chính;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 b) Danh mục hàng hoá xuất khẩu, nhập khẩu được miễn thuế: nộp 02 bản chính kèm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01 phiếu theo dõi trừ lùi (theo mẫu số 09/PTDTL-ƯĐĐT/2014 phụ lục VI ban hành kèm theo Thông tư này); trong đó: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 Danh mục hàng hoá xuất khẩu, nhập khẩu miễn thuế phù hợp với ngành nghề, lĩnh vực đầu tư, mục tiêu, quy mô, công suất của dự án và phiếu theo dõi trừ lùi được xây dựng một lần cho cả dự án, hoặc xây dựng từng giai đoạn thực hiện dự án, từng hạng mục công trình của dự án (nếu tại Giấy chứng nhận đầu tư của cơ quan có thẩm quyền cấp hoặc luận chứng kinh tế kỹ thuật, các tài liệu khoa học kỹ thuật của dự án,… thể hiện dự án thực hiện theo từng giai đoạn hoặc theo từng hạng mục công trình), hoặc xây dựng theo từng tổ hợp, dây chuyền nếu hàng hoá là hệ thống tổ hợp dây chuyền thiết bị, máy móc.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b.2) Trường hợp Danh mục đã đăng ký cho cả dự án hoặc cho từng giai đoạn, cho từng hạng mục, công trình, tổ hợp, dây chuyền có sai sót hoặc cần thay đổi thì người khai hải quan được sửa đổi với điều kiện phải có giấy tờ, tài liệu nộp cho cơ quan hải quan trước thời điểm nhập khẩu hàng hoá để chứng minh việc bổ sung, điều chỉnh là phù hợp với nhu cầu của dự án.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Luận chứng kinh tế kỹ thuật, các tài liệu thiết kế kỹ thuật chi tiết của dự án và dự án mở rộng (trường hợp cơ quan hải quan yêu cầu) hoặc văn bản của cơ quan có thẩm quyền phê duyệt chương trình công tác năm và ngân sách hàng năm hoặc Nghị quyết hàng năm của Hội đồng liên doanh: xuất trình bản chính, nộp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d) Tài liệu kỹ thuật và/hoặc Bản thuyết minh và/hoặc sơ đồ lắp đặt, sử dụng hàng hoá xuất khẩu, nhập khẩu miễn thuế ghi trong Danh mục gửi đăng ký đối với trường hợp thuộc đối tượng miễn thuế nêu tại điểm c, d khoản 6 và điểm a khoản 10 Điều 70 Thông tư này: nộp 01 bản chính;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Trường hợp tại thời điểm đăng ký Danh mục, người khai hải quan chưa nộp được hai loại giấy tờ nêu tại điểm d khoản này thì cơ quan hải quan nơi đăng ký Danh mục ghi chú vào Danh mục đã đăng ký để Chi cục hải quan nơi làm thủ tục kiểm tra hai loại giấy tờ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đ) Tuỳ trường hợp cụ thể dưới đây, người nộp thuế phải nộp thêm, xuất trình các hồ sơ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đ.1) Giấy chứng nhận đầu tư (bao gồm cả các dự án đầu tư trong nước có quy mô dưới mười lăm tỷ đồng Việt Nam) đối với các dự án đầu tư theo Luật Đầu tư hoặc văn bản chấp thuận đầu tư của cơ quan có thẩm quyền đối với trường hợp không cấp Giấy chứng nhận đầu tư theo quy định của pháp luật: xuất trình bản chính, nộp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đ.2) Giấy chứng nhận đầu tư mở rộng đối với trường hợp mở rộng dự án, thay thế, đổi mới công nghệ của trường hợp nêu tại khoản 8 Điều 70 Thông tư này đối với các dự án đầu tư mở rộng theo Luật Đầu tư hoặc văn bản chấp thuận đầu tư mở rộng của cơ quan có thẩm quyền theo quy định của pháp luật: nộp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đ.3) Quyết định của Thủ tướng Chính phủ hoặc quyết định phê duyệt của thủ trưởng cơ quan chủ quản theo đúng thẩm quyền phê duyệt chương trình dự án ODA; văn bản xác nhận của cơ quan có thẩm quyền về việc hàng hoá thuộc dự án ODA không được cấp kinh phí từ nguồn vốn đối ứng để nộp thuế đối với dự án ODA: xuất trình bản chính, nộp 01 bản chụp.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đ.4) Hợp đồng đóng tàu đối với nguyên liệu, vật tư, bán thành phẩm nhập khẩu phục vụ cho việc đóng tàu: xuất trình bản chính, nộp 01 bản chụp;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đ.5) Bản thuyết minh dự </w:t>
      </w:r>
      <w:proofErr w:type="gramStart"/>
      <w:r w:rsidRPr="003F355D">
        <w:rPr>
          <w:rFonts w:ascii="Times New Roman" w:eastAsia="Times New Roman" w:hAnsi="Times New Roman" w:cs="Times New Roman"/>
        </w:rPr>
        <w:t>án</w:t>
      </w:r>
      <w:proofErr w:type="gramEnd"/>
      <w:r w:rsidRPr="003F355D">
        <w:rPr>
          <w:rFonts w:ascii="Times New Roman" w:eastAsia="Times New Roman" w:hAnsi="Times New Roman" w:cs="Times New Roman"/>
        </w:rPr>
        <w:t xml:space="preserve"> sản xuất phần mềm đối với hàng hóa nhập khẩu để sản xuất phần mềm: xuất trình bản chính, nộp 01 bản chụp;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đ.6) Đề tài, đề án nghiên cứu khoa học và phát triển công nghệ được cấp có thẩm quyền phê duyệt hoặc Giấy chứng nhận đầu tư đối với trường hợp thuộc dự án ưu đãi đầu tư về nghiên cứu khoa học, phát triển công nghệ đối với hàng hóa nhập khẩu để sử dụng trực tiếp vào hoạt động nghiên cứu khoa học và phát triển công nghệ: xuất trình bản chính, nộp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da-DK"/>
        </w:rPr>
        <w:t xml:space="preserve">đ.7) Hợp đồng trúng thầu đối với trường hợp </w:t>
      </w:r>
      <w:r w:rsidRPr="003F355D">
        <w:rPr>
          <w:rFonts w:ascii="Times New Roman" w:eastAsia="Times New Roman" w:hAnsi="Times New Roman" w:cs="Times New Roman"/>
        </w:rPr>
        <w:t xml:space="preserve">doanh nghiệp trúng thầu nhập khẩu máy móc, thiết bị, vật tư cần thiết trong nước chưa sản xuất được, </w:t>
      </w:r>
      <w:r w:rsidRPr="003F355D">
        <w:rPr>
          <w:rFonts w:ascii="Times New Roman" w:eastAsia="Times New Roman" w:hAnsi="Times New Roman" w:cs="Times New Roman"/>
          <w:lang w:val="da-DK"/>
        </w:rPr>
        <w:t xml:space="preserve">theo quy định tại điểm đ khoản 22 </w:t>
      </w:r>
      <w:r w:rsidRPr="003F355D">
        <w:rPr>
          <w:rFonts w:ascii="Times New Roman" w:eastAsia="Times New Roman" w:hAnsi="Times New Roman" w:cs="Times New Roman"/>
        </w:rPr>
        <w:t xml:space="preserve">Điều 70 </w:t>
      </w:r>
      <w:r w:rsidRPr="003F355D">
        <w:rPr>
          <w:rFonts w:ascii="Times New Roman" w:eastAsia="Times New Roman" w:hAnsi="Times New Roman" w:cs="Times New Roman"/>
          <w:lang w:val="da-DK"/>
        </w:rPr>
        <w:t>Thông tư này: xuất trình bản chính, nộp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 e) Xác nhận của cơ quan có thẩm quyền cấp Danh mục hàng hoá miễn thuế cho các dự </w:t>
      </w:r>
      <w:proofErr w:type="gramStart"/>
      <w:r w:rsidRPr="003F355D">
        <w:rPr>
          <w:rFonts w:ascii="Times New Roman" w:eastAsia="Times New Roman" w:hAnsi="Times New Roman" w:cs="Times New Roman"/>
        </w:rPr>
        <w:t>án</w:t>
      </w:r>
      <w:proofErr w:type="gramEnd"/>
      <w:r w:rsidRPr="003F355D">
        <w:rPr>
          <w:rFonts w:ascii="Times New Roman" w:eastAsia="Times New Roman" w:hAnsi="Times New Roman" w:cs="Times New Roman"/>
        </w:rPr>
        <w:t xml:space="preserve"> cấp trước ngày 01/01/2006 đối với dự án cấp trước ngày 01/01/2006 nhưng chưa được cơ quan có thẩm quyền cấp Danh mục hàng hoá miễn thuế: xuất trình bản chính, nộp 01 bản chụp;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Trường hợp thực hiện việc đăng ký Danh mục hàng hóa nhập khẩu được miễn thuế qua Hệ thống thì người nộp thuế phải khai báo đầy đủ thông tin Danh mục hàng hóa được miễn thuế theo các tiêu chí, định dạng chuẩn gửi đến Hệ thống và tiếp nhận thông tin phản hồi của cơ quan hải quan thông qua Hệ thống.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5. Căn cứ để người khai hải quan kê khai, đăng ký và cơ quan hải quan kiểm tra việc kê khai, </w:t>
      </w:r>
      <w:proofErr w:type="gramStart"/>
      <w:r w:rsidRPr="003F355D">
        <w:rPr>
          <w:rFonts w:ascii="Times New Roman" w:eastAsia="Times New Roman" w:hAnsi="Times New Roman" w:cs="Times New Roman"/>
        </w:rPr>
        <w:t>đăng</w:t>
      </w:r>
      <w:proofErr w:type="gramEnd"/>
      <w:r w:rsidRPr="003F355D">
        <w:rPr>
          <w:rFonts w:ascii="Times New Roman" w:eastAsia="Times New Roman" w:hAnsi="Times New Roman" w:cs="Times New Roman"/>
        </w:rPr>
        <w:t xml:space="preserve"> ký Danh mục hàng hoá nhập khẩu miễn thuế gồm: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Các loại giấy tờ, tài liệu hướng dẫn từ điểm c, d, đ, e khoản 4 Điều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Lĩnh vực được ưu đãi về thuế nhập khẩu quy định tại Phụ lục I ban hành kèm theo Nghị định số 87/2010/NĐ-CP hoặc địa bàn được ưu đãi thuế nhập khẩu quy định tại Phụ lục Danh mục địa bàn ưu đãi thuế thu nhập doanh nghiệp ban hành kèm theo Nghị định số 218/2013/NĐ-CP ngày 26/12/2013 của Chính phủ quy định chi tiết và hướng dẫn thi hành Luật Thuế thu nhập doanh nghiệp và Nghị định số 53/2010/NĐ-CP ngày 19/5/2010 quy định về địa bàn ưu đãi đầu tư, ưu đãi thuế thu nhập doanh nghiệp đối với đơn vị hành chính mới thành lập do Chính phủ điều chỉnh địa giới hành chính; trang thiết bị nhập khẩu lần đầu để tạo tài sản cố định qui định tại Phụ lục II và Điều 12 Nghị định số 87/2010/NĐ-CP hướng dẫn tại Điều 70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 Các danh mục hàng hóa do cơ quan có thẩm quyền ban hành, tùy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từng trường hợp cụ thể sau đây: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c.1) Danh mục máy móc, thiết bị, phụ tùng thay thế, phương tiện vận tải chuyên dùng, nguyên liệu, vật tư, bán thành phẩm trong nước đã sản xuất được ban hành kèm theo Thông tư số 04/2012/TT-BKHĐT ngày 13/8/2012 của Bộ Kế hoạch và Đầu tư;</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c.2) Danh mục hoặc tiêu chuẩn xác định phương tiện vận tải chuyên dùng trong dây chuyền công nghệ của Bộ Khoa học và Công nghệ;</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c.3) Danh mục giống cây trồng, vật nuôi được phép nhập khẩu của Bộ Nông nghiệp và Phát triển nông thôn;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c.4) Danh mục các nhóm trang thiết bị chỉ được miễn thuế nhập khẩu lần đầu quy định tại Phụ lục II và Điều 12 Nghị định số 87/2010/NĐ-CP;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c.5) Danh mục hoặc tiêu chuẩn xác định của Bộ Khoa học và Công nghệ đối với phương tiện vận tải chuyên dùng cần thiết cho hoạt động dầu khí;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c.6) Xác nhận của Bộ Y tế đối với trang thiết bị y tế và thuốc cấp cứu sử dụng trên các giàn khoan và công trình nổi;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c.7) Danh mục hoặc tiêu chuẩn xác định của Bộ Khoa học và Công nghệ đối với hàng hoá là phương tiện vận tải chuyên dùng trong dây chuyền công nghệ để tạo tài sản cố định của cơ sở đóng tàu;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c.8) Danh mục máy móc, thiết bị, phụ tùng, vật tư, phương tiện vận tải, công nghệ sử dụng trực tiếp vào hoạt động nghiên cứu khoa học và phát triển công nghệ trong nước đã sản xuất được để làm cơ sở xác định hàng hóa phục vụ nghiên cứu khoa học và phát triển công nghệ do Bộ Kế hoạch và Đầu tư ban hành.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6. Thời điểm đăng ký Danh mục: Trước khi đăng ký tờ khai nhập khẩu đầu tiên của dự án, hạng mục, giai đoạn dự </w:t>
      </w:r>
      <w:proofErr w:type="gramStart"/>
      <w:r w:rsidRPr="003F355D">
        <w:rPr>
          <w:rFonts w:ascii="Times New Roman" w:eastAsia="Times New Roman" w:hAnsi="Times New Roman" w:cs="Times New Roman"/>
        </w:rPr>
        <w:t>án</w:t>
      </w:r>
      <w:proofErr w:type="gramEnd"/>
      <w:r w:rsidRPr="003F355D">
        <w:rPr>
          <w:rFonts w:ascii="Times New Roman" w:eastAsia="Times New Roman" w:hAnsi="Times New Roman" w:cs="Times New Roman"/>
        </w:rPr>
        <w:t xml:space="preserve"> hoặc dự án mở rộng.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Đối với trường hợp quy định tại khoản 21 Điều 70 Thông tư này, sau khi xuất khẩu hết số lượng sản phẩm đã đăng ký trên Danh mục, doanh nghiệp có trách nhiệm nộp lại Phiếu theo dõi trừ lùi cho cơ quan Hải quan nơi cấp để được cấp tiếp Danh mục và Phiếu theo dõi trừ lùi mới.</w:t>
      </w:r>
      <w:r w:rsidRPr="003F355D">
        <w:rPr>
          <w:rFonts w:ascii="Times New Roman" w:eastAsia="Times New Roman" w:hAnsi="Times New Roman" w:cs="Times New Roman"/>
        </w:rPr>
        <w:t xml:space="preserve">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7. Trường hợp sau khi cơ quan hải quan đã xác nhận vào Danh mục hàng hóa nhập khẩu miễn thuế và Phiếu theo dõi trừ lùi nhưng phát hiện việc kê khai trên Danh mục có sai sót (số lượng hàng hóa vượt quá quy mô thực tế của dự án; chủng loại hàng hóa không phù hợp với mục tiêu, mục đích sử dụng của hàng hóa,…) thì cơ quan hải quan nơi đăng ký Danh mục có trách nhiệm: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Thông báo cho người đăng ký Danh mục để điều chỉnh Danh mục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đúng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Thực hiện kiểm tra việc điều chỉnh và cập nhật kết quả xử lý vào Danh mục đã đăng ký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mục tiêu, quy mô thực tế của dự án;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 Thực hiện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thuế đối với lượng hàng hóa nhập khẩu miễn thuế vượt số lượng, chủng loại so với Danh mục mới sau điều chỉnh.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8. Trường hợp các dự </w:t>
      </w:r>
      <w:proofErr w:type="gramStart"/>
      <w:r w:rsidRPr="003F355D">
        <w:rPr>
          <w:rFonts w:ascii="Times New Roman" w:eastAsia="Times New Roman" w:hAnsi="Times New Roman" w:cs="Times New Roman"/>
        </w:rPr>
        <w:t>án</w:t>
      </w:r>
      <w:proofErr w:type="gramEnd"/>
      <w:r w:rsidRPr="003F355D">
        <w:rPr>
          <w:rFonts w:ascii="Times New Roman" w:eastAsia="Times New Roman" w:hAnsi="Times New Roman" w:cs="Times New Roman"/>
        </w:rPr>
        <w:t xml:space="preserve"> đầu tư bị cơ quan có thẩm quyền thu hồi Giấy chứng nhận đầu tư:</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Cơ quan hải quan nơi cấp Danh mục hàng hoá nhập khẩu miễn thuế có trách nhiệm: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a.1) Thu hồi Danh mục hàng hoá nhập khẩu miễn thuế đã cấp;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a.2) Thông báo với các cơ quan hải quan trên toàn quốc dừng làm thủ tục miễn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Danh mục hàng hoá nhập khẩu miễn thuế đã được cấp;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Các cơ quan hải quan nơi đã thực hiện miễn thuế cho dự án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Danh mục đã bị thu hồi thực hiện thu thuế đối với hàng hóa đã miễn thuế theo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9. Trường hợp doanh nghiệp mất Danh mục hàng hóa nhập khẩu miễn thuế và Phiếu theo dõi trừ lùi thì trên cơ sở đề nghị của doanh nghiệp và xác nhận của các Cục Hải quan địa phương khác về việc doanh nghiệp đã mất Danh mục hàng hóa nhập khẩu miễn thuế và Phiếu theo dõi trừ lùi, cơ quan hải quan nơi doanh nghiệp đăng ký Danh mục miễn thuế kiểm tra cụ thể và cấp lại Danh mục hàng hóa nhập khẩu miễn thuế, Phiếu theo dõi trừ lùi cho số hàng hóa chưa nhập khẩu của dự án.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Việc kiểm tra và cấp lại Danh mục hàng hóa nhập khẩu miễn thuế, Phiếu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dõi trừ lùi thực hiện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Hồ sơ đề nghị cấp lại: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a.1) Công văn đề nghị cấp lại Danh mục hàng hóa nhập khẩu miễn thuế và phiếu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dõi trừ lùi của doanh nghiệp, trong đó nêu rõ:</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a.1.1) Lý do mất Danh mục hàng hóa nhập khẩu miễn thuế và phiếu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dõi trừ lùi;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a.1.2) Tên, lượng, trị giá hàng hóa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Danh mục hàng hóa miễn thuế đã đăng ký;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a.1.3) Tên, số lượng, trị giá hàng hóa thực tế đã nhập khẩu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Danh mục hàng hóa nhập khẩu miễn thuế đã đăng ký;</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a.1.4) Tên, số lượng, trị giá hàng hóa còn lại chưa nhập khẩu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Danh mục hàng hóa nhập khẩu miễn thuế đã đăng ký;</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a.2) Toàn bộ tờ khai hải quan của số lượng hàng đã nhập khẩu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Danh mục và phiếu theo dõi trừ lùi đã đăng ký (xuất trình bản chính, nộp bản chụp) và bảng kê tờ khai hàng hóa đã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a.3) Bản Danh mục hàng hóa nhập khẩu miễn thuế và phiếu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dõi trừ lùi của cơ quan hải quan nơi làm thủ tục nhập khẩu lô hàng cuối cùng trước khi thất lạc (01 bản phô tô có xác nhận của cơ quan hải quan nơi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Doanh nghiệp phải cam kết chịu trách nhiệm trước pháp luật về tính chính xác của những khai báo trên.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Trình tự thực hiện: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 Trường hợp mất Danh mục hàng hóa miễn thuế: Cơ quan hải quan nơi cấp lại căn cứ hồ sơ đề nghị và tài liệu kê khai do doanh nghiệp cung cấp thực hiện: Thông báo cho Cục hải quan các tỉnh, thành phố về việc hủy Danh mục đã cấp và thực hiện cấp 01 bản chụp Danh mục hàng hóa nhập khẩu miễn thuế thay thế Danh mục hàng hóa nhập khẩu bị mất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b.2) Trường hợp mất Phiếu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dõi trừ lùi: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b.2.1) Căn cứ vào hồ sơ khai báo bị mất Phiếu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dõi trừ lùi và đề nghị cấp lại của doanh nghiệp, cơ quan hải quan thực hiện: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Cơ quan hải quan nơi cấp lại thông báo cho Cục hải quan các tỉnh, thành phố về việc hủy Phiếu theo dõi trừ lùi đã được cấp nhưng bị mất; đồng thời trước khi xem xét cấp lại đề nghị các Cục hải quan tỉnh, thành phố có văn bản xác nhận số lượng hàng hóa doanh nghiệp đã nhập khẩu miễn thuế theo Danh mục và Phiếu theo dõi trừ lùi đã được cấp (nêu rõ số Danh mục, Phiếu theo dõi trừ lùi và ngày cấp);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Cơ quan hải quan các tỉnh, thành phố trong thời hạn 10 ngày kể từ ngày nhận được văn bản của cơ quan hải quan nơi cấp lại có trách nhiệm: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Kiểm tra, đối chiếu hồ sơ hàng hóa nhập khẩu; hệ thống số liệu xuất nhập khẩu, xác định số lượng hàng hóa nhập khẩu miễn thuế theo Danh mục hàng hóa nhập khẩu miễn thuế và Phiếu theo dõi trừ lùi đã được cấp nay bị mất, gửi văn bản xác nhận cho cơ quan hải quan nơi cấp lại;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 Không xử lý miễn thuế cho các lô hàng tiếp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thuộc Danh mục hàng hóa nhập khẩu miễn thuế và Phiếu theo dõi trừ lùi bị mất;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b.2.2) Sau khi nhận được đầy đủ các văn bản xác nhận của các Cục hải quan tỉnh, thành phố về số lượng hàng hóa doanh nghiệp đã nhập khẩu theo Danh mục hàng hóa nhập khẩu miễn thuế và Phiếu theo dõi trừ lùi đã được cấp, cơ quan hải quan nơi cấp lại thực hiện: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 Tổng hợp số lượng hàng hóa doanh nghiệp đã nhập khẩu miễn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Danh mục hàng hóa nhập khẩu miễn thuế và Phiếu theo dõi trừ lùi đã được cấp;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 Kiểm tra xác định số hàng hóa đã được miễn thuế nhập khẩu tạo tài sản cố định của dự </w:t>
      </w:r>
      <w:proofErr w:type="gramStart"/>
      <w:r w:rsidRPr="003F355D">
        <w:rPr>
          <w:rFonts w:ascii="Times New Roman" w:eastAsia="Times New Roman" w:hAnsi="Times New Roman" w:cs="Times New Roman"/>
        </w:rPr>
        <w:t>án</w:t>
      </w:r>
      <w:proofErr w:type="gramEnd"/>
      <w:r w:rsidRPr="003F355D">
        <w:rPr>
          <w:rFonts w:ascii="Times New Roman" w:eastAsia="Times New Roman" w:hAnsi="Times New Roman" w:cs="Times New Roman"/>
        </w:rPr>
        <w:t xml:space="preserve"> và việc sử dụng số hàng hóa này trước khi cấp lại Phiếu theo dõi trừ lùi bị mất;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 Cấp lại Phiếu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dõi trừ lùi mới cho số lượng hàng hóa còn lại chưa nhập khẩu của Phiếu theo dõi trừ lùi bị mất;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 Ghi rõ vào Phiếu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dõi trừ lùi cấp lại: “CẤP LẠI LẦN 1”;</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 Xử lý </w:t>
      </w:r>
      <w:proofErr w:type="gramStart"/>
      <w:r w:rsidRPr="003F355D">
        <w:rPr>
          <w:rFonts w:ascii="Times New Roman" w:eastAsia="Times New Roman" w:hAnsi="Times New Roman" w:cs="Times New Roman"/>
        </w:rPr>
        <w:t>vi</w:t>
      </w:r>
      <w:proofErr w:type="gramEnd"/>
      <w:r w:rsidRPr="003F355D">
        <w:rPr>
          <w:rFonts w:ascii="Times New Roman" w:eastAsia="Times New Roman" w:hAnsi="Times New Roman" w:cs="Times New Roman"/>
        </w:rPr>
        <w:t xml:space="preserve"> phạm quy định về lưu hồ sơ, chứng từ;</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Thời hạn giải quyết trong vòng 05 ngày làm việc kể từ ngày nhận được đầy đủ văn bản xác nhận của các Cục hải quan tỉnh, thành phố.</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Trong thời hạn 01 năm kể từ ngày cấp lại Danh mục và Phiếu theo dõi trừ lùi, cơ quan hải quan thực hiện kiểm tra sau thông quan đối với các dự án đề nghị cấp lại.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10. Trách nhiệm của người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Tự xác định nhu cầu sử dụng và xây dựng Danh mục hàng hoá xuất khẩu, nhập khẩu miễn thuế theo đúng quy định về đối tượng miễn thuế của Luật thuế xuất khẩu, thuế nhập khẩu, Nghị định số 87/2010/NĐ-CP, Điều 12 Quyết định số 72/2013/QĐ-TTg, hướng dẫn tại Thông tư này và các văn bản quy định khác có liên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Chịu trách nhiệm trước pháp luật về việc kê khai chính xác, trung thực các mặt hàng nhập khẩu tại Danh mục miễn thuế và việc sử dụng đúng mục đích miễn thuế đối với số hàng hoá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11. Trách nhiệm của cơ quan hải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Cơ quan hải quan có trách nhiệm tiếp nhận, kiểm tra hồ sơ và xử lý như sau: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a.1) Trường hợp hồ sơ không đầy đủ thì trong 03 ngày làm việc kể từ ngày nhận hồ sơ, có văn bản trả lời (nêu rõ lý do);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a.2) Trường hợp hồ sơ đầy đủ thì trong 10 ngày làm việc kể từ ngày nhận hồ sơ, thực hiện kiểm tra đối chiếu các tài liệu, chứng từ trong hồ sơ với nội dung quy định tại Điều 12 Nghị định số 87/2010/NĐ-CP, Điều 12 Quyết định số 72/2013/QĐ-TTg, hướng dẫn tại Điều 70, Điều 71 Thông tư này để xác định đối tượng được miễn thuế, tính thống nhất và chính xác của hồ sơ đăng ký Danh mục hàng hoá miễn thuế và xử lý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 a.2.1) Trường hợp hàng hoá không thuộc đối tượng miễn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thì không đăng ký Danh mục hàng hoá nhập khẩu miễn thuế, có văn bản trả lời cho doanh nghiệp.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Trường hợp dự án thuộc lĩnh vực hoặc địa bàn ưu đãi đầu tư nhưng hàng hoá tại Danh mục đăng ký nhập khẩu miễn thuế không phù hợp mục tiêu, qui mô của dự án thì hướng dẫn, thông báo cho doanh nghiệp biết để điều chỉnh lại Danh mục hàng hoá nhập khẩu miễn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a.2.2) Trường hợp thuộc đối tượng miễn thuế, mọi nội dung trên hồ sơ phù hợp thì thực hiện vào sổ theo dõi, đóng dấu xác nhận vào 02 bản Danh mục hàng hoá nhập khẩu miễn thuế và 01 bản phiếu theo dõi trừ lùi (giao cho người nộp thuế 01 bản Danh mục hàng hóa nhập khẩu miễn thuế và 01 bản phiếu theo dõi trừ lùi để xuất trình cho cơ quan hải quan thực hiện trừ lùi khi làm thủ tục hải quan cho hàng hoá thực tế, nhập khẩu và cơ quan hải quan nơi cấp lưu 01 bản Danh mục hàng hóa nhập khẩu miễn thuế) theo qui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a.2.3) Trường hợp tại thời điểm đăng ký Danh mục hàng hoá miễn thuế chưa có đủ cơ sở xác định hàng hoá đáp ứng điều kiện quy định tại điểm a và điểm c khoản 6 Điều 70 thì cơ quan hải quan nơi đăng ký Danh mục ghi chú vào Danh mục và phiếu theo dõi trừ lùi để thực hiện kiểm tra, đối chiếu khi nhập khẩu hoặc thực hiện kiểm tra sau thông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Trường hợp thực hiện việc đăng ký Danh mục hàng hóa nhập khẩu được miễn thuế qua Hệ thống, cơ quan hải quan tiếp nhận, kiểm tra hồ sơ và xử lý theo quy định tại Điều này; Cấp mã quản lý chung, nhập đầy đủ thông tin kết quả xử lý vào Hệ thống và phản hồi kết quả xử lý cho người khai hải quan thông qua Hệ thống.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 Chế độ báo cáo: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Định kỳ 3 tháng một lần chậm nhất vào ngày 10 của tháng đầu quý tiếp theo Cục hải quan nơi đăng ký Danh mục hàng hoá nhập khẩu miễn thuế, lập bảng kê các trường hợp đã đăng ký Danh mục hàng hoá miễn thuế tại đơn vị mình báo cáo Tổng cục Hải quan theo mẫu số 10/BCTHDMMT/2014 phụ lục VI ban hành kèm theo Thông tư này.</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72. Hồ sơ, thủ tục miễn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1. Hồ sơ miễn thuế là hồ sơ hải quan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hướng dẫn tại Thông tư này. Ngoài ra người nộp thuế phải nộp bổ sung cho cơ quan hải quan nơi làm thủ tục nhập khẩu các giấy tờ còn thiếu đối với các trường hợp phải đăng ký Danh mục nhưng khi đăng ký Danh mục hàng hoá miễn thuế chưa xuất trình được cho cơ quan hải quan nơi đăng ký Danh mục.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Đối với trường hợp người nộp thuế gặp khó khăn do nguyên nhân khách quan và các trường hợp khác thuộc đối tượng miễn thuế xuất khẩu, thuế nhập khẩu theo quy định tại khoản 20 Điều 12 Nghị định số 87/2010/NĐ-CP</w:t>
      </w:r>
      <w:proofErr w:type="gramStart"/>
      <w:r w:rsidRPr="003F355D">
        <w:rPr>
          <w:rFonts w:ascii="Times New Roman" w:eastAsia="Times New Roman" w:hAnsi="Times New Roman" w:cs="Times New Roman"/>
        </w:rPr>
        <w:t>  phải</w:t>
      </w:r>
      <w:proofErr w:type="gramEnd"/>
      <w:r w:rsidRPr="003F355D">
        <w:rPr>
          <w:rFonts w:ascii="Times New Roman" w:eastAsia="Times New Roman" w:hAnsi="Times New Roman" w:cs="Times New Roman"/>
        </w:rPr>
        <w:t xml:space="preserve"> có thêm văn bản xác nhận của Uỷ ban nhân dân tỉnh, thành phố hoặc của Bộ, cơ quan ngang Bộ về lý do khách quan đề nghị được miễn thuế xuất khẩu, thuế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2. Thủ tục miễn thuế: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Đối với trường hợp không phải đăng ký Danh mục hàng hoá nhập khẩu miễn thuế: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a.1) Người nộp thuế phải tự tính, khai số tiền thuế được miễn cho từng mặt hàng (trừ hàng hóa xuất nhập khẩu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loại hình gia công), tờ khai hải quan như đối với trường hợp phải nộp thuế. Cơ quan hải quan căn cứ hồ sơ miễn thuế, số tiền thuế đề nghị miễn, đối chiếu với các quy định hiện hành để làm thủ tục miễn thuế cho từng tờ khai hải quan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qui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Trường hợp cơ quan hải quan kiểm tra, xác định hàng hoá xuất khẩu, nhập khẩu không thuộc đối tượng miễn thuế như khai báo thì thực hiện ấn định thuế và xử phạt </w:t>
      </w:r>
      <w:proofErr w:type="gramStart"/>
      <w:r w:rsidRPr="003F355D">
        <w:rPr>
          <w:rFonts w:ascii="Times New Roman" w:eastAsia="Times New Roman" w:hAnsi="Times New Roman" w:cs="Times New Roman"/>
        </w:rPr>
        <w:t>vi</w:t>
      </w:r>
      <w:proofErr w:type="gramEnd"/>
      <w:r w:rsidRPr="003F355D">
        <w:rPr>
          <w:rFonts w:ascii="Times New Roman" w:eastAsia="Times New Roman" w:hAnsi="Times New Roman" w:cs="Times New Roman"/>
        </w:rPr>
        <w:t xml:space="preserve"> phạm (nếu có) theo quy định.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a.2) Trường hợp người nộp thuế gặp khó khăn do nguyên nhân khách quan và các trường hợp khác thuộc đối tượng miễn thuế xuất khẩu, thuế nhập khẩu theo quy định tại khoản 20 Điều 12 Nghị định số 87/2010/NĐ-CP: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a.2.1) Người nộp thuế tự xác định số tiền thuế đề nghị miễn và có văn bản (kèm hồ sơ liên quan) gửi Tổng cục Hải quan đề nghị báo cáo Bộ Tài chính trình Thủ tướng Chính phủ xem xét miễn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a.2.2) Tổng cục Hải quan kiểm tra lại toàn bộ hồ sơ. Nếu hồ sơ chưa đầy đủ hoặc cần làm rõ thêm lý do đề nghị miễn thuế, thì có văn bản yêu cầu bổ sung. Sau khi có đủ căn cứ khách quan, Tổng cục Hải quan dự thảo công văn báo cáo Bộ Tài chính để trình Thủ tướng Chính phủ;</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a.2.3) Căn cứ ý kiến chỉ đạo của Thủ tướng Chính phủ, Bộ Tài chính có văn bản thông báo gửi người nộp thuế và cơ quan hải quan có liên quan để thực hiện;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a.2.4) Cơ quan hải quan nơi làm thủ tục xuất khẩu, nhập khẩu hàng hoá thực hiện miễn thuế xuất khẩu, thuế nhập khẩu cho số hàng hoá đã được Thủ tướng Chính phủ cho phép miễn thuế hoặc thu đủ thuế theo đúng ý kiến chỉ đạo của Thủ tướng Chính phủ.</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Đối với trường hợp phải đăng ký Danh mục hàng hoá nhập khẩu miễn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 Ngoài thủ tục hải quan theo hướng dẫn như điểm a.1 khoản 2 Điều này; cơ quan hải quan căn cứ hồ sơ miễn thuế, đối chiếu với các quy định hiện hành để cập nhật số lượng, theo dõi trừ lùi hàng hoá đã nhập khẩu miễn thuế vào bản chính phiếu theo dõi trừ lùi của người nộp thuế và ký xác nhận theo quy định, lưu 01 bản chụp Danh mục hàng hoá nhập khẩu miễn thuế và phiếu trừ lùi đã ghi rõ tên hàng số lượng, hàng hoá đã miễn thuế, thuế nhập khẩu cùng hồ sơ nhập khẩu (bao gồm cả trường hợp hàng hoá của đối tượng miễn thuế chuyển nhượng cho đối tượng miễn thuế khác).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b.2) Cơ quan hải quan chỉ thực hiện miễn thuế đối với các trường hợp đăng ký tờ khai hải quan sau khi đăng ký Danh mục. Các trường hợp đăng ký tờ khai hải quan phát sinh trước ngày đăng ký Danh mục, cơ quan hải quan lập hồ sơ báo cáo về Bộ Tài chính để xem xét giải quyết từng trường hợp cụ thể, trong đó báo cáo cụ thể lý do, đề xuất hướng xử lý.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3. Việc miễn thuế đối với hàng hoá xuất khẩu, nhập khẩu gửi qua dịch vụ chuyển phát nhanh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Thông tư của Bộ Tài chính quy định thủ tục hải quan đối với hàng hoá xuất khẩu, nhập khẩu gửi qua dịch vụ chuyển phát nhanh.</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4. Trường hợp nguyên liệu, máy móc, thiết bị nhập khẩu theo hợp đồng gia công, sản xuất xuất khẩu bị thiệt hại quy định tại điểm e khoản 22 Điều 70 Thông tư này, hồ sơ, trình tự, thủ tục miễn thuế nhập khẩu, không thu thuế giá trị gia tăng khâu nhập khẩu thực hiện như sau:</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a) Hồ sơ:</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a.1) Công văn đề nghị miễn, không thu thuế nhập khẩu, thuế giá trị gia tăng cho nguyên liệu, máy móc, thiết bị nhập khẩu theo hợp đồng gia công, sản xuất xuất khẩu bị thiệt hại toàn bộ, không còn giá trị sử dụng, trong đó nêu rõ nguyên nhân dẫn đến thiệt hại, tỷ lệ tổn thất của nguyên liệu, máy móc, thiết bị nhập khẩu, số </w:t>
      </w:r>
      <w:r w:rsidRPr="003F355D">
        <w:rPr>
          <w:rFonts w:ascii="Times New Roman" w:eastAsia="Times New Roman" w:hAnsi="Times New Roman" w:cs="Times New Roman"/>
          <w:lang w:val="x-none"/>
        </w:rPr>
        <w:t>tờ khai</w:t>
      </w:r>
      <w:r w:rsidRPr="003F355D">
        <w:rPr>
          <w:rFonts w:ascii="Times New Roman" w:eastAsia="Times New Roman" w:hAnsi="Times New Roman" w:cs="Times New Roman"/>
        </w:rPr>
        <w:t xml:space="preserve"> hải quan</w:t>
      </w:r>
      <w:r w:rsidRPr="003F355D">
        <w:rPr>
          <w:rFonts w:ascii="Times New Roman" w:eastAsia="Times New Roman" w:hAnsi="Times New Roman" w:cs="Times New Roman"/>
          <w:lang w:val="x-none"/>
        </w:rPr>
        <w:t xml:space="preserve">, </w:t>
      </w:r>
      <w:r w:rsidRPr="003F355D">
        <w:rPr>
          <w:rFonts w:ascii="Times New Roman" w:eastAsia="Times New Roman" w:hAnsi="Times New Roman" w:cs="Times New Roman"/>
        </w:rPr>
        <w:t xml:space="preserve">số tiền thuế đề nghị được miễn và cam đoan chịu trách nhiệm trước pháp luật về việc khai báo: 01 bản chính;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x-none"/>
        </w:rPr>
        <w:t>a.2</w:t>
      </w:r>
      <w:r w:rsidRPr="003F355D">
        <w:rPr>
          <w:rFonts w:ascii="Times New Roman" w:eastAsia="Times New Roman" w:hAnsi="Times New Roman" w:cs="Times New Roman"/>
        </w:rPr>
        <w:t>) Biên bản xác nhận nguyên nhân thiệt hại của cơ quan chức năng tại địa bàn nơi phát sinh thiệt hại như: Biên bản xác nhận vụ cháy của cơ quan phòng cháy chữa cháy của địa phương nơi xảy ra vụ cháy; văn bản xác nhận của Uỷ ban nhân dân tỉnh về việc thiên tai, bão, lũ gây thiệt hại cho nguyên liệu, máy móc, thiết bị nhập khẩu: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w:t>
      </w:r>
      <w:r w:rsidRPr="003F355D">
        <w:rPr>
          <w:rFonts w:ascii="Times New Roman" w:eastAsia="Times New Roman" w:hAnsi="Times New Roman" w:cs="Times New Roman"/>
          <w:lang w:val="x-none"/>
        </w:rPr>
        <w:t>3</w:t>
      </w:r>
      <w:r w:rsidRPr="003F355D">
        <w:rPr>
          <w:rFonts w:ascii="Times New Roman" w:eastAsia="Times New Roman" w:hAnsi="Times New Roman" w:cs="Times New Roman"/>
        </w:rPr>
        <w:t>) Giấy chứng nhận giám định của thương nhân kinh doanh dịch vụ giám định về số lượng nguyên liệu, máy móc, thiết bị nhập khẩu bị mất mát hoặc tỷ lệ tổn thất thực tế của hàng hoá nhập khẩu, về tình trạng hàng hóa không còn giá trị sử dụng: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a.4) Hợp đồng bảo hiểm: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a.5) Xác nhận của cơ quan bảo hiểm về việc hợp đồng bảo hiểm không bao gồm nội dung bồi thường về thuế: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Trường hợp không mua bảo hiểm cho lô hàng bị thiệt hại thì doanh nghiệp phải có cam kết về việc không mua bảo hiểm tại công văn đề nghị quy định tại điểm a.1 khoản này.</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b) Nộp và tiếp nhận hồ sơ:</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b.1) Người nộp thuế tự xác định số tiền thuế được xét miễn, không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thuế do thiên tai, hoả hoạn, tai nạn bất ngờ; nộp hồ sơ cho Cục hải quan nơi làm thủ tục nhập khẩu.</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b.2) Trường hợp hồ sơ xét miễn, không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thuế được nộp trực tiếp tại cơ quan hải quan, công chức hải quan tiếp nhận và đóng dấu tiếp nhận hồ sơ, ghi thời gian nhận hồ sơ, ghi nhận số lượng tài liệu trong hồ sơ.</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b.3) Trường hợp hồ sơ gửi bằng đường bưu chính, công chức hải quan đóng dấu ghi ngày nhận hồ sơ và ghi vào sổ văn </w:t>
      </w:r>
      <w:proofErr w:type="gramStart"/>
      <w:r w:rsidRPr="003F355D">
        <w:rPr>
          <w:rFonts w:ascii="Times New Roman" w:eastAsia="Times New Roman" w:hAnsi="Times New Roman" w:cs="Times New Roman"/>
        </w:rPr>
        <w:t>thư</w:t>
      </w:r>
      <w:proofErr w:type="gramEnd"/>
      <w:r w:rsidRPr="003F355D">
        <w:rPr>
          <w:rFonts w:ascii="Times New Roman" w:eastAsia="Times New Roman" w:hAnsi="Times New Roman" w:cs="Times New Roman"/>
        </w:rPr>
        <w:t xml:space="preserve"> của cơ quan hải quan.</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c) Cục hải quan tỉnh, thành phố nơi làm thủ tục nhập khẩu có trách nhiệm kiểm tra hồ sơ và xử lý như sau: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c.1) Nếu hồ sơ chưa đầy đủ thì thông báo cho người nộp thuế trong thời hạn ba ngày làm việc, kể từ ngày tiếp nhận hồ sơ để bổ sung hoàn chỉnh hồ sơ;</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c.2) Trường hợp không đúng đối tượng thì yêu cầu thực hiện nộp đủ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c.3) Nếu hồ sơ đầy đủ thì phối hợp với cơ quan thuế địa phương kiểm tra sổ sách kế toán, chứng từ nhập kho, xuất kho liên quan đến lô hàng bị thiệt hại; đối chiếu các giao dịch kinh doanh của Doanh nghiệp theo hướng dẫn về kiểm tra trước hoàn thuế sau tại Điều 96 Thông tư này để xác định thực tế và mức độ thiệt hại của nguyên liệu, máy móc, thiết bị nhập khẩu, nguyên nhân thiệt hại do thiên tai, hỏa hoạn, tai nạn bất ngờ; nguyên liệu, máy móc, thiết bị nhập khẩu bị thiệt hại toàn bộ, không còn giá trị sử dụng, không tiêu thụ tại thị trường nội địa và không xuất khẩu;</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Thời gian hoàn thành việc kiểm tra là 60 ngày kể từ ngày nhận đủ hồ sơ của doanh nghiệp.</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d) Kết quả kiểm tra nếu xác định nguyên liệu, máy móc, thiết bị nhập khẩu đủ điều kiện miễn, không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thuế theo quy định: Cục Hải quan địa phương lập hồ sơ gửi Tổng cục Hải quan, gồm:</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d.1) Hồ sơ do Doanh nghiệp lập (như hướng dẫn tại điểm a khoản này)</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d.2) Biên bản kiểm tra tại doanh nghiệp như nêu tại điểm c khoản này: 01 bản chính;</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d.3) Văn bản báo cáo về đề nghị miễn, không thu thuế của người nộp thuế: 01 bản chính, trong đó nêu rõ: Nguyên nhân dẫn đến việc nguyên liệu, máy móc, thiết bị nhập khẩu bị thiệt hại, tổn thất; Số tiền thuế được miễn thuế, không thu thuế nêu cụ thể số thuế nhập khẩu, số thuế giá trị gia tăng; Số tiền thuế còn phải nộp;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đ) Trên cơ sở hồ sơ và báo cáo do Cục Hải quan tỉnh, thành phố gửi, Tổng cục Hải quan kiểm tra, trình Bộ Tài chính quyết định việc miễn, không thu thuế theo quy định.</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73. Quyết toán việc nhập khẩu, sử dụng hàng hoá miễn thuế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Trường hợp quyết toán: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Các trường hợp phải đăng ký Danh mục hàng hoá nhập khẩu miễn thuế, ngoài việc phải sử dụng hàng hoá đã được miễn thuế theo đúng quy định, người nộp thuế có trách nhiệm quyết toán việc thực hiện nhập khẩu, sử dụng hàng hoá miễn thuế theo Danh mục đã đăng ký với cơ quan hải quan nơi đăng ký Danh mục theo mẫu số 12/QTNL-VT-LK-BTP/2014 hoặc mẫu số 13/QTHHNKMT/2014 phụ lục VI ban hành kèm theo Thông tư này để quản lý, theo dõi, kiểm tra việc thực hiện nhập khẩu, sử dụng toàn bộ hàng hoá miễn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Trường hợp hàng hóa là linh kiện, bộ phận máy móc thiết bị trong nước chưa sản xuất được do các tổ chức, cá nhân nhập khẩu để phục vụ dự án sản xuất máy móc nông nghiệp, giảm tổn thất sau thu hoạch được hưởng chính sách ưu đãi theo Quyết định số 63/2010/QĐ-TTg ngày 15/10/2010 của Thủ tướng Chính phủ được miễn thuế nhập khẩu theo quy định tại khoản 20 Điều 70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Thời hạn quyết toán và nội dung quyết toán: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Đối với các trường hợp thuộc điểm d khoản 6, khoản 10, điểm c khoản 11, khoản 12, khoản 14, khoản 17, khoản 20, khoản 21 và điểm đ khoản 22 Điều 70 Thông tư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a.1) Thời hạn quyết toán: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a.1.1) Chậm nhất 45 ngày kể từ ngày kết thúc hợp đồng đóng tàu đối với trường hợp nêu tại khoản 11, kết thúc hoạt động sản xuất phần mềm đối với khoản 12, kết thúc hoạt động sản xuất, chế tạo đối với điểm d khoản 6, kết thúc năm tài chính đối với các trường hợp thuộc khoản 14 và khoản 17 Điều 70 Thông tư này; người nộp thuế phải quyết toán với cơ quan hải quan nơi đăng ký Danh mục việc nhập khẩu và sử dụng hàng hóa nhập khẩu đã được miễn thuế của hợp đồng đóng tàu hoặc của hoạt động sản xuất phần mềm hoặc của năm tài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a.1.2) Định kỳ 01 năm một lần tổ chức, cá nhân nhập khẩu hàng hóa miễn thuế thuộc khoản 20 Điều 70 Thông tư này phải thực hiện quyết toán việc nhập khẩu hàng hóa đã được miễn thuế với cơ quan hải quan nơi làm thủ tục nhập khẩu hàng hóa.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a.2) Nội dung quyết toán: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a.2.1) Số lượng nguyên liệu, vật tư, linh kiện, bán thành phẩm nhập khẩu miễn thuế;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a.2.2) Định mức nguyên liệu, vật tư, linh kiện, bán thành phẩm nhập khẩu miễn thuế thực tế;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a.2.3) Số lượng nguyên liệu, vật tư, linh kiện, bán thành phẩm nhập khẩu miễn thuế đã sử dụng vào sản xuất;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a.2.4) Số lượng sản phẩm đã sản xuất;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a.2.5) Số lượng nguyên liệu, vật tư, linh kiện, bán thành phẩm nhập khẩu miễn thuế đã sử dụng vào mục đích khác;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a.2.6) Số lượng nguyên liệu, vật tư, linh kiện, bán thành phẩm nhập khẩu miễn thuế còn tồn chuyển sang năm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a.3) Hết thời hạn thực hiện hợp đồng cung cấp hàng hóa hoặc hợp đồng cung cấp dịch vụ đối với trường hợp nêu tại khoản 10</w:t>
      </w:r>
      <w:proofErr w:type="gramStart"/>
      <w:r w:rsidRPr="003F355D">
        <w:rPr>
          <w:rFonts w:ascii="Times New Roman" w:eastAsia="Times New Roman" w:hAnsi="Times New Roman" w:cs="Times New Roman"/>
        </w:rPr>
        <w:t>  Điều</w:t>
      </w:r>
      <w:proofErr w:type="gramEnd"/>
      <w:r w:rsidRPr="003F355D">
        <w:rPr>
          <w:rFonts w:ascii="Times New Roman" w:eastAsia="Times New Roman" w:hAnsi="Times New Roman" w:cs="Times New Roman"/>
        </w:rPr>
        <w:t xml:space="preserve"> 70 Thông tư này, tổ chức, cá nhân sử dụng hàng hoá có trách nhiệm quyết toán với cơ quan hải quan nơi đăng ký Danh mục và thông báo cho tổ chức, cá nhân tiến hành hoạt động tìm kiếm, thăm dò và khai thác dầu khí về số lượng, trị giá hàng hóa được miễn thuế nhập khẩu. Số hàng hóa được miễn thuế nhập khẩu nhưng không dùng cho hoạt động tìm kiếm, thăm dò và khai thác dầu khí phải nộp đủ số tiền thuế nhập khẩu đã được miễn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da-DK"/>
        </w:rPr>
        <w:t xml:space="preserve">a.4) </w:t>
      </w:r>
      <w:r w:rsidRPr="003F355D">
        <w:rPr>
          <w:rFonts w:ascii="Times New Roman" w:eastAsia="Times New Roman" w:hAnsi="Times New Roman" w:cs="Times New Roman"/>
        </w:rPr>
        <w:t xml:space="preserve">Hết thời hạn thực hiện hợp đồng cung cấp hàng hóa đối với trường hợp nêu tại điểm đ khoản 22 Điều 70 Thông tư này, người đăng ký Danh mục hàng hóa nhập khẩu miễn thuế có trách nhiệm quyết toán với cơ quan hải quan nơi đăng ký Danh mục theo định mức thực tế sản xuất, chế tạo, lắp ráp phù hợp với thiết kế kỹ thuật của máy móc, thiết bị.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Số hàng hóa được miễn thuế nhập khẩu không được sử dụng để cung cấp cho đối tượng được hưởng ưu đãi tại khoản 6 , khoản 10  Điều 70 Thông tư này phải nộp đủ số tiền thuế nhập khẩu đã được miễn theo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Đối với các trường hợp khác: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b.1) Thời hạn quyết toán: Chậm nhất là 45 ngày kể từ ngày kết thúc việc nhập khẩu hàng hoá thuộc danh mục hàng hoá miễn thuế đã đăng ký với cơ quan hải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Trường hợp dự án đã đi vào hoạt động sản xuất, kinh doanh nhưng chưa nhập khẩu hết hàng hóa theo Danh mục hàng hóa miễn thuế đã đăng ký với cơ quan hải quan thì chậm nhất trong vòng 45 ngày kể từ ngày dự án đi vào hoạt động sản xuất, kinh doanh, người nộp thuế phải quyết toán với cơ quan hải quan nơi đăng ký Danh mục việc nhập khẩu và sử dụng hàng hóa nhập khẩu đã được miễn thuế theo quy định tại Điều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 Nội dung quyết toán: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b.2.1) Số lượng hàng hoá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danh mục miễn thuế đã đăng ký;</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b.2.2) Số lượng hàng hoá thực tế đã nhập khẩu, và đã sử dụng để tạo tài sản cố định tại doanh nghiệp;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b.2.3) Số lượng hàng hoá đã nhập khẩu nhưng chuyển đổi mục đích sử dụng và tình hình nộp thuế của số hàng hoá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b.2.4) Việc hạch toán tài sản cố định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Thông tư 45/2013/TT-BTC (đối với hàng hoá nhập khẩu tạo tài sản cố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b.3) Đối với trường hợp đăng ký Danh mục hàng hóa miễn thuế trên Hệ thông: Trong thời hạn 30 ngày kể từ ngày Hệ thống tự động trừ lùi hết số lượng hàng hóa xuất khẩu, nhập khẩu tương ứng, cơ quan hải quan nơi đăng ký Danh mục hàng hóa miễn thuế có trách nhiệm quyết toán Danh mục hàng hóa xuất khẩu, nhập khẩu được miễn thuế.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3. Trách nhiệm của người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Nộp quyết toán việc nhập khẩu sử dụng hàng hóa miễn thuế theo đúng hướng dẫn tại khoản 1 và khoản 2 Điều này và chịu trách nhiệm trước pháp luật về nội dung quyết toán đã nộp cho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Nộp đủ tiền thuế và tiền chậm nộp (nếu có) đối với trường hợp: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b.1) Hàng hoá đã được miễn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kê khai nhưng sử dụng sai mục đích;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b.2) Hàng hoá không đúng đối tượng miễn thuế nhưng kê khai thuộc đối tượng miễn thuế và đã được thông quan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kê khai của người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 b.3) Toàn bộ số nguyên liệu, vật tư nhập khẩu vượt quá nhu cầu sản xuất còn tồn đối với số hàng hoá nhập khẩu miễn thuế trong thời gian 05 năm quy định tại khoản 14 Điều 70 Thông tư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 Trường hợp không nộp đầy đủ hồ sơ quyết toán đúng thời hạn thì bị xử phạt </w:t>
      </w:r>
      <w:proofErr w:type="gramStart"/>
      <w:r w:rsidRPr="003F355D">
        <w:rPr>
          <w:rFonts w:ascii="Times New Roman" w:eastAsia="Times New Roman" w:hAnsi="Times New Roman" w:cs="Times New Roman"/>
        </w:rPr>
        <w:t>vi</w:t>
      </w:r>
      <w:proofErr w:type="gramEnd"/>
      <w:r w:rsidRPr="003F355D">
        <w:rPr>
          <w:rFonts w:ascii="Times New Roman" w:eastAsia="Times New Roman" w:hAnsi="Times New Roman" w:cs="Times New Roman"/>
        </w:rPr>
        <w:t xml:space="preserve"> phạm hành chính theo quy định của pháp luật. Sau 30 ngày kể từ ngày hết thời hạn phải nộp quyết toán người nộp thuế vẫn chưa nộp đầy đủ hồ sơ quyết toán cơ quan hải quan sẽ cập nhật thông tin về việc tuân thủ pháp luật của người nộp thuế vào hệ thống quản lý rủi ro, kiểm tra sau thông quan tại trụ sở doanh nghiệp đối với trường hợp có nghi ngờ.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4. Trách nhiệm của cơ quan hải quan nơi đăng ký Danh mục hàng hóa nhập khẩu miễn thuế: Có văn bản thông báo cho người nộp thuế biết về việc đã quyết toán việc nhập khẩu sử dụng hàng hóa miễn thuế và thực hiện: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Thu đủ thuế, xử phạt (nếu có) đối với các trường hợp nêu tại điểm b, c khoản 3 Điều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Kiểm tra sau thông quan tại trụ sở doanh nghiệp đối với các trường hợp cần thiết;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 Ấn định thuế, thu đủ số tiền thuế, tiền chậm nộp (nếu có) đối với các trường hợp sau khi kiểm tra phát hiện doanh nghiệp không tự khai báo theo qui định đối với các trường hợp như: thay đổi mục đích sử dụng đối với hàng hóa được miễn thuế, hàng hóa không thuộc đối tượng miễn thuế nhưng kê khai thuộc đối tượng miễn thuế và đã được thông quan.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5. Các Dự án thực hiện đăng ký Danh mục hàng hóa nhập khẩu miễn thuế từ ngày 01/01/2006 đến trước thời điểm Thông tư này có hiệu lực nhưng chưa thực hiện quyết toán với cơ quan hải quan thì trong thời hạn 45 ngày kể từ ngày Thông tư này có hiệu lực chủ dự án phải thực hiện nộp quyết toán việc nhập khẩu và sử dụng hàng hóa miễn thuế theo quy định tại Điều này.</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rPr>
        <w:t> </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Mục 2</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Các trường hợp xét miễn thuế, thủ tục xét miễn thuế</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74. Các trường hợp xét miễn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Hàng hóa xuất khẩu, nhập khẩu trong các trường hợp sau đây được xét miễn thuế xuất khẩu, thuế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Hàng hoá nhập khẩu là hàng chuyên dùng trực tiếp phục vụ cho an ninh, quốc phòng theo kế hoạch cụ thể do Bộ chủ quản phê duyệt đã được đăng ký và thống nhất với Bộ Tài chính từ đầu năm (chậm nhất đến hết 31/03 hàng năm Bộ chủ quản phải đăng ký kế hoạch hàng hóa nhập khẩu và phân loại theo hai danh mục riêng: Danh mục thuộc nguồn vốn ngân sách trung ương và danh mục nguồn vốn ngân sách địa phương).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Riêng hàng hóa là hàng chuyên dùng trực tiếp phục vụ cho </w:t>
      </w:r>
      <w:proofErr w:type="gramStart"/>
      <w:r w:rsidRPr="003F355D">
        <w:rPr>
          <w:rFonts w:ascii="Times New Roman" w:eastAsia="Times New Roman" w:hAnsi="Times New Roman" w:cs="Times New Roman"/>
        </w:rPr>
        <w:t>an</w:t>
      </w:r>
      <w:proofErr w:type="gramEnd"/>
      <w:r w:rsidRPr="003F355D">
        <w:rPr>
          <w:rFonts w:ascii="Times New Roman" w:eastAsia="Times New Roman" w:hAnsi="Times New Roman" w:cs="Times New Roman"/>
        </w:rPr>
        <w:t xml:space="preserve"> ninh, quốc phòng thuộc nguồn vốn ngân sách địa phương chỉ được xét miễn thuế nếu thuộc loại trong nước chưa sản xuất được. Cơ sở để xác định hàng hóa thuộc loại trong nước chưa sản xuất được làm căn cứ xét miễn thuế là Danh mục hàng hóa trong nước đã sản xuất được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Bộ Kế hoạch và Đầu tư.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2. Hàng hoá nhập khẩu là hàng chuyên dùng trực tiếp phục vụ cho nghiên cứu khoa học (trừ trường hợp quy định tại khoản 13 Điều 12 Nghị định số 87/2010/NĐ-CP)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danh mục cụ thể do Bộ quản lý chuyên ngành duyệt.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3. Hàng hoá nhập khẩu là hàng chuyên dùng trực tiếp phục vụ cho giáo dục, đào tạo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danh mục cụ thể do Bộ quản lý chuyên ngành duyệt.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4. Hàng hoá được phép xuất khẩu, nhập khẩu làm quà biếu, quà tặng, hàng mẫu, bao gồm các trường hợp và định mức xét miễn thuế cụ thể sau đây: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Đối với hàng hoá xuất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a.1) Hàng hoá được phép xuất khẩu của các tổ chức, cá nhân từ Việt Nam để biếu tặng cho các tổ chức, cá nhân ở nước ngoài;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a.2) Hàng hoá được phép xuất khẩu ra nước ngoài của các tổ chức, cá nhân ở nước ngoài được các tổ chức, cá nhân ở Việt Nam biếu, tặng khi vào làm việc, du lịch, thăm thân nhân tại Việt Nam;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a.3) Hàng hoá của các tổ chức, cá nhân ở Việt Nam được phép xuất khẩu ra nước ngoài để tham gia hội chợ, triển lãm, quảng cáo; sau đó sử dụng để biếu, tặng cho các tổ chức, cá nhân ở nước ngoài;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a.4) Đối với các tổ chức, cá nhân được Nhà nước cử đi công tác, học tập ở nước ngoài hoặc người Việt Nam đi du lịch ở nước ngoài thì ngoài tiêu chuẩn hành lý cá nhân xuất cảnh nếu có mang theo hàng hoá làm quà biếu, tặng cho các tổ chức, cá nhân ở nước ngoài cũng được hưởng theo tiêu chuẩn định mức xét miễn thuế xuất khẩu hàng hoá quà biếu, quà tặng;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a.5) Hàng mẫu của tổ chức, cá nhân ở Việt Nam gửi cho các tổ chức, cá nhân ở nước ngoài.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Hàng hoá là quà biếu, quà tặng, hàng mẫu có trị giá không vượt quá 30 (ba mươi) triệu đồng đối với tổ chức được xét miễn thuế xuất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Hàng hoá là quà biếu, quà tặng, hàng mẫu có trị giá không vượt quá 01 (một) triệu đồng đối với cá nhân hoặc trị giá hàng hoá vượt quá 01 (một) triệu đồng nhưng tổng số tiền thuế phải nộp dưới 50 (năm mươi) nghìn đồng được miễn thuế xuất khẩu (không phải làm thủ tục xét miễn thuế xuất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Đối với hàng hoá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 Hàng hoá của các tổ chức, cá nhân từ nước ngoài biếu, tặng cho các tổ chức Việt Nam có trị giá hàng hoá không vượt quá 30 (ba mươi) triệu đồng thì được xét miễn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Tổ chức Việt Nam là các cơ quan Nhà nước, tổ chức chính trị, tổ chức chính trị - xã hội, tổ chức xã hội, tổ chức xã hội nghề nghiệp, đơn vị vũ trang nhân dân.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b.2) Hàng hoá của các tổ chức, cá nhân từ nước ngoài biếu, tặng cho các cá nhân Việt Nam với trị giá hàng hoá không vượt quá 01 (một) triệu đồng, hoặc trị giá hàng hoá vượt quá 01 (một) triệu đồng nhưng tổng số tiền thuế phải nộp dưới 50 (năm mươi) nghìn đồng thì được miễn thuế (không phải làm thủ tục xét miễn thuế nhập khẩu).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Trường hợp hàng hoá ghi gửi tặng cho cá nhân nhưng thực tế là gửi tặng cho một tổ chức (có văn bản xác nhận của tổ chức đó) và được tổ chức đó quản lý, sử dụng thì mức xét miễn thuế được áp dụng như đối với hàng hoá là quà biếu, quà tặng của các tổ chức, cá nhân từ nước ngoài tặng cho các tổ chức Việt Nam.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b.3) Hàng hoá của các tổ chức, cá nhân từ nước ngoài được phép tạm nhập khẩu vào Việt Nam để dự hội chợ, triển lãm hoặc được nhập vào Việt Nam để làm hàng mẫu, quảng cáo nhưng sau đó không tái xuất mà làm quà biếu, quà tặng, quà lưu niệm cho các tổ chức, cá nhân Việt Nam: được xét miễn thuế đối với hàng hoá dùng làm tặng phẩm, quà lưu niệm cho khách đến thăm hội chợ, triển lãm có trị giá dưới 50 (năm mươi) nghìn đồng/một vật phẩm và tổng trị giá lô hàng nhập khẩu dùng để biếu, tặng không quá 10 (mười) triệu đồng.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b.4) Hàng hoá của các tổ chức, cá nhân từ nước ngoài được phép nhập khẩu vào Việt Nam với mục đích làm giải thưởng trong các cuộc thi về thể thao, văn hoá, nghệ thuật...: được xét miễn thuế đối với hàng hoá có trị giá không quá 02 (hai) triệu đồng/một giải (đối với cá nhân) và 30 (ba mươi) triệu đồng/một giải (đối với tổ chức) và tổng trị giá lô hàng nhập khẩu dùng làm giải thưởng không quá tổng trị giá của các giải thưởng bằng hiện vật.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b.5) Đối với cá nhân nhập cảnh vào Việt Nam, ngoài tiêu chuẩn hành lý cá nhân còn được miễn thuế số hàng hoá mang theo có trị giá không quá 01 (một) triệu đồng hoặc trị giá hàng hoá vượt quá 01(một) triệu đồng nhưng tổng số tiền thuế phải nộp dưới 50 (năm mươi) nghìn đồng để làm quà biếu, tặng, vật lưu niệm (không phải làm thủ tục xét miễn thuế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b.6) Hàng hoá thuộc các trường hợp khác nêu tại khoản 1, khoản 3 và khoản 16 Điều 70 Thông tư này phải tái xuất nhưng không tái xuất mà được tổ chức, cá nhân nước ngoài sử dụng làm quà tặng, quà biếu (nếu là hàng hóa nhập khẩu có điều kiện thì phải được phép của cơ quan nhà nước có thẩm quyền) cho các tổ chức, cá nhân Việt Nam có trị giá không vượt quá 30 (ba mươi) triệu đồng đối với tổ chức, không vượt quá 01 (một) triệu đồng đối với cá nhân thì được xét miễn thuế. Trường hợp hàng hoá biếu tặng cho cá nhân có trị giá không vượt quá 01 (một) triệu đồng hoặc trị giá hàng hoá vượt quá 01 (một) triệu đồng nhưng tổng số tiền thuế phải nộp dưới 50 (năm mươi) nghìn đồng thì không phải làm thủ tục xét miễn thuế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b.7) Hàng mẫu của các tổ chức, cá nhân từ nước ngoài gửi cho các tổ chức, cá nhân Việt Nam được thực hiện theo định mức xét miễn thuế là không vượt quá 30 (ba mươi) triệu đồng đối với tổ chức; và định mức miễn thuế không vượt quá 01 (một) triệu đồng đối với cá nhân hoặc trị giá hàng hoá vượt quá 01 (một) triệu đồng nhưng tổng số thuế phải nộp dưới 50 (năm mươi) nghìn đồng.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Hàng hoá là quà biếu, quà tặng có trị giá vượt quá định mức xét miễn thuế, miễn thuế nêu trên thì phải nộp thuế đối với phần vượt. Trừ các trường hợp sau thì được xét miễn thuế đối với toàn bộ trị giá lô hàng: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c.1) Các đơn vị nhận hàng quà biếu, quà tặng là cơ quan hành chính sự nghiệp, các cơ quan đoàn thể xã hội hoạt động bằng kinh phí ngân sách cấp phát, nếu được cơ quan chủ quản cấp trên cho phép tiếp nhận để sử dụng thì được xét miễn thuế trong từng trường hợp cụ thể. Trong trường hợp này đơn vị phải ghi tăng tài sản phần ngân sách cấp bao gồm cả thuế, trị giá lô hàng quà biếu, quà tặng và phải quản lý, sử dụng theo đúng chế độ hiện hành về quản lý tài sản cơ quan từ kinh phí ngân sách cấp phát;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c.2) Hàng hoá là quà biếu, quà tặng mang mục đích nhân đạo, từ thiện, nghiên cứu khoa học;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c.3) Người Việt Nam định cư ở nước ngoài gửi thuốc chữa bệnh về cho thân nhân tại Việt Nam là gia đình có công với cách mạng, thương binh, liệt sỹ, người già yếu không nơi nương tựa có xác nhận của chính quyền địa phương.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5. Hàng hoá miễn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điều ước quốc tế mà Việt Nam là thành viên.</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75. </w:t>
      </w:r>
      <w:r w:rsidRPr="003F355D">
        <w:rPr>
          <w:rFonts w:ascii="Times New Roman" w:eastAsia="Times New Roman" w:hAnsi="Times New Roman" w:cs="Times New Roman"/>
        </w:rPr>
        <w:t> </w:t>
      </w:r>
      <w:r w:rsidRPr="003F355D">
        <w:rPr>
          <w:rFonts w:ascii="Times New Roman" w:eastAsia="Times New Roman" w:hAnsi="Times New Roman" w:cs="Times New Roman"/>
          <w:b/>
          <w:bCs/>
        </w:rPr>
        <w:t>Hồ sơ xét miễn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Người nộp thuế nộp hồ sơ xét miễn thuế đối với trường hợp khai hải quan điện tử gồm: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Hợp đồng mua bán hàng hóa: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Hóa đơn thương mại: 01 bản chụp. Trường hợp người nộp thuế đã nộp hóa đơn thương mại khi làm thủ tục hải quan thì không phải nộp khi làm thủ tục hoàn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 Các giấy tờ khác, tùy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từng trường hợp cụ thể sau đây: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c.1) Công văn đề nghị xét miễn thuế của tổ chức, cá nhân sử dụng hàng hoá xuất khẩu, nhập khẩu (trừ trường hợp tại điểm b khoản này); trong đó nêu rõ loại hàng hoá, trị giá, số tiền thuế, lý do xét miễn thuế, số tờ khai hải quan; trường hợp có nhiều loại hàng hoá, thuộc nhiều tờ khai hải quan khác nhau thì phải liệt kê các loại hàng hoá, các tờ khai hải quan xét miễn thuế; cam kết kê khai chính xác, cung cấp đúng hồ sơ và sử dụng đúng mục đích miễn thuế: nộp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c.2) Công văn đề nghị xét miễn thuế của Bộ Quốc phòng, Bộ Công an hoặc đơn vị được Bộ Quốc phòng, Bộ Công an ủy quyền, phân cấp (trong đó nêu rõ: Hàng hóa nhập khẩu phục vụ an ninh, quốc phòng thuộc nguồn vốn ngân sách trung ương, địa phương; Số lượng, chủng loại, trị giá hàng hoá nhập khẩu của từng mục thuộc Danh mục do Bộ Quốc phòng, Bộ Công an phê duyệt, đã được thống nhất với Bộ Tài chính từ đầu năm - chậm nhất đến hết 31/03 hàng năm Bộ Quốc phòng, Bộ Công an phải đăng ký kế hoạch nhập khẩu trong năm với Bộ Tài chính; Số tiền thuế, tờ khai hải quan; Trường hợp có nhiều loại hàng hóa thuộc nhiều tờ khai hải quan khác nhau thì phải liệt kê các loại hàng hóa, các tờ khai hải quan xét miễn thuế; Cam kết kê khai chính xác, cung cấp đúng hồ sơ và sử dụng đúng mục đích miễn thuế) kèm theo phiếu theo dõi trừ lùi đối với hàng hoá nhập khẩu chuyên dùng trực tiếp phục vụ an ninh, quốc phòng: công văn nộp 01 bản chính, phiếu theo dõi trừ lùi nộp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c.3) Hợp đồng uỷ thác nhập khẩu (đối với trường hợp uỷ thác nhập khẩu) hoặc giấy báo trúng thầu kèm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hợp đồng cung cấp hàng hoá (đối với trường hợp nhập khẩu thông qua đấu thầu), trong đó nêu rõ giá thanh toán không bao gồm thuế nhập khẩu: nộp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c.4) Quyết định phê duyệt đề tài nghiên cứu khoa học và Danh mục hàng hóa cần nhập khẩu để thực hiện đề tài do Bộ quản lý chuyên ngành cấp đối với hàng hoá nhập khẩu chuyên dùng trực tiếp phục vụ cho nghiên cứu khoa học: nộp 01 bản chính quyết định phê duyệt, 01 bản chụp Danh mục hàng hoá cần nhập khẩu để thực hiện đề tài kèm theo bản chính để đối chiếu (trường hợp nhập khẩu nhiều lần thì phải kèm theo phiếu theo dõi trừ lùi);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c.5) Quyết định phê duyệt dự án đầu tư trang thiết bị và Danh mục trang thiết bị thuộc dự án cần nhập khẩu do Bộ quản lý chuyên ngành cấp đối với hàng hoá nhập khẩu chuyên dùng trực tiếp phục vụ cho giáo dục, đào tạo: nộp 01 bản chính (trường hợp nhập khẩu nhiều lần thì phải kèm theo phiếu theo dõi trừ lùi);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c.6) Điều ước quốc tế mà Việt Nam là thành viên: nộp 01 bản chụp; văn bản của cơ quan Nhà nước liên quan về việc xác nhận phạm vi, hàng hóa miễn thuế theo Điều ước quốc tế: Nộp 01 bản chụp xuất trình bản chính để đối chiếu đối với trường hợp đề nghị miễn thuế theo Điều ước quốc tế.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c.7) Đối với hàng hoá là quà biếu, quà tặng, hàng mẫu: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c.7.1) Thông báo hoặc quyết định hoặc thoả thuận biếu, tặng hàng hoá; thông báo hoặc thoả thuận gửi hàng mẫu: nộp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c.7.2) Giấy xác nhận của Ủy ban nhân dân cấp xã, phường đối với trường hợp thân nhân là gia đình có công với cách mạng, thương binh, liệt sỹ, người già yếu không nơi nương tựa nhận quà biếu là thuốc chữa bệnh từ người Việt Nam định cư ở nước ngoài: nộp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c.7.3) Giấy uỷ quyền làm thủ tục hải quan của tổ chức, cá nhân được biếu, tặng hoặc nhận hàng mẫu đối với trường hợp hàng hoá là quà biếu, quà tặng hoặc hàng mẫu do người được uỷ quyền làm thủ tục hải quan: nộp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c.7.4) Văn bản của cơ quan nhà nước có thẩm quyền về việc cho phép không tái xuất hàng hoá tạm nhập tái xuất để làm quà tặng, quà biếu cho các tổ chức, cá nhân Việt Nam (đối với những trường hợp phải có giấy phép); hoá đơn hoặc phiếu xuất kho của số hàng hoá biếu, tặng; bản giao nhận số hàng hoá giữa đối tượng biếu, tặng và đối tượng nhận biếu, tặng đối với trường hợp hàng hoá là quà biếu, quà tặng từ các đối tượng nhập khẩu miễn thuế theo hình thức tạm nhập - tái xuất: nộp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c.7.5) Xác nhận của cơ quan chủ quản cấp trên về việc cho phép tiếp nhận để sử dụng hàng hoá miễn thuế đối với trường hợp hàng hoá quà biếu, quà tặng cho cơ quan hành chính sự nghiệp, cơ quan đoàn thể hoạt động bằng kinh phí Nhà nước cấp phát có trị giá vượt quá định mức xét miễn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Người nộp thuế nộp hồ sơ xét miễn thuế đối với trường hợp khai tờ khai hải quan giấy: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Hồ sơ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khoản 1 Điều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proofErr w:type="gramStart"/>
      <w:r w:rsidRPr="003F355D">
        <w:rPr>
          <w:rFonts w:ascii="Times New Roman" w:eastAsia="Times New Roman" w:hAnsi="Times New Roman" w:cs="Times New Roman"/>
        </w:rPr>
        <w:t>b)</w:t>
      </w:r>
      <w:proofErr w:type="gramEnd"/>
      <w:r w:rsidRPr="003F355D">
        <w:rPr>
          <w:rFonts w:ascii="Times New Roman" w:eastAsia="Times New Roman" w:hAnsi="Times New Roman" w:cs="Times New Roman"/>
        </w:rPr>
        <w:t>Tờ khai hải quan hàng hóa xuất khẩu, nhập khẩu: 01 bản chụp.</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76. Thủ tục, trình tự xét miễn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Nộp và tiếp nhận hồ sơ xét miễn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Người nộp thuế tự xác định số tiền thuế được xét miễn đối với các trường hợp thuộc đối tượng xét miễn thuế; nộp hồ sơ cho cơ quan hải quan nơi có thẩm quyền xét miễn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Điều 77 Thông tư này. Trường hợp thẩm quyền xét miễn thuế là Bộ Tài chính, người nộp thuế xác định số tiền thuế được xét miễn và nộp hồ sơ đề nghị xét miễn thuế cho Tổng cục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Đối với hàng hóa nhập khẩu thuộc đối tượng xét miễn thuế, thời hạn nộp hồ sơ xét miễn thuế chậm nhất là </w:t>
      </w:r>
      <w:r w:rsidRPr="003F355D">
        <w:rPr>
          <w:rFonts w:ascii="Times New Roman" w:eastAsia="Times New Roman" w:hAnsi="Times New Roman" w:cs="Times New Roman"/>
          <w:i/>
          <w:iCs/>
        </w:rPr>
        <w:t>30</w:t>
      </w:r>
      <w:r w:rsidRPr="003F355D">
        <w:rPr>
          <w:rFonts w:ascii="Times New Roman" w:eastAsia="Times New Roman" w:hAnsi="Times New Roman" w:cs="Times New Roman"/>
        </w:rPr>
        <w:t xml:space="preserve"> ngày làm việc kể từ ngày thông quan hoặc giải phóng hàng.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Trường hợp hồ sơ xét miễn thuế được nộp trực tiếp tại cơ quan hải quan, công chức hải quan tiếp nhận và đóng dấu tiếp nhận hồ sơ, ghi thời gian nhận hồ sơ, ghi nhận số lượng tài liệu trong hồ sơ.</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 Trường hợp hồ sơ xét miễn thuế được nộp bằng đường bưu chính, công chức hải quan đóng dấu ghi ngày nhận hồ sơ và ghi vào sổ văn </w:t>
      </w:r>
      <w:proofErr w:type="gramStart"/>
      <w:r w:rsidRPr="003F355D">
        <w:rPr>
          <w:rFonts w:ascii="Times New Roman" w:eastAsia="Times New Roman" w:hAnsi="Times New Roman" w:cs="Times New Roman"/>
        </w:rPr>
        <w:t>thư</w:t>
      </w:r>
      <w:proofErr w:type="gramEnd"/>
      <w:r w:rsidRPr="003F355D">
        <w:rPr>
          <w:rFonts w:ascii="Times New Roman" w:eastAsia="Times New Roman" w:hAnsi="Times New Roman" w:cs="Times New Roman"/>
        </w:rPr>
        <w:t xml:space="preserve"> của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 Trường hợp hồ sơ xét miễn thuế được nộp bằng giao dịch điện tử thì việc tiếp nhận, kiểm tra, chấp nhận hồ sơ xét miễn thuế do cơ quan hải quan thực hiện thông qua hệ thống xử lý dữ liệu điện tử.</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Cơ quan hải quan có trách nhiệm kiểm tra hồ sơ xét miễn thuế do người nộp thuế khai và xử lý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Trường hợp hồ sơ chưa đầy đủ thì thông báo cho người nộp thuế trong thời hạn 03 ngày làm việc, kể từ ngày tiếp nhận hồ sơ để hoàn chỉnh hồ sơ;</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b) Cơ quan hải quan có trách nhiệm kiểm tra sự phù hợp giữa tờ khai hải quan trên Hệ thống với hồ sơ đề nghị xét miễn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Ban hành quyết định miễn thuế theo quy định hoặc thông báo cho người nộp thuế biết lý do không thuộc đối tượng xét miễn thuế, số tiền thuế phải nộp trong thời hạn 15 ngày làm việc, kể từ ngày tiếp nhận đầy đủ hồ sơ và xử phạt theo quy định hiện hành (nếu có); trường hợp cần kiểm tra thực tế để có đủ căn cứ giải quyết hồ sơ thì thời hạn này có thể kéo dài tối đa là 50 ngày, kể từ ngày nhận đủ hồ sơ.</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3. Trên cơ sở quyết định miễn thuế, cơ quan hải quan nơi đăng ký tờ khai hải quan thanh khoản số tiền thuế được miễn, ghi chú vào hệ thống dữ liệu của cơ quan hải quan (đối với trường hợp khai hải quan điện tử), đóng dấu trên tờ khai hải quan gốc lưu tại đơn vị và tờ khai hải quan gốc do người nộp thuế lưu (đối với trường hợp khai tờ khai hải quan giấy) : "Hàng hoá được miễn thuế theo Quyết định số... ngày... tháng... năm... của.." (Mẫu dấu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mẫu số 14/MDHT/2014 phụ lục VI ban hành kèm theo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4. Đối với người nộp thuế là doanh nghiệp ưu tiên thuộc đối tượng xét miễn thuế theo Điều ước quốc tế, cơ quan hải quan thực hiện tạm thời miễn thuế theo kê khai của doanh nghiệp, không hạch toán vào hệ thống kế toán thuế và thực hiện mở số theo dõi việc tạm thời miễn </w:t>
      </w:r>
      <w:proofErr w:type="gramStart"/>
      <w:r w:rsidRPr="003F355D">
        <w:rPr>
          <w:rFonts w:ascii="Times New Roman" w:eastAsia="Times New Roman" w:hAnsi="Times New Roman" w:cs="Times New Roman"/>
        </w:rPr>
        <w:t>thuế .</w:t>
      </w:r>
      <w:proofErr w:type="gramEnd"/>
      <w:r w:rsidRPr="003F355D">
        <w:rPr>
          <w:rFonts w:ascii="Times New Roman" w:eastAsia="Times New Roman" w:hAnsi="Times New Roman" w:cs="Times New Roman"/>
        </w:rPr>
        <w:t xml:space="preserve">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Định kỳ 06 tháng/lần, doanh nghiệp thực hiện quyết toán với cơ quan hải quan về hàng hóa nhập khẩu miễn thuế. Doanh nghiệp lập bảng thống kê số tờ khai nhập khẩu (không phải nộp tờ khai hải quan), số tiền thuế được miễn trong 06 tháng và các giấy tờ chứng minh thuộc đối tượng xét miễn thuế theo Điều ước quốc tế theo quy định tại Điều 75 Thông tư này cho cơ quan hải quan nơi nhập khẩu hàng hóa.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Trên cơ sở kết quả quyết toán, cơ quan hải quan ban hành quyết định miễn thuế chính thức cho người nộp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lang w:val="fr-FR"/>
        </w:rPr>
        <w:t>Điều 77. Thẩm quyền xét miễn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1. Bộ Tài chính thực hiện xét miễn thuế đối với các trường hợp: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 xml:space="preserve">a) Hàng hoá là quà biếu, quà tặng cho cơ quan hành chính sự nghiệp, cơ quan đoàn thể xã hội có trị giá vượt quá định mức miễn thuế;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b) Hàng hoá là quà biếu, quà tặng mang mục đích nhân đạo từ thiện, nghiên cứu khoa học.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2. Tổng cục Hải quan thực hiện xét miễn thuế đối với hàng hoá nhập khẩu phục vụ mục đích an ninh, quốc phòng, nghiên cứu khoa học, giáo dục đào tạo.</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3. Chi cục hải quan xử lý miễn thuế đối với hàng hoá có giá trị không vượt quá 01 (một) triệu đồng đối với cá nhân hoặc trị giá hàng hoá vượt quá 01 (một) triệu đồng nhưng tổng số tiền thuế phải nộp dưới 50 (năm mươi) nghìn đồng qui định tại các điểm b.2, b.5, b.6 khoản 4 Điều 74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fr-FR"/>
        </w:rPr>
        <w:t>4. Cục Hải quan tỉnh, thành phố trực tiếp thực hiện xét miễn thuế đối với các trường hợp còn lại.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Mục 3</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Các trường hợp xét giảm thuế, thủ tục xét giảm thuế</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78. Các trường hợp xét giảm thuế</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Hàng hoá xuất khẩu, nhập khẩu đang trong quá trình giám sát của cơ quan hải quan, nếu bị hư hỏng, mất mát được cơ quan, tổ chức có thẩm quyền giám định chứng nhận thì được xét giảm thuế tương ứng với tỷ lệ tổn thất thực tế của hàng hoá.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lang w:val="fr-FR"/>
        </w:rPr>
        <w:t>Điều 79. Hồ sơ xét giảm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Hồ sơ xét </w:t>
      </w:r>
      <w:r w:rsidRPr="003F355D">
        <w:rPr>
          <w:rFonts w:ascii="Times New Roman" w:eastAsia="Times New Roman" w:hAnsi="Times New Roman" w:cs="Times New Roman"/>
          <w:lang w:val="fr-FR"/>
        </w:rPr>
        <w:t>giảm</w:t>
      </w:r>
      <w:r w:rsidRPr="003F355D">
        <w:rPr>
          <w:rFonts w:ascii="Times New Roman" w:eastAsia="Times New Roman" w:hAnsi="Times New Roman" w:cs="Times New Roman"/>
        </w:rPr>
        <w:t xml:space="preserve"> thuế gồm: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Hợp đồng mua bán hàng hóa: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Hóa đơn thương mại: 01 bản chụp. Trường hợp người nộp thuế đã nộp hóa đơn thương mại khi làm thủ tục hải quan thì không phải nộp khi làm thủ tục hoàn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3. Công văn đề nghị xét giảm thuế của người nộp thuế trong đó nêu rõ loại hàng hoá, số lượng, trị giá, số tiền thuế, lý do xin giảm thuế, tờ khai hải quan; trường hợp có nhiều loại hàng hoá, thuộc nhiều tờ khai hải quan khác nhau thì phải liệt kê các loại hàng hoá, các tờ khai hải quan xét giảm thuế; cam kết kê khai chính xác, cung cấp đúng hồ sơ đề nghị giảm thuế: nộp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4. Giấy chứng nhận giám định của thương nhân kinh doanh dịch vụ giám định về số lượng hàng hóa bị mất mát hoặc tỷ lệ tổn thất thực tế của hàng hoá nhập khẩu: nộp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5. Hợp đồng bảo hiểm: nộp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6. Hợp đồng/biên bản thỏa thuận đền bù của tổ chức nhận bảo hiểm hoặc hãng vận tải (đối với trường hợp tổn thất do hãng vận tải gây ra): nộp 01 bản chụp.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Trường hợp hàng hoá xuất khẩu, nhập khẩu thuộc đối tượng được giảm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Điều 78 Thông tư này nhưng không mua bảo hiểm thì hồ sơ xét giảm thuế không bao gồm chứng từ được nêu tại khoản 5, khoản 6 Điều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Trường hợp các chứng từ quy định tại Điều này nếu người nộp thuế đã nộp khi làm thủ tục hải quan thì không phải nộp khi làm thủ tục xét giảm thuế.</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80. Trình tự, thủ tục xét giảm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Trình tự, thủ tục xét giảm thuế thực hiện như trình tự, thủ tục xét miễn thuế.</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lang w:val="fr-FR"/>
        </w:rPr>
        <w:t>Điều 81. Thẩm quyền xét giảm thuế</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lang w:val="fr-FR"/>
        </w:rPr>
        <w:t>Chi cục trưởng Chi cục hải quan nơi đăng ký tờ khai có thẩm quyền xét giảm thuế.</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lang w:val="fr-FR"/>
        </w:rPr>
        <w:t> </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 xml:space="preserve">Mục </w:t>
      </w:r>
      <w:r w:rsidRPr="003F355D">
        <w:rPr>
          <w:rFonts w:ascii="Times New Roman" w:eastAsia="Times New Roman" w:hAnsi="Times New Roman" w:cs="Times New Roman"/>
          <w:b/>
          <w:bCs/>
          <w:lang w:val="fr-FR"/>
        </w:rPr>
        <w:t>4</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lang w:val="fr-FR"/>
        </w:rPr>
        <w:t>Các trường hợp xét hoàn thuế, không thu thuế; thủ tục xét hoàn thuế, không thu thuế</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lang w:val="fr-FR"/>
        </w:rPr>
        <w:t> </w:t>
      </w:r>
    </w:p>
    <w:p w:rsidR="00BC3623" w:rsidRPr="00EE7AB7" w:rsidRDefault="00BC3623" w:rsidP="000A272A">
      <w:pPr>
        <w:pStyle w:val="Heading1"/>
        <w:ind w:left="720"/>
        <w:rPr>
          <w:rFonts w:ascii="Times New Roman" w:eastAsia="Times New Roman" w:hAnsi="Times New Roman" w:cs="Times New Roman"/>
          <w:color w:val="auto"/>
          <w:sz w:val="22"/>
          <w:szCs w:val="22"/>
        </w:rPr>
      </w:pPr>
      <w:r w:rsidRPr="003F729F">
        <w:rPr>
          <w:rFonts w:ascii="Times New Roman" w:eastAsia="Times New Roman" w:hAnsi="Times New Roman" w:cs="Times New Roman"/>
          <w:b/>
          <w:bCs/>
          <w:color w:val="auto"/>
          <w:sz w:val="22"/>
          <w:szCs w:val="22"/>
          <w:highlight w:val="yellow"/>
        </w:rPr>
        <w:t>Điều 82. Các trường hợp được xét hoàn thuế</w:t>
      </w:r>
      <w:r w:rsidRPr="00EE7AB7">
        <w:rPr>
          <w:rFonts w:ascii="Times New Roman" w:eastAsia="Times New Roman" w:hAnsi="Times New Roman" w:cs="Times New Roman"/>
          <w:b/>
          <w:bCs/>
          <w:color w:val="auto"/>
          <w:sz w:val="22"/>
          <w:szCs w:val="22"/>
        </w:rPr>
        <w:t xml:space="preserve">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Các trường hợp sau đây được xét hoàn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Hàng hoá nhập khẩu đã nộp thuế nhập khẩu nhưng còn lưu kho, lưu bãi tại cửa khẩu và đang chịu sự giám sát của cơ quan hải quan, được tái xuất ra nước ngoài;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Hàng hoá xuất khẩu, nhập khẩu đã nộp thuế xuất khẩu, thuế nhập khẩu nhưng thực tế không xuất khẩu,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3. Hàng hoá đã nộp thuế xuất khẩu, thuế nhập khẩu nhưng thực tế xuất khẩu hoặc nhập khẩu ít hơn;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4. Hàng hoá nhập khẩu để giao, bán hàng cho nước ngoài thông qua các đại lý tại Việt Nam; hàng hóa nhập khẩu để bán cho các phương tiện của các hãng nước ngoài trên các tuyến đường quốc tế qua cảng Việt Nam và các phương tiện của Việt Nam trên các tuyến đường quốc tế theo quy định của Chính phủ;</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 xml:space="preserve">5. Hàng hoá tạm nhập khẩu để tái xuất khẩu hoặc hàng hoá tạm xuất khẩu để tái nhập khẩu và hàng hoá nhập khẩu uỷ thác cho phía nước ngoài sau đó tái xuất đã nộp thuế nhập khẩu, thuế xuất khẩu, bao gồm cả trường hợp hàng hóa nhập khẩu tái xuất vào khu phi thuế quan (để sử dụng trong khu phi thuế quan hoặc xuất khẩu ra nước ngoài; trừ trường hợp tái xuất vào Khu kinh tế thương mại đặc biệt, khu thương mại – công nghiệp và các khu vực kinh tế khác thực hiện theo hướng dẫn riêng của Bộ Tài chính) được xét hoàn thuế nhập khẩu, thuế xuất khẩu và không phải nộp thuế nhập khẩu khi tái nhập, thuế xuất khẩu khi tái xuất (trừ trường hợp đã được miễn thuế quy định tại khoản 1 Điều 70 Thông tư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Trường hợp hàng hoá tạm nhập khẩu để tái xuất khẩu hoặc hàng hoá tạm xuất khẩu để tái nhập khẩu, nếu đã thực tái xuất khẩu hoặc tái nhập khẩu trong thời hạn nộp thuế thì không phải nộp thuế nhập khẩu hoặc thuế xuất khẩu tương ứng với số hàng hoá thực tế đã tái xuất hoặc tái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6. Hàng hoá đã xuất khẩu nhưng phải nhập khẩu trở lại Việt Nam được xét hoàn thuế xuất khẩu đã nộp và không phải nộp thuế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a) Điều kiện để được xét hoàn thuế xuất khẩu đã nộp và không phải nộp thuế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 xml:space="preserve">a.1) Hàng hóa được thực nhập trở lại Việt Nam trong thời hạn tối đa 365 ngày kể từ ngày đăng ký tờ khai xuất khẩu;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Trường hợp quá 365 ngày cơ quan hải quan nơi làm thủ tục hoàn thuế, không thu thuế, kiểm tra cụ thể và báo cáo Tổng cục Hải quan để báo cáo Bộ Tài chính xem xét, xử lý từng trường hợp cụ thể.</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 a.2) Hàng hóa chưa qua quá trình sản xuất, gia công, sửa chữa hoặc sử dụng ở nước ngoài;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 xml:space="preserve">b) Trường hợp hàng hoá xuất khẩu là hàng hoá của các doanh nghiệp Việt Nam gia công cho phía nước ngoài thuộc diện đã được miễn thuế nhập khẩu nguyên liệu, vật tư; phải nhập khẩu trở lại Việt Nam để sửa chữa, tái chế sau đó xuất khẩu trở lại cho phía nước ngoài thì cơ quan hải quan quản lý, quyết toán hợp đồng gia công ban đầu phải tiếp tục việc theo dõi, quản lý cho đến khi hàng hoá tái chế được xuất khẩu hết.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Nếu hàng hoá tái chế không xuất khẩu thì xử lý thuế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b.1) Trường hợp tiêu thụ nội địa thì phải kê khai nộp thuế như sản phẩm gia công xuất nhập khẩu tại chỗ;</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b.2) Trường hợp hàng hoá bắt buộc phải tiêu huỷ, được phép tiêu huỷ tại Việt Nam và đã thực hiện tiêu huỷ dưới sự giám sát của cơ quan hải quan thì được miễn thuế như phế liệu, phế phẩm gia công tiêu huỷ.</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c) Trường hợp hàng hoá xuất khẩu là hàng hoá sản xuất từ nguyên liệu, vật tư nhập khẩu; hàng hoá kinh doanh tạm nhập, tái xuất (thuộc đối tượng được hoàn thuế khi xuất khẩu) phải nhập khẩu trở lại Việt Nam nhưng không tái chế, tái xuất thì xử lý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c.1) Doanh nghiệp không được xét hoàn lại thuế (hoặc không được xét không thu thuế nếu chưa nộp thuế) đối với phần nguyên liệu nhập khẩu sản xuất ra số hàng hóa xuất khẩu phải nhập khẩu trở lại hoặc đối với số hàng hóa đã tái xuất nhưng nay phải nhập khẩu trở lại đó;</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 xml:space="preserve">c.2) Trường hợp cơ quan hải quan đã hoàn lại hoặc đã ban hành quyết định không thu thuế đối với phần nguyên liệu nhập khẩu sản xuất ra số hàng hóa xuất khẩu phải nhập khẩu trở lại hoặc đối với số hàng hóa đã tái xuất nhưng nay phải nhập khẩu trở lại thì người nộp thuế phải nộp lại số tiền thuế đã được hoàn hoặc không thu đó.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 xml:space="preserve">d) Trường hợp hàng hoá xuất khẩu phải nhập khẩu trở lại Việt Nam còn trong thời hạn nộp thuế xuất khẩu thì không phải nộp thuế xuất khẩu tương ứng với số hàng hoá thực tế nhập khẩu trở lại.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EE7AB7">
        <w:rPr>
          <w:rFonts w:ascii="Times New Roman" w:eastAsia="Times New Roman" w:hAnsi="Times New Roman" w:cs="Times New Roman"/>
          <w:highlight w:val="yellow"/>
          <w:lang w:val="nl-NL"/>
        </w:rPr>
        <w:t>7. Hàng hoá nhập khẩu nhưng phải tái xuất trả lại chủ hàng nước ngoài hoặc tái xuất sang nước thứ ba hoặc tái xuất vào khu phi thuế quan (để sử dụng trong khu phi thuế quan hoặc xuất khẩu ra nước ngoài; trừ trường hợp xuất vào Khu kinh tế thương mại đặc biệt, khu thương mại – công nghiệp và các khu vực kinh tế khác thực hiện theo hướng dẫn riêng của Bộ Tài chính) được xét hoàn lại thuế nhập khẩu đã nộp tương ứng với số lượng hàng thực tế tái xuất và không phải nộp thuế xuất khẩu.</w:t>
      </w:r>
      <w:r w:rsidRPr="003F355D">
        <w:rPr>
          <w:rFonts w:ascii="Times New Roman" w:eastAsia="Times New Roman" w:hAnsi="Times New Roman" w:cs="Times New Roman"/>
          <w:lang w:val="nl-NL"/>
        </w:rPr>
        <w:t xml:space="preserve">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a) Điều kiện để được xét hoàn lại thuế nhập khẩu đã nộp và không phải nộp thuế xuất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 xml:space="preserve">a.1) Hàng hoá được tái xuất ra nước ngoài hoặc tái xuất vào khu phi thuế quan trong thời hạn tối đa 365 ngày kể từ ngày thực tế nhập </w:t>
      </w:r>
      <w:bookmarkStart w:id="5" w:name="_GoBack"/>
      <w:bookmarkEnd w:id="5"/>
      <w:r w:rsidRPr="003F355D">
        <w:rPr>
          <w:rFonts w:ascii="Times New Roman" w:eastAsia="Times New Roman" w:hAnsi="Times New Roman" w:cs="Times New Roman"/>
          <w:lang w:val="nl-NL"/>
        </w:rPr>
        <w:t xml:space="preserve">khẩu;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Trường hợp quá 365 ngày, cơ quan hải quan nơi làm thủ tục hoàn thuế, không thu thuế, kiểm tra cụ thể và báo cáo Tổng cục Hải quan để báo cáo Bộ Tài chính xem xét, xử lý từng trường hợp cụ thể.</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a.2) Hàng hoá chưa qua quá trình sản xuất, gia công, sửa chữa hoặc sử dụng tại Việt Nam.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a.3) Trường hợp hàng hoá nhập khẩu không phù hợp với hợp đồng thì phải có giấy thông báo kết quả giám định hàng hoá của cơ quan, tổ chức có chức năng, thẩm quyền giám định hàng hoá xuất nhập khẩu. Đối với số hàng hóa do phía nước ngoài gửi thay thế số lượng hàng hoá đã xuất trả nước ngoài thì doanh nghiệp phải kê khai nộp thuế nhập khẩu theo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a.4) Hàng hoá xuất khẩu vào khu phi thuế quan (trừ trường hợp xuất vào khu chế xuất, doanh nghiệp chế xuất, kho ngoại quan; khu kinh tế thương mại đặc biệt, khu thương mại –công nghiệp và các khu vực kinh tế khác thực hiện theo hướng dẫn riêng của Bộ Tài chính) được sử dụng trong khu phi thuế quan hoặc đã xuất khẩu tiếp ra nước ngoài.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 xml:space="preserve">b) Trường hợp hàng hoá nhập khẩu phải tái xuất còn trong thời hạn nộp thuế nhập khẩu thì không phải nộp thuế nhập khẩu tương ứng với số hàng hoá thực tái xuất.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 xml:space="preserve">8. Máy móc, thiết bị, dụng cụ, phương tiện vận chuyển của các tổ chức, cá nhân được phép tạm nhập, tái xuất (trừ trường hợp đi thuê) để thực hiện các dự án đầu tư, thi công xây dựng, lắp đặt công trình, phục vụ sản xuất đã nộp thuế nhập khẩu, khi tái xuất ra khỏi Việt Nam hoặc tái xuất vào khu phi thuế quan (để sử dụng trong khu phi thuế quan hoặc tiếp tục xuất khẩu ra nước ngoài) sẽ được hoàn lại thuế nhập khẩu.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nl-NL"/>
        </w:rPr>
        <w:t>Số tiền thuế nhập khẩu hoàn lại được xác định trên cơ sở giá trị sử dụng còn lại của máy móc, thiết bị, dụng cụ, phương tiện vận chuyển khi tái xuất khẩu tính theo thời gian sử dụng và lưu lại tại Việt Nam (tính từ ngày đăng ký tờ khai tạm nhập đến ngày đăng ký tờ khai tái xuất), trường hợp thực tế đã hết giá trị sử dụng thì không được hoàn lại thuế. Cụ thể như sau:</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a) Trường hợp khi nhập khẩu là hàng hoá mới (chưa qua sử dụng):</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68"/>
        <w:gridCol w:w="4320"/>
      </w:tblGrid>
      <w:tr w:rsidR="00BC3623" w:rsidRPr="003F355D">
        <w:tc>
          <w:tcPr>
            <w:tcW w:w="496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Thời gian sử dụng và lưu lại tại Việt Nam</w:t>
            </w:r>
          </w:p>
        </w:tc>
        <w:tc>
          <w:tcPr>
            <w:tcW w:w="432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Số thuế nhập khẩu được hoàn lại</w:t>
            </w:r>
          </w:p>
        </w:tc>
      </w:tr>
      <w:tr w:rsidR="00BC3623" w:rsidRPr="003F355D">
        <w:tc>
          <w:tcPr>
            <w:tcW w:w="49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lang w:val="nl-NL"/>
              </w:rPr>
              <w:t>Từ 6 tháng trở xuống</w:t>
            </w:r>
          </w:p>
        </w:tc>
        <w:tc>
          <w:tcPr>
            <w:tcW w:w="4320" w:type="dxa"/>
            <w:tcBorders>
              <w:top w:val="nil"/>
              <w:left w:val="nil"/>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lang w:val="nl-NL"/>
              </w:rPr>
              <w:t>90% số thuế nhập khẩu đã nộp</w:t>
            </w:r>
          </w:p>
        </w:tc>
      </w:tr>
      <w:tr w:rsidR="00BC3623" w:rsidRPr="003F355D">
        <w:tc>
          <w:tcPr>
            <w:tcW w:w="49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lang w:val="nl-NL"/>
              </w:rPr>
              <w:t>Từ trên 6 tháng đến 1 năm</w:t>
            </w:r>
          </w:p>
        </w:tc>
        <w:tc>
          <w:tcPr>
            <w:tcW w:w="4320" w:type="dxa"/>
            <w:tcBorders>
              <w:top w:val="nil"/>
              <w:left w:val="nil"/>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lang w:val="nl-NL"/>
              </w:rPr>
              <w:t>80% số thuế nhập khẩu đã nộp</w:t>
            </w:r>
          </w:p>
        </w:tc>
      </w:tr>
      <w:tr w:rsidR="00BC3623" w:rsidRPr="003F355D">
        <w:tc>
          <w:tcPr>
            <w:tcW w:w="49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lang w:val="nl-NL"/>
              </w:rPr>
              <w:t>Từ trên 1 năm đến 2 năm</w:t>
            </w:r>
          </w:p>
        </w:tc>
        <w:tc>
          <w:tcPr>
            <w:tcW w:w="4320" w:type="dxa"/>
            <w:tcBorders>
              <w:top w:val="nil"/>
              <w:left w:val="nil"/>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lang w:val="nl-NL"/>
              </w:rPr>
              <w:t>70% số thuế nhập khẩu đã nộp</w:t>
            </w:r>
          </w:p>
        </w:tc>
      </w:tr>
      <w:tr w:rsidR="00BC3623" w:rsidRPr="003F355D">
        <w:tc>
          <w:tcPr>
            <w:tcW w:w="49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lang w:val="nl-NL"/>
              </w:rPr>
              <w:t>Từ trên 2 năm đến 3 năm</w:t>
            </w:r>
          </w:p>
        </w:tc>
        <w:tc>
          <w:tcPr>
            <w:tcW w:w="4320" w:type="dxa"/>
            <w:tcBorders>
              <w:top w:val="nil"/>
              <w:left w:val="nil"/>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lang w:val="nl-NL"/>
              </w:rPr>
              <w:t>60% số thuế nhập khẩu đã nộp</w:t>
            </w:r>
          </w:p>
        </w:tc>
      </w:tr>
      <w:tr w:rsidR="00BC3623" w:rsidRPr="003F355D">
        <w:tc>
          <w:tcPr>
            <w:tcW w:w="49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lang w:val="nl-NL"/>
              </w:rPr>
              <w:t>Từ trên 3 năm đến 5 năm</w:t>
            </w:r>
          </w:p>
        </w:tc>
        <w:tc>
          <w:tcPr>
            <w:tcW w:w="4320" w:type="dxa"/>
            <w:tcBorders>
              <w:top w:val="nil"/>
              <w:left w:val="nil"/>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lang w:val="nl-NL"/>
              </w:rPr>
              <w:t>50% số thuế nhập khẩu đã nộp</w:t>
            </w:r>
          </w:p>
        </w:tc>
      </w:tr>
      <w:tr w:rsidR="00BC3623" w:rsidRPr="003F355D">
        <w:tc>
          <w:tcPr>
            <w:tcW w:w="49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lang w:val="nl-NL"/>
              </w:rPr>
              <w:t>Từ trên 5 năm đến 7 năm</w:t>
            </w:r>
          </w:p>
        </w:tc>
        <w:tc>
          <w:tcPr>
            <w:tcW w:w="4320" w:type="dxa"/>
            <w:tcBorders>
              <w:top w:val="nil"/>
              <w:left w:val="nil"/>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lang w:val="nl-NL"/>
              </w:rPr>
              <w:t>40% số thuế nhập khẩu đã nộp</w:t>
            </w:r>
          </w:p>
        </w:tc>
      </w:tr>
      <w:tr w:rsidR="00BC3623" w:rsidRPr="003F355D">
        <w:tc>
          <w:tcPr>
            <w:tcW w:w="49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lang w:val="nl-NL"/>
              </w:rPr>
              <w:t>Từ trên 7 năm đến 9 năm</w:t>
            </w:r>
          </w:p>
        </w:tc>
        <w:tc>
          <w:tcPr>
            <w:tcW w:w="4320" w:type="dxa"/>
            <w:tcBorders>
              <w:top w:val="nil"/>
              <w:left w:val="nil"/>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lang w:val="nl-NL"/>
              </w:rPr>
              <w:t>30% số thuế nhập khẩu đã nộp</w:t>
            </w:r>
          </w:p>
        </w:tc>
      </w:tr>
      <w:tr w:rsidR="00BC3623" w:rsidRPr="003F355D">
        <w:tc>
          <w:tcPr>
            <w:tcW w:w="49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lang w:val="nl-NL"/>
              </w:rPr>
              <w:t>Từ trên 9 năm đến 10 năm</w:t>
            </w:r>
          </w:p>
        </w:tc>
        <w:tc>
          <w:tcPr>
            <w:tcW w:w="4320" w:type="dxa"/>
            <w:tcBorders>
              <w:top w:val="nil"/>
              <w:left w:val="nil"/>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lang w:val="nl-NL"/>
              </w:rPr>
              <w:t>15% số thuế nhập khẩu đã nộp</w:t>
            </w:r>
          </w:p>
        </w:tc>
      </w:tr>
      <w:tr w:rsidR="00BC3623" w:rsidRPr="003F355D">
        <w:tc>
          <w:tcPr>
            <w:tcW w:w="49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lang w:val="nl-NL"/>
              </w:rPr>
              <w:t>Từ trên 10 năm</w:t>
            </w:r>
          </w:p>
        </w:tc>
        <w:tc>
          <w:tcPr>
            <w:tcW w:w="4320" w:type="dxa"/>
            <w:tcBorders>
              <w:top w:val="nil"/>
              <w:left w:val="nil"/>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lang w:val="nl-NL"/>
              </w:rPr>
              <w:t>Không được hoàn</w:t>
            </w:r>
          </w:p>
        </w:tc>
      </w:tr>
    </w:tbl>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b) Trường hợp khi nhập khẩu là loại hàng hoá đã qua sử dụng:</w:t>
      </w:r>
    </w:p>
    <w:tbl>
      <w:tblPr>
        <w:tblW w:w="92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66"/>
        <w:gridCol w:w="4319"/>
      </w:tblGrid>
      <w:tr w:rsidR="00BC3623" w:rsidRPr="003F355D">
        <w:tc>
          <w:tcPr>
            <w:tcW w:w="496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Thời gian sử dụng và lưu lại tại Việt Nam</w:t>
            </w:r>
          </w:p>
        </w:tc>
        <w:tc>
          <w:tcPr>
            <w:tcW w:w="432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Số thuế nhập khẩu được hoàn lại</w:t>
            </w:r>
          </w:p>
        </w:tc>
      </w:tr>
      <w:tr w:rsidR="00BC3623" w:rsidRPr="003F355D">
        <w:tc>
          <w:tcPr>
            <w:tcW w:w="49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Từ 6 tháng trở xuống</w:t>
            </w:r>
          </w:p>
        </w:tc>
        <w:tc>
          <w:tcPr>
            <w:tcW w:w="4320" w:type="dxa"/>
            <w:tcBorders>
              <w:top w:val="nil"/>
              <w:left w:val="nil"/>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60% số thuế nhập khẩu đã nộp</w:t>
            </w:r>
          </w:p>
        </w:tc>
      </w:tr>
      <w:tr w:rsidR="00BC3623" w:rsidRPr="003F355D">
        <w:tc>
          <w:tcPr>
            <w:tcW w:w="49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Từ trên 6 tháng đến 1 năm</w:t>
            </w:r>
          </w:p>
        </w:tc>
        <w:tc>
          <w:tcPr>
            <w:tcW w:w="4320" w:type="dxa"/>
            <w:tcBorders>
              <w:top w:val="nil"/>
              <w:left w:val="nil"/>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50% số thuế nhập khẩu đã nộp</w:t>
            </w:r>
          </w:p>
        </w:tc>
      </w:tr>
      <w:tr w:rsidR="00BC3623" w:rsidRPr="003F355D">
        <w:tc>
          <w:tcPr>
            <w:tcW w:w="49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Từ trên 1 năm đến 2 năm</w:t>
            </w:r>
          </w:p>
        </w:tc>
        <w:tc>
          <w:tcPr>
            <w:tcW w:w="4320" w:type="dxa"/>
            <w:tcBorders>
              <w:top w:val="nil"/>
              <w:left w:val="nil"/>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40% số thuế nhập khẩu đã nộp</w:t>
            </w:r>
          </w:p>
        </w:tc>
      </w:tr>
      <w:tr w:rsidR="00BC3623" w:rsidRPr="003F355D">
        <w:tc>
          <w:tcPr>
            <w:tcW w:w="49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Từ trên 2 năm đến 3 năm</w:t>
            </w:r>
          </w:p>
        </w:tc>
        <w:tc>
          <w:tcPr>
            <w:tcW w:w="4320" w:type="dxa"/>
            <w:tcBorders>
              <w:top w:val="nil"/>
              <w:left w:val="nil"/>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35% số thuế nhập khẩu đã nộp</w:t>
            </w:r>
          </w:p>
        </w:tc>
      </w:tr>
      <w:tr w:rsidR="00BC3623" w:rsidRPr="003F355D">
        <w:tc>
          <w:tcPr>
            <w:tcW w:w="49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Từ trên 3 năm đến 5 năm</w:t>
            </w:r>
          </w:p>
        </w:tc>
        <w:tc>
          <w:tcPr>
            <w:tcW w:w="4320" w:type="dxa"/>
            <w:tcBorders>
              <w:top w:val="nil"/>
              <w:left w:val="nil"/>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30% số thuế nhập khẩu đã nộp</w:t>
            </w:r>
          </w:p>
        </w:tc>
      </w:tr>
      <w:tr w:rsidR="00BC3623" w:rsidRPr="003F355D">
        <w:tc>
          <w:tcPr>
            <w:tcW w:w="49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Từ trên 5 năm</w:t>
            </w:r>
          </w:p>
        </w:tc>
        <w:tc>
          <w:tcPr>
            <w:tcW w:w="4320" w:type="dxa"/>
            <w:tcBorders>
              <w:top w:val="nil"/>
              <w:left w:val="nil"/>
              <w:bottom w:val="single" w:sz="8" w:space="0" w:color="auto"/>
              <w:right w:val="single" w:sz="8" w:space="0" w:color="auto"/>
            </w:tcBorders>
            <w:tcMar>
              <w:top w:w="0" w:type="dxa"/>
              <w:left w:w="108" w:type="dxa"/>
              <w:bottom w:w="0" w:type="dxa"/>
              <w:right w:w="108" w:type="dxa"/>
            </w:tcMar>
            <w:hideMark/>
          </w:tcPr>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Không được hoàn</w:t>
            </w:r>
          </w:p>
        </w:tc>
      </w:tr>
    </w:tbl>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Trường hợp các tổ chức, cá nhân nhập khẩu máy móc, thiết bị, dụng cụ, phương tiện vận chuyển hết thời hạn tạm nhập, phải tái xuất nhưng chưa tái xuất mà được Bộ Công Thương (hoặc cơ quan nhà nước có thẩm quyền) cho phép chuyển giao cho đối tượng khác tại Việt Nam tiếp tục quản lý sử dụng thì khi chuyển giao không được coi là xuất khẩu và không được hoàn lại thuế nhập khẩu, đối tượng tiếp nhận hoặc mua lại không phải nộp thuế nhập khẩu. Đến khi thực tái xuất ra khỏi Việt Nam, đối tượng nhập khẩu ban đầu sẽ được hoàn lại thuế nhập khẩu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hướng dẫn tại khoản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9. Hàng hoá xuất khẩu, nhập khẩu do tổ chức, cá nhân ở nước ngoài gửi cho tổ chức, cá nhân ở Việt Nam thông qua dịch vụ bưu chính và dịch vụ chuyển phát nhanh quốc tế và ngược lại; doanh nghiệp cung cấp dịch vụ đã nộp thuế nhưng không giao được cho người nhận hàng hóa, phải tái xuất, tái nhập hoặc bị tịch thu, tiêu hủy theo quy định của pháp luật thì được hoàn lại số tiền thuế đã nộp theo quy định tại Thông tư liên tịch số 01/2004/TTLT-BBCVT-BTC ngày 25 tháng 5 năm 2004 của Bộ Bưu chính, Viễn thông và Bộ Tài chính hướng dẫn về trách nhiệm, quan hệ phối hợp trong công tác kiểm tra, giám sát hải quan đối với thư, bưu phẩm, bưu kiện xuất khẩu, nhập khẩu gửi qua dịch vụ bưu chính và dịch vụ chuyển phát thư.</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10. Các tổ chức, cá nhân vi phạm các quy định trong lĩnh vực hải quan, hàng hoá đang trong sự giám sát, quản lý của cơ quan hải quan là tang vật vi phạm, bị cơ quan nhà nước có thẩm quyền ra quyết định tịch thu hàng hoá thì được hoàn lại số tiền thuế xuất khẩu hoặc thuế nhập khẩu đã nộp.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11. Hàng hóa xuất khẩu, nhập khẩu đã nộp thuế nhưng sau đó được miễn thuế, hoàn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quyết định của cơ quan nhà nước có thẩm quyền thì được hoàn thuế.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12. Hàng hoá xuất khẩu, nhập khẩu còn nằm trong sự giám sát, quản lý của cơ quan hải quan, nếu đã đăng ký tờ khai hải quan nhưng khi cơ quan hải quan kiểm tra cho thông quan phát hiện có vi phạm buộc phải tiêu huỷ và đã tiêu huỷ thì ra quyết định không phải nộp thuế xuất khẩu, thuế nhập khẩu (nếu có). Việc xử phạt </w:t>
      </w:r>
      <w:proofErr w:type="gramStart"/>
      <w:r w:rsidRPr="003F355D">
        <w:rPr>
          <w:rFonts w:ascii="Times New Roman" w:eastAsia="Times New Roman" w:hAnsi="Times New Roman" w:cs="Times New Roman"/>
        </w:rPr>
        <w:t>vi</w:t>
      </w:r>
      <w:proofErr w:type="gramEnd"/>
      <w:r w:rsidRPr="003F355D">
        <w:rPr>
          <w:rFonts w:ascii="Times New Roman" w:eastAsia="Times New Roman" w:hAnsi="Times New Roman" w:cs="Times New Roman"/>
        </w:rPr>
        <w:t xml:space="preserve"> phạm đối với hành vi xuất khẩu, nhập khẩu hàng hoá không đúng quy định, buộc phải tiêu huỷ thực hiện theo các quy định của pháp luật hiện hành. Cơ quan hải quan nơi đăng ký tờ khai hải quan hàng hoá xuất khẩu, nhập khẩu phải lưu giữ hồ sơ hàng hoá tiêu huỷ, phối hợp với các cơ quan chức năng có liên quan giám sát việc tiêu huỷ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đúng quy định của pháp luật hiện hành.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83. Hồ sơ hoàn thuế đối với hàng hoá nhập khẩu đã nộp thuế nhập khẩu nhưng còn lưu kho, lưu bãi tại cửa khẩu và đang chịu sự giám sát của cơ quan hải quan được tái xuất ra nước ngoài</w:t>
      </w:r>
      <w:r w:rsidRPr="003F355D">
        <w:rPr>
          <w:rFonts w:ascii="Times New Roman" w:eastAsia="Times New Roman" w:hAnsi="Times New Roman" w:cs="Times New Roman"/>
        </w:rPr>
        <w:t xml:space="preserve"> </w:t>
      </w:r>
    </w:p>
    <w:p w:rsidR="00BC3623" w:rsidRPr="003F355D" w:rsidRDefault="00BC3623" w:rsidP="00BC3623">
      <w:pPr>
        <w:spacing w:before="120" w:after="100" w:afterAutospacing="1" w:line="240" w:lineRule="auto"/>
        <w:ind w:firstLine="709"/>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1. Công văn đề nghị xét hoàn thuế đã nộp, trong đó nêu rõ loại hàng hoá, số tiền thuế, </w:t>
      </w:r>
      <w:r w:rsidRPr="003F355D">
        <w:rPr>
          <w:rFonts w:ascii="Times New Roman" w:eastAsia="Times New Roman" w:hAnsi="Times New Roman" w:cs="Times New Roman"/>
          <w:shd w:val="clear" w:color="auto" w:fill="FFFF00"/>
          <w:lang w:val="am-ET"/>
        </w:rPr>
        <w:t>chứng từ nộp thuế (số...ngày...tháng...năm ...)</w:t>
      </w:r>
      <w:r w:rsidRPr="003F355D">
        <w:rPr>
          <w:rFonts w:ascii="Times New Roman" w:eastAsia="Times New Roman" w:hAnsi="Times New Roman" w:cs="Times New Roman"/>
          <w:shd w:val="clear" w:color="auto" w:fill="FFFF00"/>
        </w:rPr>
        <w:t xml:space="preserve">; lý do yêu cầu hoàn thuế, số tờ khai hải quan; trường hợp có nhiều loại hàng hoá thuộc nhiều tờ khai hải quan khác nhau thì phải liệt kê các tờ khai hải quan yêu cầu hoàn thuế: nộp 01 bản chính; </w:t>
      </w:r>
    </w:p>
    <w:p w:rsidR="00BC3623" w:rsidRPr="003F355D" w:rsidRDefault="00BC3623" w:rsidP="00BC3623">
      <w:pPr>
        <w:spacing w:before="120" w:after="100" w:afterAutospacing="1" w:line="240" w:lineRule="auto"/>
        <w:ind w:firstLine="709"/>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2. Các chứng từ là cơ sở xác định hàng đã xuất khẩu </w:t>
      </w:r>
      <w:proofErr w:type="gramStart"/>
      <w:r w:rsidRPr="003F355D">
        <w:rPr>
          <w:rFonts w:ascii="Times New Roman" w:eastAsia="Times New Roman" w:hAnsi="Times New Roman" w:cs="Times New Roman"/>
          <w:shd w:val="clear" w:color="auto" w:fill="FFFF00"/>
        </w:rPr>
        <w:t>theo</w:t>
      </w:r>
      <w:proofErr w:type="gramEnd"/>
      <w:r w:rsidRPr="003F355D">
        <w:rPr>
          <w:rFonts w:ascii="Times New Roman" w:eastAsia="Times New Roman" w:hAnsi="Times New Roman" w:cs="Times New Roman"/>
          <w:shd w:val="clear" w:color="auto" w:fill="FFFF00"/>
        </w:rPr>
        <w:t xml:space="preserve"> hướng dẫn tại Điều 51 Thông tư này: nộp 01 bản chụp.</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84. Hồ sơ hoàn thuế đối với hàng hoá xuất khẩu, nhập khẩu đã nộp thuế xuất khẩu, thuế nhập khẩu nhưng không xuất khẩu,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1. Hồ sơ hoàn thuế đối với trường hợp khai hải quan điện tử: Công văn đề nghị xét hoàn thuế đã nộp, trong đó nêu rõ loại hàng hoá, số tiền thuế, </w:t>
      </w:r>
      <w:r w:rsidRPr="003F355D">
        <w:rPr>
          <w:rFonts w:ascii="Times New Roman" w:eastAsia="Times New Roman" w:hAnsi="Times New Roman" w:cs="Times New Roman"/>
          <w:shd w:val="clear" w:color="auto" w:fill="FFFF00"/>
          <w:lang w:val="am-ET"/>
        </w:rPr>
        <w:t>chứng từ nộp thuế (số...ngày...tháng...năm ...)</w:t>
      </w:r>
      <w:r w:rsidRPr="003F355D">
        <w:rPr>
          <w:rFonts w:ascii="Times New Roman" w:eastAsia="Times New Roman" w:hAnsi="Times New Roman" w:cs="Times New Roman"/>
          <w:shd w:val="clear" w:color="auto" w:fill="FFFF00"/>
        </w:rPr>
        <w:t xml:space="preserve">; lý do yêu cầu hoàn thuế, số tờ khai hải quan; trường hợp có nhiều loại hàng hoá thuộc nhiều tờ khai hải quan khác nhau thì phải liệt kê các tờ khai hải quan yêu cầu hoàn thuế: nộp 01 bản chính;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2. Hồ sơ hoàn thuế đối với trường hợp khai tờ khai hải quan giấy: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a) Công văn đề nghị xét hoàn thuế đã nộp </w:t>
      </w:r>
      <w:proofErr w:type="gramStart"/>
      <w:r w:rsidRPr="003F355D">
        <w:rPr>
          <w:rFonts w:ascii="Times New Roman" w:eastAsia="Times New Roman" w:hAnsi="Times New Roman" w:cs="Times New Roman"/>
          <w:shd w:val="clear" w:color="auto" w:fill="FFFF00"/>
        </w:rPr>
        <w:t>theo</w:t>
      </w:r>
      <w:proofErr w:type="gramEnd"/>
      <w:r w:rsidRPr="003F355D">
        <w:rPr>
          <w:rFonts w:ascii="Times New Roman" w:eastAsia="Times New Roman" w:hAnsi="Times New Roman" w:cs="Times New Roman"/>
          <w:shd w:val="clear" w:color="auto" w:fill="FFFF00"/>
        </w:rPr>
        <w:t xml:space="preserve"> hướng dẫn tại khoản 1 Điều này;</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b) Tờ khai hải quan hàng hóa xuất khẩu, nhập khẩu có xác nhận của cơ quan hải quan về việc hàng hoá thực tế không xuất khẩu, không thực nhập khẩu</w:t>
      </w:r>
      <w:proofErr w:type="gramStart"/>
      <w:r w:rsidRPr="003F355D">
        <w:rPr>
          <w:rFonts w:ascii="Times New Roman" w:eastAsia="Times New Roman" w:hAnsi="Times New Roman" w:cs="Times New Roman"/>
          <w:shd w:val="clear" w:color="auto" w:fill="FFFF00"/>
        </w:rPr>
        <w:t>  đối</w:t>
      </w:r>
      <w:proofErr w:type="gramEnd"/>
      <w:r w:rsidRPr="003F355D">
        <w:rPr>
          <w:rFonts w:ascii="Times New Roman" w:eastAsia="Times New Roman" w:hAnsi="Times New Roman" w:cs="Times New Roman"/>
          <w:shd w:val="clear" w:color="auto" w:fill="FFFF00"/>
        </w:rPr>
        <w:t xml:space="preserve"> với trường hợp không xuất khẩu nữa: nộp 01 bản chính (áp dụng đối với trường hợp hải quan nơi mở tờ khai nhập khẩu khác với hải quan nơi mở tờ khai xuất khẩu).</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85. Hồ sơ hoàn thuế đối với hàng hoá đã nộp thuế xuất khẩu, thuế nhập khẩu nhưng thực tế xuất khẩu hoặc nhập khẩu ít hơn</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1.Hồ sơ hoàn thuế đối với trường hợp khai hải quan điện tử: Công văn đề nghị xét hoàn thuế đã nộp, trong đó nêu rõ loại hàng hoá, số tiền thuế, </w:t>
      </w:r>
      <w:r w:rsidRPr="003F355D">
        <w:rPr>
          <w:rFonts w:ascii="Times New Roman" w:eastAsia="Times New Roman" w:hAnsi="Times New Roman" w:cs="Times New Roman"/>
          <w:shd w:val="clear" w:color="auto" w:fill="FFFF00"/>
          <w:lang w:val="am-ET"/>
        </w:rPr>
        <w:t>chứng từ nộp thuế (số...ngày...tháng...năm ...)</w:t>
      </w:r>
      <w:r w:rsidRPr="003F355D">
        <w:rPr>
          <w:rFonts w:ascii="Times New Roman" w:eastAsia="Times New Roman" w:hAnsi="Times New Roman" w:cs="Times New Roman"/>
          <w:shd w:val="clear" w:color="auto" w:fill="FFFF00"/>
        </w:rPr>
        <w:t xml:space="preserve">; lý do yêu cầu hoàn thuế, số tờ khai hải quan; trường hợp có nhiều loại hàng hoá thuộc nhiều tờ khai hải quan khác nhau thì phải liệt kê các tờ khai hải quan yêu cầu hoàn thuế: nộp 01 bản chính;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2. Hồ sơ hoàn thuế đối với trường hợp khai tờ khai hải quan giấy: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a) Công văn đề nghị xét hoàn thuế đã nộp, trong đó nêu rõ loại hàng hoá, số tiền thuế, </w:t>
      </w:r>
      <w:r w:rsidRPr="003F355D">
        <w:rPr>
          <w:rFonts w:ascii="Times New Roman" w:eastAsia="Times New Roman" w:hAnsi="Times New Roman" w:cs="Times New Roman"/>
          <w:shd w:val="clear" w:color="auto" w:fill="FFFF00"/>
          <w:lang w:val="am-ET"/>
        </w:rPr>
        <w:t>chứng từ nộp thuế (số...ngày...tháng...năm ...)</w:t>
      </w:r>
      <w:r w:rsidRPr="003F355D">
        <w:rPr>
          <w:rFonts w:ascii="Times New Roman" w:eastAsia="Times New Roman" w:hAnsi="Times New Roman" w:cs="Times New Roman"/>
          <w:shd w:val="clear" w:color="auto" w:fill="FFFF00"/>
        </w:rPr>
        <w:t>; lý do yêu cầu hoàn thuế, số tờ khai hải quan; trường hợp có nhiều loại hàng hoá thuộc nhiều tờ khai hải quan khác nhau thì phải liệt kê các tờ khai hải quan yêu cầu hoàn thuế: nộp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b) Tờ khai hải quan hàng hóa xuất khẩu đã làm thủ tục hải quan, có kết quả kiểm hoá của cơ quan hải quan ghi rõ số lượng thực tế xuất khẩu: nộp 01 bản chính (áp dụng đối với trường hợp hải quan nơi mở tờ khai nhập khẩu khác với hải quan nơi mở tờ khai xuất </w:t>
      </w:r>
      <w:proofErr w:type="gramStart"/>
      <w:r w:rsidRPr="003F355D">
        <w:rPr>
          <w:rFonts w:ascii="Times New Roman" w:eastAsia="Times New Roman" w:hAnsi="Times New Roman" w:cs="Times New Roman"/>
          <w:shd w:val="clear" w:color="auto" w:fill="FFFF00"/>
        </w:rPr>
        <w:t>khẩu )</w:t>
      </w:r>
      <w:proofErr w:type="gramEnd"/>
      <w:r w:rsidRPr="003F355D">
        <w:rPr>
          <w:rFonts w:ascii="Times New Roman" w:eastAsia="Times New Roman" w:hAnsi="Times New Roman" w:cs="Times New Roman"/>
          <w:shd w:val="clear" w:color="auto" w:fill="FFFF00"/>
        </w:rPr>
        <w:t xml:space="preserve">; Các chứng từ là cơ sở xác định hàng đã xuất khẩu theo hướng dẫn tại Điều 51 Thông tư này: nộp 01 bản chụp;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c) Tờ khai hải quan hàng hóa nhập khẩu đã làm thủ tục hải quan có kết quả kiểm hoá của cơ quan hải quan ghi rõ số lượng thực tế nhập khẩu và có xác nhận thực nhập của cơ quan hải quan: nộp 01 bản chính (áp dụng đối với trường hợp hải quan nơi mở tờ khai xuất khẩu khác với hải quan nơi mở tờ khai nhập khẩu);</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3. Hóa đơn thương mại: 01 bản chụp. Trường hợp người nộp thuế đã nộp hóa đơn thương mại khi làm thủ tục hải quan thì không phải nộp khi làm thủ tục hoàn thuế.</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86. Hồ sơ hoàn thuế đối với hàng hoá nhập khẩu để giao, bán hàng cho nước ngoài thông qua các đại lý tại Việt Nam; hàng hóa nhập khẩu để bán cho các phương tiện của các hãng nước ngoài trên các tuyến đường quốc tế qua cảng Việt Nam và các phương tiện của Việt Nam trên các tuyến đường quốc tế theo quy định của Chính phủ</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1. Đối với hàng hoá nhập khẩu là đồ uống phục vụ trên các chuyến bay quốc tế: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a) Công văn đề nghị xét hoàn thuế đã nộp, trong đó nêu rõ loại hàng hoá, số tiền thuế, </w:t>
      </w:r>
      <w:r w:rsidRPr="003F355D">
        <w:rPr>
          <w:rFonts w:ascii="Times New Roman" w:eastAsia="Times New Roman" w:hAnsi="Times New Roman" w:cs="Times New Roman"/>
          <w:shd w:val="clear" w:color="auto" w:fill="FFFF00"/>
          <w:lang w:val="am-ET"/>
        </w:rPr>
        <w:t>chứng từ nộp thuế (số...ngày...tháng...năm ...)</w:t>
      </w:r>
      <w:r w:rsidRPr="003F355D">
        <w:rPr>
          <w:rFonts w:ascii="Times New Roman" w:eastAsia="Times New Roman" w:hAnsi="Times New Roman" w:cs="Times New Roman"/>
          <w:shd w:val="clear" w:color="auto" w:fill="FFFF00"/>
        </w:rPr>
        <w:t>; lý do yêu cầu hoàn thuế, số tờ khai hải quan</w:t>
      </w:r>
      <w:proofErr w:type="gramStart"/>
      <w:r w:rsidRPr="003F355D">
        <w:rPr>
          <w:rFonts w:ascii="Times New Roman" w:eastAsia="Times New Roman" w:hAnsi="Times New Roman" w:cs="Times New Roman"/>
          <w:shd w:val="clear" w:color="auto" w:fill="FFFF00"/>
        </w:rPr>
        <w:t>;  trường</w:t>
      </w:r>
      <w:proofErr w:type="gramEnd"/>
      <w:r w:rsidRPr="003F355D">
        <w:rPr>
          <w:rFonts w:ascii="Times New Roman" w:eastAsia="Times New Roman" w:hAnsi="Times New Roman" w:cs="Times New Roman"/>
          <w:shd w:val="clear" w:color="auto" w:fill="FFFF00"/>
        </w:rPr>
        <w:t xml:space="preserve"> hợp có nhiều loại hàng hoá thuộc nhiều tờ khai hải quan khác nhau thì phải liệt kê các tờ khai hải quan yêu cầu hoàn thuế: nộp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b) Phiếu giao nhận đồ uống lên chuyến bay quốc tế có xác nhận của Hải quan cửa khẩu sân bay: nộp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2. Đối với hàng hoá nhập khẩu qua doanh nghiệp đầu mối (ví dụ: xăng, dầu...), được phép bán cho doanh nghiệp cung ứng tàu biển để bán cho các tàu biển nước ngoài đã nộp thuế nhập khẩu thì sau khi bán hàng cho tàu biển nước ngoài, được hoàn thuế nhập khẩu: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a) Hồ sơ hoàn thuế đối với trường hợp khai hải quan điện tử:</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a.1) Công văn đề nghị xét hoàn thuế đã nộp, trong đó nêu rõ loại hàng hoá, số tiền thuế, </w:t>
      </w:r>
      <w:r w:rsidRPr="003F355D">
        <w:rPr>
          <w:rFonts w:ascii="Times New Roman" w:eastAsia="Times New Roman" w:hAnsi="Times New Roman" w:cs="Times New Roman"/>
          <w:shd w:val="clear" w:color="auto" w:fill="FFFF00"/>
          <w:lang w:val="am-ET"/>
        </w:rPr>
        <w:t>chứng từ nộp thuế (số...ngày...tháng...năm ...)</w:t>
      </w:r>
      <w:r w:rsidRPr="003F355D">
        <w:rPr>
          <w:rFonts w:ascii="Times New Roman" w:eastAsia="Times New Roman" w:hAnsi="Times New Roman" w:cs="Times New Roman"/>
          <w:shd w:val="clear" w:color="auto" w:fill="FFFF00"/>
        </w:rPr>
        <w:t>; lý do yêu cầu hoàn thuế, số tờ khai hải quan</w:t>
      </w:r>
      <w:proofErr w:type="gramStart"/>
      <w:r w:rsidRPr="003F355D">
        <w:rPr>
          <w:rFonts w:ascii="Times New Roman" w:eastAsia="Times New Roman" w:hAnsi="Times New Roman" w:cs="Times New Roman"/>
          <w:shd w:val="clear" w:color="auto" w:fill="FFFF00"/>
        </w:rPr>
        <w:t>;  trường</w:t>
      </w:r>
      <w:proofErr w:type="gramEnd"/>
      <w:r w:rsidRPr="003F355D">
        <w:rPr>
          <w:rFonts w:ascii="Times New Roman" w:eastAsia="Times New Roman" w:hAnsi="Times New Roman" w:cs="Times New Roman"/>
          <w:shd w:val="clear" w:color="auto" w:fill="FFFF00"/>
        </w:rPr>
        <w:t xml:space="preserve"> hợp có nhiều loại hàng hoá thuộc nhiều tờ khai hải quan khác nhau thì phải liệt kê các tờ khai hải quan yêu cầu hoàn thuế: nộp 01 bản chính;</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a.2) Hóa đơn bán hàng: nộp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Các chứng từ là cơ sở xác định hàng đã xuất khẩu </w:t>
      </w:r>
      <w:proofErr w:type="gramStart"/>
      <w:r w:rsidRPr="003F355D">
        <w:rPr>
          <w:rFonts w:ascii="Times New Roman" w:eastAsia="Times New Roman" w:hAnsi="Times New Roman" w:cs="Times New Roman"/>
          <w:shd w:val="clear" w:color="auto" w:fill="FFFF00"/>
        </w:rPr>
        <w:t>theo</w:t>
      </w:r>
      <w:proofErr w:type="gramEnd"/>
      <w:r w:rsidRPr="003F355D">
        <w:rPr>
          <w:rFonts w:ascii="Times New Roman" w:eastAsia="Times New Roman" w:hAnsi="Times New Roman" w:cs="Times New Roman"/>
          <w:shd w:val="clear" w:color="auto" w:fill="FFFF00"/>
        </w:rPr>
        <w:t xml:space="preserve"> hướng dẫn tại Điều 51 Thông tư này: nộp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a.3) Hợp đồng làm đại lý giao, bán hàng hoá và hợp đồng, hoặc thỏa thuận cung cấp hàng hoá: nộp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a.4) Chứng từ thanh toán cho hàng hoá xuất khẩu: nộp 01 bản chụp và xuất trình bản chính để đối chiếu;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a.5) Hợp đồng, hoá đơn bán hàng cho doanh nghiệp cung ứng tàu biển: nộp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a.6) Xác nhận của doanh nghiệp cung ứng tàu biển về số lượng, trị giá hàng hoá mua của doanh nghiệp đầu mối nhập khẩu đã thực cung ứng cho tàu biển nước ngoài kèm bảng kê chứng từ thanh toán của các hãng tàu biển nước ngoài: nộp 01 bản chính. Doanh nghiệp cung ứng chịu trách nhiệm trước pháp luật về việc xác nhận của mình.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b) Hồ sơ hoàn thuế đối với trường hợp khai tờ khai hải quan giấy: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b.1) Các chứng từ </w:t>
      </w:r>
      <w:proofErr w:type="gramStart"/>
      <w:r w:rsidRPr="003F355D">
        <w:rPr>
          <w:rFonts w:ascii="Times New Roman" w:eastAsia="Times New Roman" w:hAnsi="Times New Roman" w:cs="Times New Roman"/>
          <w:shd w:val="clear" w:color="auto" w:fill="FFFF00"/>
        </w:rPr>
        <w:t>theo</w:t>
      </w:r>
      <w:proofErr w:type="gramEnd"/>
      <w:r w:rsidRPr="003F355D">
        <w:rPr>
          <w:rFonts w:ascii="Times New Roman" w:eastAsia="Times New Roman" w:hAnsi="Times New Roman" w:cs="Times New Roman"/>
          <w:shd w:val="clear" w:color="auto" w:fill="FFFF00"/>
        </w:rPr>
        <w:t xml:space="preserve"> hướng dẫn tại điểm a khoản 2 Điều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b.2) Tờ khai hải quan hàng hoá xuất khẩu đã làm thủ tục hải quan (áp dụng đối với trường hợp nơi làm thủ tục xuất khẩu hàng hóa khác nơi làm thủ tục nhập khẩu hàng hóa): nộp 01 bản chính.</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87. Hồ sơ thanh khoản, hoàn thuế đối với hàng hoá tạm nhập khẩu để tái xuất khẩu hoặc hàng hoá tạm xuất khẩu để tái nhập khẩu và hàng hoá nhập khẩu uỷ thác cho phía nước ngoài sau đó tái xuất (trừ trường hợp hàng hoá tạm nhập, tái xuất hoặc tạm xuất, tái nhập để tham dự hội chợ, triển lãm, giới thiệu sản phẩm; máy móc, thiết bị, dụng cụ nghề nghiệp tạm nhập, tái xuất hoặc tạm xuất, tái nhập để phục vụ công việc như hội nghị, hội thảo, nghiên cứu khoa học, thi đấu thể thao, biểu diễn văn hóa, biểu diễn nghệ thuật, khám chữa bệnh... thuộc đối tượng miễn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1. Hồ sơ hoàn thuế đối với trường hợp khai hải quan điện tử:</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a) Công văn đề nghị hoàn thuế, không thu thuế đã nộp, trong đó nêu rõ loại hàng hoá, số tiền thuế, chứng từ nộp thuế (số… ngày…tháng …năm), lý do yêu cầu hoàn thuế, không thu thuế, số tờ khai hải quan; trường hợp có nhiều loại hàng hoá, thuộc nhiều tờ khai hải quan khác nhau thì phải liệt kê các tờ khai hải quan yêu cầu hoàn thuế: nộp 01 bản chính;</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b) Hợp đồng mua bán hàng hoá ký với người bán và người mua hoặc hợp đồng nhập khẩu uỷ thác, hợp đồng xuất khẩu ủy thác ký với nước ngoài: nộp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c) Các chứng từ là cơ sở xác định hàng đã xuất khẩu </w:t>
      </w:r>
      <w:proofErr w:type="gramStart"/>
      <w:r w:rsidRPr="003F355D">
        <w:rPr>
          <w:rFonts w:ascii="Times New Roman" w:eastAsia="Times New Roman" w:hAnsi="Times New Roman" w:cs="Times New Roman"/>
          <w:shd w:val="clear" w:color="auto" w:fill="FFFF00"/>
        </w:rPr>
        <w:t>theo</w:t>
      </w:r>
      <w:proofErr w:type="gramEnd"/>
      <w:r w:rsidRPr="003F355D">
        <w:rPr>
          <w:rFonts w:ascii="Times New Roman" w:eastAsia="Times New Roman" w:hAnsi="Times New Roman" w:cs="Times New Roman"/>
          <w:shd w:val="clear" w:color="auto" w:fill="FFFF00"/>
        </w:rPr>
        <w:t xml:space="preserve"> hướng dẫn tại Điều 51 Thông tư này: nộp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d) Trường hợp hàng hoá tạm nhập khẩu để tái xuất khẩu và hàng hoá nhập khẩu uỷ thác cho phía nước ngoài sau đó tái xuất vào khu phi thuế quan (trừ doanh nghiệp chế xuất, khu chế xuất, kho ngoại quan thực hiện nộp hồ sơ như các điểm a, b, c khoản 1 Điều này), ngoài các giấy tờ như nêu trên phải có thêm: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d.1)  Kết quả báo cáo nhập - xuất - tồn theo hướng dẫn tại khoản ... Điều ... Thông tư ..../2014/TT-BTC ngày …./11/2014 của Bộ Tài chính quy định về thủ tục hải quan; kiểm tra, giám sát hải quan đối với hàng hóa đưa vào, đưa ra khu chế xuất, doanh nghiệp chế xuất và khu phi thuế quan: nộp 01 bản chụp, xuất trình bản chính để đối chiếu;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d.2) Bảng tổng hợp số lượng sản phẩm thực tế sử dụng trong khu phi thuế quan và số lượng hàng hóa thực tế xuất khẩu tiếp ra nước ngoài của doanh nghiệp trong khu phi thuế quan đã được cơ quan hải quan quản lý xác nhận.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e) Chứng từ thanh toán cho hàng hóa xuất khẩu: nộp 01 bản chụp và xuất trình bản chính để đối chiếu; trường hợp lô hàng thanh toán nhiều lần thì nộp thêm 01 bản chính bảng kê chứng từ thanh toán qua ngân hàng.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2. Hồ sơ hoàn thuế đối với trường hợp khai hải quan tờ khai hải quan giấy: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a) Các chứng từ </w:t>
      </w:r>
      <w:proofErr w:type="gramStart"/>
      <w:r w:rsidRPr="003F355D">
        <w:rPr>
          <w:rFonts w:ascii="Times New Roman" w:eastAsia="Times New Roman" w:hAnsi="Times New Roman" w:cs="Times New Roman"/>
          <w:shd w:val="clear" w:color="auto" w:fill="FFFF00"/>
        </w:rPr>
        <w:t>theo</w:t>
      </w:r>
      <w:proofErr w:type="gramEnd"/>
      <w:r w:rsidRPr="003F355D">
        <w:rPr>
          <w:rFonts w:ascii="Times New Roman" w:eastAsia="Times New Roman" w:hAnsi="Times New Roman" w:cs="Times New Roman"/>
          <w:shd w:val="clear" w:color="auto" w:fill="FFFF00"/>
        </w:rPr>
        <w:t xml:space="preserve"> hướng dẫn tại khoản 1 Điều này;</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proofErr w:type="gramStart"/>
      <w:r w:rsidRPr="003F355D">
        <w:rPr>
          <w:rFonts w:ascii="Times New Roman" w:eastAsia="Times New Roman" w:hAnsi="Times New Roman" w:cs="Times New Roman"/>
          <w:shd w:val="clear" w:color="auto" w:fill="FFFF00"/>
        </w:rPr>
        <w:t>b)</w:t>
      </w:r>
      <w:proofErr w:type="gramEnd"/>
      <w:r w:rsidRPr="003F355D">
        <w:rPr>
          <w:rFonts w:ascii="Times New Roman" w:eastAsia="Times New Roman" w:hAnsi="Times New Roman" w:cs="Times New Roman"/>
          <w:shd w:val="clear" w:color="auto" w:fill="FFFF00"/>
        </w:rPr>
        <w:t>Tờ khai hải quan hàng hóa nhập khẩu đã làm thủ tục hải quan: nộp 01 bản chính (áp dụng đối với trường hợp nơi làm thủ tục xuất khẩu hàng hoá khác nơi làm thủ tục nhập khẩu hàng hoá);</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c) Tờ khai hải quan hàng hóa xuất khẩu đã làm thủ tục hải quan: nộp 01 bản chính (áp dụng đối với trường hợp nơi làm thủ tục xuất khẩu hàng hoá khác nơi làm thủ tục nhập khẩu hàng hoá);</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d) Tờ khai xuất khẩu sản phẩm ra nước ngoài của doanh nghiệp trong khu phi thuế quan: 01 bản chụp có xác nhận sao y bản chính của doanh nghiệp trong khu phi thuế quan (trường hợp hàng hóa xuất vào doanh nghiệp chế xuất, khu chế xuất, kho ngoại quan không phải nộp chứng từ này).</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88. Hồ sơ hoàn thuế đối với hàng hoá đã xuất khẩu nhưng phải nhập khẩu trở lại Việt Nam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1. Hồ sơ hoàn thuế đối với trường hợp khai hải quan điện tử:</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a) Công văn đề nghị xét hoàn thuế và không thu thuế, trong đó nêu rõ số tiền thuế, chứng từ nộp thuế (số… ngày…tháng…. năm….), lý do yêu cầu, số tờ khai hải quan, cam kết về việc hàng hoá chưa qua quá trình sản xuất, gia công, sửa chữa hoặc sử dụng ở nước ngoài; trường hợp có nhiều loại hàng hoá, thuộc nhiều tờ khai hải quan khác nhau thì phải liệt kê các tờ khai hải quan yêu cầu hoàn thuế: 01 bản chính.</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b) Thông báo của khách hàng nước ngoài hoặc văn bản thỏa thuận với khách hàng nước ngoài về việc nhận lại hàng hoá hoặc văn bản thông báo của hãng vận tải về việc không có người nhận hàng có nêu rõ lý do, số lượng, chủng loại… hàng hoá trả lại đối với trường hợp hàng hoá do khách hàng trả lại theo quy định tại Điều 43 Nghị định …../2014/NĐ-CP: 01 bản chụp.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Trường hợp người nộp thuế tự phát hiện hàng hoá có sai sót, nhập khẩu trở lại thì không phải có văn bản này nhưng phải nêu rõ lý do nhập khẩu hàng hoá trả lại.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c) Các chứng từ là cơ sở xác định hàng đã xuất khẩu </w:t>
      </w:r>
      <w:proofErr w:type="gramStart"/>
      <w:r w:rsidRPr="003F355D">
        <w:rPr>
          <w:rFonts w:ascii="Times New Roman" w:eastAsia="Times New Roman" w:hAnsi="Times New Roman" w:cs="Times New Roman"/>
          <w:shd w:val="clear" w:color="auto" w:fill="FFFF00"/>
        </w:rPr>
        <w:t>theo</w:t>
      </w:r>
      <w:proofErr w:type="gramEnd"/>
      <w:r w:rsidRPr="003F355D">
        <w:rPr>
          <w:rFonts w:ascii="Times New Roman" w:eastAsia="Times New Roman" w:hAnsi="Times New Roman" w:cs="Times New Roman"/>
          <w:shd w:val="clear" w:color="auto" w:fill="FFFF00"/>
        </w:rPr>
        <w:t xml:space="preserve"> hướng dẫn tại Điều 51 Thông tư này: 01 bản chụp;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d) Chứng từ thanh toán cho hàng hóa xuất khẩu: nộp 01 bản chụp và xuất trình bản chính để đối chiếu (trường hợp chưa thanh toán thì không phải cung cấp chứng từ thanh toán cho hàng hoá xuất khẩu).</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2. Hồ sơ hoàn thuế đối với trường hợp khai tờ khai hải quan </w:t>
      </w:r>
      <w:proofErr w:type="gramStart"/>
      <w:r w:rsidRPr="003F355D">
        <w:rPr>
          <w:rFonts w:ascii="Times New Roman" w:eastAsia="Times New Roman" w:hAnsi="Times New Roman" w:cs="Times New Roman"/>
          <w:shd w:val="clear" w:color="auto" w:fill="FFFF00"/>
        </w:rPr>
        <w:t>giấy :</w:t>
      </w:r>
      <w:proofErr w:type="gramEnd"/>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a) Các chứng từ </w:t>
      </w:r>
      <w:proofErr w:type="gramStart"/>
      <w:r w:rsidRPr="003F355D">
        <w:rPr>
          <w:rFonts w:ascii="Times New Roman" w:eastAsia="Times New Roman" w:hAnsi="Times New Roman" w:cs="Times New Roman"/>
          <w:shd w:val="clear" w:color="auto" w:fill="FFFF00"/>
        </w:rPr>
        <w:t>theo</w:t>
      </w:r>
      <w:proofErr w:type="gramEnd"/>
      <w:r w:rsidRPr="003F355D">
        <w:rPr>
          <w:rFonts w:ascii="Times New Roman" w:eastAsia="Times New Roman" w:hAnsi="Times New Roman" w:cs="Times New Roman"/>
          <w:shd w:val="clear" w:color="auto" w:fill="FFFF00"/>
        </w:rPr>
        <w:t xml:space="preserve"> hướng dẫn tại khoản 1 Điều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b) Tờ khai hải quan hàng hoá nhập khẩu trở lại có ghi rõ số hàng hoá này trước đây đã được xuất khẩu </w:t>
      </w:r>
      <w:proofErr w:type="gramStart"/>
      <w:r w:rsidRPr="003F355D">
        <w:rPr>
          <w:rFonts w:ascii="Times New Roman" w:eastAsia="Times New Roman" w:hAnsi="Times New Roman" w:cs="Times New Roman"/>
          <w:shd w:val="clear" w:color="auto" w:fill="FFFF00"/>
        </w:rPr>
        <w:t>theo</w:t>
      </w:r>
      <w:proofErr w:type="gramEnd"/>
      <w:r w:rsidRPr="003F355D">
        <w:rPr>
          <w:rFonts w:ascii="Times New Roman" w:eastAsia="Times New Roman" w:hAnsi="Times New Roman" w:cs="Times New Roman"/>
          <w:shd w:val="clear" w:color="auto" w:fill="FFFF00"/>
        </w:rPr>
        <w:t xml:space="preserve"> tờ khai xuất khẩu nào (áp dụng đối với trường hợp nơi làm thủ tục xuất khẩu hàng hóa khác nơi làm thủ tục nhập khẩu hàng hóa). Trường hợp phải kiểm tra thực tế, công chức hải quan làm nhiệm vụ kiểm tra hàng hóa phải đối chiếu hàng hóa nhập khẩu với hàng hóa được mô tả trên tờ khai xuất khẩu để xác định sự phù hợp giữa hàng hóa nhập khẩu trở lại Việt Nam với tờ khai hải quan hàng hoá đã xuất khẩu trước </w:t>
      </w:r>
      <w:proofErr w:type="gramStart"/>
      <w:r w:rsidRPr="003F355D">
        <w:rPr>
          <w:rFonts w:ascii="Times New Roman" w:eastAsia="Times New Roman" w:hAnsi="Times New Roman" w:cs="Times New Roman"/>
          <w:shd w:val="clear" w:color="auto" w:fill="FFFF00"/>
        </w:rPr>
        <w:t>đây :</w:t>
      </w:r>
      <w:proofErr w:type="gramEnd"/>
      <w:r w:rsidRPr="003F355D">
        <w:rPr>
          <w:rFonts w:ascii="Times New Roman" w:eastAsia="Times New Roman" w:hAnsi="Times New Roman" w:cs="Times New Roman"/>
          <w:shd w:val="clear" w:color="auto" w:fill="FFFF00"/>
        </w:rPr>
        <w:t xml:space="preserve"> nộp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Trường hợp hàng hoá xuất khẩu trước đây đã được áp dụng hình thức miễn kiểm tra thực tế hàng hoá thì cơ quan hải quan đối chiếu kết quả kiểm hoá hàng hoá thực nhập khẩu trở lại với hồ sơ lô hàng xuất khẩu để xác nhận hàng hoá nhập khẩu trở lại có đúng là hàng đã xuất khẩu.</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89. Hồ sơ hoàn thuế đối với hàng hoá nhập khẩu nhưng phải tái xuất trả lại chủ hàng nước ngoài hoặc tái xuất sang nước thứ ba hoặc tái xuất vào vào khu phi thuế quan</w:t>
      </w:r>
    </w:p>
    <w:p w:rsidR="00BC3623" w:rsidRPr="003F729F" w:rsidRDefault="00BC3623" w:rsidP="00BC3623">
      <w:pPr>
        <w:spacing w:before="120" w:after="100" w:afterAutospacing="1" w:line="240" w:lineRule="auto"/>
        <w:ind w:firstLine="709"/>
        <w:jc w:val="both"/>
        <w:rPr>
          <w:rFonts w:ascii="Times New Roman" w:eastAsia="Times New Roman" w:hAnsi="Times New Roman" w:cs="Times New Roman"/>
        </w:rPr>
      </w:pPr>
      <w:r w:rsidRPr="003F729F">
        <w:rPr>
          <w:rFonts w:ascii="Times New Roman" w:eastAsia="Times New Roman" w:hAnsi="Times New Roman" w:cs="Times New Roman"/>
          <w:shd w:val="clear" w:color="auto" w:fill="FFFF00"/>
        </w:rPr>
        <w:t>1. Hồ sơ hoàn thuế đối với trường hợp khai hải quan điện tử:</w:t>
      </w:r>
    </w:p>
    <w:p w:rsidR="00BC3623" w:rsidRPr="003F729F" w:rsidRDefault="00BC3623" w:rsidP="00BC3623">
      <w:pPr>
        <w:spacing w:before="120" w:after="100" w:afterAutospacing="1" w:line="240" w:lineRule="auto"/>
        <w:ind w:firstLine="709"/>
        <w:rPr>
          <w:rFonts w:ascii="Times New Roman" w:eastAsia="Times New Roman" w:hAnsi="Times New Roman" w:cs="Times New Roman"/>
        </w:rPr>
      </w:pPr>
      <w:r w:rsidRPr="003F729F">
        <w:rPr>
          <w:rFonts w:ascii="Times New Roman" w:eastAsia="Times New Roman" w:hAnsi="Times New Roman" w:cs="Times New Roman"/>
          <w:shd w:val="clear" w:color="auto" w:fill="FFFF00"/>
        </w:rPr>
        <w:t xml:space="preserve">a) Công văn đề nghị xét hoàn thuế, không thu thuế, trong đó nêu rõ số tiền thuế, chứng từ nộp thuế (số… ngày…tháng…. năm…), lý do, số tờ khai hải quan (ghi rõ số lượng, chủng loại, trị giá... của hàng hoá tái xuất); trường hợp có nhiều loại hàng hoá, thuộc nhiều tờ khai hải quan khác nhau thì phải liệt kê các tờ khai hải quan: nộp 01 bản chính; </w:t>
      </w:r>
    </w:p>
    <w:p w:rsidR="00BC3623" w:rsidRPr="003F729F" w:rsidRDefault="00BC3623" w:rsidP="00BC3623">
      <w:pPr>
        <w:spacing w:before="120" w:after="100" w:afterAutospacing="1" w:line="240" w:lineRule="auto"/>
        <w:ind w:firstLine="709"/>
        <w:rPr>
          <w:rFonts w:ascii="Times New Roman" w:eastAsia="Times New Roman" w:hAnsi="Times New Roman" w:cs="Times New Roman"/>
        </w:rPr>
      </w:pPr>
      <w:r w:rsidRPr="003F729F">
        <w:rPr>
          <w:rFonts w:ascii="Times New Roman" w:eastAsia="Times New Roman" w:hAnsi="Times New Roman" w:cs="Times New Roman"/>
          <w:shd w:val="clear" w:color="auto" w:fill="FFFF00"/>
        </w:rPr>
        <w:t>b) Văn bản thỏa thuận trả lại hàng hoá cho phía nước ngoài (đối với trường hợp trả lại hàng hóa cho phía nước ngoài) hoặc hợp đồng xuất khẩu (đối với trường hợp xuất khẩu hàng hóa sang nước thứ ba, hoặc tái xuất vào vào khu phi thuế quan); ghi rõ lý do, số lượng, chất lượng, chủng loại và xuất xứ của hàng hoá: nộp 01 bản chụp;</w:t>
      </w:r>
    </w:p>
    <w:p w:rsidR="00BC3623" w:rsidRPr="003F729F" w:rsidRDefault="00BC3623" w:rsidP="00BC3623">
      <w:pPr>
        <w:spacing w:before="120" w:after="100" w:afterAutospacing="1" w:line="240" w:lineRule="auto"/>
        <w:ind w:firstLine="709"/>
        <w:rPr>
          <w:rFonts w:ascii="Times New Roman" w:eastAsia="Times New Roman" w:hAnsi="Times New Roman" w:cs="Times New Roman"/>
        </w:rPr>
      </w:pPr>
      <w:r w:rsidRPr="003F729F">
        <w:rPr>
          <w:rFonts w:ascii="Times New Roman" w:eastAsia="Times New Roman" w:hAnsi="Times New Roman" w:cs="Times New Roman"/>
          <w:shd w:val="clear" w:color="auto" w:fill="FFFF00"/>
        </w:rPr>
        <w:t>c) Các chứng từ là cơ sở xác định h</w:t>
      </w:r>
      <w:r w:rsidRPr="003F729F">
        <w:rPr>
          <w:rFonts w:ascii="Tahoma" w:eastAsia="Times New Roman" w:hAnsi="Tahoma" w:cs="Tahoma"/>
          <w:shd w:val="clear" w:color="auto" w:fill="FFFF00"/>
        </w:rPr>
        <w:t>�</w:t>
      </w:r>
      <w:r w:rsidRPr="003F729F">
        <w:rPr>
          <w:rFonts w:ascii="Times New Roman" w:eastAsia="Times New Roman" w:hAnsi="Times New Roman" w:cs="Times New Roman"/>
          <w:shd w:val="clear" w:color="auto" w:fill="FFFF00"/>
        </w:rPr>
        <w:t xml:space="preserve">ng đã xuất khẩu </w:t>
      </w:r>
      <w:proofErr w:type="gramStart"/>
      <w:r w:rsidRPr="003F729F">
        <w:rPr>
          <w:rFonts w:ascii="Times New Roman" w:eastAsia="Times New Roman" w:hAnsi="Times New Roman" w:cs="Times New Roman"/>
          <w:shd w:val="clear" w:color="auto" w:fill="FFFF00"/>
        </w:rPr>
        <w:t>theo</w:t>
      </w:r>
      <w:proofErr w:type="gramEnd"/>
      <w:r w:rsidRPr="003F729F">
        <w:rPr>
          <w:rFonts w:ascii="Times New Roman" w:eastAsia="Times New Roman" w:hAnsi="Times New Roman" w:cs="Times New Roman"/>
          <w:shd w:val="clear" w:color="auto" w:fill="FFFF00"/>
        </w:rPr>
        <w:t xml:space="preserve"> hướng dẫn tại Điều 51 Thông tư này: nộp 01 bản chụp; </w:t>
      </w:r>
    </w:p>
    <w:p w:rsidR="00BC3623" w:rsidRPr="003F729F" w:rsidRDefault="00BC3623" w:rsidP="00BC3623">
      <w:pPr>
        <w:spacing w:before="120" w:after="100" w:afterAutospacing="1" w:line="240" w:lineRule="auto"/>
        <w:ind w:firstLine="709"/>
        <w:jc w:val="both"/>
        <w:rPr>
          <w:rFonts w:ascii="Times New Roman" w:eastAsia="Times New Roman" w:hAnsi="Times New Roman" w:cs="Times New Roman"/>
        </w:rPr>
      </w:pPr>
      <w:r w:rsidRPr="003F729F">
        <w:rPr>
          <w:rFonts w:ascii="Times New Roman" w:eastAsia="Times New Roman" w:hAnsi="Times New Roman" w:cs="Times New Roman"/>
          <w:shd w:val="clear" w:color="auto" w:fill="FFFF00"/>
        </w:rPr>
        <w:t>d) Chứng từ thanh toán cho hàng hóa xuất khẩu: nộp 01 bản chụp và xuất trình bản chính để đối chiếu (trường hợp chưa thanh toán thì không phải cung cấp chứng từ thanh toán cho hàng hoá xuất khẩu);</w:t>
      </w:r>
    </w:p>
    <w:p w:rsidR="00BC3623" w:rsidRPr="003F729F" w:rsidRDefault="00BC3623" w:rsidP="00BC3623">
      <w:pPr>
        <w:spacing w:before="120" w:after="100" w:afterAutospacing="1" w:line="240" w:lineRule="auto"/>
        <w:ind w:firstLine="709"/>
        <w:jc w:val="both"/>
        <w:rPr>
          <w:rFonts w:ascii="Times New Roman" w:eastAsia="Times New Roman" w:hAnsi="Times New Roman" w:cs="Times New Roman"/>
        </w:rPr>
      </w:pPr>
      <w:r w:rsidRPr="003F729F">
        <w:rPr>
          <w:rFonts w:ascii="Times New Roman" w:eastAsia="Times New Roman" w:hAnsi="Times New Roman" w:cs="Times New Roman"/>
          <w:shd w:val="clear" w:color="auto" w:fill="FFFF00"/>
        </w:rPr>
        <w:t>đ) Hợp đồng mua bán và chứng từ khác chứng minh hàng hóa xuất khẩu là hàng hóa có nguồn gốc nhập khẩu (áp dụng đối với trường hợp người nhập khẩu không phải là người xuất khẩu).</w:t>
      </w:r>
    </w:p>
    <w:p w:rsidR="00BC3623" w:rsidRPr="003F729F" w:rsidRDefault="00BC3623" w:rsidP="00BC3623">
      <w:pPr>
        <w:spacing w:before="120" w:after="100" w:afterAutospacing="1" w:line="240" w:lineRule="auto"/>
        <w:ind w:firstLine="709"/>
        <w:jc w:val="both"/>
        <w:rPr>
          <w:rFonts w:ascii="Times New Roman" w:eastAsia="Times New Roman" w:hAnsi="Times New Roman" w:cs="Times New Roman"/>
        </w:rPr>
      </w:pPr>
      <w:r w:rsidRPr="003F729F">
        <w:rPr>
          <w:rFonts w:ascii="Times New Roman" w:eastAsia="Times New Roman" w:hAnsi="Times New Roman" w:cs="Times New Roman"/>
          <w:shd w:val="clear" w:color="auto" w:fill="FFFF00"/>
        </w:rPr>
        <w:t>2. Hồ sơ hoàn thuế đối với trường hợp khai tờ khai hải quan giấy:</w:t>
      </w:r>
    </w:p>
    <w:p w:rsidR="00BC3623" w:rsidRPr="003F729F" w:rsidRDefault="00BC3623" w:rsidP="00BC3623">
      <w:pPr>
        <w:spacing w:before="120" w:after="100" w:afterAutospacing="1" w:line="240" w:lineRule="auto"/>
        <w:ind w:firstLine="709"/>
        <w:jc w:val="both"/>
        <w:rPr>
          <w:rFonts w:ascii="Times New Roman" w:eastAsia="Times New Roman" w:hAnsi="Times New Roman" w:cs="Times New Roman"/>
        </w:rPr>
      </w:pPr>
      <w:r w:rsidRPr="003F729F">
        <w:rPr>
          <w:rFonts w:ascii="Times New Roman" w:eastAsia="Times New Roman" w:hAnsi="Times New Roman" w:cs="Times New Roman"/>
          <w:shd w:val="clear" w:color="auto" w:fill="FFFF00"/>
        </w:rPr>
        <w:t xml:space="preserve">a) Các chứng từ </w:t>
      </w:r>
      <w:proofErr w:type="gramStart"/>
      <w:r w:rsidRPr="003F729F">
        <w:rPr>
          <w:rFonts w:ascii="Times New Roman" w:eastAsia="Times New Roman" w:hAnsi="Times New Roman" w:cs="Times New Roman"/>
          <w:shd w:val="clear" w:color="auto" w:fill="FFFF00"/>
        </w:rPr>
        <w:t>theo</w:t>
      </w:r>
      <w:proofErr w:type="gramEnd"/>
      <w:r w:rsidRPr="003F729F">
        <w:rPr>
          <w:rFonts w:ascii="Times New Roman" w:eastAsia="Times New Roman" w:hAnsi="Times New Roman" w:cs="Times New Roman"/>
          <w:shd w:val="clear" w:color="auto" w:fill="FFFF00"/>
        </w:rPr>
        <w:t xml:space="preserve"> hướng dẫn tại khoản 1 Điều này;</w:t>
      </w:r>
    </w:p>
    <w:p w:rsidR="00BC3623" w:rsidRPr="003F729F" w:rsidRDefault="00BC3623" w:rsidP="00BC3623">
      <w:pPr>
        <w:spacing w:before="120" w:after="100" w:afterAutospacing="1" w:line="240" w:lineRule="auto"/>
        <w:ind w:firstLine="720"/>
        <w:jc w:val="both"/>
        <w:rPr>
          <w:rFonts w:ascii="Times New Roman" w:eastAsia="Times New Roman" w:hAnsi="Times New Roman" w:cs="Times New Roman"/>
        </w:rPr>
      </w:pPr>
      <w:r w:rsidRPr="003F729F">
        <w:rPr>
          <w:rFonts w:ascii="Times New Roman" w:eastAsia="Times New Roman" w:hAnsi="Times New Roman" w:cs="Times New Roman"/>
          <w:shd w:val="clear" w:color="auto" w:fill="FFFF00"/>
        </w:rPr>
        <w:t xml:space="preserve">b) Tờ khai hải quan hàng hoá xuất khẩu có ghi rõ số hàng hoá này trước đây đã được nhập khẩu </w:t>
      </w:r>
      <w:proofErr w:type="gramStart"/>
      <w:r w:rsidRPr="003F729F">
        <w:rPr>
          <w:rFonts w:ascii="Times New Roman" w:eastAsia="Times New Roman" w:hAnsi="Times New Roman" w:cs="Times New Roman"/>
          <w:shd w:val="clear" w:color="auto" w:fill="FFFF00"/>
        </w:rPr>
        <w:t>theo</w:t>
      </w:r>
      <w:proofErr w:type="gramEnd"/>
      <w:r w:rsidRPr="003F729F">
        <w:rPr>
          <w:rFonts w:ascii="Times New Roman" w:eastAsia="Times New Roman" w:hAnsi="Times New Roman" w:cs="Times New Roman"/>
          <w:shd w:val="clear" w:color="auto" w:fill="FFFF00"/>
        </w:rPr>
        <w:t xml:space="preserve"> tờ khai nhập khẩu nào (áp dụng đối với trường hợp nơi làm thủ tục nhập khẩu hàng hóa khác nơi làm thủ tục xuất khẩu hàng hóa).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729F">
        <w:rPr>
          <w:rFonts w:ascii="Times New Roman" w:eastAsia="Times New Roman" w:hAnsi="Times New Roman" w:cs="Times New Roman"/>
          <w:shd w:val="clear" w:color="auto" w:fill="FFFF00"/>
        </w:rPr>
        <w:t xml:space="preserve">Trường hợp phải kiểm tra thực tế, công chức hải quan làm nhiệm vụ kiểm tra hàng hóa phải đối chiếu hàng hóa nhập khẩu với hàng hóa được mô tả trên tờ khai xuất khẩu để xác định sự phù hợp giữa hàng hóa nhập khẩu trở lại Việt Nam với tờ khai hải quan hàng hoá đã xuất khẩu trước </w:t>
      </w:r>
      <w:proofErr w:type="gramStart"/>
      <w:r w:rsidRPr="003F729F">
        <w:rPr>
          <w:rFonts w:ascii="Times New Roman" w:eastAsia="Times New Roman" w:hAnsi="Times New Roman" w:cs="Times New Roman"/>
          <w:shd w:val="clear" w:color="auto" w:fill="FFFF00"/>
        </w:rPr>
        <w:t>đây :</w:t>
      </w:r>
      <w:proofErr w:type="gramEnd"/>
      <w:r w:rsidRPr="003F729F">
        <w:rPr>
          <w:rFonts w:ascii="Times New Roman" w:eastAsia="Times New Roman" w:hAnsi="Times New Roman" w:cs="Times New Roman"/>
          <w:shd w:val="clear" w:color="auto" w:fill="FFFF00"/>
        </w:rPr>
        <w:t xml:space="preserve"> nộp 01 bản chính;</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90. Hồ sơ hoàn thuế đối với máy móc, thiết bị, dụng cụ, phương tiện vận chuyển của các tổ chức, cá nhân được phép tạm nhập, tái xuất để thực hiện các dự án đầu tư, thi công xây dựng, lắp đặt công trình, phục vụ sản xuất</w:t>
      </w:r>
      <w:r w:rsidRPr="003F355D">
        <w:rPr>
          <w:rFonts w:ascii="Times New Roman" w:eastAsia="Times New Roman" w:hAnsi="Times New Roman" w:cs="Times New Roman"/>
        </w:rPr>
        <w:t xml:space="preserve">. </w:t>
      </w:r>
    </w:p>
    <w:p w:rsidR="00BC3623" w:rsidRPr="003F355D" w:rsidRDefault="00BC3623" w:rsidP="00BC3623">
      <w:pPr>
        <w:spacing w:before="120" w:after="100" w:afterAutospacing="1" w:line="240" w:lineRule="auto"/>
        <w:ind w:firstLine="851"/>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1. Hồ sơ hoàn thuế đối với trường hợp khai hải quan điện tử:</w:t>
      </w:r>
    </w:p>
    <w:p w:rsidR="00BC3623" w:rsidRPr="003F355D" w:rsidRDefault="00BC3623" w:rsidP="00BC3623">
      <w:pPr>
        <w:spacing w:before="120" w:after="100" w:afterAutospacing="1" w:line="240" w:lineRule="auto"/>
        <w:ind w:firstLine="851"/>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a) Công văn đề nghị xét hoàn thuế hoặc không thu thuế trong đó nêu rõ loại hàng hoá, số tờ khai, số tiền thuế, chứng từ nộp thuế (số… ngày…tháng…. năm….), thời gian sử dụng và lưu lại tại Việt Nam, lý do yêu cầu hoàn thuế, tờ khai hải quan; trường hợp có nhiều loại hàng hoá, thuộc nhiều tờ khai hải quan khác nhau thì phải liệt kê các tờ khai hải quan yêu cầu hoàn thuế: nộp 01 bản chính; </w:t>
      </w:r>
    </w:p>
    <w:p w:rsidR="00BC3623" w:rsidRPr="003F355D" w:rsidRDefault="00BC3623" w:rsidP="00BC3623">
      <w:pPr>
        <w:spacing w:before="120" w:after="100" w:afterAutospacing="1" w:line="240" w:lineRule="auto"/>
        <w:ind w:firstLine="851"/>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b) Các chứng từ là cơ sở xác định hàng đã xuất khẩu </w:t>
      </w:r>
      <w:proofErr w:type="gramStart"/>
      <w:r w:rsidRPr="003F355D">
        <w:rPr>
          <w:rFonts w:ascii="Times New Roman" w:eastAsia="Times New Roman" w:hAnsi="Times New Roman" w:cs="Times New Roman"/>
          <w:shd w:val="clear" w:color="auto" w:fill="FFFF00"/>
        </w:rPr>
        <w:t>theo</w:t>
      </w:r>
      <w:proofErr w:type="gramEnd"/>
      <w:r w:rsidRPr="003F355D">
        <w:rPr>
          <w:rFonts w:ascii="Times New Roman" w:eastAsia="Times New Roman" w:hAnsi="Times New Roman" w:cs="Times New Roman"/>
          <w:shd w:val="clear" w:color="auto" w:fill="FFFF00"/>
        </w:rPr>
        <w:t xml:space="preserve"> hướng dẫn tại Điều 51 Thông tư này: nộp 01 bản chụp; </w:t>
      </w:r>
    </w:p>
    <w:p w:rsidR="00BC3623" w:rsidRPr="003F355D" w:rsidRDefault="00BC3623" w:rsidP="00BC3623">
      <w:pPr>
        <w:spacing w:before="120" w:after="100" w:afterAutospacing="1" w:line="240" w:lineRule="auto"/>
        <w:ind w:firstLine="851"/>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2. Hồ sơ hoàn thuế đối với trường hợp khai tờ khai hải quan giấy:</w:t>
      </w:r>
    </w:p>
    <w:p w:rsidR="00BC3623" w:rsidRPr="003F355D" w:rsidRDefault="00BC3623" w:rsidP="00BC3623">
      <w:pPr>
        <w:spacing w:before="120" w:after="100" w:afterAutospacing="1" w:line="240" w:lineRule="auto"/>
        <w:ind w:firstLine="851"/>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a) Các chứng từ </w:t>
      </w:r>
      <w:proofErr w:type="gramStart"/>
      <w:r w:rsidRPr="003F355D">
        <w:rPr>
          <w:rFonts w:ascii="Times New Roman" w:eastAsia="Times New Roman" w:hAnsi="Times New Roman" w:cs="Times New Roman"/>
          <w:shd w:val="clear" w:color="auto" w:fill="FFFF00"/>
        </w:rPr>
        <w:t>theo</w:t>
      </w:r>
      <w:proofErr w:type="gramEnd"/>
      <w:r w:rsidRPr="003F355D">
        <w:rPr>
          <w:rFonts w:ascii="Times New Roman" w:eastAsia="Times New Roman" w:hAnsi="Times New Roman" w:cs="Times New Roman"/>
          <w:shd w:val="clear" w:color="auto" w:fill="FFFF00"/>
        </w:rPr>
        <w:t xml:space="preserve"> hướng dẫn tại khoản 1 Điều này;</w:t>
      </w:r>
    </w:p>
    <w:p w:rsidR="00BC3623" w:rsidRPr="003F355D" w:rsidRDefault="00BC3623" w:rsidP="00BC3623">
      <w:pPr>
        <w:spacing w:before="120" w:after="100" w:afterAutospacing="1" w:line="240" w:lineRule="auto"/>
        <w:ind w:firstLine="851"/>
        <w:rPr>
          <w:rFonts w:ascii="Times New Roman" w:eastAsia="Times New Roman" w:hAnsi="Times New Roman" w:cs="Times New Roman"/>
        </w:rPr>
      </w:pPr>
      <w:r w:rsidRPr="003F355D">
        <w:rPr>
          <w:rFonts w:ascii="Times New Roman" w:eastAsia="Times New Roman" w:hAnsi="Times New Roman" w:cs="Times New Roman"/>
          <w:shd w:val="clear" w:color="auto" w:fill="FFFF00"/>
        </w:rPr>
        <w:t>b) Tờ khai hải quan hàng hoá xuất khẩu có kết quả kiểm tra thực tế hàng hóa của cơ quan hải quan về số lượng, chủng loại hàng hoá thực nhập khẩu, thực tái xuất khẩu: nộp 01 bản chính (áp dụng đối với trường hợp nơi làm thủ tục xuất khẩu hàng hoá khác nơi làm thủ tục nhập khẩu hàng hoá);</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91. Hồ sơ hoàn thuế đối với trường hợp tạm nhập máy móc, thiết bị, dụng cụ, phương tiện vận chuyển hết thời hạn tạm nhập, phải tái xuất nhưng chưa tái xuất mà được cơ quan nhà nước có thẩm quyền cho phép chuyển giao cho đối tượng khác tại Việt Nam tiếp tục quản lý sử dụng, sau đó đối tượng tiếp nhận hoặc mua lại thực tái xuất ra khỏi Việt Nam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Ngoài giấy tờ như hướng dẫn tại Điều 90 Thông tư này, phải có thêm:</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1. Văn bản của Bộ Công Thương (hoặc cơ quan nhà nước có thẩm quyền) cho phép chuyển giao, tiếp nhận số máy móc, thiết bị, dụng cụ, phương tiện vận chuyển đã tạm nhập (trong trường hợp phải có giấy phép </w:t>
      </w:r>
      <w:proofErr w:type="gramStart"/>
      <w:r w:rsidRPr="003F355D">
        <w:rPr>
          <w:rFonts w:ascii="Times New Roman" w:eastAsia="Times New Roman" w:hAnsi="Times New Roman" w:cs="Times New Roman"/>
          <w:shd w:val="clear" w:color="auto" w:fill="FFFF00"/>
        </w:rPr>
        <w:t>theo</w:t>
      </w:r>
      <w:proofErr w:type="gramEnd"/>
      <w:r w:rsidRPr="003F355D">
        <w:rPr>
          <w:rFonts w:ascii="Times New Roman" w:eastAsia="Times New Roman" w:hAnsi="Times New Roman" w:cs="Times New Roman"/>
          <w:shd w:val="clear" w:color="auto" w:fill="FFFF00"/>
        </w:rPr>
        <w:t xml:space="preserve"> quy định): nộp 01 bản chính;</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2. Hợp đồng mua bán hoặc biên bản bàn giao máy móc, thiết bị, dụng cụ, phương tiện vận chuyển giữa hai bên: nộp 01 bản chụp;</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3. Hóa đơn kiêm phiếu xuất kho hoặc hóa đơn bán hàng của tổ chức, cá nhân nhập khẩu giao cho bên mua hoặc tiếp nhận: nộp 01 bản chụp.</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Trường hợp các chứng từ quy định tại Điều này nếu người nộp thuế đã nộp khi làm thủ tục hải quan thì không phải nộp khi làm thủ tục hoàn thuế.</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92. Hồ sơ hoàn thuế đối với hàng hoá xuất khẩu, nhập khẩu gửi từ tổ chức, cá nhân ở nước ngoài cho tổ chức, cá nhân ở Việt Nam thông qua dịch vụ bưu chính và dịch vụ chuyển phát nhanh quốc tế và ngược lại; doanh nghiệp cung cấp dịch vụ đã nộp thuế nhưng không giao được cho người nhận hàng hóa, phải tái xuất, tái nhập hoặc bị tịch thu, tiêu hủy theo quy định của pháp luật</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1. Trường hợp thực hiện thủ tục hải quan điện tử, người nộp thuế nộp hồ sơ hoàn thuế gồm:</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a) Công văn đề nghị xét hoàn thuế đã nộp, trong đó nêu rõ loại hàng hoá, số tiền thuế, chứng từ nộp thuế (số… ngày…tháng…. năm….), lý do yêu cầu hoàn thuế, số tờ khai hải quan; trường hợp có nhiều loại hàng hoá, thuộc nhiều tờ khai hải quan khác nhau thì phải liệt kê các tờ khai hải quan yêu cầu hoàn thuế: nộp 01 bản chính;</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b) Chứng từ chứng minh hàng hóa không giao được cho người nhận: 01 bản chụp;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c) Văn bản xác nhận của cơ quan hải quan về số lượng, chủng loại, trị giá hàng hoá bị tịch </w:t>
      </w:r>
      <w:proofErr w:type="gramStart"/>
      <w:r w:rsidRPr="003F355D">
        <w:rPr>
          <w:rFonts w:ascii="Times New Roman" w:eastAsia="Times New Roman" w:hAnsi="Times New Roman" w:cs="Times New Roman"/>
          <w:shd w:val="clear" w:color="auto" w:fill="FFFF00"/>
        </w:rPr>
        <w:t>thu</w:t>
      </w:r>
      <w:proofErr w:type="gramEnd"/>
      <w:r w:rsidRPr="003F355D">
        <w:rPr>
          <w:rFonts w:ascii="Times New Roman" w:eastAsia="Times New Roman" w:hAnsi="Times New Roman" w:cs="Times New Roman"/>
          <w:shd w:val="clear" w:color="auto" w:fill="FFFF00"/>
        </w:rPr>
        <w:t xml:space="preserve">, tiêu hủy: nộp 01 bản chính.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2. Trường hợp khai tờ khai hải quan giấy, ngoài các chứng từ quy định tại khoản 1 Điều này, người nộp thuế phải có nộp tờ khai hải quan hàng hoá xuất khẩu, nhập khẩu: 01 bản chụp.</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93. Hồ sơ hoàn thuế đối với hàng hoá xuất khẩu, nhập khẩu đang trong sự giám sát, quản lý của cơ quan hải quan, đã nộp thuế xuất khẩu hoặc thuế nhập khẩu và thuế khác (nếu có), bị cơ quan nhà nước có thẩm quyền ra quyết định tịch thu sung công quỹ do vi phạm các quy định trong lĩnh vực hải quan</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1. Công văn đề nghị xét hoàn thuế đã nộp trong đó nêu rõ loại hàng hoá, số tiền thuế, chứng từ nộp thuế (số… ngày…tháng…. năm….), lý do yêu cầu hoàn thuế, số tờ khai hải quan; trường hợp có nhiều loại hàng hoá, thuộc nhiều tờ khai hải quan khác nhau thì phải liệt kê các tờ khai hải quan yêu cầu hoàn thuế: nộp 01 bản chính;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2. Biên bản </w:t>
      </w:r>
      <w:proofErr w:type="gramStart"/>
      <w:r w:rsidRPr="003F355D">
        <w:rPr>
          <w:rFonts w:ascii="Times New Roman" w:eastAsia="Times New Roman" w:hAnsi="Times New Roman" w:cs="Times New Roman"/>
          <w:shd w:val="clear" w:color="auto" w:fill="FFFF00"/>
        </w:rPr>
        <w:t>vi</w:t>
      </w:r>
      <w:proofErr w:type="gramEnd"/>
      <w:r w:rsidRPr="003F355D">
        <w:rPr>
          <w:rFonts w:ascii="Times New Roman" w:eastAsia="Times New Roman" w:hAnsi="Times New Roman" w:cs="Times New Roman"/>
          <w:shd w:val="clear" w:color="auto" w:fill="FFFF00"/>
        </w:rPr>
        <w:t xml:space="preserve"> phạm: nộp 01 bản chụp;</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3. Quyết định tịch </w:t>
      </w:r>
      <w:proofErr w:type="gramStart"/>
      <w:r w:rsidRPr="003F355D">
        <w:rPr>
          <w:rFonts w:ascii="Times New Roman" w:eastAsia="Times New Roman" w:hAnsi="Times New Roman" w:cs="Times New Roman"/>
          <w:shd w:val="clear" w:color="auto" w:fill="FFFF00"/>
        </w:rPr>
        <w:t>thu</w:t>
      </w:r>
      <w:proofErr w:type="gramEnd"/>
      <w:r w:rsidRPr="003F355D">
        <w:rPr>
          <w:rFonts w:ascii="Times New Roman" w:eastAsia="Times New Roman" w:hAnsi="Times New Roman" w:cs="Times New Roman"/>
          <w:shd w:val="clear" w:color="auto" w:fill="FFFF00"/>
        </w:rPr>
        <w:t xml:space="preserve"> sung công quỹ của cơ quan nhà nước có thẩm quyền: nộp 01 bản chụp.</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94. Hồ sơ hoàn thuế đối với hàng hóa xuất khẩu, nhập khẩu đã nộp thuế nhưng sau đó được miễn thuế </w:t>
      </w:r>
      <w:proofErr w:type="gramStart"/>
      <w:r w:rsidRPr="003F355D">
        <w:rPr>
          <w:rFonts w:ascii="Times New Roman" w:eastAsia="Times New Roman" w:hAnsi="Times New Roman" w:cs="Times New Roman"/>
          <w:b/>
          <w:bCs/>
        </w:rPr>
        <w:t>theo</w:t>
      </w:r>
      <w:proofErr w:type="gramEnd"/>
      <w:r w:rsidRPr="003F355D">
        <w:rPr>
          <w:rFonts w:ascii="Times New Roman" w:eastAsia="Times New Roman" w:hAnsi="Times New Roman" w:cs="Times New Roman"/>
          <w:b/>
          <w:bCs/>
        </w:rPr>
        <w:t xml:space="preserve"> quyết định của cơ quan Nhà nước có thẩm quyền</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1. Công văn đề nghị xét hoàn thuế đã nộp trong đó nêu rõ loại hàng hoá, số tiền thuế, chứng từ nộp thuế (số… ngày…tháng…. năm….), lý do yêu cầu hoàn thuế, số tờ khai hải quan; trường hợp có nhiều loại hàng hoá, thuộc nhiều tờ khai hải quan khác nhau thì phải liệt kê các tờ khai hải quan yêu cầu hoàn thuế: nộp 01 bản chính;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rPr>
        <w:t>2. Quyết định của cơ quan nhà nước có thẩm quyền cho phép miễn thuế: nộp 01 bản chụp.</w:t>
      </w:r>
      <w:r w:rsidRPr="003F355D">
        <w:rPr>
          <w:rFonts w:ascii="Times New Roman" w:eastAsia="Times New Roman" w:hAnsi="Times New Roman" w:cs="Times New Roman"/>
        </w:rPr>
        <w:t xml:space="preserve">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95. </w:t>
      </w:r>
      <w:r w:rsidRPr="003F355D">
        <w:rPr>
          <w:rFonts w:ascii="Times New Roman" w:eastAsia="Times New Roman" w:hAnsi="Times New Roman" w:cs="Times New Roman"/>
          <w:b/>
          <w:bCs/>
          <w:lang w:val="fr-FR"/>
        </w:rPr>
        <w:t>Hồ sơ không thu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lang w:val="am-ET"/>
        </w:rPr>
        <w:t>1</w:t>
      </w:r>
      <w:r w:rsidRPr="003F355D">
        <w:rPr>
          <w:rFonts w:ascii="Times New Roman" w:eastAsia="Times New Roman" w:hAnsi="Times New Roman" w:cs="Times New Roman"/>
          <w:shd w:val="clear" w:color="auto" w:fill="FFFF00"/>
        </w:rPr>
        <w:t>.</w:t>
      </w:r>
      <w:r w:rsidRPr="003F355D">
        <w:rPr>
          <w:rFonts w:ascii="Times New Roman" w:eastAsia="Times New Roman" w:hAnsi="Times New Roman" w:cs="Times New Roman"/>
          <w:shd w:val="clear" w:color="auto" w:fill="FFFF00"/>
          <w:lang w:val="am-ET"/>
        </w:rPr>
        <w:t xml:space="preserve"> Trường hợp hàng hóa thuộc đối tượng hoàn thuế nhưng còn trong thời hạn nộp thuế và chưa nộp thuế nhưng thực tế đã xuất khẩu hoặc nhập khẩu thì hồ sơ không thu thuế của từng trường hợp thực hiện như hồ sơ hoàn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lang w:val="am-ET"/>
        </w:rPr>
        <w:t>2. Trường hợp hàng hóa thuộc đối tượng không phải nộp thuế xuất khẩu thì hồ sơ xét không thu thuế xuất khẩu bao gồm: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lang w:val="am-ET"/>
        </w:rPr>
        <w:t xml:space="preserve">a) </w:t>
      </w:r>
      <w:r w:rsidRPr="003F355D">
        <w:rPr>
          <w:rFonts w:ascii="Times New Roman" w:eastAsia="Times New Roman" w:hAnsi="Times New Roman" w:cs="Times New Roman"/>
          <w:shd w:val="clear" w:color="auto" w:fill="FFFF00"/>
        </w:rPr>
        <w:t xml:space="preserve">Hồ sơ </w:t>
      </w:r>
      <w:r w:rsidRPr="003F355D">
        <w:rPr>
          <w:rFonts w:ascii="Times New Roman" w:eastAsia="Times New Roman" w:hAnsi="Times New Roman" w:cs="Times New Roman"/>
          <w:shd w:val="clear" w:color="auto" w:fill="FFFF00"/>
          <w:lang w:val="am-ET"/>
        </w:rPr>
        <w:t>đối với trường hợp khai hải quan điện tử:</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lang w:val="am-ET"/>
        </w:rPr>
        <w:t>a.1) Công văn đề nghị không thu thuế xuất khẩu đối với hàng hóa xuất khẩu, trong đó nêu rõ số tờ khai; số lượng hàng hóa xuất khẩu; số tiền thuế xuất khẩu đề nghị không thu: 01 bản chính;</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lang w:val="am-ET"/>
        </w:rPr>
        <w:t xml:space="preserve">a.2) Các chứng từ là cơ sở xác định </w:t>
      </w:r>
      <w:r w:rsidRPr="003F355D">
        <w:rPr>
          <w:rFonts w:ascii="Times New Roman" w:eastAsia="Times New Roman" w:hAnsi="Times New Roman" w:cs="Times New Roman"/>
          <w:shd w:val="clear" w:color="auto" w:fill="FFFF00"/>
        </w:rPr>
        <w:t xml:space="preserve">hàng đã xuất khẩu theo hướng dẫn tại Điều 51 Thông tư này: nộp 01 bản chụp;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shd w:val="clear" w:color="auto" w:fill="FFFF00"/>
          <w:lang w:val="am-ET"/>
        </w:rPr>
        <w:t>a.3) Chứng từ thanh toán cho hàng hóa xuất khẩu: nộp 01 bản chụp và xuất trình bản chính để đối chiếu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lang w:val="am-ET"/>
        </w:rPr>
        <w:t xml:space="preserve">a.4) Hợp đồng, hóa đơn mua bán hàng hóa, chứng từ thanh toán tiền mua hàng giữa doanh nghiệp nhập khẩu và doanh nghiệp xuất khẩu (trong trường hợp doanh nghiệp nhập khẩu nhưng không trực tiếp xuất khẩu mà bán cho doanh khác trực tiếp xuất khẩu ra nước ngoài): 01 bản chụp;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lang w:val="am-ET"/>
        </w:rPr>
        <w:t xml:space="preserve">b) </w:t>
      </w:r>
      <w:r w:rsidRPr="003F355D">
        <w:rPr>
          <w:rFonts w:ascii="Times New Roman" w:eastAsia="Times New Roman" w:hAnsi="Times New Roman" w:cs="Times New Roman"/>
          <w:shd w:val="clear" w:color="auto" w:fill="FFFF00"/>
        </w:rPr>
        <w:t xml:space="preserve">Hồ sơ </w:t>
      </w:r>
      <w:r w:rsidRPr="003F355D">
        <w:rPr>
          <w:rFonts w:ascii="Times New Roman" w:eastAsia="Times New Roman" w:hAnsi="Times New Roman" w:cs="Times New Roman"/>
          <w:shd w:val="clear" w:color="auto" w:fill="FFFF00"/>
          <w:lang w:val="am-ET"/>
        </w:rPr>
        <w:t>đối với trường hợp khai tờ khai hải quan giấy: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lang w:val="am-ET"/>
        </w:rPr>
        <w:t>b.1) Các chứng từ theo hướng dẫn tại điểm a khoản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lang w:val="am-ET"/>
        </w:rPr>
        <w:t>b.2) Tờ khai hải quan hàng hóa nhập khẩu đã làm thủ tục hải quan (áp dụng đối với trường hợp nơi làm thủ tục xuất khẩu hàng hóa khác nơi làm thủ tục nhập khẩu hàng hóa): 01 bản sao, xuất trình bản chính để đối chiếu;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lang w:val="am-ET"/>
        </w:rPr>
        <w:t>b.3) Tờ khai hải quan hàng hóa xuất khẩu đã làm thủ tục hải quan: 01 bản chính (áp dụng đối với trường hợp nơi làm thủ tục xuất khẩu hàng hóa khác nơi làm thủ tục nhập khẩu hàng hóa);</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96. Thủ tục nộp, tiếp nhận và xử lý hồ sơ xét hoàn thuế, không </w:t>
      </w:r>
      <w:proofErr w:type="gramStart"/>
      <w:r w:rsidRPr="003F355D">
        <w:rPr>
          <w:rFonts w:ascii="Times New Roman" w:eastAsia="Times New Roman" w:hAnsi="Times New Roman" w:cs="Times New Roman"/>
          <w:b/>
          <w:bCs/>
        </w:rPr>
        <w:t>thu</w:t>
      </w:r>
      <w:proofErr w:type="gramEnd"/>
      <w:r w:rsidRPr="003F355D">
        <w:rPr>
          <w:rFonts w:ascii="Times New Roman" w:eastAsia="Times New Roman" w:hAnsi="Times New Roman" w:cs="Times New Roman"/>
          <w:b/>
          <w:bCs/>
        </w:rPr>
        <w:t xml:space="preserve">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1. Việc nộp, tiếp nhận hồ sơ xét hoàn thuế, không </w:t>
      </w:r>
      <w:proofErr w:type="gramStart"/>
      <w:r w:rsidRPr="003F355D">
        <w:rPr>
          <w:rFonts w:ascii="Times New Roman" w:eastAsia="Times New Roman" w:hAnsi="Times New Roman" w:cs="Times New Roman"/>
          <w:shd w:val="clear" w:color="auto" w:fill="FFFF00"/>
        </w:rPr>
        <w:t>thu</w:t>
      </w:r>
      <w:proofErr w:type="gramEnd"/>
      <w:r w:rsidRPr="003F355D">
        <w:rPr>
          <w:rFonts w:ascii="Times New Roman" w:eastAsia="Times New Roman" w:hAnsi="Times New Roman" w:cs="Times New Roman"/>
          <w:shd w:val="clear" w:color="auto" w:fill="FFFF00"/>
        </w:rPr>
        <w:t xml:space="preserve"> thuế thực hiện theo quy định tại Điều 59 Luật Quản lý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2. Thời hạn nộp hồ sơ hoàn thuế, không </w:t>
      </w:r>
      <w:proofErr w:type="gramStart"/>
      <w:r w:rsidRPr="003F355D">
        <w:rPr>
          <w:rFonts w:ascii="Times New Roman" w:eastAsia="Times New Roman" w:hAnsi="Times New Roman" w:cs="Times New Roman"/>
          <w:shd w:val="clear" w:color="auto" w:fill="FFFF00"/>
        </w:rPr>
        <w:t>thu</w:t>
      </w:r>
      <w:proofErr w:type="gramEnd"/>
      <w:r w:rsidRPr="003F355D">
        <w:rPr>
          <w:rFonts w:ascii="Times New Roman" w:eastAsia="Times New Roman" w:hAnsi="Times New Roman" w:cs="Times New Roman"/>
          <w:shd w:val="clear" w:color="auto" w:fill="FFFF00"/>
        </w:rPr>
        <w:t xml:space="preserve">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a) Thời hạn: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a.1) Người nộp thuế tự quyết định thời hạn nộp hồ sơ hoàn thuế đối với các trường hợp đã nộp thuế;</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a.2) Trường hợp chưa nộp đủ thuế đối với hàng hóa kinh doanh tạm nhập tái xuất và hàng hóa tạm nhập tái xuất khác thì thời hạn nộp bộ hồ sơ không thu thuế chậm nhất là 60 ngày kể từ ngày đăng ký tờ khai hàng hoá xuất khẩu cuối cùng của tờ khai nhập khẩu đề nghị hoàn thuế.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 xml:space="preserve">a.3) Trường hợp chưa nộp đủ thuế đối với hàng hóa tạm xuất tái nhập thì thời hạn nộp bộ hồ sơ không </w:t>
      </w:r>
      <w:proofErr w:type="gramStart"/>
      <w:r w:rsidRPr="003F355D">
        <w:rPr>
          <w:rFonts w:ascii="Times New Roman" w:eastAsia="Times New Roman" w:hAnsi="Times New Roman" w:cs="Times New Roman"/>
          <w:shd w:val="clear" w:color="auto" w:fill="FFFF00"/>
        </w:rPr>
        <w:t>thu</w:t>
      </w:r>
      <w:proofErr w:type="gramEnd"/>
      <w:r w:rsidRPr="003F355D">
        <w:rPr>
          <w:rFonts w:ascii="Times New Roman" w:eastAsia="Times New Roman" w:hAnsi="Times New Roman" w:cs="Times New Roman"/>
          <w:shd w:val="clear" w:color="auto" w:fill="FFFF00"/>
        </w:rPr>
        <w:t xml:space="preserve"> thuế chậm nhất là 60 ngày kể từ ngày đăng ký tờ khai hàng hoá nhập khẩu cuối cùng của tờ khai tạm xuất đề nghị không thu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hd w:val="clear" w:color="auto" w:fill="FFFF00"/>
        </w:rPr>
        <w:t>a.4) Trường hợp không thu thuế nhập khẩu của hàng hóa xuất khẩu sau đó tái nhập tại khoản 6 Điều 82 Thông tư này hoặc không thu thuế xuất khẩu của hàng hóa nhập khẩu sau đó tái xuất tại khoản 7 Điều 82 Thông tư này thì thời hạn nộp hồ sơ không thu thuế chậm nhất là 60 ngày kể từ ngày đăng ký tờ khai xuất khẩu hoặc tờ khai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Xử lý thuế trong trường hợp không thực xuất khẩu hàng hóa trong thời hạn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 Đối với hàng hóa tạm nhập tái xuất, người nộp thuế phải nộp đủ thuế nhập khẩu, thuế tiêu thụ đặc biệt, thuế bảo vệ môi trường (nếu có) theo quy định và tiền chậm nộp (nếu có) kể từ ngày hết thời hạn tạm nhập tái xuất và nộp thuế giá trị gia tăng khi hàng hóa tiêu thụ nội địa.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b.2) Khi thực tế tái xuất hàng hóa tạm nhập, người nộp thuế được hoàn lại tiền chậm nộp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hướng dẫn tại Điều 89 Thông tư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Trường hợp hàng hóa thay đổi mục đích sử dụng, chuyển tiêu thụ nội địa thì thực hiện kê khai, nộp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khoản 5 Điều 9 Thông tư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Hàng hóa kinh doanh tạm nhập tái xuất, đã nộp hồ sơ không thu thuế được áp dụng thời hạn nộp thuế và chưa bị áp dụng biện pháp cưỡng chế thi hành quyết định hành chính thuế quy định tại khoản 3 Điều 42, Điều 93 Luật Quản lý thuế được sửa đổi, bổ sung tại khoản 11, khoản 26 Điều 1 Luật sửa đổi, bổ sung một sô điều của Luật Quản lý thuế số 21/2012/QH13 ngày 20 tháng 11 năm 2012 nếu đáp ứng đủ các điều kiện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c.1) Đã tái xuất hết hoặc đã tái xuất một phần và đã nộp đủ thuế đối với lượng hàng hóa chưa tái xuất trong thời hạn nộp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c.2) Người nộp thuế chỉ còn nợ tiền thuế của hàng hóa đã tái xuất chờ Quyết định không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thuế của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c.3) Người nộp thuế đã nộp đủ hồ sơ chờ Quyết định không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thuế của cơ quan hải quan đúng thời hạn quy định tại điểm a khoản 2 Điều này cho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c.4) Người nộp thuế có văn bản cam kết thực hiện quyết định cuối cùng của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3. Chi cục Hải quan làm thủ tục không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thuế thực hiện việc tiếp nhận hồ sơ không thu thuế, xử lý hồ sơ không thu thuế và xử phạt vi phạm theo quy định của pháp luật (nếu có).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4. Hồ sơ xét hoàn thuế, không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thuế được phân loại thành hai loại: hồ sơ thuộc diện kiểm tra trước, hoàn thuế sau và hồ sơ thuộc diện hoàn thuế trước, kiểm tra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5. Hồ sơ thuộc diện kiểm tra trước hoàn thuế sau là hồ sơ của người nộp thuế quy định tại điểm b khoản 1 Điều 60 Luật quản lý thuế được sửa đổi, bổ sung tại khoản 18 Điều 1 Luật sửa đổi, bổ sung một số điều của Luật quản lý thuế và khoản 2 Điều 41 Nghị định 83/2013/NĐ-CP và thuộc một trong các trường hợp: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Hàng hóa nhập khẩu là hàng hóa thuộc đối tượng chịu thuế tiêu thụ đặc biệt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Luật thuế tiêu thụ đặc biệt;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Hồ sơ đề nghị hoàn thuế xuất khẩu, nhập khẩu đối với hàng hoá xuất khẩu nhưng phải nhập khẩu trở lại Việt Nam hoặc hàng hoá nhập khẩu nhưng phải tái xuất khẩu trả lại hoặc xuất sang nước thứ ba hoặc tái xuất vào khu phi thuế quan, hàng hóa xuất khẩu, nhập khẩu được làm thủ tục hải quan tại các địa điểm khác địa điểm làm thủ tục xuất khẩu, nhập khẩu ban đầu;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Hồ sơ đề nghị hoàn thuế xuất khẩu, nhập khẩu trong trường hợp người nhập khẩu không phải là người xuất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d) Hồ sơ hoàn thuế đối với hàng hóa tạm nhập khẩu nhưng tái xuất vào khu phi thuế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đ) Hàng hóa kinh doanh tạm nhập, tái xuất;</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e) Hàng hoá nhập khẩu để giao, bán hàng cho nước ngoài thông qua các đại lý tại Việt Nam; hàng hóa nhập khẩu để bán cho các phương tiện của các hãng nước ngoài trên các tuyến đường quốc tế qua cảng Việt Nam và các phương tiện của Việt Nam trên các tuyến đường quốc tế theo quy định của Chính phủ;</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g) Người nộp thuế không xuất trình tờ khai hải quan gốc bản người khai hải quan lưu mà nộp tờ khai sao y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h) Hồ sơ đề nghị hoàn thuế xuất khẩu, nhập khẩu của doanh nghiệp mới được thành lập trong vòng 24 tháng tính từ ngày nộp hồ sơ đề nghị hoàn thuế trở về trước.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i) Trường hợp có hồ sơ đề nghị hoàn tiền chậm nộp thuế giá trị gia tăng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điểm b khoản 2 Điều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6. Hồ sơ thuộc diện hoàn thuế trước kiểm tra sau là hồ sơ của người nộp thuế đáp ứng đầy đủ các điều kiện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w:t>
      </w:r>
      <w:r w:rsidRPr="003F355D">
        <w:rPr>
          <w:rFonts w:ascii="Times New Roman" w:eastAsia="Times New Roman" w:hAnsi="Times New Roman" w:cs="Times New Roman"/>
          <w:lang w:val="am-ET"/>
        </w:rPr>
        <w:t xml:space="preserve">a) Người nộp thuế </w:t>
      </w:r>
      <w:r w:rsidRPr="003F355D">
        <w:rPr>
          <w:rFonts w:ascii="Times New Roman" w:eastAsia="Times New Roman" w:hAnsi="Times New Roman" w:cs="Times New Roman"/>
        </w:rPr>
        <w:t xml:space="preserve">có hoạt động xuất khẩu, nhập khẩu tối thiểu </w:t>
      </w:r>
      <w:r w:rsidRPr="003F355D">
        <w:rPr>
          <w:rFonts w:ascii="Times New Roman" w:eastAsia="Times New Roman" w:hAnsi="Times New Roman" w:cs="Times New Roman"/>
          <w:lang w:val="am-ET"/>
        </w:rPr>
        <w:t>365 ngà</w:t>
      </w:r>
      <w:r w:rsidRPr="003F355D">
        <w:rPr>
          <w:rFonts w:ascii="Times New Roman" w:eastAsia="Times New Roman" w:hAnsi="Times New Roman" w:cs="Times New Roman"/>
        </w:rPr>
        <w:t>y tính đến ngày đăng ký tờ khai hải quan cho lô hàng xuất khẩu, nhập khẩu</w:t>
      </w:r>
      <w:r w:rsidRPr="003F355D">
        <w:rPr>
          <w:rFonts w:ascii="Times New Roman" w:eastAsia="Times New Roman" w:hAnsi="Times New Roman" w:cs="Times New Roman"/>
          <w:lang w:val="am-ET"/>
        </w:rPr>
        <w:t>. T</w:t>
      </w:r>
      <w:r w:rsidRPr="003F355D">
        <w:rPr>
          <w:rFonts w:ascii="Times New Roman" w:eastAsia="Times New Roman" w:hAnsi="Times New Roman" w:cs="Times New Roman"/>
        </w:rPr>
        <w:t xml:space="preserve">rong thời gian </w:t>
      </w:r>
      <w:r w:rsidRPr="003F355D">
        <w:rPr>
          <w:rFonts w:ascii="Times New Roman" w:eastAsia="Times New Roman" w:hAnsi="Times New Roman" w:cs="Times New Roman"/>
          <w:lang w:val="am-ET"/>
        </w:rPr>
        <w:t xml:space="preserve">365 </w:t>
      </w:r>
      <w:r w:rsidRPr="003F355D">
        <w:rPr>
          <w:rFonts w:ascii="Times New Roman" w:eastAsia="Times New Roman" w:hAnsi="Times New Roman" w:cs="Times New Roman"/>
        </w:rPr>
        <w:t>ngày</w:t>
      </w:r>
      <w:r w:rsidRPr="003F355D">
        <w:rPr>
          <w:rFonts w:ascii="Times New Roman" w:eastAsia="Times New Roman" w:hAnsi="Times New Roman" w:cs="Times New Roman"/>
          <w:lang w:val="am-ET"/>
        </w:rPr>
        <w:t xml:space="preserve"> trở về trước, kể từ ngày</w:t>
      </w:r>
      <w:r w:rsidRPr="003F355D">
        <w:rPr>
          <w:rFonts w:ascii="Times New Roman" w:eastAsia="Times New Roman" w:hAnsi="Times New Roman" w:cs="Times New Roman"/>
        </w:rPr>
        <w:t xml:space="preserve"> đăng ký tờ khai hải quan cho lô hàng xuất khẩu, nhập khẩu được cơ quan </w:t>
      </w:r>
      <w:r w:rsidRPr="003F355D">
        <w:rPr>
          <w:rFonts w:ascii="Times New Roman" w:eastAsia="Times New Roman" w:hAnsi="Times New Roman" w:cs="Times New Roman"/>
          <w:lang w:val="am-ET"/>
        </w:rPr>
        <w:t>h</w:t>
      </w:r>
      <w:r w:rsidRPr="003F355D">
        <w:rPr>
          <w:rFonts w:ascii="Times New Roman" w:eastAsia="Times New Roman" w:hAnsi="Times New Roman" w:cs="Times New Roman"/>
        </w:rPr>
        <w:t xml:space="preserve">ải quan xác định là: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a.1) Không</w:t>
      </w:r>
      <w:r w:rsidRPr="003F355D">
        <w:rPr>
          <w:rFonts w:ascii="Times New Roman" w:eastAsia="Times New Roman" w:hAnsi="Times New Roman" w:cs="Times New Roman"/>
          <w:lang w:val="am-ET"/>
        </w:rPr>
        <w:t xml:space="preserve"> có trong danh sách đã</w:t>
      </w:r>
      <w:r w:rsidRPr="003F355D">
        <w:rPr>
          <w:rFonts w:ascii="Times New Roman" w:eastAsia="Times New Roman" w:hAnsi="Times New Roman" w:cs="Times New Roman"/>
        </w:rPr>
        <w:t xml:space="preserve"> bị xử lý về hành </w:t>
      </w:r>
      <w:proofErr w:type="gramStart"/>
      <w:r w:rsidRPr="003F355D">
        <w:rPr>
          <w:rFonts w:ascii="Times New Roman" w:eastAsia="Times New Roman" w:hAnsi="Times New Roman" w:cs="Times New Roman"/>
        </w:rPr>
        <w:t>vi</w:t>
      </w:r>
      <w:proofErr w:type="gramEnd"/>
      <w:r w:rsidRPr="003F355D">
        <w:rPr>
          <w:rFonts w:ascii="Times New Roman" w:eastAsia="Times New Roman" w:hAnsi="Times New Roman" w:cs="Times New Roman"/>
        </w:rPr>
        <w:t xml:space="preserve"> buôn lậu, vận chuyển trái phép hàng hoá qua biên giới</w:t>
      </w:r>
      <w:r w:rsidRPr="003F355D">
        <w:rPr>
          <w:rFonts w:ascii="Times New Roman" w:eastAsia="Times New Roman" w:hAnsi="Times New Roman" w:cs="Times New Roman"/>
          <w:lang w:val="am-ET"/>
        </w:rPr>
        <w:t xml:space="preserve"> của cơ quan hải quan</w:t>
      </w:r>
      <w:r w:rsidRPr="003F355D">
        <w:rPr>
          <w:rFonts w:ascii="Times New Roman" w:eastAsia="Times New Roman" w:hAnsi="Times New Roman" w:cs="Times New Roman"/>
        </w:rPr>
        <w:t xml:space="preserve">;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a.2) Không có trong danh sách đã bị xử lý về hành </w:t>
      </w:r>
      <w:proofErr w:type="gramStart"/>
      <w:r w:rsidRPr="003F355D">
        <w:rPr>
          <w:rFonts w:ascii="Times New Roman" w:eastAsia="Times New Roman" w:hAnsi="Times New Roman" w:cs="Times New Roman"/>
        </w:rPr>
        <w:t>vi</w:t>
      </w:r>
      <w:proofErr w:type="gramEnd"/>
      <w:r w:rsidRPr="003F355D">
        <w:rPr>
          <w:rFonts w:ascii="Times New Roman" w:eastAsia="Times New Roman" w:hAnsi="Times New Roman" w:cs="Times New Roman"/>
        </w:rPr>
        <w:t xml:space="preserve"> trốn thuế, gian lận thuế của cơ quan hải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a.3) Không quá hai lần bị xử lý về các hành vi vi phạm khác về hải quan (bao gồm cả hành vi khai sai dẫn đến thiếu số tiền thuế phải nộp hoặc tăng số tiền thuế được miễn, giảm, hoàn, không thu) với mức phạt tiền vượt thẩm quyền của Chi cục trưởng Chi cục Hải quan theo quy định của Luật Xử lý vi phạm hành chính;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Không có trong danh sách còn nợ tiền thuế quá hạn, tiền chậm nộp, tiền phạt tại thời điểm đăng ký tờ khai hải quan;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Không thuộc diện kiểm tra trước hoàn thuế sau được nêu tại khoản 5 Điều này hoặc hồ sơ của người nộp thuế là doanh nghiệp ưu tiên.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7. Đối với hồ sơ thuộc diện kiểm tra trước; hoàn thuế, không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thuế sau, cơ quan hải quan thực hiện theo hướng dẫn của Tổng cục Hải quan. Trường hợp qua kiểm tra xác định thuộc đối tượng hoàn thuế, không thu thuế, kê khai của người nộp thuế là chính xác thì cơ quan hải quan ban hành quyết định hoàn thuế, không thu thuế theo kê khai của người nộp thuế chậm nhất trong thời hạn 40 ngày, kể từ ngày nhận được đủ hồ sơ hoàn thuế, không thu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8. Đối với hồ sơ hoàn thuế, không thu thuế trước; kiểm tra sau, cơ quan hải quan kiểm tra sơ bộ hồ sơ, đối chiếu tính thống nhất, hợp pháp của hồ sơ, số tiền thuế đề nghị hoàn và số thuế của tờ khai tương ứng trên hệ thống kế toán thuế của cơ quan hải quan và xử lý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Trường hợp thuộc đối tượng hoàn thuế, không thu thuế, kê khai của người nộp thuế là chính xác thì ban hành quyết định hoàn thuế, không thu thuế theo kê khai của người nộp thuế (theo mẫu số 15/QĐHT/2014 phụ lục VI ban hành kèm theo Thông tư này) trong thời hạn 06 ngày làm việc kể từ ngày nhận đủ hồ sơ hoàn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Trường hợp xác định không thuộc đối tượng được hoàn thuế, không thu thuế; căn cứ văn bản pháp luật quy định, cơ quan hải quan thông báo cho người nộp thuế biết lý do không hoàn thuế, không thu thuế trong thời hạn 06 ngày làm việc kể từ ngày nhận đủ hồ sơ hoàn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Trường hợp có cơ sở xác định kê khai của người nộp thuế chưa chính xác hoặc chưa đủ căn cứ để hoàn thuế thì thông báo cho người nộp thuế biết về việc chuyển hồ sơ sang kiểm tra trước; hoàn thuế, không thu thuế sau trong thời hạn 06 ngày làm việc kể từ ngày nhận được hồ sơ hoàn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d) Trường hợp phải nộp chứng từ thanh toán qua ngân hàng, nhưng khi nộp hồ sơ hoàn thuế người nộp thuế chưa xuất trình được chứng từ thanh toán qua ngân hàng thì xử lý như </w:t>
      </w:r>
      <w:proofErr w:type="gramStart"/>
      <w:r w:rsidRPr="003F355D">
        <w:rPr>
          <w:rFonts w:ascii="Times New Roman" w:eastAsia="Times New Roman" w:hAnsi="Times New Roman" w:cs="Times New Roman"/>
        </w:rPr>
        <w:t>sau :</w:t>
      </w:r>
      <w:proofErr w:type="gramEnd"/>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d.1) Trường hợp tại thời điểm nộp hồ sơ hoàn thuế, doanh nghiệp chưa xuất trình được chứng từ thanh toán qua ngân hàng do thời hạn thanh toán ghi trên hợp đồng hoặc phụ kiện hợp đồng xuất khẩu dài hơn 60 ngày kể từ ngày đăng ký tờ khai xuất khẩu cuối cùng hoặc dài hơn 60 ngày kể từ ngày hết thời hạn nộp thuế, thì thời hạn phải nộp hồ sơ hoàn thuế, không thu thuế vẫn thực hiện theo đúng thời hạn hướng dẫn tại khoản 2 Điều này nhưng doanh nghiệp phải có bản cam kết xuất trình chứng từ thanh toán trong thời hạn 15 ngày làm việc kể từ ngày hết thời hạn thanh toán ghi trên hợp đồng hoặc phụ kiện hợp đồng.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d.2) Trường hợp chưa có chứng từ thanh toán do chưa đến hạn thanh toán nhưng doanh nghiệp đề nghị được xét hoàn thuế trước khi cung cấp được chứng từ thanh toán hoặc quá hạn thanh toán trên hợp đồng nhưng doanh nghiệp không xuất trình được chứng từ thanh toán qua ngân hàng thì chuyển hồ sơ hoàn thuế sang kiểm tra trước, hoàn thuế sau theo đúng qui định tại Điều này. Nếu qua kết quả kiểm tra xác định hàng đã thực xuất thì hoàn thuế, không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thuế theo quy định, doanh nghiệp không phải nộp chứng từ thanh toán sau khi đã có quyết định hoàn thuế, không thu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e) Sau khi ban hành quyết định hoàn thuế, không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thuế, cơ quan hải quan thực hiện xử lý số tiền thuế, tiền chậm nộp, tiền phạt nộp thừa theo Điều 99 Thông tư này. Khi kiểm tra chi tiết hồ sơ hoàn thuế, không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thuế, nếu xác định không đủ điều kiện thì cơ quan hải quan thu hồi lại quyết định hoàn thuế, không thu thuế và thực hiện ấn định thuế, xử phạt theo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Trường hợp qua kiểm tra hồ sơ xác định hàng hóa tạm nhập nhưng không tái xuất hoặc nguyên liệu, vật tư nhập khẩu không đưa vào sản xuất thì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khoản 5 Điều 9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9. Quá thời hạn nêu trên, nếu việc chậm ra quyết định hoàn thuế, không thu thuế do lỗi của cơ quan hải quan thì ngoài số tiền thuế phải hoàn, cơ quan hải quan còn phải trả tiền lãi tính từ ngày cơ quan hải quan phải ra quyết định hoàn thuế đến ngày cơ quan hải quan ban hành quyết định hoàn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10. Hàng hoá thuộc đối tượng hoàn thuế theo hướng dẫn tại Điều 82 Thông tư này hoặc thuộc đối tượng miễn thuế nhập khẩu hàng hóa phục vụ hợp đồng gia công, nếu khi làm thủ tục hoàn thuế (không thu thuế) không nộp được bản chính tờ khai hải quan người khai hải quan lưu và có văn bản đề nghị với cơ quan nơi làm thủ tục hải quan được sao và được sử dụng tờ khai sao y bản chính từ bản chính tờ khai cơ quan hải quan lưu để làm cơ sở hoàn thuế, không thu thuế. Thủ tục sao tờ khai thực hiện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Đối với trường hợp hàng nhập khẩu, xuất khẩu tại cùng một Chi cục Hải quan (trừ trường hợp thuộc đối tượng được hoàn thuế tại khoản 6, khoản 7 Điều 82 Thông tư này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hướng dẫn tại điểm b khoản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a.1) Doanh nghiệp có văn bản khai báo bị mất tờ khai, đề nghị được sao y và được sử dụng tờ khai sao y bản chính tờ khai bản lưu của cơ quan hải quan kèm giấy tờ chứng minh việc mất tờ khai để hoàn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a.2) Căn cứ văn bản đề nghị của doanh nghiệp, Chi cục hải quan nơi làm thủ tục hải quan thực hiện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a.2.1) Trong vòng 05 ngày làm việc kể từ ngày nhận được văn bản đề nghị của doanh nghiệp, cơ quan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Kiểm tra hồ sơ và các văn bản chứng minh việc mất tờ khai;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Trường hợp có đủ cơ sở xác định việc khai báo là phù hợp thì sao y bản chính 01 bản từ bản chính tờ khai cơ quan hải quan lưu. Mỗi tờ khai chỉ được sao y bản chính 01 lần và 01 bản, đồng thời phải ghi chú lên tờ khai bản lưu tại cơ quan hải quan (bản chính) để tránh sao y bản chính nhiều lần. Nội dung ghi trên tờ khai “tờ khai đã được sao y bản chính 01 bản ngày…tháng…năm”;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Có văn bản thông báo gửi Cục hải quan các tỉnh, thành phố trên toàn quốc về việc doanh nghiệp khai báo mất tờ khai (bản lưu người khai hải quan) và xin sao tờ khai hải quan để làm cơ sở hoàn thuế, không thu thuế; tờ khai gốc bản lưu người khai hải quan không còn giá trị sử dụng để hoàn thuế không thu thuế) nhập khẩu, xuất khẩu trên toàn quốc và dừng ngay việc thực hiện hoàn thuế, không thu thuế cho các tờ khai gốc (bản lưu người khai hải quan) doanh nghiệp khai báo bị mất.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a.2.2) Căn cứ hồ sơ hoàn thuế, không thu thuế; bản chụp y bản chính từ tờ khai cơ quan hải quan lưu, cơ quan hải quan nơi hoàn thuế thực hiện đối chiếu dữ liệu trên hệ thống kế toán thuế của cơ quan hải quan, các nguồn thông tin khác (nếu có); kiểm tra trước, hoàn thuế sau theo hướng dẫn Điều này và thực hiện hoàn thuế, không thu thuế cho doanh nghiệp nếu qua kết quả kiểm tra có cơ sở xác định hàng hóa đã thực xuất khẩu và hàng hoá thuộc tờ khai doanh nghiệp đề nghị sao y bản chính chưa được giải quyết hoàn thuế, không thu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a.2.3) Xử lý </w:t>
      </w:r>
      <w:proofErr w:type="gramStart"/>
      <w:r w:rsidRPr="003F355D">
        <w:rPr>
          <w:rFonts w:ascii="Times New Roman" w:eastAsia="Times New Roman" w:hAnsi="Times New Roman" w:cs="Times New Roman"/>
        </w:rPr>
        <w:t>vi</w:t>
      </w:r>
      <w:proofErr w:type="gramEnd"/>
      <w:r w:rsidRPr="003F355D">
        <w:rPr>
          <w:rFonts w:ascii="Times New Roman" w:eastAsia="Times New Roman" w:hAnsi="Times New Roman" w:cs="Times New Roman"/>
        </w:rPr>
        <w:t xml:space="preserve"> phạm đối với trường hợp doanh nghiệp có hành vi gian lận hoặc có vi phạm.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Đối với trường hợp khác: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 Doanh nghiệp có văn bản khai báo bị mất tờ khai, đề nghị được sao y và được sử dụng tờ khai sao y bản chính tờ khai bản lưu của cơ quan hải quan kèm giấy tờ chứng minh việc mất tờ khai để hoàn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 Căn cứ văn bản đề nghị của doanh nghiệp, cơ quan hải quan thực hiện: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b.2.1) Chi cục hải quan nơi làm thủ tục cho tờ khai doanh nghiệp khai báo bị mất có văn bản đề nghị các Cục Hải quan tỉnh, thành phố có văn bản xác nhận chưa giải quyết hoàn thuế, không thu thuế cho tờ khai doanh nghiệp khai báo bị mất và đề nghị không thực hiện hoàn thuế, không thu thuế cho các tờ khai bản gốc doanh nghiệp khai báo bị mất.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Các Cục Hải quan tỉnh, thành phố, trong thời gian 05 ngày làm việc kể từ ngày nhận được văn bản của người nộp thuế có trách nhiệm kiểm tra, đối chiếu hệ thống kế toán thuế của cơ quan hải quan, nếu kết quả kiểm tra xác định người nộp thuế chưa hoàn thuế, không thu thuế cho tờ khai doanh nghiệp khai báo bị mất thì có văn bản xác nhận/trả lời cơ quan hải quan nơi làm thủ tục cho tờ khai doanh nghiệp khai báo bị mất về việc tờ khai đó chưa hoàn thuế, không thu thuế và chịu trách nhiệm về nội dung xác nhận của mình, đồng thời không xử lý hoàn thuế, không thu thuế cho các tờ khai doanh nghiệp khai báo bị mất.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b.2.2) Sau khi nhận được đầy đủ các văn bản xác nhận của các Cục Hải quan tỉnh, thành phố nêu rõ chưa hoàn thuế, không thu thuế cho tờ khai bị mất, cơ quan hải quan thực </w:t>
      </w:r>
      <w:proofErr w:type="gramStart"/>
      <w:r w:rsidRPr="003F355D">
        <w:rPr>
          <w:rFonts w:ascii="Times New Roman" w:eastAsia="Times New Roman" w:hAnsi="Times New Roman" w:cs="Times New Roman"/>
        </w:rPr>
        <w:t>hiện :</w:t>
      </w:r>
      <w:proofErr w:type="gramEnd"/>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Kiểm tra hồ sơ và các văn bản chứng minh việc mất tờ khai;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Trường hợp có đủ cơ sở xác định việc khai báo là phù hợp thì sao y bản chính 01 bản từ bản chính tờ khai cơ quan Hải quan lưu. Mỗi tờ khai chỉ được sao y bản chính 01 lần và 01 bản, đồng thời phải ghi chú lên tờ khai bản lưu tại cơ quan hải quan (bản chính) để tránh sao y bản chính nhiều lần. Nội dung ghi trên tờ khai “tờ khai đã được sao y bản chính 01 bản ngày…tháng…năm”;</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 + Có văn bản thông báo gửi Cục hải quan các tỉnh, thành phố trên toàn quốc về việc doanh nghiệp khai báo mất tờ khai (bản lưu người khai hải quan) và xin sao tờ khai hải quan để làm cơ sở hoàn thuế, không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thuế nhập khẩu, xuất khẩu trên toàn quốc.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b.2.3) Căn cứ văn bản đề nghị được sử dụng tờ khai sao trong hồ sơ hoàn thuế, không thu thuế của người nộp thuế, cơ quan hải quan nơi hoàn thuế, không thu thuế căn cứ hồ hoàn thuế, không thu thuế, tờ khai sao y bản chính cơ quan hải quan lưu, thực hiện đối chiếu dữ liệu trên hệ thống kế toán thuế và các nguồn thông tin khác (nếu có); kiểm tra trước, hoàn thuế sau theo hướng dẫn Điều này và thực hiện hoàn thuế, không thu thuế cho doanh nghiệp nếu qua kết quả kiểm tra có cơ sở xác định hàng hóa đã thực xuất khẩu và hàng hoá thuộc tờ khai doanh nghiệp đề nghị sao y bản chính chưa được giải quyết hoàn thuế, không thu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b.2.4) Xử lý </w:t>
      </w:r>
      <w:proofErr w:type="gramStart"/>
      <w:r w:rsidRPr="003F355D">
        <w:rPr>
          <w:rFonts w:ascii="Times New Roman" w:eastAsia="Times New Roman" w:hAnsi="Times New Roman" w:cs="Times New Roman"/>
        </w:rPr>
        <w:t>vi</w:t>
      </w:r>
      <w:proofErr w:type="gramEnd"/>
      <w:r w:rsidRPr="003F355D">
        <w:rPr>
          <w:rFonts w:ascii="Times New Roman" w:eastAsia="Times New Roman" w:hAnsi="Times New Roman" w:cs="Times New Roman"/>
        </w:rPr>
        <w:t xml:space="preserve"> phạm đối với trường hợp doanh nghiệp có hành vi gian lận hoặc có vi phạm.</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97. Thẩm quyền quyết định thanh khoản, hoàn thuế, không </w:t>
      </w:r>
      <w:proofErr w:type="gramStart"/>
      <w:r w:rsidRPr="003F355D">
        <w:rPr>
          <w:rFonts w:ascii="Times New Roman" w:eastAsia="Times New Roman" w:hAnsi="Times New Roman" w:cs="Times New Roman"/>
          <w:b/>
          <w:bCs/>
        </w:rPr>
        <w:t>thu</w:t>
      </w:r>
      <w:proofErr w:type="gramEnd"/>
      <w:r w:rsidRPr="003F355D">
        <w:rPr>
          <w:rFonts w:ascii="Times New Roman" w:eastAsia="Times New Roman" w:hAnsi="Times New Roman" w:cs="Times New Roman"/>
          <w:b/>
          <w:bCs/>
        </w:rPr>
        <w:t xml:space="preserve"> thuế</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1. Bộ Tài chính thực hiện hoàn thuế, không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thuế đối với các trường hợp:</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a) Trường hợp hàng hóa đã xuất khẩu nhưng phải nhập khẩu trở lại Việt Nam quá thời hạn 365 ngày;</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b) Trường hợp hàng hóa nhập khẩu nhưng phải tái xuất trả lại chủ hàng nước ngoài hoặc tái xuất sang nước thứ ba hoặc tái xuất vào khu phi thuế quan (để sử dụng trong khu phi thuế quan hoặc xuất khẩu ra nước ngoài; trừ trường hợp xuất vào khu kinh tế thương mại đặc biệt, khu thương mại - công nghiệp và các khu vực kinh tế khác thực hiện theo hướng dẫn riêng của Bộ Tài chính) quá thời hạn 365 ngày.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2. Chi cục trưởng hải quan nơi đăng ký tờ khai hải quan quyết định việc hoàn thuế, không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thuế, khấu trừ thuế cho người nộp thuế theo quy định tại Điều 96 Thông tư này.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98. Xác nhận việc hoàn thuế, không </w:t>
      </w:r>
      <w:proofErr w:type="gramStart"/>
      <w:r w:rsidRPr="003F355D">
        <w:rPr>
          <w:rFonts w:ascii="Times New Roman" w:eastAsia="Times New Roman" w:hAnsi="Times New Roman" w:cs="Times New Roman"/>
          <w:b/>
          <w:bCs/>
        </w:rPr>
        <w:t>thu</w:t>
      </w:r>
      <w:proofErr w:type="gramEnd"/>
      <w:r w:rsidRPr="003F355D">
        <w:rPr>
          <w:rFonts w:ascii="Times New Roman" w:eastAsia="Times New Roman" w:hAnsi="Times New Roman" w:cs="Times New Roman"/>
          <w:b/>
          <w:bCs/>
        </w:rPr>
        <w:t xml:space="preserve"> thuế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1. Trên cơ sở quyết định hoàn thuế, không thu thuế cơ quan hải quan nơi người nộp thuế có số tiền thuế được hoàn phải thanh khoản số tiền thuế được hoàn và cập nhật các thông tin hoàn thuế trên hệ thống đối với trường hợp khai hải quan điện tử hoặc đóng dấu trên tờ khai hải quan do người nộp thuế nộp: "Hoàn thuế (không thu thuế)... đồng, theo Quyết định số... ngày... tháng... năm... của..." (Mẫu dấu thực hiện theo mẫu số 14/MDHT/2014 phụ lục VI ban hành kèm theo Thông tư này), trả lại tờ khai hải quan gốc cho người nộp thuế</w:t>
      </w:r>
      <w:proofErr w:type="gramStart"/>
      <w:r w:rsidRPr="003F355D">
        <w:rPr>
          <w:rFonts w:ascii="Times New Roman" w:eastAsia="Times New Roman" w:hAnsi="Times New Roman" w:cs="Times New Roman"/>
        </w:rPr>
        <w:t>, )</w:t>
      </w:r>
      <w:proofErr w:type="gramEnd"/>
      <w:r w:rsidRPr="003F355D">
        <w:rPr>
          <w:rFonts w:ascii="Times New Roman" w:eastAsia="Times New Roman" w:hAnsi="Times New Roman" w:cs="Times New Roman"/>
        </w:rPr>
        <w:t xml:space="preserve"> đối với trường hợp khai tờ khai hải quan giấy.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Tổng cục Hải quan xây dựng hệ thống cơ sở dữ liệu quản lý thông tin hoàn, không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thuế đối với hàng hóa xuất khẩu, nhập khẩu.</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2. Trường hợp tờ khai tờ khai hải quan giấy được sử dụng nhiều lần để hoàn thuế, không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thuế cơ quan hải quan xử lý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a) Lập bảng kê theo dõi mỗi lần hoàn thuế (không thu thuế), ghi rõ trên tờ khai hải quan về việc đã lập bảng kê theo dõi;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b) Cơ quan hải quan khi thực hiện hoàn thuế (không thu thuế) ghi rõ trên bảng kê số tiền của từng lần đã hoàn thuế (không thu thuế) và đóng dấu hoàn thuế (không thu thuế) của đơn vị lên bảng kê;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c) Đóng dấu hoàn thuế (không thu thuế) trên tờ khai hải quan lưu tại doanh nghiệp tại lần làm thủ tục hoàn thuế (không thu thuế) cuối cùng;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d) S</w:t>
      </w:r>
      <w:r w:rsidRPr="003F355D">
        <w:rPr>
          <w:rFonts w:ascii="Times New Roman" w:eastAsia="Times New Roman" w:hAnsi="Times New Roman" w:cs="Times New Roman"/>
        </w:rPr>
        <w:t>ao 01 bản tờ khai đã hoàn thuế hoặc không thu thuế để lưu vào hồ sơ hoàn thuế</w:t>
      </w:r>
      <w:r w:rsidRPr="003F355D">
        <w:rPr>
          <w:rFonts w:ascii="Times New Roman" w:eastAsia="Times New Roman" w:hAnsi="Times New Roman" w:cs="Times New Roman"/>
          <w:lang w:val="am-ET"/>
        </w:rPr>
        <w:t xml:space="preserve"> (không thu thuế) và </w:t>
      </w:r>
      <w:r w:rsidRPr="003F355D">
        <w:rPr>
          <w:rFonts w:ascii="Times New Roman" w:eastAsia="Times New Roman" w:hAnsi="Times New Roman" w:cs="Times New Roman"/>
        </w:rPr>
        <w:t xml:space="preserve">trả lại tờ khai hải quan cho người nộp thuế </w:t>
      </w:r>
      <w:r w:rsidRPr="003F355D">
        <w:rPr>
          <w:rFonts w:ascii="Times New Roman" w:eastAsia="Times New Roman" w:hAnsi="Times New Roman" w:cs="Times New Roman"/>
          <w:lang w:val="am-ET"/>
        </w:rPr>
        <w:t>như trường hợp hoàn thuế hoặc không thu thuế một lần;</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đ) Tổng số tiền thuế nhập khẩu, xuất khẩu doanh nghiệp được hoàn thuế (không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thuế) tương ứng với số hàng hóa thực tế xuất khẩu, nhập khẩu</w:t>
      </w:r>
      <w:r w:rsidRPr="003F355D">
        <w:rPr>
          <w:rFonts w:ascii="Times New Roman" w:eastAsia="Times New Roman" w:hAnsi="Times New Roman" w:cs="Times New Roman"/>
          <w:lang w:val="am-ET"/>
        </w:rPr>
        <w:t xml:space="preserve">.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99. Xử lý số tiền thuế nộp thừa, tiền chậm nộp, tiền phạt sau khi ban hành quyết định hoàn tiền thuế, tiền chậm nộp, tiền phạt nộp thừa do có số tiền thuế đã nộp lớn hơn số tiền thuế, tiền phạt phải nộp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Trường hợp nguồn tiền hoàn tiền thuế, tiền chậm nộp, tiền phạt nộp thừa từ tài khoản tiền gửi (trước là tài khoản tạm thu), cơ quan hải quan nơi người nộp thuế có số tiền thuế được hoàn, tiền thuế, tiền chậm nộp, tiền phạt nộp thừa phải đối chiếu trên mạng theo dõi nợ thuế và xử lý theo trình tự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Trường hợp người nộp thuế không còn nợ tiền thuế, tiền chậm nộp, tiền phạt thì thực hiện hoàn trả tiền thuế, tiền chậm nộp, tiền phạt cho người nộp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đúng quy định.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Khi bù trừ vào số tiền thuế, tiền chậm nộp, tiền phạt phải nộp lần sau của người nộp thuế, cơ quan hải quan đóng dấu trên tờ khai hải quan (bản gốc người khai hải quan lưu và bản gốc lưu tại đơn vị hải quan) được trừ thuế với nội dung "Số tiền thuế được trừ ... đồng, theo Quyết định hoàn tiền thuế, tiền chậm nộp, tiền phạt nộp thừa số... ngày... tháng... năm ... của... và Quyết định khấu trừ số... ngày... tháng... năm... của..."; đồng thời đóng dấu ghi rõ số tiền thuế, tiền chậm nộp, tiền phạt đã trừ và số, ngày, tháng, năm của tờ khai hải quan được bù trừ lên bản chính quyết định hoàn thuế, các tờ khai hải quan được hoàn thuế có số tiền thuế, tiền chậm nộp, tiền phạt nộp thừa, chứng từ nộp thuế của tờ khai hải quan được hoàn thuế để theo dõi (Mẫu dấu thực hiện theo mẫu số 14/MDHT/2014 phụ lục VI ban hành kèm theo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Trường hợp người nộp thuế còn nợ tiền thuế, tiền chậm nộp, tiền phạt của các lô hàng cùng loại hình nhập khẩu, cơ quan hải quan thực hiện bù trừ số tiền thuế, tiền chậm nộp, tiền phạt nộp thừa được hoàn với số tiền thuế nợ hoặc tiền chậm nộp hoặc tiền phạt người nộp thuế còn nợ.</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 Trường hợp người nộp thuế còn nợ tiền thuế, tiền chậm nộp, tiền phạt của các lô hàng không cùng loại hình nhập khẩu phải nộp ngân sách, cơ quan hải quan viết giấy nộp tiền vào ngân sách Nhà nước hoặc giấy nộp tiền vào tài khoản để nộp thay người nộp thuế theo đúng số tiền thuế, tiền chậm nộp, tiền phạt người nộp thuế còn nợ.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d) Trường hợp sau khi đã thực hiện bù trừ như nêu trên mà còn thừa, cơ quan hải quan nơi người nộp thuế có số tiền thuế, tiền chậm nộp, tiền phạt được hoàn, nộp thừa làm thủ tục hoàn trả số tiền thuế, tiền chậm nộp, tiền phạt còn lại cho người nộp thuế.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Trường hợp người nộp thuế đề nghị không hoàn trả lại tiền thuế được hoàn hoặc tiền thuế, tiền chậm nộp, tiền phạt còn thừa sau khi đã thực hiện thanh toán hết các khoản nợ theo thứ tự thanh toán tiền thuế mà có văn bản đề nghị cho bù trừ vào số tiền thuế phát sinh của hàng hóa xuất khẩu, nhập khẩu lần sau, cơ quan hải quan nơi người nộp thuế có số tiền thuế được hoàn, tiền thuế, tiền chậm nộp, tiền phạt nộp thừa thực hiện bù trừ theo đề nghị của người nộp thuế như hướng dẫn tại điểm a khoản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Trường hợp nguồn tiền hoàn tiền thuế, tiền chậm nộp, tiền phạt nộp thừa từ ngân sách: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Trường hợp người nộp thuế không còn nợ tiền thuế, tiền chậm nộp, tiền phạt và không yêu cầu bù trừ vào số tiền thuế phải nộp của lần tiếp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cơ quan hải quan gửi giấy đề nghị hoàn thuế kèm theo quyết định hoàn thuế cho Kho bạc Nhà nước nơi hoàn trả thuế. Trường hợp cơ quan hải quan đã bù trừ một phần tiền thuế có cùng sắc thuế hoặc giữa các sắc thuế với nhau tại cùng địa bàn thu ngân sách thì trong giấy đề nghị hoàn thuế gửi Kho bạc Nhà nước ghi rõ số tiền còn lại của quyết định hoàn thuế đề nghị được hoàn. Căn cứ quyết định hoàn thuế do cơ quan hải quan ban hành, Kho bạc Nhà nước thực hiện hoàn trả cho người nộp </w:t>
      </w:r>
      <w:proofErr w:type="gramStart"/>
      <w:r w:rsidRPr="003F355D">
        <w:rPr>
          <w:rFonts w:ascii="Times New Roman" w:eastAsia="Times New Roman" w:hAnsi="Times New Roman" w:cs="Times New Roman"/>
        </w:rPr>
        <w:t>thuế.</w:t>
      </w:r>
      <w:proofErr w:type="gramEnd"/>
      <w:r w:rsidRPr="003F355D">
        <w:rPr>
          <w:rFonts w:ascii="Times New Roman" w:eastAsia="Times New Roman" w:hAnsi="Times New Roman" w:cs="Times New Roman"/>
        </w:rPr>
        <w:t xml:space="preserve">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Việc hạch toán hoàn trả thực hiện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 Trường hợp khoản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chưa quyết toán, Kho bạc Nhà nước thực hiện thoái thu theo đúng mục lục ngân sách Nhà nước.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Trường hợp khoản thu đã quyết toán, Kho bạc Nhà nước hạch toán chi ngân sách theo số tiền tương ứng và gửi 01 bản chứng từ hoàn trả thuế (chứng từ giấy hoặc chứng từ điện tử) cho cơ quan hải quan nơi ban hành quyết định hoàn tiền thuế, tiền chậm nộp, tiền phạt để theo dõi, quản lý.</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Trường hợp người nộp thuế còn nợ tiền thuế quá hạn tiền chậm nộp, tiền phạt của các lô hàng khác nếu có đề nghị bù trừ các khoản được hoàn trả với khoản phải nộp thì phải lập Lệnh hoàn trả kiêm bù trừ thu ngân sách nhà nước (mẫu số C1-05/NS kèm theo Thông tư số 08/2013/TT-BTC ngày 10/01/2013 của Bộ Tài chính về hướng dẫn thực hiện kế toán áp dụng cho hệ thống thông tin quản lý ngân sách và nghiệp vụ Kho bạc (TABMIS), trong đó ghi rõ nội dung phần đề nghị bù trừ cho khoản phải nộp, gửi cơ quan hải quan nơi hoàn trả để xem xét giải quyết. Sau khi cơ quan hải quan kiểm tra, xác định số thuế được bù trừ có cùng sắc thuế hoặc giữa các sắc thuế với nhau tại cùng địa bàn thu ngân sách thì gửi giấy đề nghị hoàn thuế kèm theo quyết định hoàn tiền thuế, tiền chậm nộp, tiền phạt và lệnh hoàn trả kiêm bù trừ thu ngân sách Nhà nước cho Kho bạc Nhà nước hoặc Ngân hàng thương mại nơi hoàn trả thuế để Kho bạc Nhà nước hoặc Ngân hàng thương mại hạch toán theo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Khi bù trừ tiền thuế, cơ quan hải quan nơi người nộp thuế có số tiền thuế được hoàn tiền thuế, tiền chậm nộp, tiền phạt nộp thừa phải đối chiếu trên mạng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dõi nợ thuế và xử lý theo trình tự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Nếu người nộp thuế không còn nợ tiền thuế quá hạn, tiền chậm nộp, tiền phạt thì thực hiện hoàn trả tiền thuế, tiền chậm nộp, tiền phạt cho người nộp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đúng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Khi bù trừ vào số tiền thuế, tiền chậm nộp, tiền phạt phải nộp lần sau của người nộp thuế, cơ quan hải quan đóng dấu trên tờ khai hải quan được trừ thuế (bản gốc người khai hải quan lưu và bản gốc lưu tại đơn vị hải quan)  với nội dung "Số tiền thuế được trừ ... đồng, theo Quyết định hoàn tiền thuế, tiền chậm nộp, tiền phạt nộp thừa số... ngày... tháng... năm ... của... và Quyết định khấu trừ số... ngày... tháng... năm... của..."; đồng thời đóng dấu ghi rõ số tiền thuế, tiền chậm nộp, tiền phạt đã trừ và số, ngày, tháng, năm của tờ khai hải quan được bù trừ lên bản chính quyết định hoàn thuế, các tờ khai hải quan được hoàn thuế có số tiền thuế, tiền chậm nộp, tiền phạt nộp thừa, chứng từ nộp thuế của tờ khai hải quan được hoàn thuế để theo dõi (Mẫu dấu thực hiện theo mẫu số 14/MDHT/2014 phụ lục VI ban hành kèm theo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Việc hạch toán hoàn trả thực hiện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b.1) Trường hợp Kho bạc Nhà nước nơi hoàn trả thuế đồng thời là kho bạc Nhà nước nơi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thuế thì việc hạch toán hoàn trả thực hiện theo hướng dẫn tại điểm a khoản này. Việc hạch toán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ngân sách thực hiện theo lệnh thu của cơ quan hải quan, thanh toán số tiền thuế, tiền chậm nộp, tiền phạt còn thừa (nếu có) cho người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 Trường hợp Kho bạc Nhà nước nơi hoàn trả thuế khác với Kho bạc Nhà nước nơi thu thuế thì Kho bạc Nhà nước nơi hoàn trả hạch toán hoàn trả thuế theo hướng dẫn tại khoản 1 Điều này chuyển số tiền được hoàn trả cùng với lệnh thu ngân sách của cơ quan hải quan cho Kho bạc Nhà nước nơi thu thuế để hạch toán thu ngân sách Nhà nước theo đúng nội dung ghi trên lệnh thu, thanh toán số tiền thuế, tiền chậm nộp, tiền phạt còn thừa (nếu có) cho người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 Kho bạc Nhà nước sau khi thực hiện hoàn trả thuế gửi một (01) bản chứng từ hoàn trả thuế cho cơ quan hải quan nơi ban hành quyết định hoàn thuế/hoàn tiền thuế, tiền chậm nộp, tiền phạt nộp thừa để theo dõi, quản lý.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3. Trường hợp cơ quan hải quan phát hiện người được hoàn thuế vẫn còn nghĩa vụ nộp các khoản thuế khác, nhưng không đề nghị bù trừ số còn phải nộp thì cơ quan hải quan tạm dừng việc hoàn trả và yêu cầu người nộp phải thực hiện nghĩa vụ nộp với ngân sách nhà nước hoặc phải có đề nghị bù trừ tiền thuế được hoàn cho số thuế còn phải nộp. Hết thời hạn quy định theo thông báo của cơ quan hải quan, nếu người nộp thuế chưa thực hiện nghĩa vụ nộp ngân sách nhà nước (hoặc chưa lập giấy đề nghị hoàn trả khoản thu ngân sách nhà nước và ghi rõ nội dung đề nghị bù trừ khoản phải nộp gửi cơ quan hải quan), thì cơ quan hải quan lập Lệnh hoàn trả kiêm bù trừ thu ngân sách nhà nước (mẫu số C1-05/NS kèm theo Thông tư số 08/2013/TT-BTC ngày 10/01/2013 của Bộ Tài chính) gửi Kho bạc Nhà nước nơi trực tiếp hoàn trả để thực hiện bù trừ; đồng thời, cơ quan hải quan thông báo cho người nộp thuế biết.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da-DK"/>
        </w:rPr>
        <w:t>4. Trường hợp người nộp thuế nộp nhầm, nộp thừa thuế giá trị gia tăng hàng nhập khẩu cho cơ quan hải quan trong năm ngân sách, trước khi kết thúc thời hạn chỉnh lý quyết toán ngân sách nhà nước năm đó mà người nộp thuế hoặc cơ quan hải quan phát hiện và người nộp thuế chưa kê khai, khấu trừ với cơ quan thuế thì thực hiện điều chỉnh theo mẫu C1-07/NS ban hành kèm theo Quyết định số 759/QĐ-BTC ngày 16/4/2013 về việc đính chính Thông tư số 08/2013/TT-BTC ngày 10/01/2013 của Bộ Tài chính hướng dẫn thực hiện kế toán Nhà nước áp dụng cho Hệ thống thông tin quản lý ngân sách và Kho bạc (TABMIS). Đồng thời người nộp thuế nộp bản chính Giấy nộp tiền vào ngân sách Nhà nước, cơ quan hải quan xác nhận, ký tên, đóng dấu đơn vị lên mặt trước bản chính của Giấy nộp tiền vào ngân sách Nhà nước số tiền thuế giá trị gia tăng đã điều chỉnh sang khoản thuế khác để chuyển Kho bạc Nhà nước hạch toán điều chỉnh thu ngân sách Nhà nước.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da-DK"/>
        </w:rPr>
        <w:t>Trường hợp người nộp thuế không còn nợ tiền thuế, tiền chậm nộp và đề nghị được hoàn trả khoản thuế nộp nhầm, nộp thừa thì cơ quan hải quan ban hành Quyết định hoàn tiền thuế, tiền chậm nộp, tiền phạt nộp thừa theo mẫu số 15/QĐHT/2014 phụ lục VI ban hành kèm Thông tư này, lập lệnh hoàn trả khoản thu Ngân sách nhà nước (theo mẫu 01/LHT: Lệnh hoàn trả khoản thu ngân sách Nhà nước ban hành kèm theo Thông tư số 28/2011/TT-BTC ngày 28/02/2011 của Bộ Tài chính) gửi Kho bạc Nhà nước nơi đã hạch toán thu Ngân sách nhà nước đối với khoản thuế giá trị gia tăng hàng nhập khẩu nộp thừa để thực hiện giảm thu ngân sách và hoàn trả cho người nộp thuế theo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da-DK"/>
        </w:rPr>
        <w:t>Các trường hợp thuế giá trị gia tăng nộp nhầm, nộp thừa khác năm ngân sách, cơ quan hải quan nơi ban hành quyết định xử lý tiền thuế giá trị gia tăng nộp nhầm, nộp thừa khâu nhập khẩu có trách nhiệm gửi 01 bản Quyết định hoàn thuế và Lệnh hoàn trả khoản thu ngân sách nhà nước nêu trên cho cơ quan Thuế quản lý trực tiếp người nộp thuế để cơ quan thuế làm cơ sở đối chiếu và thu hồi số tiền thuế giá trị gia tăng đã khấu trừ hoặc đã hoàn thuế khâu nội địa (nếu có) của các chứng từ nộp thuế đã được cơ quan hải quan điều chỉnh hoặc hoàn thuế tại cơ quan hải quan theo quy định.</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lang w:val="da-DK"/>
        </w:rPr>
        <w:t>Người nộp thuế có trách nhiệm tự kê khai điều chỉnh số thuế giá trị gia tăng đã được cơ quan hải quan hoàn nhưng đã kê khai, khấu trừ hoặc đã được hoàn thuế nội địa trước đó với cơ quan thuế trực tiếp quản lý người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Mục 5</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Tiền chậm nộp, nộp dần tiền thuế, gia hạn nộp tiền thuế; xóa nợ tiền thuế, tiền phạt</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rPr>
        <w:t>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100. Tiền chậm nộp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1. Người nộp thuế nộp tiền chậm nộp trong các trường hợp: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a) Nộp tiền thuế chậm so với thời hạn quy định, thời hạn được gia hạn nộp thuế, thời hạn ghi trong thông báo, trong quyết định xử lý vi phạm pháp luật về thuế của cơ quan hải quan và văn bản xử lý về thuế của cơ quan có thẩm quyền;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b) Nộp thiếu tiền thuế do khai sai số thuế phải nộp, số thuế được miễn, số thuế được giảm, số thuế được hoàn;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c) Được nộp dần tiền thuế theo quy định tại Điều 101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d) Trường hợp khai báo làm thủ tục xuất khẩu, nhập khẩu hàng hóa là </w:t>
      </w:r>
      <w:r w:rsidRPr="003F355D">
        <w:rPr>
          <w:rFonts w:ascii="Times New Roman" w:eastAsia="Times New Roman" w:hAnsi="Times New Roman" w:cs="Times New Roman"/>
        </w:rPr>
        <w:t>đối tượng không chịu thuế</w:t>
      </w:r>
      <w:r w:rsidRPr="003F355D">
        <w:rPr>
          <w:rFonts w:ascii="Times New Roman" w:eastAsia="Times New Roman" w:hAnsi="Times New Roman" w:cs="Times New Roman"/>
          <w:lang w:val="am-ET"/>
        </w:rPr>
        <w:t xml:space="preserve">, hàng hóa </w:t>
      </w:r>
      <w:r w:rsidRPr="003F355D">
        <w:rPr>
          <w:rFonts w:ascii="Times New Roman" w:eastAsia="Times New Roman" w:hAnsi="Times New Roman" w:cs="Times New Roman"/>
        </w:rPr>
        <w:t>được miễn thuế</w:t>
      </w:r>
      <w:r w:rsidRPr="003F355D">
        <w:rPr>
          <w:rFonts w:ascii="Times New Roman" w:eastAsia="Times New Roman" w:hAnsi="Times New Roman" w:cs="Times New Roman"/>
          <w:lang w:val="am-ET"/>
        </w:rPr>
        <w:t xml:space="preserve">, hàng hóa </w:t>
      </w:r>
      <w:r w:rsidRPr="003F355D">
        <w:rPr>
          <w:rFonts w:ascii="Times New Roman" w:eastAsia="Times New Roman" w:hAnsi="Times New Roman" w:cs="Times New Roman"/>
        </w:rPr>
        <w:t>được áp dụng thuế suất ưu đãi, ưu đãi đặc biệt</w:t>
      </w:r>
      <w:r w:rsidRPr="003F355D">
        <w:rPr>
          <w:rFonts w:ascii="Times New Roman" w:eastAsia="Times New Roman" w:hAnsi="Times New Roman" w:cs="Times New Roman"/>
          <w:lang w:val="am-ET"/>
        </w:rPr>
        <w:t>, mức thuế</w:t>
      </w:r>
      <w:r w:rsidRPr="003F355D">
        <w:rPr>
          <w:rFonts w:ascii="Times New Roman" w:eastAsia="Times New Roman" w:hAnsi="Times New Roman" w:cs="Times New Roman"/>
        </w:rPr>
        <w:t xml:space="preserve"> theo hạn ngạch thuế quan nhưng</w:t>
      </w:r>
      <w:r w:rsidRPr="003F355D">
        <w:rPr>
          <w:rFonts w:ascii="Times New Roman" w:eastAsia="Times New Roman" w:hAnsi="Times New Roman" w:cs="Times New Roman"/>
          <w:lang w:val="am-ET"/>
        </w:rPr>
        <w:t xml:space="preserve"> sau</w:t>
      </w:r>
      <w:r w:rsidRPr="003F355D">
        <w:rPr>
          <w:rFonts w:ascii="Times New Roman" w:eastAsia="Times New Roman" w:hAnsi="Times New Roman" w:cs="Times New Roman"/>
        </w:rPr>
        <w:t xml:space="preserve"> kiểm tra, xác định hàng hóa</w:t>
      </w:r>
      <w:r w:rsidRPr="003F355D">
        <w:rPr>
          <w:rFonts w:ascii="Times New Roman" w:eastAsia="Times New Roman" w:hAnsi="Times New Roman" w:cs="Times New Roman"/>
          <w:lang w:val="am-ET"/>
        </w:rPr>
        <w:t xml:space="preserve"> thuộc </w:t>
      </w:r>
      <w:r w:rsidRPr="003F355D">
        <w:rPr>
          <w:rFonts w:ascii="Times New Roman" w:eastAsia="Times New Roman" w:hAnsi="Times New Roman" w:cs="Times New Roman"/>
        </w:rPr>
        <w:t>đối tượng</w:t>
      </w:r>
      <w:r w:rsidRPr="003F355D">
        <w:rPr>
          <w:rFonts w:ascii="Times New Roman" w:eastAsia="Times New Roman" w:hAnsi="Times New Roman" w:cs="Times New Roman"/>
          <w:lang w:val="am-ET"/>
        </w:rPr>
        <w:t xml:space="preserve"> chịu thuế, không được miễn thuế, không được ưu đãi về thuế;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đ) Hàng hóa xuất khẩu, nhập khẩu thay đổi mục đích sử dụng, chuyển tiêu thụ nội địa quy định tại khoản 5 Điều 9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2. Cơ quan, tổ chức thu tiền thuế chậm chuyển tiền thuế đã thu vào Ngân sách Nhà nước phải nộp tiền chậm nộp kể từ thời điểm hết hạn chuyển tiền vào ngân sách nhà nước đến trước ngày số tiền thuế đó được chuyển vào ngân sách nhà nước.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3. Tổ chức bảo lãnh phải nộp tiền chậm nộp đối với trường hợp hết thời hạn bảo lãnh mà người nộp thuế chưa nộp đủ tiền thuế vào Ngân sách Nhà nước.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4. Cách xác định mức tính số tiền chậm nộp: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a) Mức tính số tiền chậm nộp được xác định là 0,05% mỗi ngày tính trên số tiền thuế chậm nộp đối với số ngày chậm nộp không quá 90 ngày; 0,07% mỗi ngày tính trên số tiền thuế chậm nộp đối với số ngày chậm nộp vượt quá thời hạn 90 ngày theo các trường hợp quy định tại khoản 1 Điều này.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b) Trường hợp quá thời hạn 90 ngày kể từ ngày đến hạn nộp thuế nhưng phát sinh trước thời điểm Luật sửa đổi bổ sung một số Điều của Luật Quản lý thuế thì số tiền chậm nộp được tính mức 0,05% đến ngày 30/6/2013. Từ ngày 01/7/2013 trở đi thì tiền chậm nộp thuế được tính mức 0,07%.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c) Số ngày chậm nộp tiền thuế được tính từ ngày tiếp sau ngày cuối cùng của thời hạn nộp thuế, thời hạn gia hạn nộp thuế, thời hạn ghi trong thông báo hoặc trong quyết định xử lý của cơ quan hải quan và văn bản xử lý về thuế của cơ quan có thẩm quyền đến ngày liền kề trước ngày người nộp thuế hoặc cơ quan, tổ chức thu tiền thuế, tổ chức bảo lãnh nộp số tiền thuế chậm nộp vào ngân sách nhà nước.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5. Người nộp thuế hoặc cơ quan, tổ chức thu tiền 0thuế tự xác định được số tiền chậm nộp theo quy định tại khoản 4 Điều này thì tự khai, tự nộp vào ngân sách nhà nước.</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Trường hợp người nộp thuế hoặc cơ quan, tổ chức thu tiền thuế, tổ chức bảo lãnh không tự xác định hoặc không xác định đúng số tiền chậm nộp thì cơ quan hải quan nơi người nộp thuế hoặc cơ quan, tổ chức thu tiền thuế, tổ chức bảo lãnh chậm nộp tiền thuế xác định số tiền chậm nộp và thông báo cho người nộp thuế hoặc cơ quan, tổ chức thu tiền thuế, tổ chức bảo lãnh biết.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6. Trường hợp sau 30 ngày, kể từ ngày hết thời hạn nộp thuế, người nộp thuế hoặc cơ quan, tổ chức thu tiền thuế, tổ chức bảo lãnh chưa nộp tiền thuế và tiền chậm nộp thì cơ quan hải quan thông báo cho người nộp thuế hoặc cơ quan, tổ chức thu tiền thuế, tổ chức bảo lãnh biết số tiền thuế và tiền chậm nộp (theo mẫu số 16/TB-TTN-TCN1/2014 và mẫu số 17/TB-TTN-TCN2/2014 Phụ lục VI ban hành kèm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7. Người nộp thuế không phải nộp tiền chậm nộp tính trên số tiền thuế nợ trong thời gian gia hạn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8. Đối với hàng hóa nhập khẩu phục vụ trực tiếp an ninh, quốc phòng thuộc đối tượng chịu thuế nhưng do ngân sách Nhà nước cấp kinh phí để nộp thuế: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a) Trường hợp Bộ Tài chính cấp kinh phí trực tiếp cho Bộ Công an, Bộ Quốc phòng để Bộ Công An, Bộ Quốc Phòng cấp cho các đơn vị nộp thuế thì thời hạn không phải nộp tiền chậm nộp </w:t>
      </w:r>
      <w:r w:rsidRPr="003F355D">
        <w:rPr>
          <w:rFonts w:ascii="Times New Roman" w:eastAsia="Times New Roman" w:hAnsi="Times New Roman" w:cs="Times New Roman"/>
          <w:spacing w:val="-2"/>
          <w:lang w:val="am-ET"/>
        </w:rPr>
        <w:t xml:space="preserve">được tính từ ngày </w:t>
      </w:r>
      <w:r w:rsidRPr="003F355D">
        <w:rPr>
          <w:rFonts w:ascii="Times New Roman" w:eastAsia="Times New Roman" w:hAnsi="Times New Roman" w:cs="Times New Roman"/>
          <w:lang w:val="am-ET"/>
        </w:rPr>
        <w:t>hết thời hạn nộp thuế đến không quá 30 ngày làm việc kể từ ngày Bộ Quốc Phòng, Bộ Công An nhận được Giấy báo có của Kho bạc nhà nước nơi giao dịch về số kinh phí đã được Bộ Tài chính cấp để nộp thuế. Quá thời hạn 30 ngày làm việc, người nộp thuế chưa nộp tiền thuế vào Ngân sách nhà nước thì sẽ phải nộp tiền chậm nộp theo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b) Trường hợp Bộ Tài chính trực tiếp cấp kinh phí cho các đơn vị thực hiện việc nộp thuế theo đề nghị của Bộ Quốc Phòng, Bộ Công an thì thời hạn không phải nộp tiền chậm nộp </w:t>
      </w:r>
      <w:r w:rsidRPr="003F355D">
        <w:rPr>
          <w:rFonts w:ascii="Times New Roman" w:eastAsia="Times New Roman" w:hAnsi="Times New Roman" w:cs="Times New Roman"/>
          <w:spacing w:val="-2"/>
          <w:lang w:val="am-ET"/>
        </w:rPr>
        <w:t xml:space="preserve">được tính từ </w:t>
      </w:r>
      <w:r w:rsidRPr="003F355D">
        <w:rPr>
          <w:rFonts w:ascii="Times New Roman" w:eastAsia="Times New Roman" w:hAnsi="Times New Roman" w:cs="Times New Roman"/>
          <w:lang w:val="am-ET"/>
        </w:rPr>
        <w:t>ngày hết thời hạn nộp thuế đến không quá 15 ngày làm việc kể từ ngày người nộp thuế nhận được Giấy báo có của Kho bạc nhà nước. Quá thời hạn 15 ngày làm việc, người nộp thuế chưa nộp tiền thuế vào Ngân sách nhà nước thì sẽ phải nộp tiền chậm nộp theo quy định.</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101. Nộp dần tiền thuế </w:t>
      </w:r>
      <w:r w:rsidRPr="003F355D">
        <w:rPr>
          <w:rFonts w:ascii="Times New Roman" w:eastAsia="Times New Roman" w:hAnsi="Times New Roman" w:cs="Times New Roman"/>
          <w:b/>
          <w:bCs/>
          <w:lang w:val="am-ET"/>
        </w:rPr>
        <w:t>nợ</w:t>
      </w:r>
      <w:r w:rsidRPr="003F355D">
        <w:rPr>
          <w:rFonts w:ascii="Times New Roman" w:eastAsia="Times New Roman" w:hAnsi="Times New Roman" w:cs="Times New Roman"/>
          <w:lang w:val="am-ET"/>
        </w:rPr>
        <w: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1.</w:t>
      </w:r>
      <w:r w:rsidRPr="003F355D">
        <w:rPr>
          <w:rFonts w:ascii="Times New Roman" w:eastAsia="Times New Roman" w:hAnsi="Times New Roman" w:cs="Times New Roman"/>
        </w:rPr>
        <w:t xml:space="preserve"> Các trường hợp </w:t>
      </w:r>
      <w:r w:rsidRPr="003F355D">
        <w:rPr>
          <w:rFonts w:ascii="Times New Roman" w:eastAsia="Times New Roman" w:hAnsi="Times New Roman" w:cs="Times New Roman"/>
          <w:lang w:val="am-ET"/>
        </w:rPr>
        <w:t xml:space="preserve">đáp ứng đủ điều kiện quy định tại khoản 1 và khoản 2 </w:t>
      </w:r>
      <w:r w:rsidRPr="003F355D">
        <w:rPr>
          <w:rFonts w:ascii="Times New Roman" w:eastAsia="Times New Roman" w:hAnsi="Times New Roman" w:cs="Times New Roman"/>
        </w:rPr>
        <w:t xml:space="preserve">Điều 39 </w:t>
      </w:r>
      <w:r w:rsidRPr="003F355D">
        <w:rPr>
          <w:rFonts w:ascii="Times New Roman" w:eastAsia="Times New Roman" w:hAnsi="Times New Roman" w:cs="Times New Roman"/>
          <w:lang w:val="am-ET"/>
        </w:rPr>
        <w:t>Nghị định</w:t>
      </w:r>
      <w:r w:rsidRPr="003F355D">
        <w:rPr>
          <w:rFonts w:ascii="Times New Roman" w:eastAsia="Times New Roman" w:hAnsi="Times New Roman" w:cs="Times New Roman"/>
        </w:rPr>
        <w:t xml:space="preserve"> số 83</w:t>
      </w:r>
      <w:r w:rsidRPr="003F355D">
        <w:rPr>
          <w:rFonts w:ascii="Times New Roman" w:eastAsia="Times New Roman" w:hAnsi="Times New Roman" w:cs="Times New Roman"/>
          <w:lang w:val="am-ET"/>
        </w:rPr>
        <w:t xml:space="preserve">/2013/NĐ-CP </w:t>
      </w:r>
      <w:r w:rsidRPr="003F355D">
        <w:rPr>
          <w:rFonts w:ascii="Times New Roman" w:eastAsia="Times New Roman" w:hAnsi="Times New Roman" w:cs="Times New Roman"/>
        </w:rPr>
        <w:t>ngày 22 tháng 7 năm 2013 của Chính phủ t</w:t>
      </w:r>
      <w:r w:rsidRPr="003F355D">
        <w:rPr>
          <w:rFonts w:ascii="Times New Roman" w:eastAsia="Times New Roman" w:hAnsi="Times New Roman" w:cs="Times New Roman"/>
          <w:lang w:val="am-ET"/>
        </w:rPr>
        <w:t>hì được nộp dần tiền thuế nợ tối đa không quá 12 tháng kể từ ngày bắt đầu của thời hạn cưỡng chế thuế. Người nộp thuế đăng ký và cam kết nộp dần tiền thuế nợ theo mức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a) Tiền thuế nợ từ trên 500 (năm trăm) triệu đồng đến 1 (một) tỷ đồng, thời gian nộp dần tiền thuế tối đa không quá 3 tháng;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b) Tiền thuế nợ trên 1 tỷ đồng đến  2 (hai) tỷ đồng, thời gian nộp dần tiền thuế tối đa không quá 6 tháng;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c) Tiền thuế nợ trên 2 (hai) tỷ đồng, thời gian nộp dần tiền thuế tối đa không quá 12 tháng;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Trường hợp người nộp thuế không nộp đúng số tiền thuế và thời hạn nộp (theo tháng) đã cam kết thì không được tiếp tục nộp dần tiền thuế nợ, tổ chức bảo lãnh có trách nhiệm nộp thay người nộp thuế theo quy định tại Điều 39  Nghị định số 83/2013/NĐ-CP.</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2. Hồ sơ:</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a) Văn bản đề nghị nộp dần tiền thuế của người nộp thuế gửi cơ quan quản Hải quan nơi có thẩm quyền, trong đó nêu rõ lý do không có khả năng nộp đủ thuế một lần, kèm theo bảng đăng ký nộp dần tiền thuế nợ: nộp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b) Tờ khai hải quan của số tiền thuế còn nợ đề nghị nộp dần tiền thuế nợ; thông báo của cơ quan hải quan về số tiền thuế nợ (nếu có): nộp 01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Trường hợp thực hiện thủ tục hải quan điện tử hoặc làm thủ tục nộp dần tiền thuế tại Chi cục Hải quan nơi đăng ký tờ khai thì người nộp thuế không phải nộp chứng từ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c) Thư bảo lãnh của tổ chức tín dụng về số tiền thuế nợ nộp dần thực hiện theo quy định tại Điều 43 Thông tư này: nộp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3. </w:t>
      </w:r>
      <w:r w:rsidRPr="003F355D">
        <w:rPr>
          <w:rFonts w:ascii="Times New Roman" w:eastAsia="Times New Roman" w:hAnsi="Times New Roman" w:cs="Times New Roman"/>
          <w:lang w:val="am-ET"/>
        </w:rPr>
        <w:t xml:space="preserve">Thẩm quyền </w:t>
      </w:r>
      <w:r w:rsidRPr="003F355D">
        <w:rPr>
          <w:rFonts w:ascii="Times New Roman" w:eastAsia="Times New Roman" w:hAnsi="Times New Roman" w:cs="Times New Roman"/>
        </w:rPr>
        <w:t>giải quyết</w:t>
      </w:r>
      <w:r w:rsidRPr="003F355D">
        <w:rPr>
          <w:rFonts w:ascii="Times New Roman" w:eastAsia="Times New Roman" w:hAnsi="Times New Roman" w:cs="Times New Roman"/>
          <w:lang w:val="am-ET"/>
        </w:rPr>
        <w:t xml:space="preserve"> nộp dần tiền thuế</w:t>
      </w:r>
      <w:r w:rsidRPr="003F355D">
        <w:rPr>
          <w:rFonts w:ascii="Times New Roman" w:eastAsia="Times New Roman" w:hAnsi="Times New Roman" w:cs="Times New Roman"/>
        </w:rPr>
        <w: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a) Trường hợp khoản tiền thuế nợ đề nghị nộp dần phát sinh tại một Chi cục thì Chi cục trưởng Chi cục Hải quan giải quyết đề nghị nộp dần tiền thuế nợ của người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b) Trường hợp khoản tiền thuế nợ đề nghị nộp dần phát sinh tại nhiều Chi cục nhưng cùng một Cục Hải quan thì Cục trưởng Cục Hải quan giải quyết đề nghị nộp dần tiền thuế nợ của người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c) Trường hợp khoản tiền thuế nợ đề nghị nộp dần phát sinh tại nhiều Cục Hải quan thì Tổng cục trưởng Tổng cục Hải quan giải quyết đề nghị nộp dần tiền thuế nợ của người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4. Thời hạn giải quyết: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a</w:t>
      </w:r>
      <w:r w:rsidRPr="003F355D">
        <w:rPr>
          <w:rFonts w:ascii="Times New Roman" w:eastAsia="Times New Roman" w:hAnsi="Times New Roman" w:cs="Times New Roman"/>
        </w:rPr>
        <w:t xml:space="preserve">) Trường hợp hồ sơ đầy đủ, trong thời hạn </w:t>
      </w:r>
      <w:r w:rsidRPr="003F355D">
        <w:rPr>
          <w:rFonts w:ascii="Times New Roman" w:eastAsia="Times New Roman" w:hAnsi="Times New Roman" w:cs="Times New Roman"/>
          <w:lang w:val="am-ET"/>
        </w:rPr>
        <w:t xml:space="preserve">05 </w:t>
      </w:r>
      <w:r w:rsidRPr="003F355D">
        <w:rPr>
          <w:rFonts w:ascii="Times New Roman" w:eastAsia="Times New Roman" w:hAnsi="Times New Roman" w:cs="Times New Roman"/>
        </w:rPr>
        <w:t xml:space="preserve">ngày làm việc, cơ quan hải quan phải có văn bản chấp </w:t>
      </w:r>
      <w:r w:rsidRPr="003F355D">
        <w:rPr>
          <w:rFonts w:ascii="Times New Roman" w:eastAsia="Times New Roman" w:hAnsi="Times New Roman" w:cs="Times New Roman"/>
          <w:lang w:val="am-ET"/>
        </w:rPr>
        <w:t>thuận hoặc không chấp thuận</w:t>
      </w:r>
      <w:r w:rsidRPr="003F355D">
        <w:rPr>
          <w:rFonts w:ascii="Times New Roman" w:eastAsia="Times New Roman" w:hAnsi="Times New Roman" w:cs="Times New Roman"/>
        </w:rPr>
        <w:t xml:space="preserve"> việc nộp dần tiền thuế nợ cho người nộp thuế biết</w:t>
      </w:r>
      <w:r w:rsidRPr="003F355D">
        <w:rPr>
          <w:rFonts w:ascii="Times New Roman" w:eastAsia="Times New Roman" w:hAnsi="Times New Roman" w:cs="Times New Roman"/>
          <w:lang w:val="am-ET"/>
        </w:rPr>
        <w: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Trường hợp hồ sơ chưa đầy đủ, trong thời hạn </w:t>
      </w:r>
      <w:r w:rsidRPr="003F355D">
        <w:rPr>
          <w:rFonts w:ascii="Times New Roman" w:eastAsia="Times New Roman" w:hAnsi="Times New Roman" w:cs="Times New Roman"/>
          <w:lang w:val="am-ET"/>
        </w:rPr>
        <w:t xml:space="preserve">03 </w:t>
      </w:r>
      <w:r w:rsidRPr="003F355D">
        <w:rPr>
          <w:rFonts w:ascii="Times New Roman" w:eastAsia="Times New Roman" w:hAnsi="Times New Roman" w:cs="Times New Roman"/>
        </w:rPr>
        <w:t xml:space="preserve">ngày làm việc kể từ ngày tiếp nhận hồ sơ, cơ quan hải quan phải thông báo bằng văn bản cho người nộp thuế hoàn chỉnh hồ sơ.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Trong thời hạn 05 ngày làm việc kể từ ngày nhận được thông báo bổ sung hồ sơ của</w:t>
      </w:r>
      <w:proofErr w:type="gramStart"/>
      <w:r w:rsidRPr="003F355D">
        <w:rPr>
          <w:rFonts w:ascii="Times New Roman" w:eastAsia="Times New Roman" w:hAnsi="Times New Roman" w:cs="Times New Roman"/>
        </w:rPr>
        <w:t>  cơ</w:t>
      </w:r>
      <w:proofErr w:type="gramEnd"/>
      <w:r w:rsidRPr="003F355D">
        <w:rPr>
          <w:rFonts w:ascii="Times New Roman" w:eastAsia="Times New Roman" w:hAnsi="Times New Roman" w:cs="Times New Roman"/>
        </w:rPr>
        <w:t xml:space="preserve"> quan hải quan; nếu người nộp thuế không hoàn chỉnh hồ sơ theo yêu cầu của cơ quan hải quan thì không được xem xét việc nộp dần tiền thuế nợ theo quy định tại Điều này.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102. Gia hạn nộp tiền thuế, tiền chậm nộp, tiền phạt </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1. Người nộp thuế được xem xét gia hạn thời hạn nộp tiền thuế, tiền chậm nộp, tiền phạt đối với trường hợp quy định tại khoản 1 Điều 31 Nghị địn</w:t>
      </w:r>
      <w:r w:rsidRPr="003F355D">
        <w:rPr>
          <w:rFonts w:ascii="Times New Roman" w:eastAsia="Times New Roman" w:hAnsi="Times New Roman" w:cs="Times New Roman"/>
          <w:lang w:val="am-ET"/>
        </w:rPr>
        <w:t>h số</w:t>
      </w:r>
      <w:r w:rsidRPr="003F355D">
        <w:rPr>
          <w:rFonts w:ascii="Times New Roman" w:eastAsia="Times New Roman" w:hAnsi="Times New Roman" w:cs="Times New Roman"/>
        </w:rPr>
        <w:t xml:space="preserve"> 83</w:t>
      </w:r>
      <w:r w:rsidRPr="003F355D">
        <w:rPr>
          <w:rFonts w:ascii="Times New Roman" w:eastAsia="Times New Roman" w:hAnsi="Times New Roman" w:cs="Times New Roman"/>
          <w:lang w:val="am-ET"/>
        </w:rPr>
        <w:t>/2013/NĐ-CP</w:t>
      </w:r>
      <w:r w:rsidRPr="003F355D">
        <w:rPr>
          <w:rFonts w:ascii="Times New Roman" w:eastAsia="Times New Roman" w:hAnsi="Times New Roman" w:cs="Times New Roman"/>
        </w:rPr>
        <w:t xml:space="preserve"> ngày 22 tháng 7 năm 2013 của Chính phủ.</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 xml:space="preserve">2. Hồ sơ gia hạn nộp tiền thuế, tiền chậm nộp, tiền phạt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khoản 2 Điều 51 Luật Quản lý thuế, gồm:</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a) Văn bản đề nghị gia hạn nộp tiền thuế, tiền chậm nộp, tiền phạt, trong đó nêu rõ lý do, số tiền thuế, tiền chậm nộp, tiền phạt, thời hạn xin gia hạn; trường hợp số tiền thuế, tiền chậm nộp, tiền phạt đề nghị gia hạn thuộc nhiều tờ khai hải quan khác nhau thì phải liệt kê các tờ khai hải quan đề nghị gia hạn, cam kết kê khai chính xác và cung cấp đúng hồ sơ đề nghị gia hạn; kế hoạch và cam kết nộp số tiền thuế, tiền chậm nộp, tiền phạt đề nghị gia hạn: nộp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Tờ khai hải quan của số tiền thuế, tiền chậm nộp, tiền phạt đề nghị gia hạn (trừ trường hợp thực hiện thủ tục hải quan điện tử hoặc làm thủ tục gia hạn tại Chi cục Hải quan nơi đăng ký tờ khai); hợp đồng mua bán hàng hoá: nộp 01 bản chụp (đối với trường hợp thuộc thẩm quyền gia hạn của Chi cục trưởng Hải quan); hồ sơ khai thuế của số tiền thuế, tiền chậm nộp, tiền phạt đề nghị gia hạn: nộp 01 bản chụp (đối với trường hợp không thuộc thẩm quyền gia hạn của Chi cục trưởng Hải quan); Báo cáo số tiền thuế, tiền chậm nộp, tiền phạt phải nộp phát sinh tại thời điểm phát sinh các nguyên nhân: 01 bản chính;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c) Đối với trường hợp quy định tại điểm a khoản 1 Điều 31 Nghị định số 83/2013/NĐ-CP thì cần có thêm:</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 c.1) Biên bản xác định mức độ thiệt hại, giá trị thiệt hại của cơ quan nhà nước có thẩm quyền; biên bản xác nhận vụ việc được lập ngay sau khi xảy ra thiên </w:t>
      </w:r>
      <w:proofErr w:type="gramStart"/>
      <w:r w:rsidRPr="003F355D">
        <w:rPr>
          <w:rFonts w:ascii="Times New Roman" w:eastAsia="Times New Roman" w:hAnsi="Times New Roman" w:cs="Times New Roman"/>
        </w:rPr>
        <w:t>tai</w:t>
      </w:r>
      <w:proofErr w:type="gramEnd"/>
      <w:r w:rsidRPr="003F355D">
        <w:rPr>
          <w:rFonts w:ascii="Times New Roman" w:eastAsia="Times New Roman" w:hAnsi="Times New Roman" w:cs="Times New Roman"/>
        </w:rPr>
        <w:t>, hỏa hoạn, tai nạn bất ngờ của Uỷ ban nhân dân cấp xã, phường, thị trấn: nộp 01 bản chính;</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c.2) Xác nhận của Công an tỉnh, thành phố hoặc Ủy ban nhân dân cấp tỉnh nơi phát sinh nguyên nhân đề nghị gia hạn đối với trường hợp bị thiên </w:t>
      </w:r>
      <w:proofErr w:type="gramStart"/>
      <w:r w:rsidRPr="003F355D">
        <w:rPr>
          <w:rFonts w:ascii="Times New Roman" w:eastAsia="Times New Roman" w:hAnsi="Times New Roman" w:cs="Times New Roman"/>
        </w:rPr>
        <w:t>tai</w:t>
      </w:r>
      <w:proofErr w:type="gramEnd"/>
      <w:r w:rsidRPr="003F355D">
        <w:rPr>
          <w:rFonts w:ascii="Times New Roman" w:eastAsia="Times New Roman" w:hAnsi="Times New Roman" w:cs="Times New Roman"/>
        </w:rPr>
        <w:t>, hỏa hoạn, tai nạn bất ngờ: nộp 01 bản chính;</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d) Đối với trường hợp quy định tại điểm b khoản 1 Điều 31 Nghị định số 83/2013/NĐ-CP thì cần có thêm:</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d.1) Quyết định </w:t>
      </w:r>
      <w:proofErr w:type="gramStart"/>
      <w:r w:rsidRPr="003F355D">
        <w:rPr>
          <w:rFonts w:ascii="Times New Roman" w:eastAsia="Times New Roman" w:hAnsi="Times New Roman" w:cs="Times New Roman"/>
        </w:rPr>
        <w:t>thu</w:t>
      </w:r>
      <w:proofErr w:type="gramEnd"/>
      <w:r w:rsidRPr="003F355D">
        <w:rPr>
          <w:rFonts w:ascii="Times New Roman" w:eastAsia="Times New Roman" w:hAnsi="Times New Roman" w:cs="Times New Roman"/>
        </w:rPr>
        <w:t xml:space="preserve"> hồi địa điểm sản xuất, kinh doanh của cơ quan nhà nước có thẩm quyền đối với địa điểm sản xuất cũ của doanh nghiệp theo quy định của pháp luật, không phải di dời địa điểm sản xuất kinh doanh theo mục đích yêu cầu của doanh nghiệp: nộp 01 bản chụp;</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d.2) Văn bản xác nhận của chính quyền địa phương về việc doanh nghiệp phải ngừng sản xuất kinh doanh do di chuyển địa điểm: nộp 01 bản chính;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d.3) Văn bản xác nhận của cơ quan thuế địa phương quản lý trực tiếp người nôp thuế về mức độ thiệt hại trực tiếp do phải di chuyển địa điểm kinh doanh, giá trị thiệt hại phải được xác định căn cứ vào hồ sơ, chứng từ và các chế độ quy định của pháp luật có liên quan trực tiếp, gồm: giá trị còn lại của nhà, xưởng, kho, trang thiết bị bị phá dỡ không thu hồi được vốn (nguyên giá sau khi trừ chi phí đã khấu hao), chi phí tháo dỡ trang thiết bị, nhà xưởng ở cơ sở cũ, chi phí vận chuyển lắp đặt ở cơ sở mới (sau khi trừ đi chi phí thu hồi), chi phí trả lương cho người lao động do ngừng làm việc (nếu có), trường hợp phức tạp, liên quan đến chuyên ngành kinh tế kỹ thuật khác phải có văn bản xin ý kiến cơ quan chuyên môn: 01 bản chính;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đ) Đối với trường hợp quy định tại điểm c khoản 1 Điều 31 Nghị định số 83/2013/NĐ-CP thì cần có thêm:</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đ.1) Văn bản xác nhận của cơ quan có thẩm quyền đối với người nộp thuế hoạt động trong lĩnh vực xây dựng chưa được thanh toán vốn đầu tư đã được ghi trong dự toán ngân sách nhà nước về tiền thuế phải nộp bằng nguồn vốn từ ngân sách nhà nước nhưng chưa được ngân sách nhà nước thanh toán; 01 bản chính;</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đ.2) Văn bản xác nhận của Kho bạc Nhà nước xác nhận về số vốn đã được ngân sách nhà nước cấp: 01 bản chính;</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e) Đối với trường hợp khó khăn đặc biệt biệt khác quy định tại điểm d khoản 1 Điều 31 Nghị định 83/2013/NĐ-CP phải có thêm: chứng từ, tài liệu liên quan đến nguyên nhân không có khả năng nộp thuế đúng hạn do gặp khó khăn khách quan đặc biệt.</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 xml:space="preserve">3. Số tiền thuế, </w:t>
      </w:r>
      <w:r w:rsidRPr="003F355D">
        <w:rPr>
          <w:rFonts w:ascii="Times New Roman" w:eastAsia="Times New Roman" w:hAnsi="Times New Roman" w:cs="Times New Roman"/>
          <w:lang w:val="am-ET"/>
        </w:rPr>
        <w:t xml:space="preserve">tiền chậm nộp, </w:t>
      </w:r>
      <w:r w:rsidRPr="003F355D">
        <w:rPr>
          <w:rFonts w:ascii="Times New Roman" w:eastAsia="Times New Roman" w:hAnsi="Times New Roman" w:cs="Times New Roman"/>
        </w:rPr>
        <w:t xml:space="preserve">tiền phạt được gia hạn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khoản 2 Điều 3</w:t>
      </w:r>
      <w:r w:rsidRPr="003F355D">
        <w:rPr>
          <w:rFonts w:ascii="Times New Roman" w:eastAsia="Times New Roman" w:hAnsi="Times New Roman" w:cs="Times New Roman"/>
          <w:lang w:val="am-ET"/>
        </w:rPr>
        <w:t>1</w:t>
      </w:r>
      <w:r w:rsidRPr="003F355D">
        <w:rPr>
          <w:rFonts w:ascii="Times New Roman" w:eastAsia="Times New Roman" w:hAnsi="Times New Roman" w:cs="Times New Roman"/>
        </w:rPr>
        <w:t xml:space="preserve"> Nghị định </w:t>
      </w:r>
      <w:r w:rsidRPr="003F355D">
        <w:rPr>
          <w:rFonts w:ascii="Times New Roman" w:eastAsia="Times New Roman" w:hAnsi="Times New Roman" w:cs="Times New Roman"/>
          <w:lang w:val="am-ET"/>
        </w:rPr>
        <w:t>83</w:t>
      </w:r>
      <w:r w:rsidRPr="003F355D">
        <w:rPr>
          <w:rFonts w:ascii="Times New Roman" w:eastAsia="Times New Roman" w:hAnsi="Times New Roman" w:cs="Times New Roman"/>
        </w:rPr>
        <w:t>/2013/NĐ-CP.</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 xml:space="preserve">4. Thời gian gia hạn nộp tiền thuế, tiền chậm nộp, tiền phạt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uy định tại khoản 3 Điều 31 Nghị định 83/2013/NĐ-CP. </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5. Thủ tục gia hạn:</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a) Người nộp thuế thuộc diện được gia hạn nộp tiền thuế, tiền chậm nộp, tiền phạt theo quy định tại điểm a, điểm b, điểm c khoản 1 Điều 31 Nghị định 83/2013/NĐ-CP phải lập và gửi hồ sơ gia hạn cho cơ quan hải quan nơi có khoản nợ tiền thuế, tiền chậm nộp, tiền phạt đề nghị gia hạn.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Người nộp thuế gặp khó khăn khách quan đặc biệt thuộc diện do Thủ tướng Chính phủ quyết định gia hạn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đề nghị của Bộ trưởng Bộ Tài chính phải lập và gửi hồ sơ gia hạn nộp tiền thuế, tiền chậm nộp, tiền phạt cho Tổng cục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 Cơ quan hải quan nơi người nộp thuế có khoản nợ tiền thuế, tiền chậm nộp, tiền phạt tiếp nhận, kiểm tra, xác nhận thông tin và xử lý hồ sơ gia hạn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tại Điều 52 Luật quản lý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 Tổng cục Hải quan tiếp nhận hồ sơ đề nghị gia hạn nộp tiền thuế, tiền chậm nộp, tiền phạt đối với các trường hợp gặp khó khăn khách quan đặc biệt khác quy định tại điểm d khoản 1 Điều 31 Nghị định số 83/2013/NĐ-CP, báo cáo Bộ trưởng Bộ Tài chính để trình Thủ tướng Chính phủ xem xét, quyết định từng trường hợp cụ thể.</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6. Thẩm quyền gia hạn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Chi cục trưởng Hải quan nơi có thẩm quyền gia hạn nộp tiền thuế, tiền chậm nộp, tiền phạt đối với các trường hợp người nộp thuế không có khả năng nộp đúng hạn theo quy định tại các điểm a, điểm b, điểm c khoản 1 Điều 31 Nghị định 83/2013/NĐ-CP nhưng số tiền thuế, tiền chậm nộp, tiền phạt đề nghị gia hạn chỉ phát sinh tại một Chi cục Hải quan.</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 xml:space="preserve">b) Cục trưởng Cục Hải quan có thẩm quyền gia hạn nộp tiền thuế, tiền chậm nộp, tiền phạt đối với các trường hợp người nộp thuế không có khả năng nộp đúng hạn theo quy định tại các điểm a, điểm b, điểm c, khoản 1 Điều 31 Nghị định 83/2013/NĐ-CP nhưng số tiền thuế, tiền chậm nộp, tiền phạt đề nghị gia hạn phát sinh tại nhiều Chi cục Hải quan trong cùng một Cục Hải quan. </w:t>
      </w:r>
    </w:p>
    <w:p w:rsidR="00BC3623" w:rsidRPr="003F355D" w:rsidRDefault="00BC3623" w:rsidP="00BC3623">
      <w:pPr>
        <w:spacing w:before="120" w:after="100" w:afterAutospacing="1" w:line="240" w:lineRule="auto"/>
        <w:rPr>
          <w:rFonts w:ascii="Times New Roman" w:eastAsia="Times New Roman" w:hAnsi="Times New Roman" w:cs="Times New Roman"/>
        </w:rPr>
      </w:pPr>
      <w:r w:rsidRPr="003F355D">
        <w:rPr>
          <w:rFonts w:ascii="Times New Roman" w:eastAsia="Times New Roman" w:hAnsi="Times New Roman" w:cs="Times New Roman"/>
        </w:rPr>
        <w:t>c) Tổng cục trưởng Tổng cục Hải quan có thẩm quyền gia hạn nộp tiền thuế, tiền chậm nộp, tiền phạt đối với các trường hợp người nộp thuế không có khả năng nộp đúng hạn theo quy định tại điểm a, điểm b, điểm c khoản 1 Điều 31 Nghị định 83/2013/NĐ-CP nhưng số tiền thuế, tiền chậm nộp, tiền phạt đề nghị gia hạn phát sinh tại nhiều Cục Hải quan.</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d) Các trường hợp gặp khó khăn đặc biệt khác quy định tại điểm d khoản 1 Điều 31 Nghị định số 83/2013/NĐ-CP, Thủ tướng Chính phủ quyết định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đề nghị của Bộ trưởng Bộ Tài chính.</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7. Tổng hợp báo cáo: Cục Hải quan, Chi cục Hải quan tổng hợp báo cáo số tiền thuế, tiền chậm nộp, tiền phạt đã gia hạn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hướng dẫn của Tổng cục Hải quan.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103. Xử lý tiền thuế, tiền chậm nộp, tiền phạt nộp thừa</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1. Tiền thuế, tiền chậm nộp, tiền phạt đối với hàng hóa xuất khẩu, nhập khẩu được coi là nộp thừa trong các trường hợp: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a) Người nộp thuế có số tiền thuế, tiền chậm nộp, tiền phạt đã nộp lớn hơn số tiền thuế, tiền chậm nộp, tiền phạt phải nộp đối với từng loại thuế trong thời hạn 10 năm kể từ ngày nộp tiền vào ngân sách nhà nước thì được bù trừ số tiền thuế, tiền chậm nộp, tiền phạt nộp thừa với số tiền thuế, tiền chậm nộp, tiền phạt còn nợ, kể cả việc bù trừ giữa các loại thuế với nhau; hoặc trừ vào số tiền thuế, tiền chậm nộp, tiền phạt phải nộp của lần nộp thuế tiếp theo; hoặc hoàn trả số tiền thuế, tiền chậm nộp, tiền phạt nộp thừa khi người nộp thuế không còn nợ tiền thuế, tiền chậm nộp, tiền phạt; trừ trường hợp không được miễn xử phạt do đã thực hiện quyết định xử phạt vi phạm pháp luật về thuế của cơ quan quản lý thuế hoặc cơ quan nhà nước có thẩm quyền quy định tại khoản 2 Điều 111 Luật Quản lý thuế;</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b) Người nộp thuế có số tiền thuế được hoàn theo quy định của pháp luật về thuế xuất khẩu, thuế nhập khẩu, thuế giá trị gia tăng, thuế tiêu thụ đặc biệt, thuế bảo vệ môi trường, thuế tự vệ, thuế chống bán phá giá, thuế chống trợ cấp.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2. Hồ sơ, thủ tục xử lý đối với số tiền thuế được hoàn quy định tại điểm b khoản 1 Điều này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hướng dẫn tại mục 4 chương VI Thông tư này.</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 xml:space="preserve">3. Việc xử lý đối với số tiền thuế, tiền chậm nộp, tiền phạt nộp thừa quy định tại điểm a khoản 1 Điều này được hướng dẫn như sau: </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lang w:val="pt-BR"/>
        </w:rPr>
        <w:t>a)</w:t>
      </w:r>
      <w:r w:rsidRPr="003F355D">
        <w:rPr>
          <w:rFonts w:ascii="Times New Roman" w:eastAsia="Times New Roman" w:hAnsi="Times New Roman" w:cs="Times New Roman"/>
        </w:rPr>
        <w:t xml:space="preserve"> Hồ sơ bao gồm:</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a.1) Công văn đề nghị xử lý tiền thuế nộp thừa, tiền chậm nộp, tiền phạt nêu rõ số tiền thuế, tiền chậm nộp, tiền phạt nộp thừa; số tiền thuế, tiền chậm nộp, tiền phạt phải nộp, số tiền thuế, tiền chậm nộp, tiền phạt thực tế đã nộp; lý do nộp thừa, cách đề nghị xử lý: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a.2) Hồ sơ hải quan và các giấy tờ, tài liệu khác liên quan đến số tiền thuế, tiền chậm nộp, tiền phạt nộp thừa: 01 bản chụp (trừ trường hợp tại khi đăng ký tờ khai hải quan, người nộp thuế đã nộp chứng từ này trong hồ sơ hải quan);</w:t>
      </w:r>
    </w:p>
    <w:p w:rsidR="00BC3623" w:rsidRPr="003F355D" w:rsidRDefault="00BC3623" w:rsidP="00BC3623">
      <w:pPr>
        <w:spacing w:before="120"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rPr>
        <w:t>a.3) Chứng từ nộp thuế, nộp tiền chậm nộp, nộp phạt: 01 bản chụp, xuất trình bản chính để đối chiếu.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Cơ quan hải quan nơi người nộp thuế có số tiền thuế, tiền chậm nộp, tiền phạt nộp thừa có trách nhiệm tiếp nhận, kiểm tra hồ sơ do người nộp thuế nộp, đối chiếu với hồ sơ hải quan gốc lưu tại đơn vị, xác định tính thống nhất, hợp lệ và tính chính xác, đúng quy định của hồ sơ và xử lý như sau: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b.1) Trường hợp xác định thực tế số tiền thuế, tiền chậm nộp, tiền phạt đã nộp lớn hơn số tiền thuế, tiền chậm nộp, tiền phạt phải nộp; kê khai của người nộp thuế là chính xác thì ban hành quyết định hoàn tiền thuế, tiền chậm nộp, tiền phạt nộp thừa theo mẫu số 15/QĐHT phụ lục VI ban hành kèm</w:t>
      </w:r>
      <w:proofErr w:type="gramStart"/>
      <w:r w:rsidRPr="003F355D">
        <w:rPr>
          <w:rFonts w:ascii="Times New Roman" w:eastAsia="Times New Roman" w:hAnsi="Times New Roman" w:cs="Times New Roman"/>
        </w:rPr>
        <w:t>  Thông</w:t>
      </w:r>
      <w:proofErr w:type="gramEnd"/>
      <w:r w:rsidRPr="003F355D">
        <w:rPr>
          <w:rFonts w:ascii="Times New Roman" w:eastAsia="Times New Roman" w:hAnsi="Times New Roman" w:cs="Times New Roman"/>
        </w:rPr>
        <w:t xml:space="preserve">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b.2) Trường hợp xác định thực tế số tiền thuế, tiền chậm nộp, tiền phạt đã nộp lớn hơn số tiền thuế, tiền chậm nộp, tiền phạt phải nộp nhưng kê khai của người nộp thuế về số tiền thuế, tiền chậm nộp, tiền phạt nộp thừa chưa chính xác thì thông báo bằng văn bản cho người nộp thuế biết và ban hành quyết định hoàn tiền thuế, tiền chậm nộp, tiền phạt nộp thừa phù hợp với số tiền thuế, tiền chậm nộp, tiền phạt nộp thừa đúng theo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b.3) Trường hợp xác định thực tế không có số tiền thuế, tiền chậm nộp, tiền phạt đã nộp lớn hơn số tiền thuế, tiền chậm nộp, tiền phạt phải nộp; cơ quan hải quan thông báo bằng văn bản cho người nộp thuế biết, nêu rõ cơ sở xác định không có số tiền thuế, tiền chậm nộp, tiền phạt nộp thừa.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Thời hạn cơ quan hải quan xử lý hồ sơ nêu tại điểm b khoản này là 05 ngày làm việc, kể từ ngày nhận được đủ hồ sơ đề nghị trả lại tiền thuế, tiền chậm nộp, tiền phạt nộp thừa;</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d) Trên cơ sở quyết định hoàn tiền thuế, tiền chậm nộp, tiền phạt nộp thừa; cơ quan hải quan nơi người nộp thuế có số tiền thuế, tiền chậm nộp, tiền phạt nộp thừa phải thanh khoản số tiền thuế, tiền chậm nộp, tiền phạt nộp thừa và đóng dấu trên tờ khai hải quan gốc do người nộp thuế nộp: "Hoàn tiền thuế, tiền chậm nộp, tiền phạt nộp thừa.. </w:t>
      </w:r>
      <w:proofErr w:type="gramStart"/>
      <w:r w:rsidRPr="003F355D">
        <w:rPr>
          <w:rFonts w:ascii="Times New Roman" w:eastAsia="Times New Roman" w:hAnsi="Times New Roman" w:cs="Times New Roman"/>
        </w:rPr>
        <w:t>đồng</w:t>
      </w:r>
      <w:proofErr w:type="gramEnd"/>
      <w:r w:rsidRPr="003F355D">
        <w:rPr>
          <w:rFonts w:ascii="Times New Roman" w:eastAsia="Times New Roman" w:hAnsi="Times New Roman" w:cs="Times New Roman"/>
        </w:rPr>
        <w:t>, theo Quyết định số... ngày... tháng... năm... của..."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mẫu số 14/MDHT/2014 phụ lục VI ban hành kèm Thông tư này) và sao 01 bản tờ khai đã thanh khoản này để lưu vào hồ sơ hoàn thuế, trả lại tờ khai hải quan gốc cho người nộp thuế đồng thời thực hiện theo trình tự hướng dẫn tại Điều 99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4. Thẩm quyền quyết định hoàn tiền thuế, tiền chậm nộp, tiền phạt n</w:t>
      </w:r>
      <w:r w:rsidRPr="003F355D">
        <w:rPr>
          <w:rFonts w:ascii="Tahoma" w:eastAsia="Times New Roman" w:hAnsi="Tahoma" w:cs="Tahoma"/>
        </w:rPr>
        <w:t>��</w:t>
      </w:r>
      <w:r w:rsidRPr="003F355D">
        <w:rPr>
          <w:rFonts w:ascii="Times New Roman" w:eastAsia="Times New Roman" w:hAnsi="Times New Roman" w:cs="Times New Roman"/>
        </w:rPr>
        <w:t xml:space="preserve">p thừa: Cơ quan hải quan nơi có phát sinh tiền thuế, tiền chậm nộp, tiền phạt nộp thừa quyết định hoàn tiền thuế, tiền chậm nộp, tiền phạt nộp thừa cho người nộp thuế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5. Việc xử lý đối với số tiền thuế giá trị gia tăng nộp thừa thực hiện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hướng dẫn tại khoản 4 Điều 99 Thông tư này.</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104. Xoá nợ tiền thuế, tiền chậm nộp, tiền phạt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1. Các trường hợp quy định tại </w:t>
      </w:r>
      <w:r w:rsidRPr="003F355D">
        <w:rPr>
          <w:rFonts w:ascii="Times New Roman" w:eastAsia="Times New Roman" w:hAnsi="Times New Roman" w:cs="Times New Roman"/>
          <w:lang w:val="am-ET"/>
        </w:rPr>
        <w:t xml:space="preserve">khoản 1, 2, 3 Điều 65 Luật Quản lý thuế, được sửa đổi, bổ sung tại khoản 20 Điều 1 Luật sửa đổi, bổ sung một số điều của Luật Quản lý thuế số 21/2012/QH13 </w:t>
      </w:r>
      <w:r w:rsidRPr="003F355D">
        <w:rPr>
          <w:rFonts w:ascii="Times New Roman" w:eastAsia="Times New Roman" w:hAnsi="Times New Roman" w:cs="Times New Roman"/>
        </w:rPr>
        <w:t xml:space="preserve">ngày 20 tháng 11 năm 2012 </w:t>
      </w:r>
      <w:r w:rsidRPr="003F355D">
        <w:rPr>
          <w:rFonts w:ascii="Times New Roman" w:eastAsia="Times New Roman" w:hAnsi="Times New Roman" w:cs="Times New Roman"/>
          <w:lang w:val="am-ET"/>
        </w:rPr>
        <w:t xml:space="preserve">thuộc đối tượng </w:t>
      </w:r>
      <w:r w:rsidRPr="003F355D">
        <w:rPr>
          <w:rFonts w:ascii="Times New Roman" w:eastAsia="Times New Roman" w:hAnsi="Times New Roman" w:cs="Times New Roman"/>
        </w:rPr>
        <w:t>được xóa nợ tiền thuế, tiền chậm nộp, tiền phạt.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2. Điều kiện xóa nợ tiền thuế, tiền chậm nộp, tiền phạt đối với trường hợp quy định tại khoản 3 Điều 65 </w:t>
      </w:r>
      <w:r w:rsidRPr="003F355D">
        <w:rPr>
          <w:rFonts w:ascii="Times New Roman" w:eastAsia="Times New Roman" w:hAnsi="Times New Roman" w:cs="Times New Roman"/>
          <w:lang w:val="am-ET"/>
        </w:rPr>
        <w:t xml:space="preserve">Luật Quản lý thuế </w:t>
      </w:r>
      <w:r w:rsidRPr="003F355D">
        <w:rPr>
          <w:rFonts w:ascii="Times New Roman" w:eastAsia="Times New Roman" w:hAnsi="Times New Roman" w:cs="Times New Roman"/>
        </w:rPr>
        <w:t xml:space="preserve">thực hiện theo </w:t>
      </w:r>
      <w:r w:rsidRPr="003F355D">
        <w:rPr>
          <w:rFonts w:ascii="Times New Roman" w:eastAsia="Times New Roman" w:hAnsi="Times New Roman" w:cs="Times New Roman"/>
          <w:lang w:val="am-ET"/>
        </w:rPr>
        <w:t xml:space="preserve">quy định tại điểm c khoản 1 Điều 32 Nghị định </w:t>
      </w:r>
      <w:r w:rsidRPr="003F355D">
        <w:rPr>
          <w:rFonts w:ascii="Times New Roman" w:eastAsia="Times New Roman" w:hAnsi="Times New Roman" w:cs="Times New Roman"/>
        </w:rPr>
        <w:t>số 83</w:t>
      </w:r>
      <w:r w:rsidRPr="003F355D">
        <w:rPr>
          <w:rFonts w:ascii="Times New Roman" w:eastAsia="Times New Roman" w:hAnsi="Times New Roman" w:cs="Times New Roman"/>
          <w:lang w:val="am-ET"/>
        </w:rPr>
        <w:t>/2013/NĐ-CP.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3.</w:t>
      </w:r>
      <w:r w:rsidRPr="003F355D">
        <w:rPr>
          <w:rFonts w:ascii="Times New Roman" w:eastAsia="Times New Roman" w:hAnsi="Times New Roman" w:cs="Times New Roman"/>
        </w:rPr>
        <w:t xml:space="preserve"> Hồ sơ đề nghị xoá nợ gồm: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Văn bản đề nghị xoá nợ tiền thuế, tiền chậm nộp, tiền phạt của Cục Hải quan nơi người nộp thuế còn nợ tiền thuế, tiền chậm nộp, tiền phạt thuộc đối tượng được xoá nợ tiền thuế, tiền chậm nộp, tiền phạt, trong đó nêu rõ lý do, số tiền thuế, tiền chậm nộp, tiền phạt đề nghị xoá nợ: nộp 01 bản chính;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Hồ sơ hải quan của số tiền thuế, tiền chậm nộp, tiền phạt đề nghị xoá nợ: nộp 01 bản chụp (trừ trường hợp tại khi đăng ký tờ khai hải quan, người nộp thuế đã nộp chứng từ này trong hồ sơ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Tùy từng trường hợp, người nộp thuế nộp thêm tài liệu, chứng từ</w:t>
      </w:r>
      <w:proofErr w:type="gramStart"/>
      <w:r w:rsidRPr="003F355D">
        <w:rPr>
          <w:rFonts w:ascii="Times New Roman" w:eastAsia="Times New Roman" w:hAnsi="Times New Roman" w:cs="Times New Roman"/>
        </w:rPr>
        <w:t>  liên</w:t>
      </w:r>
      <w:proofErr w:type="gramEnd"/>
      <w:r w:rsidRPr="003F355D">
        <w:rPr>
          <w:rFonts w:ascii="Times New Roman" w:eastAsia="Times New Roman" w:hAnsi="Times New Roman" w:cs="Times New Roman"/>
        </w:rPr>
        <w:t xml:space="preserve"> quan đến việc đề nghị xóa nợ tiền thuế, tiền chậm nộp, tiền phạt, cụ thể như sau: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c.1) Đối với trường hợp quy định tại khoản 1 Điều 65 Luật Quản lý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Quyết định của cơ quan nhà nước có thẩm quyền về tuyên bố phá sản doanh nghiệp: nộp 01 bản sao của cơ quan ban hành quyết định hoặc cơ quan quản lý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c.2) Đối với trường hợp quy định tại khoản 2 Điều 65 Luật quản lý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Giấy chứng tử, giấy báo tử hoặc Quyết định tuyên bố mất tích của Tòa án; Quyết định tuyên bố mất năng lực hành vi dân sự của Tòa án hoặc các văn bản của cơ quan nhà nước có thẩm quyền chứng minh một người là đã chết, mất tích, mất năng lực hành vi dân sự:</w:t>
      </w:r>
      <w:r w:rsidRPr="003F355D">
        <w:rPr>
          <w:rFonts w:ascii="Times New Roman" w:eastAsia="Times New Roman" w:hAnsi="Times New Roman" w:cs="Times New Roman"/>
        </w:rPr>
        <w:t xml:space="preserve"> nộp 01 bản sao của cơ quan nhà nước có thẩm quyền hoặc cơ quan quản lý thuế.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c.3)</w:t>
      </w:r>
      <w:r w:rsidRPr="003F355D">
        <w:rPr>
          <w:rFonts w:ascii="Times New Roman" w:eastAsia="Times New Roman" w:hAnsi="Times New Roman" w:cs="Times New Roman"/>
        </w:rPr>
        <w:t xml:space="preserve"> Đối với trường hợp quy định tại khoản 3 Điều 65 Luật quản lý thuế được bổ sung tại khoản 20 Điều 1 Luật sửa đổi, bổ sung một số điều của Luật Quản lý thuế số 21/2012/QH13:</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Văn bản, tài liệu kèm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của hồ sơ cưỡng chế nợ thuế đã thực hiện đầy đủ các biện pháp cưỡng chế (đến biện pháp cuối cùng: thu hồi Giấy chứng nhận đăng ký kinh doanh hoặc Giấy chứng nhận đăng ký doanh nghiệp hoặc Giấy chứng nhận đầu tư. Trường hợp không thu hồi được Giấy chứng nhận đăng ký kinh doanh hoặc Giấy chứng nhận đăng ký doanh nghiệp hoặc Giấy chứng nhận đầu tư thì phải có văn bản xác nhận của cơ quan có thẩm quyền): nộp 01 bộ bản chụp;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4. Thẩm quyền và trình tự, thời gian giải quyết xoá nợ:</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Thẩm quyền xóa nợ thực hiện theo quy định tại Điều 67 Luật quản lý thuế được sửa đổi, bổ sung tại khoản 22 Điều 1 Luật sửa đổi bổ sung một số điều của Luật Quản lý thuế số 21/2012/QH13.</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Trình tự giải quyết: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b.1</w:t>
      </w:r>
      <w:r w:rsidRPr="003F355D">
        <w:rPr>
          <w:rFonts w:ascii="Times New Roman" w:eastAsia="Times New Roman" w:hAnsi="Times New Roman" w:cs="Times New Roman"/>
        </w:rPr>
        <w:t>)</w:t>
      </w:r>
      <w:r w:rsidRPr="003F355D">
        <w:rPr>
          <w:rFonts w:ascii="Times New Roman" w:eastAsia="Times New Roman" w:hAnsi="Times New Roman" w:cs="Times New Roman"/>
          <w:lang w:val="am-ET"/>
        </w:rPr>
        <w:t xml:space="preserve"> Cục trưởng Cục Hải quan nơi có khoản nợ tiền thuế, tiền chậm nộp, tiền phạt của người nộp thuế có trách nhiệm lập hồ sơ, kiểm tra, thẩm định tính chính xác, đầy đủ của hồ sơ và đề nghị  xoá nợ tiền thuế, tiền chậm nộp, tiền phạt gửi cấp có thẩm quyền xóa nợ theo quy định.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b.2) Tổng cục trưởng Tổng cục Hải quan có trách nhiệm xem xét và quyết định xóa nợ đối với trường hợp thuộc thẩm quyền hoặc tiếp nhận, kiểm tra, thẩm định tính chính xác đầy đủ của hồ sơ và đề nghị  xoá nợ tiền thuế, tiền chậm nộp, tiền phạt, trình Bộ trưởng Bộ Tài chính xóa nợ đối với trường hợp thuộc thẩm quyền xóa nợ của Bộ trưởng Bộ Tài chính hoặc báo cáo Bộ Tài chính xem xét trình Thủ tướng Chính phủ xóa nợ đối với trường hợp thuộc thẩm quyền của Thủ tướng Chính phủ.</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 xml:space="preserve">b.3) Chủ tịch Ủy ban Nhân dân tỉnh, thành phố trực thuộc Trung ương nơi có Cục Hải quan mà Doanh nghiệp đang có nợ thuế có trách nhiệm xem xét và quyết định xóa nợ đối với trường hợp thuộc thẩm quyền.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lang w:val="am-ET"/>
        </w:rPr>
        <w:t>c) Thời gian giải quyết hồ sơ xóa nợ thực hiện theo Điều 68 Luật Quản lý thuế.</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lang w:val="am-ET"/>
        </w:rPr>
        <w:t> </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Mục 6</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Hoàn thành nghĩa vụ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 xml:space="preserve">Điều 105. Hoàn thành nghĩa vụ nộp thuế trong trường hợp xuất cảnh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Người Việt Nam xuất cảnh để định cư ở nước ngoài, người Việt Nam định cư ở nước ngoài, người nước ngoài nợ tiền thuế, tiền chậm nộp, tiền phạt đối hàng hoá xuất khẩu, nhập khẩu trước khi xuất cảnh từ Việt Nam phải hoàn thành nghĩa vụ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Người nộp thuế quy định tại khoản 1 Điều này phải có xác nhận của cơ quan quản lý thuế về việc hoàn thành nghĩa vụ thuế trước khi xuất cảnh. Cơ quan hải quan có trách nhiệm thông báo bằng văn bản hoặc thông tin điện tử cho cơ quan quản lý xuất nhập cảnh biết về việc thực hiện nghĩa vụ nộp thuế đối với hàng hóa xuất khẩu, nhập khẩu của các cá nhân còn nợ tiền thuế, tiền chậm nộp, tiền phạt đối hàng hoá xuất khẩu, nhập khẩu. Nội dung thông báo gồm họ và tên người chưa hoàn thành nghĩa vụ nộp thuế, ngày sinh, quốc tịch, số chứng minh nhân dân/hộ chiếu, cơ quan hải quan nơi quản lý số thuế nợ phát sinh.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3. Cơ quan quản lý xuất nhập cảnh có trách nhiệm dừng việc xuất cảnh của người xuất cảnh chưa hoàn thành nghĩa vụ thuế nêu tại khoản 1 Điều này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đúng quy định tại Điều 53 Luật Quản lý thuế và khoản 3 Điều 40 Nghị định số 83/2013/NĐ-CP.</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106. Hoàn thành nghĩa vụ nộp thuế trong trường hợp giải thể, phá sản, chấm dứt hoạt động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1. Việc hoàn thành nghĩa vụ nộp thuế trong trường hợp giải thể, phá sản thực hiện theo quy định tại Điều 54 Luật Quản lý thuế, pháp luật về doanh nghiệp, pháp luật về hợp tác xã và pháp luật về phá sản. Trách nhiệm hoàn thành nghĩa vụ nộp thuế trong trường hợp giải thể, phá sản như sau: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Chủ doanh nghiệp tư nhân, chủ sở hữu công ty trách nhiệm hữu hạn một thành viên; chủ tịch hội đồng thành viên, thành viên hội đồng thành viên, người đại diện theo pháp luật của công ty trách nhiệm hữu hạn hai thành viên trở lên; hội đồng quản trị công ty cổ phần hoặc tổ chức thanh lý doanh nghiệp chịu trách nhiệm về việc hoàn thành nghĩa vụ nộp thuế của doanh nghiệp trong trường hợp giải thể.</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Hội đồng giải thể hợp tác xã chịu trách nhiệm về việc hoàn thành nghĩa vụ nộp thuế của hợp tác xã trong trường hợp giải thể.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Tổ quản lý, thanh lý tài sản chịu trách nhiệm về việc hoàn thành nghĩa vụ nộp thuế của doanh nghiệp trong trường hợp phá sản.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2. Trách nhiệm hoàn thành nghĩa vụ thuế trong trường hợp người nộp thuế chấm dứt hoạt động không thực hiện thủ tục giải thể, phá sản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pháp luật: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Doanh nghiệp chấm dứt hoạt động không theo thủ tục giải thể, phá sản doanh nghiệp chưa hoàn thành nghĩa vụ nộp thuế thì chủ doanh nghiệp tư nhân, chủ tịch hội đồng thành viên hoặc chủ sở hữu công ty trách nhiệm hữu hạn, chủ tịch hội đồng quản trị của công ty cổ phần, trưởng ban quản trị của hợp tác xã chịu trách nhiệm nộp phần thuế nợ còn lại.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b) Hộ gia đình, cá nhân chấm dứt hoạt động kinh doanh chưa hoàn thành nghĩa vụ nộp thuế thì chủ hộ gia đình, cá nhân chịu trách nhiệm nộp phần thuế nợ còn lại.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 Tổ hợp tác chấm dứt hoạt động chưa hoàn thành nghĩa vụ nộp thuế thì tổ trưởng tổ hợp tác chịu trách nhiệm nộp phần thuế nợ còn lại.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107. Hoàn thành nghĩa vụ nộp thuế trong trường hợp tổ chức lại doanh nghiệp</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Trước khi được tổ chức lại, doanh nghiệp có trách nhiệm hoàn thành nghĩa vụ nộp thuế đối với hàng hóa xuất khẩu,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2. Trường hợp doanh nghiệp bị tổ chức lại chưa hoàn thành nghĩa vụ nộp thuế trước khi tổ chức lại thì phải có văn bản xác định nghĩa vụ nộp thuế của từng doanh nghiệp hình thành sau khi tổ chức lại và các doanh nghiệp hình thành sau khi tổ chức lại phải có cam kết bằng văn bản với cơ quan hải quan về việc sẽ thực hiện nghĩa vụ nộp thuế do doanh nghiệp bị tổ chức lại chuyển giao.</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3. Cơ quan thuế không được cấp mã số thuế cho các doanh nghiệp hình thành sau khi tổ chức lại nếu không có xác nhận bằng văn bản của cơ quan hải quan về việc doanh nghiệp đã thực hiện các quy định tại khoản 2 Điều này.</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108. Xác nhận hoàn thành nghĩa vụ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1. Khi có nhu cầu xác nhận việc thực hiện nghĩa vụ nộp thuế (bao gồm xác nhận số tiền thuế, tiền chậm nộp, tiền phạt và các khoản đã nộp khác và/hoặc số tiền thuế đã nộp ngân sách nhà nước), người nộp thuế hoặc </w:t>
      </w:r>
      <w:r w:rsidRPr="003F355D">
        <w:rPr>
          <w:rFonts w:ascii="Times New Roman" w:eastAsia="Times New Roman" w:hAnsi="Times New Roman" w:cs="Times New Roman"/>
          <w:lang w:val="am-ET"/>
        </w:rPr>
        <w:t xml:space="preserve">cơ quan quản lý nhà nước có thẩm quyền </w:t>
      </w:r>
      <w:r w:rsidRPr="003F355D">
        <w:rPr>
          <w:rFonts w:ascii="Times New Roman" w:eastAsia="Times New Roman" w:hAnsi="Times New Roman" w:cs="Times New Roman"/>
        </w:rPr>
        <w:t>phải có văn bản đề nghị xác nhận hoàn thành nghĩa vụ nộp thuế gửi Tổng cục Hải quan, trong đó nêu rõ các nội dung: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a) Tên người nộp thuế, mã số thuế;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Nội dung, mục đích, yêu cầu xác nhận;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c) Tài liệu chứng minh nội dung yêu cầu xác nhận (bản chụp).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Trường hợp người nộp thuế có yêu cầu xác nhận thực hiện nghĩa vụ nộp thuế thì văn bản đề nghị phải do người đại diện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quy định của pháp luật ký, đóng dấu;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2. Cơ quan hải quan có trách nhiệm kiểm tra, xác nhận việc thực hiện nghĩa vụ nộp thuế khi người nộp thuế có văn bản yêu cầu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đúng quy định của pháp luật.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Trường hợp không xác nhận phải có văn bản thông báo cụ thể lý do không xác nhận.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Trường hợp cần kiểm tra, đối chiếu lại các thông tin về tình hình thực hiện nghĩa vụ thuế của người nộp thuế trước khi xác nhận, cơ quan hải quan gửi thông báo cho người nộp thuế biết lý do chưa xác nhận.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Thời hạn phải trả kết quả cho người nộp thuế là trong thời hạn 05 ngày làm việc kể từ ngày nhận đủ hồ sơ yêu cầu xác nhận của người nộp thuế.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3. Trong thời gian 15 ngày (kể từ ngày Tổng cục Hải quan phát hành văn bản xác nhận nợ thuế), Cục Hải quan tỉnh, thành phố trên cơ sở chứng từ, sổ sách kế toán thuế xuất nhập khẩu kiểm tra việc nợ thuế của doanh nghiệp. Trường hợp xác định doanh nghiệp còn nợ thuế bao gồm cả số liệu trên hệ thống kế toán thuế và các trường hợp không phản ánh trên hệ thống này liên quan đến hoạt động xuất nhập khẩu thì kịp thời báo cáo ngay về Tổng cục Hải quan để xác nhận lại tình trạng nợ thuế của doanh nghiệp. Quá thời hạn nêu trên nếu Cục Hải quan tỉnh, thành phố không thông báo về Tổng cục thì phải chịu trách nhiệm về các khoản nợ của doanh nghiệp tại đơn vị mình.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xml:space="preserve">4. Trường hợp doanh nghiệp có yêu cầu xác nhận hoàn thành nghĩa vụ nộp thuế để giải thể, chấm dứt hoạt động, đóng mã số thuế, kể từ ngày Tổng cục Hải quan phát hành văn bản xác nhận nợ thuế, nếu doanh nghiệp đăng ký làm thủ tục xuất nhập khẩu tại Cục Hải quan tỉnh, thành phố thì phải nộp đủ thuế và các khoản nộp ngân sách Nhà nước liên quan đến hoạt động xuất nhập khẩu trước khi nhận hàng.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5. Xác nhận nợ thuế của Tổng cục Hải quan có giá trị sau 30 ngày kể từ ngày ký văn bản. Doanh nghiệp phải cam kết không có các khoản nợ thuế và các khoản phải nộp ngân sách Nhà nước liên quan đến hoạt động xuất nhập khẩu tính đến ngày ký văn bản và chịu trách nhiệm trước pháp luật về các cam kết đó.</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 </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Chương VII</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TỔ CHỨC THỰC HIỆN</w:t>
      </w:r>
    </w:p>
    <w:p w:rsidR="00BC3623" w:rsidRPr="003F355D" w:rsidRDefault="00BC3623" w:rsidP="00BC3623">
      <w:pPr>
        <w:spacing w:before="120" w:after="100" w:afterAutospacing="1"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109. Trách nhiệm thực hiện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Tổng cục trưởng Tổng cục Hải quan căn cứ vào hướng dẫn tại Thông tư này hướng dẫn các đơn vị hải quan thực hiện thống nhất, bảo đảm vừa tạo điều kiện thông thoáng cho hoạt động xuất khẩu, nhập khẩu, vừa thực hiện tốt công tác quản lý hải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spacing w:val="4"/>
        </w:rPr>
        <w:t>2. Cơ quan hải quan nơi có thẩm quyền thực hiện thủ tục hải quan; kiểm tra, giám sát hải quan; thuế xuất khẩu, thuế nhập khẩu và quản lý thuế đối với hàng hóa xuất khẩu, nhập khẩu</w:t>
      </w:r>
      <w:r w:rsidRPr="003F355D">
        <w:rPr>
          <w:rFonts w:ascii="Times New Roman" w:eastAsia="Times New Roman" w:hAnsi="Times New Roman" w:cs="Times New Roman"/>
        </w:rPr>
        <w:t xml:space="preserve"> </w:t>
      </w:r>
      <w:proofErr w:type="gramStart"/>
      <w:r w:rsidRPr="003F355D">
        <w:rPr>
          <w:rFonts w:ascii="Times New Roman" w:eastAsia="Times New Roman" w:hAnsi="Times New Roman" w:cs="Times New Roman"/>
        </w:rPr>
        <w:t>theo</w:t>
      </w:r>
      <w:proofErr w:type="gramEnd"/>
      <w:r w:rsidRPr="003F355D">
        <w:rPr>
          <w:rFonts w:ascii="Times New Roman" w:eastAsia="Times New Roman" w:hAnsi="Times New Roman" w:cs="Times New Roman"/>
        </w:rPr>
        <w:t xml:space="preserve"> đúng quy định tại Thông tư này. Quá trình thực hiện có phát sinh vướng mắc, cơ quan hải quan, người khai hải quan, người nộp thuế báo cáo, phản ánh cụ thể về Bộ Tài chính (Tổng cục Hải quan) để được xem xét, hướng dẫn giải quyết từng trường hợp cụ thể. </w:t>
      </w:r>
    </w:p>
    <w:p w:rsidR="00BC3623" w:rsidRPr="003F355D" w:rsidRDefault="00BC3623" w:rsidP="00BC3623">
      <w:pPr>
        <w:spacing w:before="100" w:beforeAutospacing="1" w:after="100" w:afterAutospacing="1" w:line="240" w:lineRule="auto"/>
        <w:ind w:firstLine="720"/>
        <w:rPr>
          <w:rFonts w:ascii="Times New Roman" w:eastAsia="Times New Roman" w:hAnsi="Times New Roman" w:cs="Times New Roman"/>
        </w:rPr>
      </w:pPr>
      <w:r w:rsidRPr="003F355D">
        <w:rPr>
          <w:rFonts w:ascii="Times New Roman" w:eastAsia="Times New Roman" w:hAnsi="Times New Roman" w:cs="Times New Roman"/>
          <w:b/>
          <w:bCs/>
        </w:rPr>
        <w:t>Điều 110. Hiệu lực thi hành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1. Thông tư này có hiệu lực kể từ ngày</w:t>
      </w:r>
      <w:proofErr w:type="gramStart"/>
      <w:r w:rsidRPr="003F355D">
        <w:rPr>
          <w:rFonts w:ascii="Times New Roman" w:eastAsia="Times New Roman" w:hAnsi="Times New Roman" w:cs="Times New Roman"/>
        </w:rPr>
        <w:t>  01</w:t>
      </w:r>
      <w:proofErr w:type="gramEnd"/>
      <w:r w:rsidRPr="003F355D">
        <w:rPr>
          <w:rFonts w:ascii="Times New Roman" w:eastAsia="Times New Roman" w:hAnsi="Times New Roman" w:cs="Times New Roman"/>
        </w:rPr>
        <w:t xml:space="preserve">/01/2015.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Bãi bỏ các Thông tư số:</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a) Thông tư số 94/2014/TT-BTC ngày 17/7/2014 quy định về thủ tục hải quan, kiểm tra, giám sát hải quan đối với một số loại hàng hóa kinh doanh tạm nhập tái xuất, chuyển khẩu và gửi kho ngoại quan; xử lý đối với trường hợp từ chối nhận hàng;</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b) Thông tư số 22/2014/TT-BTC ngày 14/2/2014 của Bộ Tài chính quy định thủ tục hải quan điện tử đối với hàng hóa xuất khẩu, nhập khẩu thương mại;</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c) Thông tư số 128/2013/TT-BTC ngày 10 tháng 9 năm 2013 của Bộ Tài chính quy định về thủ tục hải quan; kiểm tra, giám sát hải quan; thuế xuất khẩu, thuế nhập khẩu và quản lý thuế đối với hàng hoá xuất khẩu,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d) Thông tư số 186/2012/TT-BTC ngày 02/11/2012 của Bộ Tài chính quy định mẫu, phụ lục tờ khai hàng hóa quá cảnh và chế độ in, phát hành, quản lý, sử dụng tờ khai, phụ lục tờ khai hàng hóa quá cảnh;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đ) Thông tư số 183/2012/TT-BTC ngày 25/10/2012 của Bộ Tài chính về việc quy định mẫu tờ khai, phụ lục tờ khai hàng hóa nhập, xuất kho ngoại quan và việc sử dụng tờ khai, phụ lục tờ khai hàng hóa nhập, xuất kho ngoại quan;</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e) Thông tư số 15/2012/TT-BTC ngày 08/02/2012 của Bộ Tài chính ban hành mẫu tờ khai hàng hoá xuất khẩu, nhập khẩu;</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g) Thông tư số 190/2011/TT-BTC ngày 20/12/2011 của Bộ Tài chính quy định mẫu tờ khai, phụ lục tờ khai hàng hoá xuất khẩu, nhập khẩu phi mậu dịch và chế độ in, phát hành, quản lý, sử dụng tờ khai, phụ lục tờ khai hàng hóa xuất khẩu, nhập khẩu phi mậu dịch;</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h) Thông tư số 45/2011/TT-BTC ngày 19/5/2011 của Bộ Tài chính về quy định thủ tục hải quan đối với hàng hóa vận tải đa phương thức quốc tế;</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i) Thông tư số 45/2007/TT-BTC ngày 07/5/2007 của Bộ Tài chính về việc hướng dẫn thực hiện thuế suất thuế nhập khẩu ưu đãi đặc biệt;</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và các nội dung hướng dẫn về thủ tục hải quan; kiểm tra, giám sát hải quan; thuế xuất khẩu, thuế nhập khẩu và quản lý thuế đối với hàng hóa xuất khẩu, nhập khẩu do Bộ Tài chính ban hành trước ngày Thông tư này có hiệu lực thi hành không phù hợp với hướng dẫn tại Thông tư này.</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3. Quá trình thực hiện, nếu các văn bản liên quan đề cập tại Thông tư này được sửa đổi, bổ sung hoặc thay thế thì thực hiện theo văn bản mới được sửa đổi, bổ sung hoặc thay thế</w:t>
      </w:r>
      <w:proofErr w:type="gramStart"/>
      <w:r w:rsidRPr="003F355D">
        <w:rPr>
          <w:rFonts w:ascii="Times New Roman" w:eastAsia="Times New Roman" w:hAnsi="Times New Roman" w:cs="Times New Roman"/>
        </w:rPr>
        <w:t>./</w:t>
      </w:r>
      <w:proofErr w:type="gramEnd"/>
      <w:r w:rsidRPr="003F355D">
        <w:rPr>
          <w:rFonts w:ascii="Times New Roman" w:eastAsia="Times New Roman" w:hAnsi="Times New Roman" w:cs="Times New Roman"/>
        </w:rPr>
        <w:t xml:space="preserve">. </w:t>
      </w:r>
    </w:p>
    <w:p w:rsidR="00BC3623" w:rsidRPr="003F355D" w:rsidRDefault="00BC3623" w:rsidP="00BC3623">
      <w:pPr>
        <w:spacing w:before="120" w:after="100" w:afterAutospacing="1" w:line="240" w:lineRule="auto"/>
        <w:ind w:firstLine="720"/>
        <w:jc w:val="both"/>
        <w:rPr>
          <w:rFonts w:ascii="Times New Roman" w:eastAsia="Times New Roman" w:hAnsi="Times New Roman" w:cs="Times New Roman"/>
        </w:rPr>
      </w:pPr>
      <w:r w:rsidRPr="003F355D">
        <w:rPr>
          <w:rFonts w:ascii="Times New Roman" w:eastAsia="Times New Roman" w:hAnsi="Times New Roman" w:cs="Times New Roman"/>
        </w:rPr>
        <w:t> </w:t>
      </w:r>
    </w:p>
    <w:tbl>
      <w:tblPr>
        <w:tblW w:w="0" w:type="auto"/>
        <w:tblCellMar>
          <w:left w:w="0" w:type="dxa"/>
          <w:right w:w="0" w:type="dxa"/>
        </w:tblCellMar>
        <w:tblLook w:val="04A0" w:firstRow="1" w:lastRow="0" w:firstColumn="1" w:lastColumn="0" w:noHBand="0" w:noVBand="1"/>
      </w:tblPr>
      <w:tblGrid>
        <w:gridCol w:w="5568"/>
        <w:gridCol w:w="3436"/>
      </w:tblGrid>
      <w:tr w:rsidR="00BC3623" w:rsidRPr="00BC3623">
        <w:trPr>
          <w:trHeight w:val="3958"/>
        </w:trPr>
        <w:tc>
          <w:tcPr>
            <w:tcW w:w="5568" w:type="dxa"/>
            <w:tcMar>
              <w:top w:w="0" w:type="dxa"/>
              <w:left w:w="108" w:type="dxa"/>
              <w:bottom w:w="0" w:type="dxa"/>
              <w:right w:w="108" w:type="dxa"/>
            </w:tcMar>
            <w:hideMark/>
          </w:tcPr>
          <w:p w:rsidR="00BC3623" w:rsidRPr="003F355D" w:rsidRDefault="00BC3623" w:rsidP="00BC3623">
            <w:pPr>
              <w:spacing w:after="0" w:line="240" w:lineRule="auto"/>
              <w:jc w:val="both"/>
              <w:rPr>
                <w:rFonts w:ascii="Times New Roman" w:eastAsia="Times New Roman" w:hAnsi="Times New Roman" w:cs="Times New Roman"/>
                <w:sz w:val="18"/>
                <w:szCs w:val="18"/>
              </w:rPr>
            </w:pPr>
            <w:r w:rsidRPr="003F355D">
              <w:rPr>
                <w:rFonts w:ascii="Times New Roman" w:eastAsia="Times New Roman" w:hAnsi="Times New Roman" w:cs="Times New Roman"/>
                <w:b/>
                <w:bCs/>
                <w:i/>
                <w:iCs/>
                <w:sz w:val="18"/>
                <w:szCs w:val="18"/>
              </w:rPr>
              <w:t>Nơi nhận:</w:t>
            </w:r>
          </w:p>
          <w:p w:rsidR="00BC3623" w:rsidRPr="003F355D" w:rsidRDefault="00BC3623" w:rsidP="00BC3623">
            <w:pPr>
              <w:spacing w:after="0" w:line="240" w:lineRule="auto"/>
              <w:jc w:val="both"/>
              <w:rPr>
                <w:rFonts w:ascii="Times New Roman" w:eastAsia="Times New Roman" w:hAnsi="Times New Roman" w:cs="Times New Roman"/>
                <w:sz w:val="18"/>
                <w:szCs w:val="18"/>
              </w:rPr>
            </w:pPr>
            <w:r w:rsidRPr="003F355D">
              <w:rPr>
                <w:rFonts w:ascii="Times New Roman" w:eastAsia="Times New Roman" w:hAnsi="Times New Roman" w:cs="Times New Roman"/>
                <w:sz w:val="18"/>
                <w:szCs w:val="18"/>
              </w:rPr>
              <w:t>- VP TW Đảng và các Ban của Đảng;</w:t>
            </w:r>
          </w:p>
          <w:p w:rsidR="00BC3623" w:rsidRPr="003F355D" w:rsidRDefault="00BC3623" w:rsidP="00BC3623">
            <w:pPr>
              <w:spacing w:after="0" w:line="240" w:lineRule="auto"/>
              <w:jc w:val="both"/>
              <w:rPr>
                <w:rFonts w:ascii="Times New Roman" w:eastAsia="Times New Roman" w:hAnsi="Times New Roman" w:cs="Times New Roman"/>
                <w:sz w:val="18"/>
                <w:szCs w:val="18"/>
              </w:rPr>
            </w:pPr>
            <w:r w:rsidRPr="003F355D">
              <w:rPr>
                <w:rFonts w:ascii="Times New Roman" w:eastAsia="Times New Roman" w:hAnsi="Times New Roman" w:cs="Times New Roman"/>
                <w:sz w:val="18"/>
                <w:szCs w:val="18"/>
              </w:rPr>
              <w:t>- VP Quốc Hội, VP Chủ tịch nước, VPCP;</w:t>
            </w:r>
          </w:p>
          <w:p w:rsidR="00BC3623" w:rsidRPr="003F355D" w:rsidRDefault="00BC3623" w:rsidP="00BC3623">
            <w:pPr>
              <w:spacing w:after="0" w:line="240" w:lineRule="auto"/>
              <w:jc w:val="both"/>
              <w:rPr>
                <w:rFonts w:ascii="Times New Roman" w:eastAsia="Times New Roman" w:hAnsi="Times New Roman" w:cs="Times New Roman"/>
                <w:sz w:val="18"/>
                <w:szCs w:val="18"/>
              </w:rPr>
            </w:pPr>
            <w:r w:rsidRPr="003F355D">
              <w:rPr>
                <w:rFonts w:ascii="Times New Roman" w:eastAsia="Times New Roman" w:hAnsi="Times New Roman" w:cs="Times New Roman"/>
                <w:sz w:val="18"/>
                <w:szCs w:val="18"/>
              </w:rPr>
              <w:t>- Viện kiểm sát NDTC, Toà án NDTC;</w:t>
            </w:r>
          </w:p>
          <w:p w:rsidR="00BC3623" w:rsidRPr="003F355D" w:rsidRDefault="00BC3623" w:rsidP="00BC3623">
            <w:pPr>
              <w:spacing w:after="0" w:line="240" w:lineRule="auto"/>
              <w:jc w:val="both"/>
              <w:rPr>
                <w:rFonts w:ascii="Times New Roman" w:eastAsia="Times New Roman" w:hAnsi="Times New Roman" w:cs="Times New Roman"/>
                <w:sz w:val="18"/>
                <w:szCs w:val="18"/>
              </w:rPr>
            </w:pPr>
            <w:r w:rsidRPr="003F355D">
              <w:rPr>
                <w:rFonts w:ascii="Times New Roman" w:eastAsia="Times New Roman" w:hAnsi="Times New Roman" w:cs="Times New Roman"/>
                <w:sz w:val="18"/>
                <w:szCs w:val="18"/>
              </w:rPr>
              <w:t>- Kiểm toán Nhà nước;</w:t>
            </w:r>
          </w:p>
          <w:p w:rsidR="00BC3623" w:rsidRPr="003F355D" w:rsidRDefault="00BC3623" w:rsidP="00BC3623">
            <w:pPr>
              <w:spacing w:after="0" w:line="240" w:lineRule="auto"/>
              <w:jc w:val="both"/>
              <w:rPr>
                <w:rFonts w:ascii="Times New Roman" w:eastAsia="Times New Roman" w:hAnsi="Times New Roman" w:cs="Times New Roman"/>
                <w:sz w:val="18"/>
                <w:szCs w:val="18"/>
              </w:rPr>
            </w:pPr>
            <w:r w:rsidRPr="003F355D">
              <w:rPr>
                <w:rFonts w:ascii="Times New Roman" w:eastAsia="Times New Roman" w:hAnsi="Times New Roman" w:cs="Times New Roman"/>
                <w:sz w:val="18"/>
                <w:szCs w:val="18"/>
              </w:rPr>
              <w:t>- Các Bộ, cơ quan ngang Bộ, cơ quan thuộc Chính phủ;</w:t>
            </w:r>
          </w:p>
          <w:p w:rsidR="00BC3623" w:rsidRPr="003F355D" w:rsidRDefault="00BC3623" w:rsidP="00BC3623">
            <w:pPr>
              <w:spacing w:after="0" w:line="240" w:lineRule="auto"/>
              <w:jc w:val="both"/>
              <w:rPr>
                <w:rFonts w:ascii="Times New Roman" w:eastAsia="Times New Roman" w:hAnsi="Times New Roman" w:cs="Times New Roman"/>
                <w:sz w:val="18"/>
                <w:szCs w:val="18"/>
              </w:rPr>
            </w:pPr>
            <w:r w:rsidRPr="003F355D">
              <w:rPr>
                <w:rFonts w:ascii="Times New Roman" w:eastAsia="Times New Roman" w:hAnsi="Times New Roman" w:cs="Times New Roman"/>
                <w:sz w:val="18"/>
                <w:szCs w:val="18"/>
              </w:rPr>
              <w:t>- Văn phòng BCĐ TW về phòng chống tham nhũng;</w:t>
            </w:r>
          </w:p>
          <w:p w:rsidR="00BC3623" w:rsidRPr="003F355D" w:rsidRDefault="00BC3623" w:rsidP="00BC3623">
            <w:pPr>
              <w:spacing w:after="0" w:line="240" w:lineRule="auto"/>
              <w:jc w:val="both"/>
              <w:rPr>
                <w:rFonts w:ascii="Times New Roman" w:eastAsia="Times New Roman" w:hAnsi="Times New Roman" w:cs="Times New Roman"/>
                <w:sz w:val="18"/>
                <w:szCs w:val="18"/>
              </w:rPr>
            </w:pPr>
            <w:r w:rsidRPr="003F355D">
              <w:rPr>
                <w:rFonts w:ascii="Times New Roman" w:eastAsia="Times New Roman" w:hAnsi="Times New Roman" w:cs="Times New Roman"/>
                <w:sz w:val="18"/>
                <w:szCs w:val="18"/>
              </w:rPr>
              <w:t>- UBND tỉnh, thành phố trực thuộc TW;</w:t>
            </w:r>
          </w:p>
          <w:p w:rsidR="00BC3623" w:rsidRPr="003F355D" w:rsidRDefault="00BC3623" w:rsidP="00BC3623">
            <w:pPr>
              <w:spacing w:after="0" w:line="240" w:lineRule="auto"/>
              <w:jc w:val="both"/>
              <w:rPr>
                <w:rFonts w:ascii="Times New Roman" w:eastAsia="Times New Roman" w:hAnsi="Times New Roman" w:cs="Times New Roman"/>
                <w:sz w:val="18"/>
                <w:szCs w:val="18"/>
              </w:rPr>
            </w:pPr>
            <w:r w:rsidRPr="003F355D">
              <w:rPr>
                <w:rFonts w:ascii="Times New Roman" w:eastAsia="Times New Roman" w:hAnsi="Times New Roman" w:cs="Times New Roman"/>
                <w:sz w:val="18"/>
                <w:szCs w:val="18"/>
              </w:rPr>
              <w:t>- Phòng Thương mại và Công nghiệp Việt Nam;</w:t>
            </w:r>
          </w:p>
          <w:p w:rsidR="00BC3623" w:rsidRPr="003F355D" w:rsidRDefault="00BC3623" w:rsidP="00BC3623">
            <w:pPr>
              <w:spacing w:after="0" w:line="240" w:lineRule="auto"/>
              <w:jc w:val="both"/>
              <w:rPr>
                <w:rFonts w:ascii="Times New Roman" w:eastAsia="Times New Roman" w:hAnsi="Times New Roman" w:cs="Times New Roman"/>
                <w:sz w:val="18"/>
                <w:szCs w:val="18"/>
              </w:rPr>
            </w:pPr>
            <w:r w:rsidRPr="003F355D">
              <w:rPr>
                <w:rFonts w:ascii="Times New Roman" w:eastAsia="Times New Roman" w:hAnsi="Times New Roman" w:cs="Times New Roman"/>
                <w:sz w:val="18"/>
                <w:szCs w:val="18"/>
              </w:rPr>
              <w:t>- Công báo;</w:t>
            </w:r>
          </w:p>
          <w:p w:rsidR="00BC3623" w:rsidRPr="003F355D" w:rsidRDefault="00BC3623" w:rsidP="00BC3623">
            <w:pPr>
              <w:spacing w:after="0" w:line="240" w:lineRule="auto"/>
              <w:jc w:val="both"/>
              <w:rPr>
                <w:rFonts w:ascii="Times New Roman" w:eastAsia="Times New Roman" w:hAnsi="Times New Roman" w:cs="Times New Roman"/>
                <w:sz w:val="18"/>
                <w:szCs w:val="18"/>
              </w:rPr>
            </w:pPr>
            <w:r w:rsidRPr="003F355D">
              <w:rPr>
                <w:rFonts w:ascii="Times New Roman" w:eastAsia="Times New Roman" w:hAnsi="Times New Roman" w:cs="Times New Roman"/>
                <w:sz w:val="18"/>
                <w:szCs w:val="18"/>
              </w:rPr>
              <w:t>- Cục kiểm tra văn bản - Bộ Tư pháp;</w:t>
            </w:r>
          </w:p>
          <w:p w:rsidR="00BC3623" w:rsidRPr="003F355D" w:rsidRDefault="00BC3623" w:rsidP="00BC3623">
            <w:pPr>
              <w:spacing w:after="0" w:line="240" w:lineRule="auto"/>
              <w:jc w:val="both"/>
              <w:rPr>
                <w:rFonts w:ascii="Times New Roman" w:eastAsia="Times New Roman" w:hAnsi="Times New Roman" w:cs="Times New Roman"/>
                <w:sz w:val="18"/>
                <w:szCs w:val="18"/>
              </w:rPr>
            </w:pPr>
            <w:r w:rsidRPr="003F355D">
              <w:rPr>
                <w:rFonts w:ascii="Times New Roman" w:eastAsia="Times New Roman" w:hAnsi="Times New Roman" w:cs="Times New Roman"/>
                <w:sz w:val="18"/>
                <w:szCs w:val="18"/>
              </w:rPr>
              <w:t>- Website Chính phủ;</w:t>
            </w:r>
          </w:p>
          <w:p w:rsidR="00BC3623" w:rsidRPr="003F355D" w:rsidRDefault="00BC3623" w:rsidP="00BC3623">
            <w:pPr>
              <w:spacing w:after="0" w:line="240" w:lineRule="auto"/>
              <w:jc w:val="both"/>
              <w:rPr>
                <w:rFonts w:ascii="Times New Roman" w:eastAsia="Times New Roman" w:hAnsi="Times New Roman" w:cs="Times New Roman"/>
                <w:sz w:val="18"/>
                <w:szCs w:val="18"/>
              </w:rPr>
            </w:pPr>
            <w:r w:rsidRPr="003F355D">
              <w:rPr>
                <w:rFonts w:ascii="Times New Roman" w:eastAsia="Times New Roman" w:hAnsi="Times New Roman" w:cs="Times New Roman"/>
                <w:sz w:val="18"/>
                <w:szCs w:val="18"/>
              </w:rPr>
              <w:t>- Các đơn vị thuộc Bộ Tài chính, Website Bộ Tài chính;</w:t>
            </w:r>
          </w:p>
          <w:p w:rsidR="00BC3623" w:rsidRPr="003F355D" w:rsidRDefault="00BC3623" w:rsidP="00BC3623">
            <w:pPr>
              <w:spacing w:after="0" w:line="240" w:lineRule="auto"/>
              <w:jc w:val="both"/>
              <w:rPr>
                <w:rFonts w:ascii="Times New Roman" w:eastAsia="Times New Roman" w:hAnsi="Times New Roman" w:cs="Times New Roman"/>
                <w:sz w:val="18"/>
                <w:szCs w:val="18"/>
              </w:rPr>
            </w:pPr>
            <w:r w:rsidRPr="003F355D">
              <w:rPr>
                <w:rFonts w:ascii="Times New Roman" w:eastAsia="Times New Roman" w:hAnsi="Times New Roman" w:cs="Times New Roman"/>
                <w:sz w:val="18"/>
                <w:szCs w:val="18"/>
              </w:rPr>
              <w:t xml:space="preserve">- Cục Hải quan các tỉnh, thành phố; </w:t>
            </w:r>
          </w:p>
          <w:p w:rsidR="00BC3623" w:rsidRPr="003F355D" w:rsidRDefault="00BC3623" w:rsidP="00BC3623">
            <w:pPr>
              <w:spacing w:after="0" w:line="240" w:lineRule="auto"/>
              <w:jc w:val="both"/>
              <w:rPr>
                <w:rFonts w:ascii="Times New Roman" w:eastAsia="Times New Roman" w:hAnsi="Times New Roman" w:cs="Times New Roman"/>
                <w:sz w:val="18"/>
                <w:szCs w:val="18"/>
              </w:rPr>
            </w:pPr>
            <w:r w:rsidRPr="003F355D">
              <w:rPr>
                <w:rFonts w:ascii="Times New Roman" w:eastAsia="Times New Roman" w:hAnsi="Times New Roman" w:cs="Times New Roman"/>
                <w:sz w:val="18"/>
                <w:szCs w:val="18"/>
              </w:rPr>
              <w:t>- Website Tổng cục Hải quan;</w:t>
            </w:r>
          </w:p>
          <w:p w:rsidR="00BC3623" w:rsidRPr="003F355D" w:rsidRDefault="00BC3623" w:rsidP="00BC3623">
            <w:pPr>
              <w:spacing w:after="0" w:line="240" w:lineRule="auto"/>
              <w:jc w:val="both"/>
              <w:rPr>
                <w:rFonts w:ascii="Times New Roman" w:eastAsia="Times New Roman" w:hAnsi="Times New Roman" w:cs="Times New Roman"/>
                <w:sz w:val="18"/>
                <w:szCs w:val="18"/>
              </w:rPr>
            </w:pPr>
            <w:r w:rsidRPr="003F355D">
              <w:rPr>
                <w:rFonts w:ascii="Times New Roman" w:eastAsia="Times New Roman" w:hAnsi="Times New Roman" w:cs="Times New Roman"/>
                <w:sz w:val="18"/>
                <w:szCs w:val="18"/>
              </w:rPr>
              <w:t>- Lưu VT; TCHQ (05).</w:t>
            </w:r>
          </w:p>
        </w:tc>
        <w:tc>
          <w:tcPr>
            <w:tcW w:w="3436" w:type="dxa"/>
            <w:tcMar>
              <w:top w:w="0" w:type="dxa"/>
              <w:left w:w="108" w:type="dxa"/>
              <w:bottom w:w="0" w:type="dxa"/>
              <w:right w:w="108" w:type="dxa"/>
            </w:tcMar>
            <w:hideMark/>
          </w:tcPr>
          <w:p w:rsidR="00BC3623" w:rsidRPr="003F355D" w:rsidRDefault="00BC3623" w:rsidP="00BC3623">
            <w:pPr>
              <w:spacing w:after="0" w:line="240" w:lineRule="auto"/>
              <w:jc w:val="center"/>
              <w:rPr>
                <w:rFonts w:ascii="Times New Roman" w:eastAsia="Times New Roman" w:hAnsi="Times New Roman" w:cs="Times New Roman"/>
              </w:rPr>
            </w:pPr>
            <w:r w:rsidRPr="003F355D">
              <w:rPr>
                <w:rFonts w:ascii="Times New Roman" w:eastAsia="Times New Roman" w:hAnsi="Times New Roman" w:cs="Times New Roman"/>
                <w:b/>
                <w:bCs/>
              </w:rPr>
              <w:t>KT. BỘ TRƯỞNG</w:t>
            </w:r>
          </w:p>
          <w:p w:rsidR="00BC3623" w:rsidRPr="003F355D" w:rsidRDefault="00BC3623" w:rsidP="00BC3623">
            <w:pPr>
              <w:spacing w:after="0" w:line="240" w:lineRule="auto"/>
              <w:jc w:val="center"/>
              <w:rPr>
                <w:rFonts w:ascii="Times New Roman" w:eastAsia="Times New Roman" w:hAnsi="Times New Roman" w:cs="Times New Roman"/>
              </w:rPr>
            </w:pPr>
            <w:r w:rsidRPr="003F355D">
              <w:rPr>
                <w:rFonts w:ascii="Times New Roman" w:eastAsia="Times New Roman" w:hAnsi="Times New Roman" w:cs="Times New Roman"/>
                <w:b/>
                <w:bCs/>
              </w:rPr>
              <w:t>THỨ TRƯỞNG</w:t>
            </w:r>
          </w:p>
          <w:p w:rsidR="00BC3623" w:rsidRPr="003F355D" w:rsidRDefault="00BC3623" w:rsidP="00BC3623">
            <w:pPr>
              <w:spacing w:after="0"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 </w:t>
            </w:r>
          </w:p>
          <w:p w:rsidR="00BC3623" w:rsidRPr="003F355D" w:rsidRDefault="00BC3623" w:rsidP="00BC3623">
            <w:pPr>
              <w:spacing w:after="0"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 </w:t>
            </w:r>
          </w:p>
          <w:p w:rsidR="00BC3623" w:rsidRPr="003F355D" w:rsidRDefault="00BC3623" w:rsidP="00BC3623">
            <w:pPr>
              <w:spacing w:after="0"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 </w:t>
            </w:r>
          </w:p>
          <w:p w:rsidR="00BC3623" w:rsidRPr="003F355D" w:rsidRDefault="00BC3623" w:rsidP="00BC3623">
            <w:pPr>
              <w:spacing w:after="0" w:line="240" w:lineRule="auto"/>
              <w:ind w:firstLine="720"/>
              <w:jc w:val="center"/>
              <w:rPr>
                <w:rFonts w:ascii="Times New Roman" w:eastAsia="Times New Roman" w:hAnsi="Times New Roman" w:cs="Times New Roman"/>
              </w:rPr>
            </w:pPr>
            <w:r w:rsidRPr="003F355D">
              <w:rPr>
                <w:rFonts w:ascii="Times New Roman" w:eastAsia="Times New Roman" w:hAnsi="Times New Roman" w:cs="Times New Roman"/>
                <w:b/>
                <w:bCs/>
              </w:rPr>
              <w:t> </w:t>
            </w:r>
          </w:p>
          <w:p w:rsidR="00BC3623" w:rsidRPr="00BC3623" w:rsidRDefault="00BC3623" w:rsidP="00BC3623">
            <w:pPr>
              <w:spacing w:after="0" w:line="240" w:lineRule="auto"/>
              <w:jc w:val="center"/>
              <w:rPr>
                <w:rFonts w:ascii="Times New Roman" w:eastAsia="Times New Roman" w:hAnsi="Times New Roman" w:cs="Times New Roman"/>
              </w:rPr>
            </w:pPr>
            <w:r w:rsidRPr="003F355D">
              <w:rPr>
                <w:rFonts w:ascii="Times New Roman" w:eastAsia="Times New Roman" w:hAnsi="Times New Roman" w:cs="Times New Roman"/>
                <w:b/>
                <w:bCs/>
              </w:rPr>
              <w:t>Đỗ Hoàng Anh Tuấn</w:t>
            </w:r>
          </w:p>
        </w:tc>
      </w:tr>
    </w:tbl>
    <w:p w:rsidR="00CC4CF0" w:rsidRPr="00BC3623" w:rsidRDefault="00CC4CF0" w:rsidP="00BC3623">
      <w:pPr>
        <w:rPr>
          <w:rFonts w:ascii="Times New Roman" w:hAnsi="Times New Roman" w:cs="Times New Roman"/>
        </w:rPr>
      </w:pPr>
    </w:p>
    <w:sectPr w:rsidR="00CC4CF0" w:rsidRPr="00BC3623" w:rsidSect="00BC3623">
      <w:pgSz w:w="11909" w:h="16834" w:code="9"/>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623"/>
    <w:rsid w:val="000A272A"/>
    <w:rsid w:val="003F355D"/>
    <w:rsid w:val="003F729F"/>
    <w:rsid w:val="00515996"/>
    <w:rsid w:val="005345AC"/>
    <w:rsid w:val="009E0F89"/>
    <w:rsid w:val="00BC3623"/>
    <w:rsid w:val="00CA3A1D"/>
    <w:rsid w:val="00CC4CF0"/>
    <w:rsid w:val="00EE7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90B09A-B35C-44EE-8D02-388BA032F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E7AB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BC36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36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C3623"/>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7">
    <w:name w:val="heading 7"/>
    <w:basedOn w:val="Normal"/>
    <w:link w:val="Heading7Char"/>
    <w:uiPriority w:val="9"/>
    <w:qFormat/>
    <w:rsid w:val="00BC3623"/>
    <w:pPr>
      <w:spacing w:before="100" w:beforeAutospacing="1" w:after="100" w:afterAutospacing="1" w:line="240" w:lineRule="auto"/>
      <w:outlineLvl w:val="6"/>
    </w:pPr>
    <w:rPr>
      <w:rFonts w:ascii="Times New Roman" w:eastAsia="Times New Roman" w:hAnsi="Times New Roman" w:cs="Times New Roman"/>
      <w:sz w:val="24"/>
      <w:szCs w:val="24"/>
    </w:rPr>
  </w:style>
  <w:style w:type="paragraph" w:styleId="Heading9">
    <w:name w:val="heading 9"/>
    <w:basedOn w:val="Normal"/>
    <w:link w:val="Heading9Char"/>
    <w:uiPriority w:val="9"/>
    <w:qFormat/>
    <w:rsid w:val="00BC3623"/>
    <w:pPr>
      <w:spacing w:before="100" w:beforeAutospacing="1" w:after="100" w:afterAutospacing="1" w:line="240" w:lineRule="auto"/>
      <w:outlineLvl w:val="8"/>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362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362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C3623"/>
    <w:rPr>
      <w:rFonts w:ascii="Times New Roman" w:eastAsia="Times New Roman" w:hAnsi="Times New Roman" w:cs="Times New Roman"/>
      <w:b/>
      <w:bCs/>
      <w:sz w:val="24"/>
      <w:szCs w:val="24"/>
    </w:rPr>
  </w:style>
  <w:style w:type="character" w:customStyle="1" w:styleId="Heading7Char">
    <w:name w:val="Heading 7 Char"/>
    <w:basedOn w:val="DefaultParagraphFont"/>
    <w:link w:val="Heading7"/>
    <w:uiPriority w:val="9"/>
    <w:rsid w:val="00BC3623"/>
    <w:rPr>
      <w:rFonts w:ascii="Times New Roman" w:eastAsia="Times New Roman" w:hAnsi="Times New Roman" w:cs="Times New Roman"/>
      <w:sz w:val="24"/>
      <w:szCs w:val="24"/>
    </w:rPr>
  </w:style>
  <w:style w:type="character" w:customStyle="1" w:styleId="Heading9Char">
    <w:name w:val="Heading 9 Char"/>
    <w:basedOn w:val="DefaultParagraphFont"/>
    <w:link w:val="Heading9"/>
    <w:uiPriority w:val="9"/>
    <w:rsid w:val="00BC3623"/>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C3623"/>
    <w:rPr>
      <w:strike w:val="0"/>
      <w:dstrike w:val="0"/>
      <w:color w:val="000000"/>
      <w:u w:val="none"/>
      <w:effect w:val="none"/>
      <w:bdr w:val="none" w:sz="0" w:space="0" w:color="auto" w:frame="1"/>
    </w:rPr>
  </w:style>
  <w:style w:type="character" w:styleId="FollowedHyperlink">
    <w:name w:val="FollowedHyperlink"/>
    <w:basedOn w:val="DefaultParagraphFont"/>
    <w:uiPriority w:val="99"/>
    <w:semiHidden/>
    <w:unhideWhenUsed/>
    <w:rsid w:val="00BC3623"/>
    <w:rPr>
      <w:strike w:val="0"/>
      <w:dstrike w:val="0"/>
      <w:color w:val="000000"/>
      <w:u w:val="none"/>
      <w:effect w:val="none"/>
      <w:bdr w:val="none" w:sz="0" w:space="0" w:color="auto" w:frame="1"/>
    </w:rPr>
  </w:style>
  <w:style w:type="paragraph" w:customStyle="1" w:styleId="dateupdate">
    <w:name w:val="date_update"/>
    <w:basedOn w:val="Normal"/>
    <w:rsid w:val="00BC3623"/>
    <w:pPr>
      <w:spacing w:after="0" w:line="240" w:lineRule="auto"/>
      <w:jc w:val="right"/>
    </w:pPr>
    <w:rPr>
      <w:rFonts w:ascii="Arial" w:eastAsia="Times New Roman" w:hAnsi="Arial" w:cs="Arial"/>
      <w:color w:val="838282"/>
      <w:sz w:val="17"/>
      <w:szCs w:val="17"/>
    </w:rPr>
  </w:style>
  <w:style w:type="paragraph" w:styleId="NormalWeb">
    <w:name w:val="Normal (Web)"/>
    <w:basedOn w:val="Normal"/>
    <w:uiPriority w:val="99"/>
    <w:semiHidden/>
    <w:unhideWhenUsed/>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cgia">
    <w:name w:val="tacgia"/>
    <w:basedOn w:val="Normal"/>
    <w:rsid w:val="00BC3623"/>
    <w:pPr>
      <w:spacing w:after="0" w:line="240" w:lineRule="auto"/>
    </w:pPr>
    <w:rPr>
      <w:rFonts w:ascii="Arial" w:eastAsia="Times New Roman" w:hAnsi="Arial" w:cs="Arial"/>
      <w:b/>
      <w:bCs/>
      <w:sz w:val="17"/>
      <w:szCs w:val="17"/>
    </w:rPr>
  </w:style>
  <w:style w:type="paragraph" w:customStyle="1" w:styleId="tenbai">
    <w:name w:val="ten_bai"/>
    <w:basedOn w:val="Normal"/>
    <w:rsid w:val="00BC3623"/>
    <w:pPr>
      <w:spacing w:after="0" w:line="240" w:lineRule="auto"/>
    </w:pPr>
    <w:rPr>
      <w:rFonts w:ascii="Arial" w:eastAsia="Times New Roman" w:hAnsi="Arial" w:cs="Arial"/>
      <w:b/>
      <w:bCs/>
      <w:sz w:val="18"/>
      <w:szCs w:val="18"/>
    </w:rPr>
  </w:style>
  <w:style w:type="paragraph" w:customStyle="1" w:styleId="datebaiviet">
    <w:name w:val="date_baiviet"/>
    <w:basedOn w:val="Normal"/>
    <w:rsid w:val="00BC3623"/>
    <w:pPr>
      <w:spacing w:after="0" w:line="240" w:lineRule="auto"/>
    </w:pPr>
    <w:rPr>
      <w:rFonts w:ascii="Arial" w:eastAsia="Times New Roman" w:hAnsi="Arial" w:cs="Arial"/>
      <w:b/>
      <w:bCs/>
      <w:color w:val="A0A0A0"/>
      <w:sz w:val="15"/>
      <w:szCs w:val="15"/>
    </w:rPr>
  </w:style>
  <w:style w:type="paragraph" w:customStyle="1" w:styleId="muc">
    <w:name w:val="muc"/>
    <w:basedOn w:val="Normal"/>
    <w:rsid w:val="00BC3623"/>
    <w:pPr>
      <w:shd w:val="clear" w:color="auto" w:fill="4ECBC8"/>
      <w:spacing w:before="75" w:after="0" w:line="240" w:lineRule="auto"/>
    </w:pPr>
    <w:rPr>
      <w:rFonts w:ascii="Arial" w:eastAsia="Times New Roman" w:hAnsi="Arial" w:cs="Arial"/>
      <w:b/>
      <w:bCs/>
      <w:color w:val="0162C9"/>
      <w:sz w:val="20"/>
      <w:szCs w:val="20"/>
    </w:rPr>
  </w:style>
  <w:style w:type="paragraph" w:customStyle="1" w:styleId="log">
    <w:name w:val="log"/>
    <w:basedOn w:val="Normal"/>
    <w:rsid w:val="00BC3623"/>
    <w:pPr>
      <w:spacing w:after="0" w:line="240" w:lineRule="auto"/>
    </w:pPr>
    <w:rPr>
      <w:rFonts w:ascii="Arial" w:eastAsia="Times New Roman" w:hAnsi="Arial" w:cs="Arial"/>
      <w:b/>
      <w:bCs/>
      <w:color w:val="000000"/>
      <w:sz w:val="20"/>
      <w:szCs w:val="20"/>
    </w:rPr>
  </w:style>
  <w:style w:type="paragraph" w:customStyle="1" w:styleId="Title1">
    <w:name w:val="Title1"/>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xt">
    <w:name w:val="next"/>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onth">
    <w:name w:val="month"/>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lash">
    <w:name w:val="flash"/>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bmoi">
    <w:name w:val="vb_moi"/>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h">
    <w:name w:val="anh"/>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fo">
    <w:name w:val="info"/>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hongcao">
    <w:name w:val="thongcao"/>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ate1">
    <w:name w:val="Date1"/>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lace">
    <w:name w:val="place"/>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rtlettitle">
    <w:name w:val="portlet_title"/>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w">
    <w:name w:val="new"/>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fobottom">
    <w:name w:val="info_bottom"/>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fobottom2">
    <w:name w:val="info_bottom_2"/>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oupheaderid1siteid33">
    <w:name w:val="groupheaderid1siteid33"/>
    <w:basedOn w:val="Normal"/>
    <w:rsid w:val="00BC3623"/>
    <w:pPr>
      <w:shd w:val="clear" w:color="auto" w:fill="33669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oupheaderlinkid1siteid33">
    <w:name w:val="groupheaderlinkid1siteid33"/>
    <w:basedOn w:val="Normal"/>
    <w:rsid w:val="00BC3623"/>
    <w:pPr>
      <w:spacing w:before="100" w:beforeAutospacing="1" w:after="100" w:afterAutospacing="1" w:line="240" w:lineRule="auto"/>
    </w:pPr>
    <w:rPr>
      <w:rFonts w:ascii="Arial" w:eastAsia="Times New Roman" w:hAnsi="Arial" w:cs="Arial"/>
      <w:b/>
      <w:bCs/>
      <w:color w:val="FFFFFF"/>
      <w:sz w:val="18"/>
      <w:szCs w:val="18"/>
    </w:rPr>
  </w:style>
  <w:style w:type="paragraph" w:customStyle="1" w:styleId="groupheadertextid1siteid33">
    <w:name w:val="groupheadertextid1siteid33"/>
    <w:basedOn w:val="Normal"/>
    <w:rsid w:val="00BC3623"/>
    <w:pPr>
      <w:spacing w:before="100" w:beforeAutospacing="1" w:after="100" w:afterAutospacing="1" w:line="240" w:lineRule="auto"/>
    </w:pPr>
    <w:rPr>
      <w:rFonts w:ascii="Arial" w:eastAsia="Times New Roman" w:hAnsi="Arial" w:cs="Arial"/>
      <w:b/>
      <w:bCs/>
      <w:color w:val="FFFFFF"/>
      <w:sz w:val="18"/>
      <w:szCs w:val="18"/>
    </w:rPr>
  </w:style>
  <w:style w:type="paragraph" w:customStyle="1" w:styleId="regionheaderid1siteid33">
    <w:name w:val="regionheaderid1siteid33"/>
    <w:basedOn w:val="Normal"/>
    <w:rsid w:val="00BC3623"/>
    <w:pPr>
      <w:shd w:val="clear" w:color="auto" w:fill="33669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gionheadertextid1siteid33">
    <w:name w:val="regionheadertextid1siteid33"/>
    <w:basedOn w:val="Normal"/>
    <w:rsid w:val="00BC3623"/>
    <w:pPr>
      <w:spacing w:before="100" w:beforeAutospacing="1" w:after="100" w:afterAutospacing="1" w:line="240" w:lineRule="auto"/>
    </w:pPr>
    <w:rPr>
      <w:rFonts w:ascii="Arial" w:eastAsia="Times New Roman" w:hAnsi="Arial" w:cs="Arial"/>
      <w:b/>
      <w:bCs/>
      <w:color w:val="FFFFFF"/>
      <w:sz w:val="18"/>
      <w:szCs w:val="18"/>
    </w:rPr>
  </w:style>
  <w:style w:type="paragraph" w:customStyle="1" w:styleId="bodyid1siteid33">
    <w:name w:val="bodyid1siteid33"/>
    <w:basedOn w:val="Normal"/>
    <w:rsid w:val="00BC3623"/>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descid1siteid33">
    <w:name w:val="imgdesc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attachment1id1siteid33">
    <w:name w:val="attachment1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attachment2id1siteid33">
    <w:name w:val="attachment2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attachment3id1siteid33">
    <w:name w:val="attachment3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attachment4id1siteid33">
    <w:name w:val="attachment4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attachment5id1siteid33">
    <w:name w:val="attachment5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authorid1siteid33">
    <w:name w:val="author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baiquantrongid1siteid33">
    <w:name w:val="bai_quan_trong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createdateid1siteid33">
    <w:name w:val="createdate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creatorid1siteid33">
    <w:name w:val="creator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defaultattributeid1siteid33">
    <w:name w:val="defaultattribute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descriptionid1siteid33">
    <w:name w:val="description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documentsizeid1siteid33">
    <w:name w:val="documentsize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expiredateid1siteid33">
    <w:name w:val="expiredate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importantnewsexpdateid1siteid33">
    <w:name w:val="important_news_exp_date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inplacedisplayid1siteid33">
    <w:name w:val="inplacedisplay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isbnid1siteid33">
    <w:name w:val="isbn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itemfunctionid1siteid33">
    <w:name w:val="itemfunction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keywordsid1siteid33">
    <w:name w:val="keywords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kichthuocid1siteid33">
    <w:name w:val="kich_thuoc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longtitleid1siteid33">
    <w:name w:val="longtitle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nguontrichid1siteid33">
    <w:name w:val="nguontrich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nhaxuatbanid1siteid33">
    <w:name w:val="nha_xuat_ban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perspectivesid1siteid33">
    <w:name w:val="perspectives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phulucid1siteid33">
    <w:name w:val="phuluc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scoreid1siteid33">
    <w:name w:val="score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sotrangid1siteid33">
    <w:name w:val="so_trang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statustthcid1siteid33">
    <w:name w:val="status_tthc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subpagetitleid1siteid33">
    <w:name w:val="subpagetitle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tieudephuid1siteid33">
    <w:name w:val="tieudephu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tinquantrongid1siteid33">
    <w:name w:val="tin_quan_trong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tintinhid1siteid33">
    <w:name w:val="tin_tinh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titleid1siteid33">
    <w:name w:val="titleid1siteid33"/>
    <w:basedOn w:val="Normal"/>
    <w:rsid w:val="00BC3623"/>
    <w:pPr>
      <w:spacing w:before="100" w:beforeAutospacing="1" w:after="100" w:afterAutospacing="1" w:line="240" w:lineRule="auto"/>
    </w:pPr>
    <w:rPr>
      <w:rFonts w:ascii="Arial" w:eastAsia="Times New Roman" w:hAnsi="Arial" w:cs="Arial"/>
      <w:b/>
      <w:bCs/>
      <w:color w:val="000000"/>
      <w:sz w:val="16"/>
      <w:szCs w:val="16"/>
    </w:rPr>
  </w:style>
  <w:style w:type="paragraph" w:customStyle="1" w:styleId="titleorimageid1siteid33">
    <w:name w:val="titleorimageid1siteid33"/>
    <w:basedOn w:val="Normal"/>
    <w:rsid w:val="00BC3623"/>
    <w:pPr>
      <w:spacing w:before="100" w:beforeAutospacing="1" w:after="100" w:afterAutospacing="1" w:line="240" w:lineRule="auto"/>
    </w:pPr>
    <w:rPr>
      <w:rFonts w:ascii="Arial" w:eastAsia="Times New Roman" w:hAnsi="Arial" w:cs="Arial"/>
      <w:b/>
      <w:bCs/>
      <w:color w:val="336699"/>
      <w:sz w:val="18"/>
      <w:szCs w:val="18"/>
    </w:rPr>
  </w:style>
  <w:style w:type="paragraph" w:customStyle="1" w:styleId="uploadfileid1siteid33">
    <w:name w:val="upload_file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viewimageid1siteid33">
    <w:name w:val="viewimage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wwsbrcategoryid1siteid33">
    <w:name w:val="wwsbr_category_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wwsbrcharsetid1siteid33">
    <w:name w:val="wwsbr_charset_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wwsbrimageortitleid1siteid33">
    <w:name w:val="wwsbr_image_or_title_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wwsbrimgortitledurlinkid1siteid33">
    <w:name w:val="wwsbr_img_or_title_dur_link_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wwsbritemtypeid1siteid33">
    <w:name w:val="wwsbr_itemtype_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wwsbrmimetypeid1siteid33">
    <w:name w:val="wwsbr_mime_type_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wwsbrpageid1siteid33">
    <w:name w:val="wwsbr_page_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wwsbrpagegroupid1siteid33">
    <w:name w:val="wwsbr_pagegroup_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wwsbrpublishdateid1siteid33">
    <w:name w:val="wwsbr_publishdate_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wwsbrtitleandimgdurlinkid1siteid33">
    <w:name w:val="wwsbr_title_and_img_dur_link_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wwsbrtitledurlinkid1siteid33">
    <w:name w:val="wwsbr_title_dur_link_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wwsbrtitlelinkid1siteid33">
    <w:name w:val="wwsbr_title_link_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wwsbrupdatedateid1siteid33">
    <w:name w:val="wwsbr_updatedate_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wwsbrupdatorid1siteid33">
    <w:name w:val="wwsbr_updator_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wwsbrversionnumberid1siteid33">
    <w:name w:val="wwsbr_version_number_id1siteid3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portletheadercolor">
    <w:name w:val="portletheadercolor"/>
    <w:basedOn w:val="Normal"/>
    <w:rsid w:val="00BC3623"/>
    <w:pPr>
      <w:shd w:val="clear" w:color="auto" w:fill="33669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rtletheaderlink">
    <w:name w:val="portletheaderlink"/>
    <w:basedOn w:val="Normal"/>
    <w:rsid w:val="00BC3623"/>
    <w:pPr>
      <w:spacing w:before="100" w:beforeAutospacing="1" w:after="100" w:afterAutospacing="1" w:line="240" w:lineRule="auto"/>
    </w:pPr>
    <w:rPr>
      <w:rFonts w:ascii="Arial" w:eastAsia="Times New Roman" w:hAnsi="Arial" w:cs="Arial"/>
      <w:color w:val="FFFFFF"/>
      <w:sz w:val="16"/>
      <w:szCs w:val="16"/>
    </w:rPr>
  </w:style>
  <w:style w:type="paragraph" w:customStyle="1" w:styleId="portletheadertext">
    <w:name w:val="portletheadertext"/>
    <w:basedOn w:val="Normal"/>
    <w:rsid w:val="00BC3623"/>
    <w:pPr>
      <w:spacing w:before="100" w:beforeAutospacing="1" w:after="100" w:afterAutospacing="1" w:line="240" w:lineRule="auto"/>
    </w:pPr>
    <w:rPr>
      <w:rFonts w:ascii="Arial" w:eastAsia="Times New Roman" w:hAnsi="Arial" w:cs="Arial"/>
      <w:b/>
      <w:bCs/>
      <w:color w:val="FFFFFF"/>
      <w:sz w:val="20"/>
      <w:szCs w:val="20"/>
    </w:rPr>
  </w:style>
  <w:style w:type="paragraph" w:customStyle="1" w:styleId="portletheading1">
    <w:name w:val="portletheading1"/>
    <w:basedOn w:val="Normal"/>
    <w:rsid w:val="00BC3623"/>
    <w:pPr>
      <w:spacing w:before="100" w:beforeAutospacing="1" w:after="100" w:afterAutospacing="1" w:line="240" w:lineRule="auto"/>
    </w:pPr>
    <w:rPr>
      <w:rFonts w:ascii="Arial" w:eastAsia="Times New Roman" w:hAnsi="Arial" w:cs="Arial"/>
      <w:b/>
      <w:bCs/>
      <w:color w:val="336699"/>
      <w:sz w:val="20"/>
      <w:szCs w:val="20"/>
    </w:rPr>
  </w:style>
  <w:style w:type="paragraph" w:customStyle="1" w:styleId="portletheading2">
    <w:name w:val="portletheading2"/>
    <w:basedOn w:val="Normal"/>
    <w:rsid w:val="00BC3623"/>
    <w:pPr>
      <w:spacing w:before="100" w:beforeAutospacing="1" w:after="100" w:afterAutospacing="1" w:line="240" w:lineRule="auto"/>
    </w:pPr>
    <w:rPr>
      <w:rFonts w:ascii="Arial" w:eastAsia="Times New Roman" w:hAnsi="Arial" w:cs="Arial"/>
      <w:b/>
      <w:bCs/>
      <w:color w:val="336699"/>
      <w:sz w:val="18"/>
      <w:szCs w:val="18"/>
    </w:rPr>
  </w:style>
  <w:style w:type="paragraph" w:customStyle="1" w:styleId="portletheading3">
    <w:name w:val="portletheading3"/>
    <w:basedOn w:val="Normal"/>
    <w:rsid w:val="00BC3623"/>
    <w:pPr>
      <w:spacing w:before="100" w:beforeAutospacing="1" w:after="100" w:afterAutospacing="1" w:line="240" w:lineRule="auto"/>
    </w:pPr>
    <w:rPr>
      <w:rFonts w:ascii="Arial" w:eastAsia="Times New Roman" w:hAnsi="Arial" w:cs="Arial"/>
      <w:b/>
      <w:bCs/>
      <w:color w:val="336699"/>
      <w:sz w:val="16"/>
      <w:szCs w:val="16"/>
    </w:rPr>
  </w:style>
  <w:style w:type="paragraph" w:customStyle="1" w:styleId="portletheading4">
    <w:name w:val="portletheading4"/>
    <w:basedOn w:val="Normal"/>
    <w:rsid w:val="00BC3623"/>
    <w:pPr>
      <w:spacing w:before="100" w:beforeAutospacing="1" w:after="100" w:afterAutospacing="1" w:line="240" w:lineRule="auto"/>
    </w:pPr>
    <w:rPr>
      <w:rFonts w:ascii="Arial" w:eastAsia="Times New Roman" w:hAnsi="Arial" w:cs="Arial"/>
      <w:b/>
      <w:bCs/>
      <w:color w:val="336699"/>
      <w:sz w:val="14"/>
      <w:szCs w:val="14"/>
    </w:rPr>
  </w:style>
  <w:style w:type="paragraph" w:customStyle="1" w:styleId="portletsubheadercolor">
    <w:name w:val="portletsubheadercolor"/>
    <w:basedOn w:val="Normal"/>
    <w:rsid w:val="00BC3623"/>
    <w:pPr>
      <w:shd w:val="clear" w:color="auto" w:fill="EEEEDD"/>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rtletsubheaderlink">
    <w:name w:val="portletsubheaderlink"/>
    <w:basedOn w:val="Normal"/>
    <w:rsid w:val="00BC3623"/>
    <w:pPr>
      <w:spacing w:before="100" w:beforeAutospacing="1" w:after="100" w:afterAutospacing="1" w:line="240" w:lineRule="auto"/>
    </w:pPr>
    <w:rPr>
      <w:rFonts w:ascii="Arial" w:eastAsia="Times New Roman" w:hAnsi="Arial" w:cs="Arial"/>
      <w:color w:val="000000"/>
      <w:sz w:val="18"/>
      <w:szCs w:val="18"/>
    </w:rPr>
  </w:style>
  <w:style w:type="paragraph" w:customStyle="1" w:styleId="portletsubheadertext">
    <w:name w:val="portletsubheadertext"/>
    <w:basedOn w:val="Normal"/>
    <w:rsid w:val="00BC3623"/>
    <w:pPr>
      <w:spacing w:before="100" w:beforeAutospacing="1" w:after="100" w:afterAutospacing="1" w:line="240" w:lineRule="auto"/>
    </w:pPr>
    <w:rPr>
      <w:rFonts w:ascii="Arial" w:eastAsia="Times New Roman" w:hAnsi="Arial" w:cs="Arial"/>
      <w:color w:val="000000"/>
      <w:sz w:val="18"/>
      <w:szCs w:val="18"/>
    </w:rPr>
  </w:style>
  <w:style w:type="paragraph" w:customStyle="1" w:styleId="portlettext1">
    <w:name w:val="portlettext1"/>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portlettext2">
    <w:name w:val="portlettext2"/>
    <w:basedOn w:val="Normal"/>
    <w:rsid w:val="00BC3623"/>
    <w:pPr>
      <w:spacing w:before="100" w:beforeAutospacing="1" w:after="100" w:afterAutospacing="1" w:line="240" w:lineRule="auto"/>
    </w:pPr>
    <w:rPr>
      <w:rFonts w:ascii="Arial" w:eastAsia="Times New Roman" w:hAnsi="Arial" w:cs="Arial"/>
      <w:color w:val="000000"/>
      <w:sz w:val="18"/>
      <w:szCs w:val="18"/>
    </w:rPr>
  </w:style>
  <w:style w:type="paragraph" w:customStyle="1" w:styleId="portlettext3">
    <w:name w:val="portlettext3"/>
    <w:basedOn w:val="Normal"/>
    <w:rsid w:val="00BC3623"/>
    <w:pPr>
      <w:spacing w:before="100" w:beforeAutospacing="1" w:after="100" w:afterAutospacing="1" w:line="240" w:lineRule="auto"/>
    </w:pPr>
    <w:rPr>
      <w:rFonts w:ascii="Arial" w:eastAsia="Times New Roman" w:hAnsi="Arial" w:cs="Arial"/>
      <w:color w:val="000000"/>
      <w:sz w:val="16"/>
      <w:szCs w:val="16"/>
    </w:rPr>
  </w:style>
  <w:style w:type="paragraph" w:customStyle="1" w:styleId="portlettext4">
    <w:name w:val="portlettext4"/>
    <w:basedOn w:val="Normal"/>
    <w:rsid w:val="00BC3623"/>
    <w:pPr>
      <w:spacing w:before="100" w:beforeAutospacing="1" w:after="100" w:afterAutospacing="1" w:line="240" w:lineRule="auto"/>
    </w:pPr>
    <w:rPr>
      <w:rFonts w:ascii="Arial" w:eastAsia="Times New Roman" w:hAnsi="Arial" w:cs="Arial"/>
      <w:color w:val="000000"/>
      <w:sz w:val="14"/>
      <w:szCs w:val="14"/>
    </w:rPr>
  </w:style>
  <w:style w:type="paragraph" w:customStyle="1" w:styleId="leftsubtabid1siteid33">
    <w:name w:val="leftsubtabid1siteid33"/>
    <w:basedOn w:val="Normal"/>
    <w:rsid w:val="00BC3623"/>
    <w:pPr>
      <w:shd w:val="clear" w:color="auto" w:fill="33669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fttabbgslantid1siteid33">
    <w:name w:val="lefttabbgslantid1siteid33"/>
    <w:basedOn w:val="Normal"/>
    <w:rsid w:val="00BC3623"/>
    <w:pPr>
      <w:shd w:val="clear" w:color="auto" w:fill="CCCC9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fttabforeslantid1siteid33">
    <w:name w:val="lefttabforeslantid1siteid33"/>
    <w:basedOn w:val="Normal"/>
    <w:rsid w:val="00BC3623"/>
    <w:pPr>
      <w:shd w:val="clear" w:color="auto" w:fill="33669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ightsubtabid1siteid33">
    <w:name w:val="rightsubtabid1siteid33"/>
    <w:basedOn w:val="Normal"/>
    <w:rsid w:val="00BC3623"/>
    <w:pPr>
      <w:shd w:val="clear" w:color="auto" w:fill="33669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ighttabbgcurveid1siteid33">
    <w:name w:val="righttabbgcurveid1siteid33"/>
    <w:basedOn w:val="Normal"/>
    <w:rsid w:val="00BC3623"/>
    <w:pPr>
      <w:shd w:val="clear" w:color="auto" w:fill="CCCC9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ighttabforecurveid1siteid33">
    <w:name w:val="righttabforecurveid1siteid33"/>
    <w:basedOn w:val="Normal"/>
    <w:rsid w:val="00BC3623"/>
    <w:pPr>
      <w:shd w:val="clear" w:color="auto" w:fill="33669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tabbgtextid1siteid33">
    <w:name w:val="subtabbgtextid1siteid33"/>
    <w:basedOn w:val="Normal"/>
    <w:rsid w:val="00BC3623"/>
    <w:pPr>
      <w:spacing w:before="100" w:beforeAutospacing="1" w:after="100" w:afterAutospacing="1" w:line="240" w:lineRule="auto"/>
    </w:pPr>
    <w:rPr>
      <w:rFonts w:ascii="Arial" w:eastAsia="Times New Roman" w:hAnsi="Arial" w:cs="Arial"/>
      <w:b/>
      <w:bCs/>
      <w:color w:val="CCCC99"/>
    </w:rPr>
  </w:style>
  <w:style w:type="paragraph" w:customStyle="1" w:styleId="tabbackgroundcolorid1siteid33">
    <w:name w:val="tabbackgroundcolorid1siteid33"/>
    <w:basedOn w:val="Normal"/>
    <w:rsid w:val="00BC3623"/>
    <w:pPr>
      <w:shd w:val="clear" w:color="auto" w:fill="CCCC9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backgroundtextid1siteid33">
    <w:name w:val="tabbackgroundtextid1siteid33"/>
    <w:basedOn w:val="Normal"/>
    <w:rsid w:val="00BC3623"/>
    <w:pPr>
      <w:spacing w:before="100" w:beforeAutospacing="1" w:after="100" w:afterAutospacing="1" w:line="240" w:lineRule="auto"/>
    </w:pPr>
    <w:rPr>
      <w:rFonts w:ascii="Arial" w:eastAsia="Times New Roman" w:hAnsi="Arial" w:cs="Arial"/>
      <w:color w:val="003366"/>
      <w:sz w:val="20"/>
      <w:szCs w:val="20"/>
    </w:rPr>
  </w:style>
  <w:style w:type="paragraph" w:customStyle="1" w:styleId="tabforegroundcolorid1siteid33">
    <w:name w:val="tabforegroundcolorid1siteid33"/>
    <w:basedOn w:val="Normal"/>
    <w:rsid w:val="00BC3623"/>
    <w:pPr>
      <w:shd w:val="clear" w:color="auto" w:fill="33669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foregroundtextid1siteid33">
    <w:name w:val="tabforegroundtextid1siteid33"/>
    <w:basedOn w:val="Normal"/>
    <w:rsid w:val="00BC3623"/>
    <w:pPr>
      <w:spacing w:before="100" w:beforeAutospacing="1" w:after="100" w:afterAutospacing="1" w:line="240" w:lineRule="auto"/>
    </w:pPr>
    <w:rPr>
      <w:rFonts w:ascii="Arial" w:eastAsia="Times New Roman" w:hAnsi="Arial" w:cs="Arial"/>
      <w:b/>
      <w:bCs/>
      <w:color w:val="FFFFFF"/>
      <w:sz w:val="20"/>
      <w:szCs w:val="20"/>
    </w:rPr>
  </w:style>
  <w:style w:type="paragraph" w:customStyle="1" w:styleId="portlet-font">
    <w:name w:val="portlet-font"/>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portlet-font-dim">
    <w:name w:val="portlet-font-dim"/>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portlet-msg-status">
    <w:name w:val="portlet-msg-status"/>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portlet-msg-info">
    <w:name w:val="portlet-msg-info"/>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portlet-msg-error">
    <w:name w:val="portlet-msg-error"/>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portlet-msg-alert">
    <w:name w:val="portlet-msg-alert"/>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portlet-msg-success">
    <w:name w:val="portlet-msg-success"/>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portlet-section-header">
    <w:name w:val="portlet-section-header"/>
    <w:basedOn w:val="Normal"/>
    <w:rsid w:val="00BC3623"/>
    <w:pPr>
      <w:spacing w:before="100" w:beforeAutospacing="1" w:after="100" w:afterAutospacing="1" w:line="240" w:lineRule="auto"/>
    </w:pPr>
    <w:rPr>
      <w:rFonts w:ascii="Arial" w:eastAsia="Times New Roman" w:hAnsi="Arial" w:cs="Arial"/>
      <w:b/>
      <w:bCs/>
      <w:color w:val="336699"/>
      <w:sz w:val="20"/>
      <w:szCs w:val="20"/>
    </w:rPr>
  </w:style>
  <w:style w:type="paragraph" w:customStyle="1" w:styleId="portlet-section-body">
    <w:name w:val="portlet-section-body"/>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portlet-section-alternate">
    <w:name w:val="portlet-section-alternate"/>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portlet-section-selected">
    <w:name w:val="portlet-section-selected"/>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portlet-section-subheader">
    <w:name w:val="portlet-section-subheader"/>
    <w:basedOn w:val="Normal"/>
    <w:rsid w:val="00BC3623"/>
    <w:pPr>
      <w:spacing w:before="100" w:beforeAutospacing="1" w:after="100" w:afterAutospacing="1" w:line="240" w:lineRule="auto"/>
    </w:pPr>
    <w:rPr>
      <w:rFonts w:ascii="Arial" w:eastAsia="Times New Roman" w:hAnsi="Arial" w:cs="Arial"/>
      <w:b/>
      <w:bCs/>
      <w:color w:val="336699"/>
      <w:sz w:val="18"/>
      <w:szCs w:val="18"/>
    </w:rPr>
  </w:style>
  <w:style w:type="paragraph" w:customStyle="1" w:styleId="portlet-section-footer">
    <w:name w:val="portlet-section-footer"/>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portlet-section-text">
    <w:name w:val="portlet-section-text"/>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portlet-table-header">
    <w:name w:val="portlet-table-header"/>
    <w:basedOn w:val="Normal"/>
    <w:rsid w:val="00BC3623"/>
    <w:pPr>
      <w:shd w:val="clear" w:color="auto" w:fill="EEEEDD"/>
      <w:spacing w:before="100" w:beforeAutospacing="1" w:after="100" w:afterAutospacing="1" w:line="240" w:lineRule="auto"/>
    </w:pPr>
    <w:rPr>
      <w:rFonts w:ascii="Arial" w:eastAsia="Times New Roman" w:hAnsi="Arial" w:cs="Arial"/>
      <w:b/>
      <w:bCs/>
      <w:color w:val="336699"/>
      <w:sz w:val="20"/>
      <w:szCs w:val="20"/>
    </w:rPr>
  </w:style>
  <w:style w:type="paragraph" w:customStyle="1" w:styleId="portlet-table-body">
    <w:name w:val="portlet-table-body"/>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portlet-table-alternate">
    <w:name w:val="portlet-table-alternate"/>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portlet-table-selected">
    <w:name w:val="portlet-table-selected"/>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portlet-table-subheader">
    <w:name w:val="portlet-table-subheader"/>
    <w:basedOn w:val="Normal"/>
    <w:rsid w:val="00BC3623"/>
    <w:pPr>
      <w:spacing w:before="100" w:beforeAutospacing="1" w:after="100" w:afterAutospacing="1" w:line="240" w:lineRule="auto"/>
    </w:pPr>
    <w:rPr>
      <w:rFonts w:ascii="Arial" w:eastAsia="Times New Roman" w:hAnsi="Arial" w:cs="Arial"/>
      <w:b/>
      <w:bCs/>
      <w:color w:val="336699"/>
      <w:sz w:val="18"/>
      <w:szCs w:val="18"/>
    </w:rPr>
  </w:style>
  <w:style w:type="paragraph" w:customStyle="1" w:styleId="portlet-table-footer">
    <w:name w:val="portlet-table-footer"/>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portlet-table-text">
    <w:name w:val="portlet-table-text"/>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portlet-form-label">
    <w:name w:val="portlet-form-label"/>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portlet-form-input-field">
    <w:name w:val="portlet-form-input-field"/>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portlet-form-button">
    <w:name w:val="portlet-form-button"/>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portlet-icon-label">
    <w:name w:val="portlet-icon-label"/>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portlet-dlg-icon-label">
    <w:name w:val="portlet-dlg-icon-label"/>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portlet-form-field-label">
    <w:name w:val="portlet-form-field-label"/>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portlet-form-field">
    <w:name w:val="portlet-form-field"/>
    <w:basedOn w:val="Normal"/>
    <w:rsid w:val="00BC3623"/>
    <w:pPr>
      <w:spacing w:before="100" w:beforeAutospacing="1" w:after="100" w:afterAutospacing="1" w:line="240" w:lineRule="auto"/>
    </w:pPr>
    <w:rPr>
      <w:rFonts w:ascii="Arial" w:eastAsia="Times New Roman" w:hAnsi="Arial" w:cs="Arial"/>
      <w:color w:val="000000"/>
      <w:sz w:val="20"/>
      <w:szCs w:val="20"/>
    </w:rPr>
  </w:style>
  <w:style w:type="paragraph" w:customStyle="1" w:styleId="regionborder">
    <w:name w:val="regionborder"/>
    <w:basedOn w:val="Normal"/>
    <w:rsid w:val="00BC3623"/>
    <w:pPr>
      <w:pBdr>
        <w:top w:val="single" w:sz="6" w:space="0" w:color="336699"/>
        <w:left w:val="single" w:sz="6" w:space="0" w:color="336699"/>
        <w:bottom w:val="single" w:sz="6" w:space="0" w:color="336699"/>
        <w:right w:val="single" w:sz="6" w:space="0" w:color="336699"/>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gionheadercolor">
    <w:name w:val="regionheadercolor"/>
    <w:basedOn w:val="Normal"/>
    <w:rsid w:val="00BC3623"/>
    <w:pPr>
      <w:pBdr>
        <w:top w:val="single" w:sz="2" w:space="0" w:color="336699"/>
        <w:left w:val="single" w:sz="2" w:space="0" w:color="336699"/>
        <w:bottom w:val="single" w:sz="2" w:space="0" w:color="336699"/>
        <w:right w:val="single" w:sz="2" w:space="0" w:color="336699"/>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gecolor">
    <w:name w:val="pagecolor"/>
    <w:basedOn w:val="Normal"/>
    <w:rsid w:val="00BC3623"/>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cap2">
    <w:name w:val="title_cap2"/>
    <w:basedOn w:val="Normal"/>
    <w:rsid w:val="00BC3623"/>
    <w:pPr>
      <w:spacing w:after="0" w:line="240" w:lineRule="auto"/>
    </w:pPr>
    <w:rPr>
      <w:rFonts w:ascii="Arial" w:eastAsia="Times New Roman" w:hAnsi="Arial" w:cs="Arial"/>
      <w:caps/>
      <w:color w:val="0162C9"/>
      <w:sz w:val="27"/>
      <w:szCs w:val="27"/>
    </w:rPr>
  </w:style>
  <w:style w:type="paragraph" w:customStyle="1" w:styleId="boxsearch">
    <w:name w:val="box_search"/>
    <w:basedOn w:val="Normal"/>
    <w:rsid w:val="00BC3623"/>
    <w:pPr>
      <w:spacing w:after="0" w:line="240" w:lineRule="auto"/>
    </w:pPr>
    <w:rPr>
      <w:rFonts w:ascii="Times New Roman" w:eastAsia="Times New Roman" w:hAnsi="Times New Roman" w:cs="Times New Roman"/>
      <w:sz w:val="24"/>
      <w:szCs w:val="24"/>
    </w:rPr>
  </w:style>
  <w:style w:type="paragraph" w:customStyle="1" w:styleId="inputtxt">
    <w:name w:val="input_txt"/>
    <w:basedOn w:val="Normal"/>
    <w:rsid w:val="00BC3623"/>
    <w:pPr>
      <w:spacing w:before="100" w:beforeAutospacing="1" w:after="100" w:afterAutospacing="1" w:line="240" w:lineRule="auto"/>
    </w:pPr>
    <w:rPr>
      <w:rFonts w:ascii="Arial" w:eastAsia="Times New Roman" w:hAnsi="Arial" w:cs="Arial"/>
      <w:color w:val="555555"/>
      <w:sz w:val="18"/>
      <w:szCs w:val="18"/>
    </w:rPr>
  </w:style>
  <w:style w:type="paragraph" w:customStyle="1" w:styleId="calendar">
    <w:name w:val="calendar"/>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kweb">
    <w:name w:val="link_web"/>
    <w:basedOn w:val="Normal"/>
    <w:rsid w:val="00BC3623"/>
    <w:pPr>
      <w:spacing w:before="150" w:after="150" w:line="240" w:lineRule="auto"/>
    </w:pPr>
    <w:rPr>
      <w:rFonts w:ascii="Times New Roman" w:eastAsia="Times New Roman" w:hAnsi="Times New Roman" w:cs="Times New Roman"/>
      <w:sz w:val="24"/>
      <w:szCs w:val="24"/>
    </w:rPr>
  </w:style>
  <w:style w:type="paragraph" w:customStyle="1" w:styleId="thuocbo">
    <w:name w:val="thuoc_bo"/>
    <w:basedOn w:val="Normal"/>
    <w:rsid w:val="00BC3623"/>
    <w:pPr>
      <w:spacing w:before="100" w:beforeAutospacing="1" w:after="75" w:line="240" w:lineRule="auto"/>
      <w:ind w:right="90"/>
    </w:pPr>
    <w:rPr>
      <w:rFonts w:ascii="Times New Roman" w:eastAsia="Times New Roman" w:hAnsi="Times New Roman" w:cs="Times New Roman"/>
      <w:sz w:val="24"/>
      <w:szCs w:val="24"/>
    </w:rPr>
  </w:style>
  <w:style w:type="paragraph" w:customStyle="1" w:styleId="tochucthuocbo">
    <w:name w:val="to_chuc_thuoc_bo"/>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anban">
    <w:name w:val="vanban"/>
    <w:basedOn w:val="Normal"/>
    <w:rsid w:val="00BC3623"/>
    <w:pP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vote">
    <w:name w:val="vote"/>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sult">
    <w:name w:val="result"/>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ogolink">
    <w:name w:val="logo_link"/>
    <w:basedOn w:val="Normal"/>
    <w:rsid w:val="00BC3623"/>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counter">
    <w:name w:val="counter"/>
    <w:basedOn w:val="Normal"/>
    <w:rsid w:val="00BC3623"/>
    <w:pPr>
      <w:spacing w:before="100" w:beforeAutospacing="1" w:after="150" w:line="240" w:lineRule="auto"/>
      <w:ind w:right="90"/>
    </w:pPr>
    <w:rPr>
      <w:rFonts w:ascii="Times New Roman" w:eastAsia="Times New Roman" w:hAnsi="Times New Roman" w:cs="Times New Roman"/>
      <w:sz w:val="24"/>
      <w:szCs w:val="24"/>
    </w:rPr>
  </w:style>
  <w:style w:type="paragraph" w:customStyle="1" w:styleId="boxtin">
    <w:name w:val="box_tin"/>
    <w:basedOn w:val="Normal"/>
    <w:rsid w:val="00BC3623"/>
    <w:pPr>
      <w:pBdr>
        <w:top w:val="single" w:sz="6" w:space="0" w:color="D6D6D6"/>
        <w:left w:val="single" w:sz="6" w:space="0" w:color="D6D6D6"/>
        <w:bottom w:val="single" w:sz="6" w:space="0" w:color="D6D6D6"/>
        <w:right w:val="single" w:sz="6" w:space="0" w:color="D6D6D6"/>
      </w:pBdr>
      <w:shd w:val="clear" w:color="auto" w:fill="F0F0F0"/>
      <w:spacing w:after="0" w:line="240" w:lineRule="auto"/>
    </w:pPr>
    <w:rPr>
      <w:rFonts w:ascii="Times New Roman" w:eastAsia="Times New Roman" w:hAnsi="Times New Roman" w:cs="Times New Roman"/>
      <w:sz w:val="24"/>
      <w:szCs w:val="24"/>
    </w:rPr>
  </w:style>
  <w:style w:type="paragraph" w:customStyle="1" w:styleId="tinnb">
    <w:name w:val="tin_nb"/>
    <w:basedOn w:val="Normal"/>
    <w:rsid w:val="00BC3623"/>
    <w:pPr>
      <w:spacing w:before="100" w:beforeAutospacing="1" w:after="100" w:afterAutospacing="1" w:line="240" w:lineRule="auto"/>
      <w:ind w:left="120"/>
    </w:pPr>
    <w:rPr>
      <w:rFonts w:ascii="Times New Roman" w:eastAsia="Times New Roman" w:hAnsi="Times New Roman" w:cs="Times New Roman"/>
      <w:sz w:val="24"/>
      <w:szCs w:val="24"/>
    </w:rPr>
  </w:style>
  <w:style w:type="paragraph" w:customStyle="1" w:styleId="thongbao">
    <w:name w:val="thongbao"/>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hongbao1">
    <w:name w:val="thongbao1"/>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htinnb">
    <w:name w:val="anh_tin_nb"/>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tinnb">
    <w:name w:val="text_tin_nb"/>
    <w:basedOn w:val="Normal"/>
    <w:rsid w:val="00BC3623"/>
    <w:pPr>
      <w:spacing w:before="100" w:beforeAutospacing="1" w:after="100" w:afterAutospacing="1" w:line="240" w:lineRule="auto"/>
    </w:pPr>
    <w:rPr>
      <w:rFonts w:ascii="Arial" w:eastAsia="Times New Roman" w:hAnsi="Arial" w:cs="Arial"/>
      <w:color w:val="008DCE"/>
      <w:sz w:val="30"/>
      <w:szCs w:val="30"/>
    </w:rPr>
  </w:style>
  <w:style w:type="paragraph" w:customStyle="1" w:styleId="baivietnb">
    <w:name w:val="bai_viet_nb"/>
    <w:basedOn w:val="Normal"/>
    <w:rsid w:val="00BC3623"/>
    <w:pPr>
      <w:spacing w:before="100" w:beforeAutospacing="1" w:after="100" w:afterAutospacing="1" w:line="240" w:lineRule="auto"/>
    </w:pPr>
    <w:rPr>
      <w:rFonts w:ascii="Arial" w:eastAsia="Times New Roman" w:hAnsi="Arial" w:cs="Arial"/>
      <w:sz w:val="18"/>
      <w:szCs w:val="18"/>
    </w:rPr>
  </w:style>
  <w:style w:type="paragraph" w:customStyle="1" w:styleId="page">
    <w:name w:val="page"/>
    <w:basedOn w:val="Normal"/>
    <w:rsid w:val="00BC3623"/>
    <w:pPr>
      <w:pBdr>
        <w:top w:val="single" w:sz="6" w:space="4" w:color="D6D6D6"/>
      </w:pBdr>
      <w:shd w:val="clear" w:color="auto" w:fill="E1E1E1"/>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noibat">
    <w:name w:val="title_noibat"/>
    <w:basedOn w:val="Normal"/>
    <w:rsid w:val="00BC3623"/>
    <w:pPr>
      <w:pBdr>
        <w:bottom w:val="single" w:sz="6" w:space="8" w:color="BDBDB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mainright">
    <w:name w:val="body_main_right"/>
    <w:basedOn w:val="Normal"/>
    <w:rsid w:val="00BC3623"/>
    <w:pPr>
      <w:pBdr>
        <w:bottom w:val="single" w:sz="24" w:space="11" w:color="E1E1E4"/>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olieunn">
    <w:name w:val="solieunn"/>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phuong">
    <w:name w:val="dia_phuong"/>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phuongdouble">
    <w:name w:val="dia_phuong_double"/>
    <w:basedOn w:val="Normal"/>
    <w:rsid w:val="00BC3623"/>
    <w:pPr>
      <w:spacing w:before="100" w:beforeAutospacing="1" w:after="150" w:line="240" w:lineRule="auto"/>
    </w:pPr>
    <w:rPr>
      <w:rFonts w:ascii="Times New Roman" w:eastAsia="Times New Roman" w:hAnsi="Times New Roman" w:cs="Times New Roman"/>
      <w:sz w:val="24"/>
      <w:szCs w:val="24"/>
    </w:rPr>
  </w:style>
  <w:style w:type="paragraph" w:customStyle="1" w:styleId="diaphuongleft">
    <w:name w:val="dia_phuong_left"/>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phuongright">
    <w:name w:val="dia_phuong_right"/>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1">
    <w:name w:val="tab1"/>
    <w:basedOn w:val="Normal"/>
    <w:rsid w:val="00BC3623"/>
    <w:pPr>
      <w:spacing w:before="100" w:beforeAutospacing="1" w:after="100" w:afterAutospacing="1" w:line="240" w:lineRule="auto"/>
    </w:pPr>
    <w:rPr>
      <w:rFonts w:ascii="Tahoma" w:eastAsia="Times New Roman" w:hAnsi="Tahoma" w:cs="Tahoma"/>
      <w:b/>
      <w:bCs/>
      <w:sz w:val="15"/>
      <w:szCs w:val="15"/>
    </w:rPr>
  </w:style>
  <w:style w:type="paragraph" w:customStyle="1" w:styleId="tabindex">
    <w:name w:val="tab_index"/>
    <w:basedOn w:val="Normal"/>
    <w:rsid w:val="00BC3623"/>
    <w:pPr>
      <w:spacing w:after="0" w:line="240" w:lineRule="auto"/>
      <w:ind w:left="120" w:right="120"/>
    </w:pPr>
    <w:rPr>
      <w:rFonts w:ascii="Tahoma" w:eastAsia="Times New Roman" w:hAnsi="Tahoma" w:cs="Tahoma"/>
      <w:b/>
      <w:bCs/>
      <w:sz w:val="15"/>
      <w:szCs w:val="15"/>
    </w:rPr>
  </w:style>
  <w:style w:type="paragraph" w:customStyle="1" w:styleId="tabexchange">
    <w:name w:val="tab_exchange"/>
    <w:basedOn w:val="Normal"/>
    <w:rsid w:val="00BC3623"/>
    <w:pPr>
      <w:spacing w:after="0" w:line="240" w:lineRule="auto"/>
      <w:ind w:left="120" w:right="120"/>
    </w:pPr>
    <w:rPr>
      <w:rFonts w:ascii="Arial" w:eastAsia="Times New Roman" w:hAnsi="Arial" w:cs="Arial"/>
      <w:sz w:val="17"/>
      <w:szCs w:val="17"/>
    </w:rPr>
  </w:style>
  <w:style w:type="paragraph" w:customStyle="1" w:styleId="boxcurrency">
    <w:name w:val="box_currency"/>
    <w:basedOn w:val="Normal"/>
    <w:rsid w:val="00BC3623"/>
    <w:pPr>
      <w:pBdr>
        <w:top w:val="single" w:sz="2" w:space="0" w:color="CCCCCC"/>
        <w:left w:val="single" w:sz="6" w:space="0" w:color="CCCCCC"/>
        <w:bottom w:val="single" w:sz="6" w:space="0" w:color="CCCCCC"/>
        <w:right w:val="single" w:sz="6" w:space="0" w:color="CCCCCC"/>
      </w:pBdr>
      <w:spacing w:after="225" w:line="240" w:lineRule="auto"/>
      <w:ind w:left="120" w:right="120"/>
    </w:pPr>
    <w:rPr>
      <w:rFonts w:ascii="Times New Roman" w:eastAsia="Times New Roman" w:hAnsi="Times New Roman" w:cs="Times New Roman"/>
      <w:sz w:val="24"/>
      <w:szCs w:val="24"/>
    </w:rPr>
  </w:style>
  <w:style w:type="paragraph" w:customStyle="1" w:styleId="titlecurrency">
    <w:name w:val="title_currency"/>
    <w:basedOn w:val="Normal"/>
    <w:rsid w:val="00BC3623"/>
    <w:pPr>
      <w:pBdr>
        <w:bottom w:val="single" w:sz="6" w:space="2" w:color="CECECE"/>
      </w:pBdr>
      <w:shd w:val="clear" w:color="auto" w:fill="FFFFFF"/>
      <w:spacing w:before="100" w:beforeAutospacing="1" w:after="100" w:afterAutospacing="1" w:line="240" w:lineRule="auto"/>
    </w:pPr>
    <w:rPr>
      <w:rFonts w:ascii="Arial" w:eastAsia="Times New Roman" w:hAnsi="Arial" w:cs="Arial"/>
      <w:b/>
      <w:bCs/>
      <w:color w:val="666666"/>
      <w:sz w:val="18"/>
      <w:szCs w:val="18"/>
    </w:rPr>
  </w:style>
  <w:style w:type="paragraph" w:customStyle="1" w:styleId="namecurrency">
    <w:name w:val="name_currency"/>
    <w:basedOn w:val="Normal"/>
    <w:rsid w:val="00BC3623"/>
    <w:pPr>
      <w:pBdr>
        <w:bottom w:val="single" w:sz="6" w:space="2" w:color="CECECE"/>
      </w:pBdr>
      <w:shd w:val="clear" w:color="auto" w:fill="FFFFFF"/>
      <w:spacing w:before="100" w:beforeAutospacing="1" w:after="100" w:afterAutospacing="1" w:line="240" w:lineRule="auto"/>
    </w:pPr>
    <w:rPr>
      <w:rFonts w:ascii="Arial" w:eastAsia="Times New Roman" w:hAnsi="Arial" w:cs="Arial"/>
      <w:b/>
      <w:bCs/>
      <w:color w:val="007DCE"/>
      <w:sz w:val="18"/>
      <w:szCs w:val="18"/>
    </w:rPr>
  </w:style>
  <w:style w:type="paragraph" w:customStyle="1" w:styleId="buycurrency">
    <w:name w:val="buy_currency"/>
    <w:basedOn w:val="Normal"/>
    <w:rsid w:val="00BC3623"/>
    <w:pPr>
      <w:pBdr>
        <w:bottom w:val="single" w:sz="6" w:space="2" w:color="CECECE"/>
      </w:pBdr>
      <w:shd w:val="clear" w:color="auto" w:fill="FFFFFF"/>
      <w:spacing w:before="100" w:beforeAutospacing="1" w:after="100" w:afterAutospacing="1" w:line="240" w:lineRule="auto"/>
    </w:pPr>
    <w:rPr>
      <w:rFonts w:ascii="Arial" w:eastAsia="Times New Roman" w:hAnsi="Arial" w:cs="Arial"/>
      <w:color w:val="000000"/>
      <w:sz w:val="18"/>
      <w:szCs w:val="18"/>
    </w:rPr>
  </w:style>
  <w:style w:type="paragraph" w:customStyle="1" w:styleId="sellcurrency">
    <w:name w:val="sell_currency"/>
    <w:basedOn w:val="Normal"/>
    <w:rsid w:val="00BC3623"/>
    <w:pPr>
      <w:pBdr>
        <w:bottom w:val="single" w:sz="6" w:space="2" w:color="CECECE"/>
      </w:pBdr>
      <w:shd w:val="clear" w:color="auto" w:fill="FFFFFF"/>
      <w:spacing w:before="100" w:beforeAutospacing="1" w:after="100" w:afterAutospacing="1" w:line="240" w:lineRule="auto"/>
    </w:pPr>
    <w:rPr>
      <w:rFonts w:ascii="Arial" w:eastAsia="Times New Roman" w:hAnsi="Arial" w:cs="Arial"/>
      <w:color w:val="5AA200"/>
      <w:sz w:val="18"/>
      <w:szCs w:val="18"/>
    </w:rPr>
  </w:style>
  <w:style w:type="paragraph" w:customStyle="1" w:styleId="news">
    <w:name w:val="news"/>
    <w:basedOn w:val="Normal"/>
    <w:rsid w:val="00BC3623"/>
    <w:pPr>
      <w:spacing w:after="0" w:line="240" w:lineRule="auto"/>
    </w:pPr>
    <w:rPr>
      <w:rFonts w:ascii="Times New Roman" w:eastAsia="Times New Roman" w:hAnsi="Times New Roman" w:cs="Times New Roman"/>
      <w:sz w:val="24"/>
      <w:szCs w:val="24"/>
    </w:rPr>
  </w:style>
  <w:style w:type="paragraph" w:customStyle="1" w:styleId="ttdauthau">
    <w:name w:val="tt_dau_thau"/>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mainright2">
    <w:name w:val="body_main_right_2"/>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mainright3">
    <w:name w:val="body_main_right_3"/>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ygia">
    <w:name w:val="ty_gia"/>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ygiathuns">
    <w:name w:val="ty_gia_thu_ns"/>
    <w:basedOn w:val="Normal"/>
    <w:rsid w:val="00BC3623"/>
    <w:pPr>
      <w:spacing w:after="0" w:line="240" w:lineRule="auto"/>
    </w:pPr>
    <w:rPr>
      <w:rFonts w:ascii="Times New Roman" w:eastAsia="Times New Roman" w:hAnsi="Times New Roman" w:cs="Times New Roman"/>
      <w:sz w:val="24"/>
      <w:szCs w:val="24"/>
    </w:rPr>
  </w:style>
  <w:style w:type="paragraph" w:customStyle="1" w:styleId="thuns">
    <w:name w:val="thu_ns"/>
    <w:basedOn w:val="Normal"/>
    <w:rsid w:val="00BC3623"/>
    <w:pPr>
      <w:spacing w:after="150" w:line="240" w:lineRule="auto"/>
    </w:pPr>
    <w:rPr>
      <w:rFonts w:ascii="Times New Roman" w:eastAsia="Times New Roman" w:hAnsi="Times New Roman" w:cs="Times New Roman"/>
      <w:sz w:val="24"/>
      <w:szCs w:val="24"/>
    </w:rPr>
  </w:style>
  <w:style w:type="paragraph" w:customStyle="1" w:styleId="tincap2">
    <w:name w:val="tincap2"/>
    <w:basedOn w:val="Normal"/>
    <w:rsid w:val="00BC3623"/>
    <w:pPr>
      <w:pBdr>
        <w:top w:val="single" w:sz="6" w:space="4" w:color="CCCCCC"/>
        <w:left w:val="single" w:sz="6" w:space="4" w:color="CCCCCC"/>
        <w:bottom w:val="single" w:sz="6" w:space="4" w:color="CCCCCC"/>
        <w:right w:val="single" w:sz="6" w:space="4" w:color="CCCCCC"/>
      </w:pBdr>
      <w:spacing w:before="100" w:beforeAutospacing="1" w:after="150" w:line="240" w:lineRule="auto"/>
    </w:pPr>
    <w:rPr>
      <w:rFonts w:ascii="Arial" w:eastAsia="Times New Roman" w:hAnsi="Arial" w:cs="Arial"/>
      <w:color w:val="333333"/>
      <w:sz w:val="18"/>
      <w:szCs w:val="18"/>
    </w:rPr>
  </w:style>
  <w:style w:type="paragraph" w:customStyle="1" w:styleId="chuyenmucleft">
    <w:name w:val="chuyen_muc_left"/>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yenmucright">
    <w:name w:val="chuyen_muc_right"/>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2cell">
    <w:name w:val="box_2_cell"/>
    <w:basedOn w:val="Normal"/>
    <w:rsid w:val="00BC3623"/>
    <w:pPr>
      <w:spacing w:before="150" w:after="300" w:line="240" w:lineRule="auto"/>
    </w:pPr>
    <w:rPr>
      <w:rFonts w:ascii="Times New Roman" w:eastAsia="Times New Roman" w:hAnsi="Times New Roman" w:cs="Times New Roman"/>
      <w:sz w:val="24"/>
      <w:szCs w:val="24"/>
    </w:rPr>
  </w:style>
  <w:style w:type="paragraph" w:customStyle="1" w:styleId="cellleft">
    <w:name w:val="cell_left"/>
    <w:basedOn w:val="Normal"/>
    <w:rsid w:val="00BC3623"/>
    <w:pPr>
      <w:spacing w:after="0" w:line="240" w:lineRule="auto"/>
    </w:pPr>
    <w:rPr>
      <w:rFonts w:ascii="Times New Roman" w:eastAsia="Times New Roman" w:hAnsi="Times New Roman" w:cs="Times New Roman"/>
      <w:sz w:val="24"/>
      <w:szCs w:val="24"/>
    </w:rPr>
  </w:style>
  <w:style w:type="paragraph" w:customStyle="1" w:styleId="introwto">
    <w:name w:val="intro_wto"/>
    <w:basedOn w:val="Normal"/>
    <w:rsid w:val="00BC3623"/>
    <w:pPr>
      <w:spacing w:after="0" w:line="240" w:lineRule="auto"/>
    </w:pPr>
    <w:rPr>
      <w:rFonts w:ascii="Arial" w:eastAsia="Times New Roman" w:hAnsi="Arial" w:cs="Arial"/>
      <w:sz w:val="18"/>
      <w:szCs w:val="18"/>
    </w:rPr>
  </w:style>
  <w:style w:type="paragraph" w:customStyle="1" w:styleId="newslever2">
    <w:name w:val="news_lever_2"/>
    <w:basedOn w:val="Normal"/>
    <w:rsid w:val="00BC3623"/>
    <w:pPr>
      <w:spacing w:after="0" w:line="240" w:lineRule="auto"/>
    </w:pPr>
    <w:rPr>
      <w:rFonts w:ascii="Times New Roman" w:eastAsia="Times New Roman" w:hAnsi="Times New Roman" w:cs="Times New Roman"/>
      <w:sz w:val="24"/>
      <w:szCs w:val="24"/>
    </w:rPr>
  </w:style>
  <w:style w:type="paragraph" w:customStyle="1" w:styleId="cellright">
    <w:name w:val="cell_right"/>
    <w:basedOn w:val="Normal"/>
    <w:rsid w:val="00BC3623"/>
    <w:pPr>
      <w:spacing w:after="0" w:line="240" w:lineRule="auto"/>
    </w:pPr>
    <w:rPr>
      <w:rFonts w:ascii="Times New Roman" w:eastAsia="Times New Roman" w:hAnsi="Times New Roman" w:cs="Times New Roman"/>
      <w:sz w:val="24"/>
      <w:szCs w:val="24"/>
    </w:rPr>
  </w:style>
  <w:style w:type="paragraph" w:customStyle="1" w:styleId="boxtinc3">
    <w:name w:val="boxtin_c3"/>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fowto">
    <w:name w:val="info_wto"/>
    <w:basedOn w:val="Normal"/>
    <w:rsid w:val="00BC3623"/>
    <w:pPr>
      <w:pBdr>
        <w:top w:val="single" w:sz="6" w:space="0" w:color="DADADA"/>
        <w:left w:val="single" w:sz="6" w:space="0" w:color="DADADA"/>
        <w:bottom w:val="single" w:sz="6" w:space="8" w:color="DADADA"/>
        <w:right w:val="single" w:sz="6" w:space="0" w:color="DADADA"/>
      </w:pBdr>
      <w:shd w:val="clear" w:color="auto" w:fill="F4F4F4"/>
      <w:spacing w:before="150" w:after="100" w:afterAutospacing="1" w:line="240" w:lineRule="auto"/>
    </w:pPr>
    <w:rPr>
      <w:rFonts w:ascii="Times New Roman" w:eastAsia="Times New Roman" w:hAnsi="Times New Roman" w:cs="Times New Roman"/>
      <w:sz w:val="24"/>
      <w:szCs w:val="24"/>
    </w:rPr>
  </w:style>
  <w:style w:type="paragraph" w:customStyle="1" w:styleId="quicklink">
    <w:name w:val="quick_link"/>
    <w:basedOn w:val="Normal"/>
    <w:rsid w:val="00BC3623"/>
    <w:pPr>
      <w:spacing w:after="0" w:line="240" w:lineRule="auto"/>
    </w:pPr>
    <w:rPr>
      <w:rFonts w:ascii="Arial" w:eastAsia="Times New Roman" w:hAnsi="Arial" w:cs="Arial"/>
      <w:sz w:val="17"/>
      <w:szCs w:val="17"/>
    </w:rPr>
  </w:style>
  <w:style w:type="paragraph" w:customStyle="1" w:styleId="tintiep">
    <w:name w:val="tintiep"/>
    <w:basedOn w:val="Normal"/>
    <w:rsid w:val="00BC3623"/>
    <w:pPr>
      <w:spacing w:before="100" w:beforeAutospacing="1" w:after="150" w:line="240" w:lineRule="auto"/>
    </w:pPr>
    <w:rPr>
      <w:rFonts w:ascii="Arial" w:eastAsia="Times New Roman" w:hAnsi="Arial" w:cs="Arial"/>
      <w:sz w:val="18"/>
      <w:szCs w:val="18"/>
    </w:rPr>
  </w:style>
  <w:style w:type="paragraph" w:customStyle="1" w:styleId="today">
    <w:name w:val="today"/>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neweek">
    <w:name w:val="one_week"/>
    <w:basedOn w:val="Normal"/>
    <w:rsid w:val="00BC3623"/>
    <w:pPr>
      <w:spacing w:before="100" w:beforeAutospacing="1" w:after="100" w:afterAutospacing="1" w:line="240" w:lineRule="auto"/>
    </w:pPr>
    <w:rPr>
      <w:rFonts w:ascii="Arial" w:eastAsia="Times New Roman" w:hAnsi="Arial" w:cs="Arial"/>
      <w:b/>
      <w:bCs/>
      <w:sz w:val="18"/>
      <w:szCs w:val="18"/>
    </w:rPr>
  </w:style>
  <w:style w:type="paragraph" w:customStyle="1" w:styleId="refresh">
    <w:name w:val="refresh"/>
    <w:basedOn w:val="Normal"/>
    <w:rsid w:val="00BC3623"/>
    <w:pPr>
      <w:spacing w:before="100" w:beforeAutospacing="1" w:after="100" w:afterAutospacing="1" w:line="240" w:lineRule="auto"/>
    </w:pPr>
    <w:rPr>
      <w:rFonts w:ascii="Arial" w:eastAsia="Times New Roman" w:hAnsi="Arial" w:cs="Arial"/>
      <w:sz w:val="18"/>
      <w:szCs w:val="18"/>
    </w:rPr>
  </w:style>
  <w:style w:type="paragraph" w:customStyle="1" w:styleId="datecalendar">
    <w:name w:val="date_calendar"/>
    <w:basedOn w:val="Normal"/>
    <w:rsid w:val="00BC3623"/>
    <w:pPr>
      <w:spacing w:after="0" w:line="240" w:lineRule="auto"/>
    </w:pPr>
    <w:rPr>
      <w:rFonts w:ascii="Arial" w:eastAsia="Times New Roman" w:hAnsi="Arial" w:cs="Arial"/>
      <w:b/>
      <w:bCs/>
      <w:sz w:val="18"/>
      <w:szCs w:val="18"/>
    </w:rPr>
  </w:style>
  <w:style w:type="paragraph" w:customStyle="1" w:styleId="searchcalendar">
    <w:name w:val="search_calendar"/>
    <w:basedOn w:val="Normal"/>
    <w:rsid w:val="00BC3623"/>
    <w:pPr>
      <w:pBdr>
        <w:top w:val="single" w:sz="6" w:space="2" w:color="A5BADE"/>
        <w:left w:val="single" w:sz="6" w:space="2" w:color="A5BADE"/>
        <w:bottom w:val="single" w:sz="6" w:space="2" w:color="FFFFFF"/>
        <w:right w:val="single" w:sz="6" w:space="2" w:color="FFFFFF"/>
      </w:pBdr>
      <w:shd w:val="clear" w:color="auto" w:fill="EFEFF7"/>
      <w:spacing w:before="100" w:beforeAutospacing="1" w:after="100" w:afterAutospacing="1" w:line="240" w:lineRule="auto"/>
    </w:pPr>
    <w:rPr>
      <w:rFonts w:ascii="Arial" w:eastAsia="Times New Roman" w:hAnsi="Arial" w:cs="Arial"/>
      <w:sz w:val="18"/>
      <w:szCs w:val="18"/>
    </w:rPr>
  </w:style>
  <w:style w:type="paragraph" w:customStyle="1" w:styleId="dateleft">
    <w:name w:val="date_left"/>
    <w:basedOn w:val="Normal"/>
    <w:rsid w:val="00BC3623"/>
    <w:pPr>
      <w:shd w:val="clear" w:color="auto" w:fill="CECFCE"/>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dateright">
    <w:name w:val="date_right"/>
    <w:basedOn w:val="Normal"/>
    <w:rsid w:val="00BC3623"/>
    <w:pPr>
      <w:shd w:val="clear" w:color="auto" w:fill="FFFFCE"/>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yenmuc">
    <w:name w:val="chuyen_muc"/>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dungchuyenmuc">
    <w:name w:val="noidung_chuyenmuc"/>
    <w:basedOn w:val="Normal"/>
    <w:rsid w:val="00BC3623"/>
    <w:pPr>
      <w:spacing w:after="0" w:line="240" w:lineRule="auto"/>
      <w:jc w:val="both"/>
    </w:pPr>
    <w:rPr>
      <w:rFonts w:ascii="Arial" w:eastAsia="Times New Roman" w:hAnsi="Arial" w:cs="Arial"/>
      <w:sz w:val="18"/>
      <w:szCs w:val="18"/>
    </w:rPr>
  </w:style>
  <w:style w:type="paragraph" w:customStyle="1" w:styleId="contentholder">
    <w:name w:val="contentholder"/>
    <w:basedOn w:val="Normal"/>
    <w:rsid w:val="00BC3623"/>
    <w:pPr>
      <w:spacing w:before="100" w:beforeAutospacing="1" w:after="100" w:afterAutospacing="1" w:line="240" w:lineRule="auto"/>
      <w:jc w:val="center"/>
    </w:pPr>
    <w:rPr>
      <w:rFonts w:ascii="Arial" w:eastAsia="Times New Roman" w:hAnsi="Arial" w:cs="Arial"/>
      <w:sz w:val="18"/>
      <w:szCs w:val="18"/>
    </w:rPr>
  </w:style>
  <w:style w:type="paragraph" w:customStyle="1" w:styleId="portletheadertv">
    <w:name w:val="portletheadertv"/>
    <w:basedOn w:val="Normal"/>
    <w:rsid w:val="00BC3623"/>
    <w:pPr>
      <w:spacing w:after="0" w:line="240" w:lineRule="auto"/>
      <w:ind w:left="90" w:right="90"/>
    </w:pPr>
    <w:rPr>
      <w:rFonts w:ascii="Times New Roman" w:eastAsia="Times New Roman" w:hAnsi="Times New Roman" w:cs="Times New Roman"/>
      <w:sz w:val="24"/>
      <w:szCs w:val="24"/>
    </w:rPr>
  </w:style>
  <w:style w:type="paragraph" w:customStyle="1" w:styleId="chuyenmuckhac1cot">
    <w:name w:val="chuyen_muc_khac_1cot"/>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yenmuckhac">
    <w:name w:val="chuyen_muc_khac"/>
    <w:basedOn w:val="Normal"/>
    <w:rsid w:val="00BC3623"/>
    <w:pPr>
      <w:spacing w:before="100" w:beforeAutospacing="1" w:after="100" w:afterAutospacing="1" w:line="240" w:lineRule="auto"/>
      <w:ind w:right="90"/>
    </w:pPr>
    <w:rPr>
      <w:rFonts w:ascii="Times New Roman" w:eastAsia="Times New Roman" w:hAnsi="Times New Roman" w:cs="Times New Roman"/>
      <w:sz w:val="24"/>
      <w:szCs w:val="24"/>
    </w:rPr>
  </w:style>
  <w:style w:type="paragraph" w:customStyle="1" w:styleId="titleback">
    <w:name w:val="title_back"/>
    <w:basedOn w:val="Normal"/>
    <w:rsid w:val="00BC3623"/>
    <w:pPr>
      <w:spacing w:after="0" w:line="240" w:lineRule="auto"/>
      <w:ind w:left="90" w:right="90"/>
    </w:pPr>
    <w:rPr>
      <w:rFonts w:ascii="Times New Roman" w:eastAsia="Times New Roman" w:hAnsi="Times New Roman" w:cs="Times New Roman"/>
      <w:sz w:val="24"/>
      <w:szCs w:val="24"/>
    </w:rPr>
  </w:style>
  <w:style w:type="paragraph" w:customStyle="1" w:styleId="itemdesc">
    <w:name w:val="itemdesc"/>
    <w:basedOn w:val="Normal"/>
    <w:rsid w:val="00BC3623"/>
    <w:pPr>
      <w:spacing w:before="150" w:after="0" w:line="240" w:lineRule="auto"/>
      <w:ind w:left="75" w:right="45"/>
      <w:jc w:val="both"/>
    </w:pPr>
    <w:rPr>
      <w:rFonts w:ascii="Times New Roman" w:eastAsia="Times New Roman" w:hAnsi="Times New Roman" w:cs="Times New Roman"/>
      <w:b/>
      <w:bCs/>
      <w:sz w:val="24"/>
      <w:szCs w:val="24"/>
    </w:rPr>
  </w:style>
  <w:style w:type="paragraph" w:customStyle="1" w:styleId="itemcontent">
    <w:name w:val="itemcontent"/>
    <w:basedOn w:val="Normal"/>
    <w:rsid w:val="00BC3623"/>
    <w:pPr>
      <w:spacing w:before="100" w:beforeAutospacing="1" w:after="100" w:afterAutospacing="1" w:line="240" w:lineRule="auto"/>
      <w:jc w:val="center"/>
    </w:pPr>
    <w:rPr>
      <w:rFonts w:ascii="Arial" w:eastAsia="Times New Roman" w:hAnsi="Arial" w:cs="Arial"/>
      <w:sz w:val="18"/>
      <w:szCs w:val="18"/>
    </w:rPr>
  </w:style>
  <w:style w:type="paragraph" w:customStyle="1" w:styleId="admin">
    <w:name w:val="admin"/>
    <w:basedOn w:val="Normal"/>
    <w:rsid w:val="00BC3623"/>
    <w:pPr>
      <w:spacing w:before="150" w:after="150" w:line="240" w:lineRule="auto"/>
    </w:pPr>
    <w:rPr>
      <w:rFonts w:ascii="Times New Roman" w:eastAsia="Times New Roman" w:hAnsi="Times New Roman" w:cs="Times New Roman"/>
      <w:sz w:val="24"/>
      <w:szCs w:val="24"/>
    </w:rPr>
  </w:style>
  <w:style w:type="paragraph" w:customStyle="1" w:styleId="table">
    <w:name w:val="table"/>
    <w:basedOn w:val="Normal"/>
    <w:rsid w:val="00BC3623"/>
    <w:pPr>
      <w:pBdr>
        <w:top w:val="single" w:sz="2" w:space="0" w:color="33CCFF"/>
        <w:left w:val="single" w:sz="2" w:space="0" w:color="33CCFF"/>
        <w:bottom w:val="single" w:sz="6" w:space="0" w:color="33CCFF"/>
        <w:right w:val="single" w:sz="6" w:space="0" w:color="33CCFF"/>
      </w:pBd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d1">
    <w:name w:val="td1"/>
    <w:basedOn w:val="Normal"/>
    <w:rsid w:val="00BC3623"/>
    <w:pPr>
      <w:pBdr>
        <w:top w:val="single" w:sz="6" w:space="4" w:color="33CCFF"/>
        <w:left w:val="single" w:sz="6" w:space="8" w:color="33CCFF"/>
        <w:bottom w:val="single" w:sz="2" w:space="4" w:color="33CCFF"/>
        <w:right w:val="single" w:sz="2" w:space="4" w:color="33CCFF"/>
      </w:pBdr>
      <w:shd w:val="clear" w:color="auto" w:fill="4499FF"/>
      <w:spacing w:before="100" w:beforeAutospacing="1" w:after="100" w:afterAutospacing="1" w:line="240" w:lineRule="auto"/>
      <w:jc w:val="center"/>
    </w:pPr>
    <w:rPr>
      <w:rFonts w:ascii="Arial" w:eastAsia="Times New Roman" w:hAnsi="Arial" w:cs="Arial"/>
      <w:b/>
      <w:bCs/>
      <w:color w:val="FFFFFF"/>
      <w:sz w:val="20"/>
      <w:szCs w:val="20"/>
    </w:rPr>
  </w:style>
  <w:style w:type="paragraph" w:customStyle="1" w:styleId="td2">
    <w:name w:val="td2"/>
    <w:basedOn w:val="Normal"/>
    <w:rsid w:val="00BC3623"/>
    <w:pPr>
      <w:pBdr>
        <w:top w:val="single" w:sz="6" w:space="4" w:color="33CCFF"/>
        <w:left w:val="single" w:sz="6" w:space="8" w:color="33CCFF"/>
        <w:bottom w:val="single" w:sz="2" w:space="4" w:color="33CCFF"/>
        <w:right w:val="single" w:sz="2" w:space="4" w:color="33CCFF"/>
      </w:pBdr>
      <w:spacing w:before="100" w:beforeAutospacing="1" w:after="100" w:afterAutospacing="1" w:line="240" w:lineRule="auto"/>
    </w:pPr>
    <w:rPr>
      <w:rFonts w:ascii="Arial" w:eastAsia="Times New Roman" w:hAnsi="Arial" w:cs="Arial"/>
      <w:color w:val="000000"/>
      <w:sz w:val="18"/>
      <w:szCs w:val="18"/>
    </w:rPr>
  </w:style>
  <w:style w:type="paragraph" w:customStyle="1" w:styleId="td2title">
    <w:name w:val="td2_title"/>
    <w:basedOn w:val="Normal"/>
    <w:rsid w:val="00BC3623"/>
    <w:pPr>
      <w:pBdr>
        <w:top w:val="single" w:sz="6" w:space="4" w:color="33CCFF"/>
        <w:left w:val="single" w:sz="6" w:space="0" w:color="33CCFF"/>
        <w:bottom w:val="single" w:sz="18" w:space="4" w:color="FFFFFF"/>
        <w:right w:val="single" w:sz="2" w:space="0" w:color="33CCFF"/>
      </w:pBdr>
      <w:shd w:val="clear" w:color="auto" w:fill="33CCFF"/>
      <w:spacing w:before="100" w:beforeAutospacing="1" w:after="100" w:afterAutospacing="1" w:line="240" w:lineRule="auto"/>
      <w:jc w:val="center"/>
    </w:pPr>
    <w:rPr>
      <w:rFonts w:ascii="Arial" w:eastAsia="Times New Roman" w:hAnsi="Arial" w:cs="Arial"/>
      <w:b/>
      <w:bCs/>
      <w:color w:val="FF0000"/>
      <w:sz w:val="20"/>
      <w:szCs w:val="20"/>
    </w:rPr>
  </w:style>
  <w:style w:type="paragraph" w:customStyle="1" w:styleId="td2stt">
    <w:name w:val="td2_stt"/>
    <w:basedOn w:val="Normal"/>
    <w:rsid w:val="00BC3623"/>
    <w:pPr>
      <w:pBdr>
        <w:top w:val="single" w:sz="6" w:space="4" w:color="33CCFF"/>
        <w:left w:val="single" w:sz="6" w:space="4" w:color="33CCFF"/>
        <w:bottom w:val="single" w:sz="2" w:space="4" w:color="33CCFF"/>
        <w:right w:val="single" w:sz="2" w:space="4" w:color="33CCFF"/>
      </w:pBdr>
      <w:shd w:val="clear" w:color="auto" w:fill="F5F6FF"/>
      <w:spacing w:before="100" w:beforeAutospacing="1" w:after="100" w:afterAutospacing="1" w:line="240" w:lineRule="auto"/>
      <w:jc w:val="center"/>
    </w:pPr>
    <w:rPr>
      <w:rFonts w:ascii="Arial" w:eastAsia="Times New Roman" w:hAnsi="Arial" w:cs="Arial"/>
      <w:color w:val="000000"/>
      <w:sz w:val="18"/>
      <w:szCs w:val="18"/>
    </w:rPr>
  </w:style>
  <w:style w:type="paragraph" w:customStyle="1" w:styleId="td3">
    <w:name w:val="td3"/>
    <w:basedOn w:val="Normal"/>
    <w:rsid w:val="00BC3623"/>
    <w:pPr>
      <w:pBdr>
        <w:top w:val="single" w:sz="6" w:space="4" w:color="33CCFF"/>
        <w:left w:val="single" w:sz="6" w:space="8" w:color="33CCFF"/>
        <w:bottom w:val="single" w:sz="2" w:space="4" w:color="33CCFF"/>
        <w:right w:val="single" w:sz="2" w:space="4" w:color="33CCFF"/>
      </w:pBdr>
      <w:shd w:val="clear" w:color="auto" w:fill="FFFFFF"/>
      <w:spacing w:before="100" w:beforeAutospacing="1" w:after="100" w:afterAutospacing="1" w:line="240" w:lineRule="auto"/>
    </w:pPr>
    <w:rPr>
      <w:rFonts w:ascii="Arial" w:eastAsia="Times New Roman" w:hAnsi="Arial" w:cs="Arial"/>
      <w:color w:val="000000"/>
      <w:sz w:val="18"/>
      <w:szCs w:val="18"/>
    </w:rPr>
  </w:style>
  <w:style w:type="paragraph" w:customStyle="1" w:styleId="td3stt">
    <w:name w:val="td3_stt"/>
    <w:basedOn w:val="Normal"/>
    <w:rsid w:val="00BC3623"/>
    <w:pPr>
      <w:pBdr>
        <w:top w:val="single" w:sz="6" w:space="4" w:color="33CCFF"/>
        <w:left w:val="single" w:sz="6" w:space="4" w:color="33CCFF"/>
        <w:bottom w:val="single" w:sz="2" w:space="4" w:color="33CCFF"/>
        <w:right w:val="single" w:sz="2" w:space="4" w:color="33CCFF"/>
      </w:pBdr>
      <w:shd w:val="clear" w:color="auto" w:fill="FFFFFF"/>
      <w:spacing w:before="100" w:beforeAutospacing="1" w:after="100" w:afterAutospacing="1" w:line="240" w:lineRule="auto"/>
      <w:jc w:val="center"/>
    </w:pPr>
    <w:rPr>
      <w:rFonts w:ascii="Arial" w:eastAsia="Times New Roman" w:hAnsi="Arial" w:cs="Arial"/>
      <w:color w:val="000000"/>
      <w:sz w:val="18"/>
      <w:szCs w:val="18"/>
    </w:rPr>
  </w:style>
  <w:style w:type="paragraph" w:customStyle="1" w:styleId="kichhoat">
    <w:name w:val="kich_hoat"/>
    <w:basedOn w:val="Normal"/>
    <w:rsid w:val="00BC3623"/>
    <w:pPr>
      <w:spacing w:before="100" w:beforeAutospacing="1" w:after="100" w:afterAutospacing="1" w:line="240" w:lineRule="auto"/>
    </w:pPr>
    <w:rPr>
      <w:rFonts w:ascii="Times New Roman" w:eastAsia="Times New Roman" w:hAnsi="Times New Roman" w:cs="Times New Roman"/>
      <w:color w:val="FF3300"/>
      <w:sz w:val="24"/>
      <w:szCs w:val="24"/>
    </w:rPr>
  </w:style>
  <w:style w:type="paragraph" w:customStyle="1" w:styleId="chuakichhoat">
    <w:name w:val="chua_kich_hoat"/>
    <w:basedOn w:val="Normal"/>
    <w:rsid w:val="00BC3623"/>
    <w:pPr>
      <w:spacing w:before="100" w:beforeAutospacing="1" w:after="100" w:afterAutospacing="1" w:line="240" w:lineRule="auto"/>
    </w:pPr>
    <w:rPr>
      <w:rFonts w:ascii="Times New Roman" w:eastAsia="Times New Roman" w:hAnsi="Times New Roman" w:cs="Times New Roman"/>
      <w:color w:val="666666"/>
      <w:sz w:val="24"/>
      <w:szCs w:val="24"/>
    </w:rPr>
  </w:style>
  <w:style w:type="paragraph" w:customStyle="1" w:styleId="boxborder">
    <w:name w:val="box_border"/>
    <w:basedOn w:val="Normal"/>
    <w:rsid w:val="00BC3623"/>
    <w:pPr>
      <w:pBdr>
        <w:top w:val="single" w:sz="6" w:space="8" w:color="CECECE"/>
        <w:left w:val="single" w:sz="6" w:space="8" w:color="CECECE"/>
        <w:bottom w:val="single" w:sz="6" w:space="8" w:color="CECECE"/>
        <w:right w:val="single" w:sz="6" w:space="8" w:color="CECECE"/>
      </w:pBdr>
      <w:shd w:val="clear" w:color="auto" w:fill="CCFFFF"/>
      <w:spacing w:before="100" w:beforeAutospacing="1" w:after="225" w:line="240" w:lineRule="auto"/>
    </w:pPr>
    <w:rPr>
      <w:rFonts w:ascii="Times New Roman" w:eastAsia="Times New Roman" w:hAnsi="Times New Roman" w:cs="Times New Roman"/>
      <w:sz w:val="24"/>
      <w:szCs w:val="24"/>
    </w:rPr>
  </w:style>
  <w:style w:type="paragraph" w:customStyle="1" w:styleId="textinput">
    <w:name w:val="text_input"/>
    <w:basedOn w:val="Normal"/>
    <w:rsid w:val="00BC3623"/>
    <w:pPr>
      <w:spacing w:before="100" w:beforeAutospacing="1" w:after="100" w:afterAutospacing="1" w:line="240" w:lineRule="auto"/>
    </w:pPr>
    <w:rPr>
      <w:rFonts w:ascii="Arial" w:eastAsia="Times New Roman" w:hAnsi="Arial" w:cs="Arial"/>
      <w:b/>
      <w:bCs/>
      <w:sz w:val="18"/>
      <w:szCs w:val="18"/>
    </w:rPr>
  </w:style>
  <w:style w:type="paragraph" w:customStyle="1" w:styleId="selectinput">
    <w:name w:val="select_input"/>
    <w:basedOn w:val="Normal"/>
    <w:rsid w:val="00BC3623"/>
    <w:pPr>
      <w:spacing w:before="45" w:after="75" w:line="240" w:lineRule="auto"/>
    </w:pPr>
    <w:rPr>
      <w:rFonts w:ascii="Arial" w:eastAsia="Times New Roman" w:hAnsi="Arial" w:cs="Arial"/>
      <w:sz w:val="18"/>
      <w:szCs w:val="18"/>
    </w:rPr>
  </w:style>
  <w:style w:type="paragraph" w:customStyle="1" w:styleId="inputtext">
    <w:name w:val="input_text"/>
    <w:basedOn w:val="Normal"/>
    <w:rsid w:val="00BC3623"/>
    <w:pPr>
      <w:spacing w:before="75" w:after="75" w:line="240" w:lineRule="auto"/>
    </w:pPr>
    <w:rPr>
      <w:rFonts w:ascii="Tahoma" w:eastAsia="Times New Roman" w:hAnsi="Tahoma" w:cs="Tahoma"/>
      <w:sz w:val="17"/>
      <w:szCs w:val="17"/>
    </w:rPr>
  </w:style>
  <w:style w:type="paragraph" w:customStyle="1" w:styleId="inputdate">
    <w:name w:val="input_date"/>
    <w:basedOn w:val="Normal"/>
    <w:rsid w:val="00BC3623"/>
    <w:pPr>
      <w:spacing w:before="75" w:after="75" w:line="240" w:lineRule="auto"/>
      <w:ind w:left="45"/>
    </w:pPr>
    <w:rPr>
      <w:rFonts w:ascii="Tahoma" w:eastAsia="Times New Roman" w:hAnsi="Tahoma" w:cs="Tahoma"/>
      <w:sz w:val="17"/>
      <w:szCs w:val="17"/>
    </w:rPr>
  </w:style>
  <w:style w:type="paragraph" w:customStyle="1" w:styleId="danhsachbutton">
    <w:name w:val="danhsach_button"/>
    <w:basedOn w:val="Normal"/>
    <w:rsid w:val="00BC3623"/>
    <w:pPr>
      <w:spacing w:before="75" w:after="0" w:line="240" w:lineRule="auto"/>
      <w:ind w:left="300" w:right="45"/>
    </w:pPr>
    <w:rPr>
      <w:rFonts w:ascii="Arial" w:eastAsia="Times New Roman" w:hAnsi="Arial" w:cs="Arial"/>
      <w:b/>
      <w:bCs/>
      <w:sz w:val="18"/>
      <w:szCs w:val="18"/>
    </w:rPr>
  </w:style>
  <w:style w:type="paragraph" w:customStyle="1" w:styleId="buttontv">
    <w:name w:val="buttontv"/>
    <w:basedOn w:val="Normal"/>
    <w:rsid w:val="00BC3623"/>
    <w:pPr>
      <w:pBdr>
        <w:top w:val="single" w:sz="6" w:space="0" w:color="CCCCCC"/>
        <w:left w:val="single" w:sz="6" w:space="0" w:color="CCCCCC"/>
        <w:bottom w:val="single" w:sz="6" w:space="0" w:color="CCCCCC"/>
        <w:right w:val="single" w:sz="6" w:space="0" w:color="CCCCCC"/>
      </w:pBdr>
      <w:spacing w:before="100" w:beforeAutospacing="1" w:after="100" w:afterAutospacing="1" w:line="300" w:lineRule="atLeast"/>
    </w:pPr>
    <w:rPr>
      <w:rFonts w:ascii="Arial" w:eastAsia="Times New Roman" w:hAnsi="Arial" w:cs="Arial"/>
      <w:b/>
      <w:bCs/>
      <w:color w:val="898B8F"/>
      <w:sz w:val="12"/>
      <w:szCs w:val="12"/>
    </w:rPr>
  </w:style>
  <w:style w:type="paragraph" w:customStyle="1" w:styleId="disablebuttontv">
    <w:name w:val="disablebuttontv"/>
    <w:basedOn w:val="Normal"/>
    <w:rsid w:val="00BC3623"/>
    <w:pPr>
      <w:pBdr>
        <w:top w:val="single" w:sz="6" w:space="0" w:color="CCCCCC"/>
        <w:left w:val="single" w:sz="6" w:space="0" w:color="CCCCCC"/>
        <w:bottom w:val="single" w:sz="6" w:space="0" w:color="CCCCCC"/>
        <w:right w:val="single" w:sz="6" w:space="0" w:color="CCCCCC"/>
      </w:pBdr>
      <w:spacing w:before="100" w:beforeAutospacing="1" w:after="100" w:afterAutospacing="1" w:line="300" w:lineRule="atLeast"/>
    </w:pPr>
    <w:rPr>
      <w:rFonts w:ascii="Arial" w:eastAsia="Times New Roman" w:hAnsi="Arial" w:cs="Arial"/>
      <w:color w:val="CCCCCC"/>
      <w:sz w:val="12"/>
      <w:szCs w:val="12"/>
    </w:rPr>
  </w:style>
  <w:style w:type="paragraph" w:customStyle="1" w:styleId="personalbar">
    <w:name w:val="personal_bar"/>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urncls">
    <w:name w:val="bourncls"/>
    <w:basedOn w:val="Normal"/>
    <w:rsid w:val="00BC3623"/>
    <w:pPr>
      <w:spacing w:before="100" w:beforeAutospacing="1" w:after="100" w:afterAutospacing="1" w:line="240" w:lineRule="auto"/>
      <w:ind w:left="75" w:right="75"/>
    </w:pPr>
    <w:rPr>
      <w:rFonts w:ascii="Times New Roman" w:eastAsia="Times New Roman" w:hAnsi="Times New Roman" w:cs="Times New Roman"/>
      <w:sz w:val="24"/>
      <w:szCs w:val="24"/>
    </w:rPr>
  </w:style>
  <w:style w:type="paragraph" w:customStyle="1" w:styleId="lichsu">
    <w:name w:val="lich_su"/>
    <w:basedOn w:val="Normal"/>
    <w:rsid w:val="00BC3623"/>
    <w:pPr>
      <w:spacing w:after="0" w:line="240" w:lineRule="auto"/>
    </w:pPr>
    <w:rPr>
      <w:rFonts w:ascii="Times New Roman" w:eastAsia="Times New Roman" w:hAnsi="Times New Roman" w:cs="Times New Roman"/>
      <w:color w:val="008DCE"/>
      <w:sz w:val="24"/>
      <w:szCs w:val="24"/>
    </w:rPr>
  </w:style>
  <w:style w:type="paragraph" w:customStyle="1" w:styleId="ml">
    <w:name w:val="ml"/>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lactive">
    <w:name w:val="ml_active"/>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right">
    <w:name w:val="tab_right"/>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ft">
    <w:name w:val="tab_left"/>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enter">
    <w:name w:val="tab_center"/>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
    <w:name w:val="sub"/>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search">
    <w:name w:val="text_search"/>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putsearch">
    <w:name w:val="input_search"/>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
    <w:name w:val="in"/>
    <w:basedOn w:val="DefaultParagraphFont"/>
    <w:rsid w:val="00BC3623"/>
    <w:rPr>
      <w:rFonts w:ascii="Arial" w:hAnsi="Arial" w:cs="Arial" w:hint="default"/>
      <w:i w:val="0"/>
      <w:iCs w:val="0"/>
      <w:color w:val="1028BD"/>
      <w:sz w:val="18"/>
      <w:szCs w:val="18"/>
      <w:u w:val="single"/>
    </w:rPr>
  </w:style>
  <w:style w:type="character" w:customStyle="1" w:styleId="label">
    <w:name w:val="label"/>
    <w:basedOn w:val="DefaultParagraphFont"/>
    <w:rsid w:val="00BC3623"/>
    <w:rPr>
      <w:rFonts w:ascii="Arial" w:hAnsi="Arial" w:cs="Arial" w:hint="default"/>
      <w:b/>
      <w:bCs/>
      <w:color w:val="000000"/>
      <w:sz w:val="18"/>
      <w:szCs w:val="18"/>
    </w:rPr>
  </w:style>
  <w:style w:type="character" w:customStyle="1" w:styleId="c1">
    <w:name w:val="c1"/>
    <w:basedOn w:val="DefaultParagraphFont"/>
    <w:rsid w:val="00BC3623"/>
    <w:rPr>
      <w:rFonts w:ascii="Arial" w:hAnsi="Arial" w:cs="Arial" w:hint="default"/>
      <w:b/>
      <w:bCs/>
      <w:color w:val="FFFFFF"/>
      <w:sz w:val="17"/>
      <w:szCs w:val="17"/>
    </w:rPr>
  </w:style>
  <w:style w:type="character" w:customStyle="1" w:styleId="c2">
    <w:name w:val="c2"/>
    <w:basedOn w:val="DefaultParagraphFont"/>
    <w:rsid w:val="00BC3623"/>
    <w:rPr>
      <w:rFonts w:ascii="Arial" w:hAnsi="Arial" w:cs="Arial" w:hint="default"/>
      <w:b/>
      <w:bCs/>
      <w:color w:val="FF0000"/>
      <w:sz w:val="17"/>
      <w:szCs w:val="17"/>
    </w:rPr>
  </w:style>
  <w:style w:type="character" w:customStyle="1" w:styleId="c3">
    <w:name w:val="c3"/>
    <w:basedOn w:val="DefaultParagraphFont"/>
    <w:rsid w:val="00BC3623"/>
    <w:rPr>
      <w:rFonts w:ascii="Arial" w:hAnsi="Arial" w:cs="Arial" w:hint="default"/>
      <w:b/>
      <w:bCs/>
      <w:color w:val="B0B0B0"/>
      <w:sz w:val="17"/>
      <w:szCs w:val="17"/>
    </w:rPr>
  </w:style>
  <w:style w:type="character" w:customStyle="1" w:styleId="searchtxt">
    <w:name w:val="search_txt"/>
    <w:basedOn w:val="DefaultParagraphFont"/>
    <w:rsid w:val="00BC3623"/>
  </w:style>
  <w:style w:type="character" w:customStyle="1" w:styleId="monthofyear">
    <w:name w:val="month_of_year"/>
    <w:basedOn w:val="DefaultParagraphFont"/>
    <w:rsid w:val="00BC3623"/>
  </w:style>
  <w:style w:type="character" w:customStyle="1" w:styleId="phanhoi">
    <w:name w:val="phanhoi"/>
    <w:basedOn w:val="DefaultParagraphFont"/>
    <w:rsid w:val="00BC3623"/>
  </w:style>
  <w:style w:type="character" w:customStyle="1" w:styleId="date10">
    <w:name w:val="date_1"/>
    <w:basedOn w:val="DefaultParagraphFont"/>
    <w:rsid w:val="00BC3623"/>
  </w:style>
  <w:style w:type="character" w:customStyle="1" w:styleId="quantri">
    <w:name w:val="quantri"/>
    <w:basedOn w:val="DefaultParagraphFont"/>
    <w:rsid w:val="00BC3623"/>
  </w:style>
  <w:style w:type="character" w:customStyle="1" w:styleId="searchtxt1">
    <w:name w:val="search_txt1"/>
    <w:basedOn w:val="DefaultParagraphFont"/>
    <w:rsid w:val="00BC3623"/>
    <w:rPr>
      <w:rFonts w:ascii="Arial" w:hAnsi="Arial" w:cs="Arial" w:hint="default"/>
      <w:i w:val="0"/>
      <w:iCs w:val="0"/>
      <w:color w:val="FFFFFF"/>
      <w:sz w:val="18"/>
      <w:szCs w:val="18"/>
    </w:rPr>
  </w:style>
  <w:style w:type="paragraph" w:customStyle="1" w:styleId="title10">
    <w:name w:val="title1"/>
    <w:basedOn w:val="Normal"/>
    <w:rsid w:val="00BC3623"/>
    <w:pPr>
      <w:spacing w:after="0" w:line="240" w:lineRule="auto"/>
    </w:pPr>
    <w:rPr>
      <w:rFonts w:ascii="Arial" w:eastAsia="Times New Roman" w:hAnsi="Arial" w:cs="Arial"/>
      <w:b/>
      <w:bCs/>
      <w:caps/>
      <w:color w:val="0162C9"/>
      <w:sz w:val="20"/>
      <w:szCs w:val="20"/>
    </w:rPr>
  </w:style>
  <w:style w:type="paragraph" w:customStyle="1" w:styleId="next1">
    <w:name w:val="next1"/>
    <w:basedOn w:val="Normal"/>
    <w:rsid w:val="00BC3623"/>
    <w:pPr>
      <w:spacing w:after="0" w:line="240" w:lineRule="auto"/>
    </w:pPr>
    <w:rPr>
      <w:rFonts w:ascii="Arial" w:eastAsia="Times New Roman" w:hAnsi="Arial" w:cs="Arial"/>
      <w:b/>
      <w:bCs/>
      <w:color w:val="6F6F6F"/>
      <w:sz w:val="17"/>
      <w:szCs w:val="17"/>
    </w:rPr>
  </w:style>
  <w:style w:type="paragraph" w:customStyle="1" w:styleId="month1">
    <w:name w:val="month1"/>
    <w:basedOn w:val="Normal"/>
    <w:rsid w:val="00BC3623"/>
    <w:pPr>
      <w:spacing w:after="0" w:line="240" w:lineRule="auto"/>
    </w:pPr>
    <w:rPr>
      <w:rFonts w:ascii="Times New Roman" w:eastAsia="Times New Roman" w:hAnsi="Times New Roman" w:cs="Times New Roman"/>
      <w:sz w:val="24"/>
      <w:szCs w:val="24"/>
    </w:rPr>
  </w:style>
  <w:style w:type="character" w:customStyle="1" w:styleId="monthofyear1">
    <w:name w:val="month_of_year1"/>
    <w:basedOn w:val="DefaultParagraphFont"/>
    <w:rsid w:val="00BC3623"/>
    <w:rPr>
      <w:rFonts w:ascii="Arial" w:hAnsi="Arial" w:cs="Arial" w:hint="default"/>
      <w:b/>
      <w:bCs/>
      <w:caps/>
      <w:sz w:val="17"/>
      <w:szCs w:val="17"/>
    </w:rPr>
  </w:style>
  <w:style w:type="paragraph" w:customStyle="1" w:styleId="title2">
    <w:name w:val="title2"/>
    <w:basedOn w:val="Normal"/>
    <w:rsid w:val="00BC3623"/>
    <w:pPr>
      <w:spacing w:after="0" w:line="240" w:lineRule="auto"/>
    </w:pPr>
    <w:rPr>
      <w:rFonts w:ascii="Arial" w:eastAsia="Times New Roman" w:hAnsi="Arial" w:cs="Arial"/>
      <w:b/>
      <w:bCs/>
      <w:caps/>
      <w:color w:val="0162C9"/>
      <w:sz w:val="20"/>
      <w:szCs w:val="20"/>
    </w:rPr>
  </w:style>
  <w:style w:type="paragraph" w:customStyle="1" w:styleId="title3">
    <w:name w:val="title3"/>
    <w:basedOn w:val="Normal"/>
    <w:rsid w:val="00BC3623"/>
    <w:pPr>
      <w:spacing w:after="0" w:line="240" w:lineRule="auto"/>
    </w:pPr>
    <w:rPr>
      <w:rFonts w:ascii="Arial" w:eastAsia="Times New Roman" w:hAnsi="Arial" w:cs="Arial"/>
      <w:b/>
      <w:bCs/>
      <w:caps/>
      <w:color w:val="0162C9"/>
      <w:sz w:val="20"/>
      <w:szCs w:val="20"/>
    </w:rPr>
  </w:style>
  <w:style w:type="paragraph" w:customStyle="1" w:styleId="title4">
    <w:name w:val="title4"/>
    <w:basedOn w:val="Normal"/>
    <w:rsid w:val="00BC3623"/>
    <w:pPr>
      <w:spacing w:after="0" w:line="240" w:lineRule="auto"/>
    </w:pPr>
    <w:rPr>
      <w:rFonts w:ascii="Arial" w:eastAsia="Times New Roman" w:hAnsi="Arial" w:cs="Arial"/>
      <w:b/>
      <w:bCs/>
      <w:caps/>
      <w:color w:val="0162C9"/>
      <w:sz w:val="20"/>
      <w:szCs w:val="20"/>
    </w:rPr>
  </w:style>
  <w:style w:type="paragraph" w:customStyle="1" w:styleId="flash1">
    <w:name w:val="flash1"/>
    <w:basedOn w:val="Normal"/>
    <w:rsid w:val="00BC3623"/>
    <w:pPr>
      <w:spacing w:after="0" w:line="240" w:lineRule="auto"/>
      <w:jc w:val="center"/>
    </w:pPr>
    <w:rPr>
      <w:rFonts w:ascii="Times New Roman" w:eastAsia="Times New Roman" w:hAnsi="Times New Roman" w:cs="Times New Roman"/>
      <w:sz w:val="24"/>
      <w:szCs w:val="24"/>
    </w:rPr>
  </w:style>
  <w:style w:type="paragraph" w:customStyle="1" w:styleId="title5">
    <w:name w:val="title5"/>
    <w:basedOn w:val="Normal"/>
    <w:rsid w:val="00BC3623"/>
    <w:pPr>
      <w:spacing w:after="0" w:line="240" w:lineRule="auto"/>
    </w:pPr>
    <w:rPr>
      <w:rFonts w:ascii="Arial" w:eastAsia="Times New Roman" w:hAnsi="Arial" w:cs="Arial"/>
      <w:b/>
      <w:bCs/>
      <w:caps/>
      <w:color w:val="0162C9"/>
      <w:sz w:val="20"/>
      <w:szCs w:val="20"/>
    </w:rPr>
  </w:style>
  <w:style w:type="paragraph" w:customStyle="1" w:styleId="vbmoi1">
    <w:name w:val="vb_moi1"/>
    <w:basedOn w:val="Normal"/>
    <w:rsid w:val="00BC3623"/>
    <w:pPr>
      <w:pBdr>
        <w:bottom w:val="dotted" w:sz="6" w:space="8" w:color="8E8E8E"/>
      </w:pBdr>
      <w:spacing w:after="0" w:line="240" w:lineRule="auto"/>
    </w:pPr>
    <w:rPr>
      <w:rFonts w:ascii="Arial" w:eastAsia="Times New Roman" w:hAnsi="Arial" w:cs="Arial"/>
      <w:sz w:val="18"/>
      <w:szCs w:val="18"/>
    </w:rPr>
  </w:style>
  <w:style w:type="paragraph" w:customStyle="1" w:styleId="title6">
    <w:name w:val="title6"/>
    <w:basedOn w:val="Normal"/>
    <w:rsid w:val="00BC3623"/>
    <w:pPr>
      <w:spacing w:after="0" w:line="240" w:lineRule="auto"/>
    </w:pPr>
    <w:rPr>
      <w:rFonts w:ascii="Arial" w:eastAsia="Times New Roman" w:hAnsi="Arial" w:cs="Arial"/>
      <w:b/>
      <w:bCs/>
      <w:caps/>
      <w:color w:val="0162C9"/>
      <w:sz w:val="20"/>
      <w:szCs w:val="20"/>
    </w:rPr>
  </w:style>
  <w:style w:type="paragraph" w:customStyle="1" w:styleId="title7">
    <w:name w:val="title7"/>
    <w:basedOn w:val="Normal"/>
    <w:rsid w:val="00BC3623"/>
    <w:pPr>
      <w:spacing w:after="0" w:line="240" w:lineRule="auto"/>
    </w:pPr>
    <w:rPr>
      <w:rFonts w:ascii="Arial" w:eastAsia="Times New Roman" w:hAnsi="Arial" w:cs="Arial"/>
      <w:b/>
      <w:bCs/>
      <w:caps/>
      <w:color w:val="0162C9"/>
      <w:sz w:val="20"/>
      <w:szCs w:val="20"/>
    </w:rPr>
  </w:style>
  <w:style w:type="paragraph" w:customStyle="1" w:styleId="anh1">
    <w:name w:val="anh1"/>
    <w:basedOn w:val="Normal"/>
    <w:rsid w:val="00BC3623"/>
    <w:pPr>
      <w:spacing w:before="105" w:after="150" w:line="240" w:lineRule="auto"/>
      <w:jc w:val="center"/>
    </w:pPr>
    <w:rPr>
      <w:rFonts w:ascii="Times New Roman" w:eastAsia="Times New Roman" w:hAnsi="Times New Roman" w:cs="Times New Roman"/>
      <w:sz w:val="24"/>
      <w:szCs w:val="24"/>
    </w:rPr>
  </w:style>
  <w:style w:type="paragraph" w:customStyle="1" w:styleId="title8">
    <w:name w:val="title8"/>
    <w:basedOn w:val="Normal"/>
    <w:rsid w:val="00BC3623"/>
    <w:pPr>
      <w:spacing w:after="0" w:line="240" w:lineRule="auto"/>
    </w:pPr>
    <w:rPr>
      <w:rFonts w:ascii="Arial" w:eastAsia="Times New Roman" w:hAnsi="Arial" w:cs="Arial"/>
      <w:b/>
      <w:bCs/>
      <w:caps/>
      <w:color w:val="0162C9"/>
      <w:sz w:val="20"/>
      <w:szCs w:val="20"/>
    </w:rPr>
  </w:style>
  <w:style w:type="paragraph" w:customStyle="1" w:styleId="info1">
    <w:name w:val="info1"/>
    <w:basedOn w:val="Normal"/>
    <w:rsid w:val="00BC3623"/>
    <w:pPr>
      <w:spacing w:after="0" w:line="240" w:lineRule="auto"/>
    </w:pPr>
    <w:rPr>
      <w:rFonts w:ascii="Arial" w:eastAsia="Times New Roman" w:hAnsi="Arial" w:cs="Arial"/>
      <w:sz w:val="18"/>
      <w:szCs w:val="18"/>
    </w:rPr>
  </w:style>
  <w:style w:type="paragraph" w:customStyle="1" w:styleId="thongcao1">
    <w:name w:val="thongcao1"/>
    <w:basedOn w:val="Normal"/>
    <w:rsid w:val="00BC3623"/>
    <w:pPr>
      <w:pBdr>
        <w:bottom w:val="dotted" w:sz="6" w:space="8" w:color="8E8E8E"/>
      </w:pBdr>
      <w:spacing w:after="0" w:line="240" w:lineRule="auto"/>
    </w:pPr>
    <w:rPr>
      <w:rFonts w:ascii="Arial" w:eastAsia="Times New Roman" w:hAnsi="Arial" w:cs="Arial"/>
      <w:sz w:val="18"/>
      <w:szCs w:val="18"/>
    </w:rPr>
  </w:style>
  <w:style w:type="paragraph" w:customStyle="1" w:styleId="date11">
    <w:name w:val="date1"/>
    <w:basedOn w:val="Normal"/>
    <w:rsid w:val="00BC3623"/>
    <w:pPr>
      <w:spacing w:after="0" w:line="240" w:lineRule="auto"/>
    </w:pPr>
    <w:rPr>
      <w:rFonts w:ascii="Arial" w:eastAsia="Times New Roman" w:hAnsi="Arial" w:cs="Arial"/>
      <w:color w:val="838282"/>
      <w:sz w:val="17"/>
      <w:szCs w:val="17"/>
    </w:rPr>
  </w:style>
  <w:style w:type="paragraph" w:customStyle="1" w:styleId="title9">
    <w:name w:val="title9"/>
    <w:basedOn w:val="Normal"/>
    <w:rsid w:val="00BC3623"/>
    <w:pPr>
      <w:spacing w:after="0" w:line="240" w:lineRule="auto"/>
    </w:pPr>
    <w:rPr>
      <w:rFonts w:ascii="Arial" w:eastAsia="Times New Roman" w:hAnsi="Arial" w:cs="Arial"/>
      <w:b/>
      <w:bCs/>
      <w:caps/>
      <w:color w:val="0162C9"/>
      <w:sz w:val="20"/>
      <w:szCs w:val="20"/>
    </w:rPr>
  </w:style>
  <w:style w:type="paragraph" w:customStyle="1" w:styleId="title100">
    <w:name w:val="title10"/>
    <w:basedOn w:val="Normal"/>
    <w:rsid w:val="00BC3623"/>
    <w:pPr>
      <w:spacing w:after="0" w:line="240" w:lineRule="auto"/>
    </w:pPr>
    <w:rPr>
      <w:rFonts w:ascii="Arial" w:eastAsia="Times New Roman" w:hAnsi="Arial" w:cs="Arial"/>
      <w:b/>
      <w:bCs/>
      <w:caps/>
      <w:color w:val="0162C9"/>
      <w:sz w:val="20"/>
      <w:szCs w:val="20"/>
    </w:rPr>
  </w:style>
  <w:style w:type="paragraph" w:customStyle="1" w:styleId="place1">
    <w:name w:val="place1"/>
    <w:basedOn w:val="Normal"/>
    <w:rsid w:val="00BC3623"/>
    <w:pPr>
      <w:spacing w:after="0" w:line="240" w:lineRule="auto"/>
    </w:pPr>
    <w:rPr>
      <w:rFonts w:ascii="Arial" w:eastAsia="Times New Roman" w:hAnsi="Arial" w:cs="Arial"/>
      <w:b/>
      <w:bCs/>
      <w:color w:val="000000"/>
      <w:sz w:val="21"/>
      <w:szCs w:val="21"/>
    </w:rPr>
  </w:style>
  <w:style w:type="paragraph" w:customStyle="1" w:styleId="info2">
    <w:name w:val="info2"/>
    <w:basedOn w:val="Normal"/>
    <w:rsid w:val="00BC3623"/>
    <w:pPr>
      <w:spacing w:after="0" w:line="240" w:lineRule="auto"/>
    </w:pPr>
    <w:rPr>
      <w:rFonts w:ascii="Arial" w:eastAsia="Times New Roman" w:hAnsi="Arial" w:cs="Arial"/>
      <w:color w:val="000000"/>
      <w:sz w:val="18"/>
      <w:szCs w:val="18"/>
    </w:rPr>
  </w:style>
  <w:style w:type="paragraph" w:customStyle="1" w:styleId="place2">
    <w:name w:val="place2"/>
    <w:basedOn w:val="Normal"/>
    <w:rsid w:val="00BC3623"/>
    <w:pPr>
      <w:spacing w:after="0" w:line="240" w:lineRule="auto"/>
    </w:pPr>
    <w:rPr>
      <w:rFonts w:ascii="Arial" w:eastAsia="Times New Roman" w:hAnsi="Arial" w:cs="Arial"/>
      <w:b/>
      <w:bCs/>
      <w:color w:val="000000"/>
      <w:sz w:val="21"/>
      <w:szCs w:val="21"/>
    </w:rPr>
  </w:style>
  <w:style w:type="paragraph" w:customStyle="1" w:styleId="info3">
    <w:name w:val="info3"/>
    <w:basedOn w:val="Normal"/>
    <w:rsid w:val="00BC3623"/>
    <w:pPr>
      <w:spacing w:after="0" w:line="240" w:lineRule="auto"/>
    </w:pPr>
    <w:rPr>
      <w:rFonts w:ascii="Arial" w:eastAsia="Times New Roman" w:hAnsi="Arial" w:cs="Arial"/>
      <w:color w:val="000000"/>
      <w:sz w:val="18"/>
      <w:szCs w:val="18"/>
    </w:rPr>
  </w:style>
  <w:style w:type="paragraph" w:customStyle="1" w:styleId="ml1">
    <w:name w:val="ml1"/>
    <w:basedOn w:val="Normal"/>
    <w:rsid w:val="00BC3623"/>
    <w:pPr>
      <w:spacing w:before="100" w:beforeAutospacing="1" w:after="100" w:afterAutospacing="1" w:line="240" w:lineRule="auto"/>
    </w:pPr>
    <w:rPr>
      <w:rFonts w:ascii="Times New Roman" w:eastAsia="Times New Roman" w:hAnsi="Times New Roman" w:cs="Times New Roman"/>
      <w:color w:val="898B8F"/>
      <w:sz w:val="24"/>
      <w:szCs w:val="24"/>
    </w:rPr>
  </w:style>
  <w:style w:type="paragraph" w:customStyle="1" w:styleId="mlactive1">
    <w:name w:val="ml_active1"/>
    <w:basedOn w:val="Normal"/>
    <w:rsid w:val="00BC3623"/>
    <w:pPr>
      <w:spacing w:before="100" w:beforeAutospacing="1" w:after="100" w:afterAutospacing="1" w:line="240" w:lineRule="auto"/>
    </w:pPr>
    <w:rPr>
      <w:rFonts w:ascii="Times New Roman" w:eastAsia="Times New Roman" w:hAnsi="Times New Roman" w:cs="Times New Roman"/>
      <w:color w:val="8A0000"/>
      <w:sz w:val="24"/>
      <w:szCs w:val="24"/>
    </w:rPr>
  </w:style>
  <w:style w:type="paragraph" w:customStyle="1" w:styleId="title11">
    <w:name w:val="title11"/>
    <w:basedOn w:val="Normal"/>
    <w:rsid w:val="00BC3623"/>
    <w:pPr>
      <w:spacing w:after="0" w:line="240" w:lineRule="auto"/>
    </w:pPr>
    <w:rPr>
      <w:rFonts w:ascii="Arial" w:eastAsia="Times New Roman" w:hAnsi="Arial" w:cs="Arial"/>
      <w:b/>
      <w:bCs/>
      <w:caps/>
      <w:color w:val="0162C9"/>
      <w:sz w:val="20"/>
      <w:szCs w:val="20"/>
    </w:rPr>
  </w:style>
  <w:style w:type="paragraph" w:customStyle="1" w:styleId="title12">
    <w:name w:val="title12"/>
    <w:basedOn w:val="Normal"/>
    <w:rsid w:val="00BC3623"/>
    <w:pPr>
      <w:spacing w:after="0" w:line="240" w:lineRule="auto"/>
    </w:pPr>
    <w:rPr>
      <w:rFonts w:ascii="Arial" w:eastAsia="Times New Roman" w:hAnsi="Arial" w:cs="Arial"/>
      <w:b/>
      <w:bCs/>
      <w:caps/>
      <w:color w:val="0162C9"/>
      <w:sz w:val="20"/>
      <w:szCs w:val="20"/>
    </w:rPr>
  </w:style>
  <w:style w:type="paragraph" w:customStyle="1" w:styleId="title13">
    <w:name w:val="title13"/>
    <w:basedOn w:val="Normal"/>
    <w:rsid w:val="00BC3623"/>
    <w:pPr>
      <w:spacing w:after="0" w:line="240" w:lineRule="auto"/>
    </w:pPr>
    <w:rPr>
      <w:rFonts w:ascii="Arial" w:eastAsia="Times New Roman" w:hAnsi="Arial" w:cs="Arial"/>
      <w:color w:val="0162C9"/>
      <w:sz w:val="27"/>
      <w:szCs w:val="27"/>
    </w:rPr>
  </w:style>
  <w:style w:type="character" w:customStyle="1" w:styleId="phanhoi1">
    <w:name w:val="phanhoi1"/>
    <w:basedOn w:val="DefaultParagraphFont"/>
    <w:rsid w:val="00BC3623"/>
  </w:style>
  <w:style w:type="character" w:customStyle="1" w:styleId="date110">
    <w:name w:val="date_11"/>
    <w:basedOn w:val="DefaultParagraphFont"/>
    <w:rsid w:val="00BC3623"/>
    <w:rPr>
      <w:rFonts w:ascii="Arial" w:hAnsi="Arial" w:cs="Arial" w:hint="default"/>
      <w:i w:val="0"/>
      <w:iCs w:val="0"/>
      <w:vanish w:val="0"/>
      <w:webHidden w:val="0"/>
      <w:color w:val="838282"/>
      <w:sz w:val="17"/>
      <w:szCs w:val="17"/>
      <w:specVanish w:val="0"/>
    </w:rPr>
  </w:style>
  <w:style w:type="paragraph" w:customStyle="1" w:styleId="infobottom1">
    <w:name w:val="info_bottom1"/>
    <w:basedOn w:val="Normal"/>
    <w:rsid w:val="00BC3623"/>
    <w:pPr>
      <w:spacing w:after="0" w:line="240" w:lineRule="auto"/>
    </w:pPr>
    <w:rPr>
      <w:rFonts w:ascii="Arial" w:eastAsia="Times New Roman" w:hAnsi="Arial" w:cs="Arial"/>
      <w:color w:val="000000"/>
      <w:sz w:val="18"/>
      <w:szCs w:val="18"/>
    </w:rPr>
  </w:style>
  <w:style w:type="paragraph" w:customStyle="1" w:styleId="infobottom21">
    <w:name w:val="info_bottom_21"/>
    <w:basedOn w:val="Normal"/>
    <w:rsid w:val="00BC3623"/>
    <w:pPr>
      <w:spacing w:after="0" w:line="240" w:lineRule="auto"/>
    </w:pPr>
    <w:rPr>
      <w:rFonts w:ascii="Arial" w:eastAsia="Times New Roman" w:hAnsi="Arial" w:cs="Arial"/>
      <w:color w:val="000000"/>
      <w:sz w:val="18"/>
      <w:szCs w:val="18"/>
    </w:rPr>
  </w:style>
  <w:style w:type="paragraph" w:customStyle="1" w:styleId="portlettitle1">
    <w:name w:val="portlet_title1"/>
    <w:basedOn w:val="Normal"/>
    <w:rsid w:val="00BC3623"/>
    <w:pPr>
      <w:spacing w:after="0" w:line="240" w:lineRule="auto"/>
    </w:pPr>
    <w:rPr>
      <w:rFonts w:ascii="Arial" w:eastAsia="Times New Roman" w:hAnsi="Arial" w:cs="Arial"/>
      <w:b/>
      <w:bCs/>
      <w:caps/>
      <w:color w:val="0162C9"/>
      <w:sz w:val="20"/>
      <w:szCs w:val="20"/>
    </w:rPr>
  </w:style>
  <w:style w:type="paragraph" w:customStyle="1" w:styleId="title14">
    <w:name w:val="title14"/>
    <w:basedOn w:val="Normal"/>
    <w:rsid w:val="00BC3623"/>
    <w:pPr>
      <w:spacing w:after="0" w:line="240" w:lineRule="auto"/>
    </w:pPr>
    <w:rPr>
      <w:rFonts w:ascii="Arial" w:eastAsia="Times New Roman" w:hAnsi="Arial" w:cs="Arial"/>
      <w:b/>
      <w:bCs/>
      <w:caps/>
      <w:color w:val="0162C9"/>
      <w:sz w:val="20"/>
      <w:szCs w:val="20"/>
    </w:rPr>
  </w:style>
  <w:style w:type="paragraph" w:customStyle="1" w:styleId="title15">
    <w:name w:val="title15"/>
    <w:basedOn w:val="Normal"/>
    <w:rsid w:val="00BC3623"/>
    <w:pPr>
      <w:spacing w:after="0" w:line="240" w:lineRule="auto"/>
    </w:pPr>
    <w:rPr>
      <w:rFonts w:ascii="Arial" w:eastAsia="Times New Roman" w:hAnsi="Arial" w:cs="Arial"/>
      <w:b/>
      <w:bCs/>
      <w:caps/>
      <w:color w:val="0162C9"/>
      <w:sz w:val="20"/>
      <w:szCs w:val="20"/>
    </w:rPr>
  </w:style>
  <w:style w:type="paragraph" w:customStyle="1" w:styleId="title16">
    <w:name w:val="title16"/>
    <w:basedOn w:val="Normal"/>
    <w:rsid w:val="00BC3623"/>
    <w:pPr>
      <w:spacing w:after="0" w:line="240" w:lineRule="auto"/>
    </w:pPr>
    <w:rPr>
      <w:rFonts w:ascii="Arial" w:eastAsia="Times New Roman" w:hAnsi="Arial" w:cs="Arial"/>
      <w:b/>
      <w:bCs/>
      <w:caps/>
      <w:color w:val="0162C9"/>
      <w:sz w:val="20"/>
      <w:szCs w:val="20"/>
    </w:rPr>
  </w:style>
  <w:style w:type="character" w:customStyle="1" w:styleId="quantri1">
    <w:name w:val="quantri1"/>
    <w:basedOn w:val="DefaultParagraphFont"/>
    <w:rsid w:val="00BC3623"/>
    <w:rPr>
      <w:rFonts w:ascii="Arial" w:hAnsi="Arial" w:cs="Arial" w:hint="default"/>
      <w:i w:val="0"/>
      <w:iCs w:val="0"/>
      <w:color w:val="000000"/>
      <w:sz w:val="18"/>
      <w:szCs w:val="18"/>
    </w:rPr>
  </w:style>
  <w:style w:type="paragraph" w:customStyle="1" w:styleId="new1">
    <w:name w:val="new1"/>
    <w:basedOn w:val="Normal"/>
    <w:rsid w:val="00BC3623"/>
    <w:pPr>
      <w:spacing w:after="0" w:line="240" w:lineRule="auto"/>
    </w:pPr>
    <w:rPr>
      <w:rFonts w:ascii="Arial" w:eastAsia="Times New Roman" w:hAnsi="Arial" w:cs="Arial"/>
      <w:b/>
      <w:bCs/>
      <w:color w:val="0162C9"/>
      <w:sz w:val="20"/>
      <w:szCs w:val="20"/>
    </w:rPr>
  </w:style>
  <w:style w:type="paragraph" w:customStyle="1" w:styleId="tabright1">
    <w:name w:val="tab_right1"/>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right2">
    <w:name w:val="tab_right2"/>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ft1">
    <w:name w:val="tab_left1"/>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ft2">
    <w:name w:val="tab_left2"/>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enter1">
    <w:name w:val="tab_center1"/>
    <w:basedOn w:val="Normal"/>
    <w:rsid w:val="00BC3623"/>
    <w:pPr>
      <w:spacing w:before="100" w:beforeAutospacing="1" w:after="100" w:afterAutospacing="1" w:line="240" w:lineRule="auto"/>
    </w:pPr>
    <w:rPr>
      <w:rFonts w:ascii="Times New Roman" w:eastAsia="Times New Roman" w:hAnsi="Times New Roman" w:cs="Times New Roman"/>
      <w:color w:val="8A0000"/>
      <w:sz w:val="24"/>
      <w:szCs w:val="24"/>
    </w:rPr>
  </w:style>
  <w:style w:type="paragraph" w:customStyle="1" w:styleId="tabcenter2">
    <w:name w:val="tab_center2"/>
    <w:basedOn w:val="Normal"/>
    <w:rsid w:val="00BC3623"/>
    <w:pPr>
      <w:spacing w:before="100" w:beforeAutospacing="1" w:after="100" w:afterAutospacing="1" w:line="240" w:lineRule="auto"/>
    </w:pPr>
    <w:rPr>
      <w:rFonts w:ascii="Times New Roman" w:eastAsia="Times New Roman" w:hAnsi="Times New Roman" w:cs="Times New Roman"/>
      <w:color w:val="898B8F"/>
      <w:sz w:val="24"/>
      <w:szCs w:val="24"/>
    </w:rPr>
  </w:style>
  <w:style w:type="paragraph" w:customStyle="1" w:styleId="sub1">
    <w:name w:val="sub1"/>
    <w:basedOn w:val="Normal"/>
    <w:rsid w:val="00BC3623"/>
    <w:pPr>
      <w:spacing w:after="0" w:line="240" w:lineRule="auto"/>
    </w:pPr>
    <w:rPr>
      <w:rFonts w:ascii="Times New Roman" w:eastAsia="Times New Roman" w:hAnsi="Times New Roman" w:cs="Times New Roman"/>
      <w:vanish/>
      <w:sz w:val="24"/>
      <w:szCs w:val="24"/>
    </w:rPr>
  </w:style>
  <w:style w:type="paragraph" w:customStyle="1" w:styleId="sub2">
    <w:name w:val="sub2"/>
    <w:basedOn w:val="Normal"/>
    <w:rsid w:val="00BC3623"/>
    <w:pPr>
      <w:spacing w:after="0" w:line="240" w:lineRule="auto"/>
    </w:pPr>
    <w:rPr>
      <w:rFonts w:ascii="Arial" w:eastAsia="Times New Roman" w:hAnsi="Arial" w:cs="Arial"/>
      <w:sz w:val="18"/>
      <w:szCs w:val="18"/>
    </w:rPr>
  </w:style>
  <w:style w:type="paragraph" w:customStyle="1" w:styleId="sub3">
    <w:name w:val="sub3"/>
    <w:basedOn w:val="Normal"/>
    <w:rsid w:val="00BC3623"/>
    <w:pPr>
      <w:spacing w:after="0" w:line="240" w:lineRule="auto"/>
    </w:pPr>
    <w:rPr>
      <w:rFonts w:ascii="Arial" w:eastAsia="Times New Roman" w:hAnsi="Arial" w:cs="Arial"/>
      <w:sz w:val="18"/>
      <w:szCs w:val="18"/>
    </w:rPr>
  </w:style>
  <w:style w:type="paragraph" w:customStyle="1" w:styleId="textsearch1">
    <w:name w:val="text_search1"/>
    <w:basedOn w:val="Normal"/>
    <w:rsid w:val="00BC3623"/>
    <w:pPr>
      <w:spacing w:before="100" w:beforeAutospacing="1" w:after="100" w:afterAutospacing="1" w:line="240" w:lineRule="auto"/>
    </w:pPr>
    <w:rPr>
      <w:rFonts w:ascii="Arial" w:eastAsia="Times New Roman" w:hAnsi="Arial" w:cs="Arial"/>
      <w:color w:val="FFFFFF"/>
      <w:sz w:val="18"/>
      <w:szCs w:val="18"/>
    </w:rPr>
  </w:style>
  <w:style w:type="paragraph" w:customStyle="1" w:styleId="inputsearch1">
    <w:name w:val="input_search1"/>
    <w:basedOn w:val="Normal"/>
    <w:rsid w:val="00BC3623"/>
    <w:pPr>
      <w:spacing w:after="0" w:line="240" w:lineRule="auto"/>
    </w:pPr>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rsid w:val="00BC36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BC3623"/>
    <w:rPr>
      <w:rFonts w:ascii="Times New Roman" w:eastAsia="Times New Roman" w:hAnsi="Times New Roman" w:cs="Times New Roman"/>
      <w:sz w:val="24"/>
      <w:szCs w:val="24"/>
    </w:rPr>
  </w:style>
  <w:style w:type="paragraph" w:styleId="BodyText3">
    <w:name w:val="Body Text 3"/>
    <w:basedOn w:val="Normal"/>
    <w:link w:val="BodyText3Char"/>
    <w:uiPriority w:val="99"/>
    <w:semiHidden/>
    <w:unhideWhenUsed/>
    <w:rsid w:val="00BC36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3Char">
    <w:name w:val="Body Text 3 Char"/>
    <w:basedOn w:val="DefaultParagraphFont"/>
    <w:link w:val="BodyText3"/>
    <w:uiPriority w:val="99"/>
    <w:semiHidden/>
    <w:rsid w:val="00BC3623"/>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BC36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noteTextChar">
    <w:name w:val="Footnote Text Char"/>
    <w:basedOn w:val="DefaultParagraphFont"/>
    <w:link w:val="FootnoteText"/>
    <w:uiPriority w:val="99"/>
    <w:semiHidden/>
    <w:rsid w:val="00BC3623"/>
    <w:rPr>
      <w:rFonts w:ascii="Times New Roman" w:eastAsia="Times New Roman" w:hAnsi="Times New Roman" w:cs="Times New Roman"/>
      <w:sz w:val="24"/>
      <w:szCs w:val="24"/>
    </w:rPr>
  </w:style>
  <w:style w:type="character" w:customStyle="1" w:styleId="normal-h1">
    <w:name w:val="normal-h1"/>
    <w:basedOn w:val="DefaultParagraphFont"/>
    <w:rsid w:val="00BC3623"/>
  </w:style>
  <w:style w:type="paragraph" w:styleId="BodyTextIndent2">
    <w:name w:val="Body Text Indent 2"/>
    <w:basedOn w:val="Normal"/>
    <w:link w:val="BodyTextIndent2Char"/>
    <w:uiPriority w:val="99"/>
    <w:semiHidden/>
    <w:unhideWhenUsed/>
    <w:rsid w:val="00BC36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uiPriority w:val="99"/>
    <w:semiHidden/>
    <w:rsid w:val="00BC3623"/>
    <w:rPr>
      <w:rFonts w:ascii="Times New Roman" w:eastAsia="Times New Roman" w:hAnsi="Times New Roman" w:cs="Times New Roman"/>
      <w:sz w:val="24"/>
      <w:szCs w:val="24"/>
    </w:rPr>
  </w:style>
  <w:style w:type="paragraph" w:customStyle="1" w:styleId="tieudedautien">
    <w:name w:val="tieudedautien"/>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BC36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BC3623"/>
    <w:rPr>
      <w:rFonts w:ascii="Times New Roman" w:eastAsia="Times New Roman" w:hAnsi="Times New Roman" w:cs="Times New Roman"/>
      <w:sz w:val="24"/>
      <w:szCs w:val="24"/>
    </w:rPr>
  </w:style>
  <w:style w:type="paragraph" w:customStyle="1" w:styleId="n-dieund">
    <w:name w:val="n-dieund"/>
    <w:basedOn w:val="Normal"/>
    <w:rsid w:val="00BC36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char1char">
    <w:name w:val="bodytextindentchar1char"/>
    <w:basedOn w:val="DefaultParagraphFont"/>
    <w:rsid w:val="00BC3623"/>
  </w:style>
  <w:style w:type="paragraph" w:styleId="BodyTextIndent">
    <w:name w:val="Body Text Indent"/>
    <w:basedOn w:val="Normal"/>
    <w:link w:val="BodyTextIndentChar"/>
    <w:uiPriority w:val="99"/>
    <w:semiHidden/>
    <w:unhideWhenUsed/>
    <w:rsid w:val="00BC36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semiHidden/>
    <w:rsid w:val="00BC3623"/>
    <w:rPr>
      <w:rFonts w:ascii="Times New Roman" w:eastAsia="Times New Roman" w:hAnsi="Times New Roman" w:cs="Times New Roman"/>
      <w:sz w:val="24"/>
      <w:szCs w:val="24"/>
    </w:rPr>
  </w:style>
  <w:style w:type="character" w:customStyle="1" w:styleId="apple-style-span">
    <w:name w:val="apple-style-span"/>
    <w:basedOn w:val="DefaultParagraphFont"/>
    <w:rsid w:val="00BC3623"/>
  </w:style>
  <w:style w:type="character" w:customStyle="1" w:styleId="bodytext3char0">
    <w:name w:val="bodytext3char"/>
    <w:basedOn w:val="DefaultParagraphFont"/>
    <w:rsid w:val="00BC3623"/>
  </w:style>
  <w:style w:type="character" w:customStyle="1" w:styleId="dieu">
    <w:name w:val="dieu"/>
    <w:basedOn w:val="DefaultParagraphFont"/>
    <w:rsid w:val="00BC3623"/>
  </w:style>
  <w:style w:type="character" w:customStyle="1" w:styleId="charcharchar">
    <w:name w:val="charcharchar"/>
    <w:basedOn w:val="DefaultParagraphFont"/>
    <w:rsid w:val="00BC3623"/>
  </w:style>
  <w:style w:type="character" w:customStyle="1" w:styleId="Heading1Char">
    <w:name w:val="Heading 1 Char"/>
    <w:basedOn w:val="DefaultParagraphFont"/>
    <w:link w:val="Heading1"/>
    <w:uiPriority w:val="9"/>
    <w:rsid w:val="00EE7AB7"/>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3F72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729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0320446">
      <w:bodyDiv w:val="1"/>
      <w:marLeft w:val="0"/>
      <w:marRight w:val="0"/>
      <w:marTop w:val="0"/>
      <w:marBottom w:val="0"/>
      <w:divBdr>
        <w:top w:val="none" w:sz="0" w:space="0" w:color="auto"/>
        <w:left w:val="none" w:sz="0" w:space="0" w:color="auto"/>
        <w:bottom w:val="none" w:sz="0" w:space="0" w:color="auto"/>
        <w:right w:val="none" w:sz="0" w:space="0" w:color="auto"/>
      </w:divBdr>
      <w:divsChild>
        <w:div w:id="1767918169">
          <w:marLeft w:val="0"/>
          <w:marRight w:val="0"/>
          <w:marTop w:val="0"/>
          <w:marBottom w:val="0"/>
          <w:divBdr>
            <w:top w:val="none" w:sz="0" w:space="0" w:color="auto"/>
            <w:left w:val="none" w:sz="0" w:space="0" w:color="auto"/>
            <w:bottom w:val="none" w:sz="0" w:space="0" w:color="auto"/>
            <w:right w:val="none" w:sz="0" w:space="0" w:color="auto"/>
          </w:divBdr>
          <w:divsChild>
            <w:div w:id="1059783935">
              <w:marLeft w:val="0"/>
              <w:marRight w:val="0"/>
              <w:marTop w:val="0"/>
              <w:marBottom w:val="0"/>
              <w:divBdr>
                <w:top w:val="none" w:sz="0" w:space="0" w:color="auto"/>
                <w:left w:val="none" w:sz="0" w:space="0" w:color="auto"/>
                <w:bottom w:val="none" w:sz="0" w:space="0" w:color="auto"/>
                <w:right w:val="none" w:sz="0" w:space="0" w:color="auto"/>
              </w:divBdr>
              <w:divsChild>
                <w:div w:id="456873204">
                  <w:marLeft w:val="0"/>
                  <w:marRight w:val="0"/>
                  <w:marTop w:val="0"/>
                  <w:marBottom w:val="0"/>
                  <w:divBdr>
                    <w:top w:val="none" w:sz="0" w:space="0" w:color="auto"/>
                    <w:left w:val="none" w:sz="0" w:space="0" w:color="auto"/>
                    <w:bottom w:val="none" w:sz="0" w:space="0" w:color="auto"/>
                    <w:right w:val="none" w:sz="0" w:space="0" w:color="auto"/>
                  </w:divBdr>
                  <w:divsChild>
                    <w:div w:id="103232560">
                      <w:marLeft w:val="0"/>
                      <w:marRight w:val="0"/>
                      <w:marTop w:val="0"/>
                      <w:marBottom w:val="0"/>
                      <w:divBdr>
                        <w:top w:val="none" w:sz="0" w:space="0" w:color="auto"/>
                        <w:left w:val="none" w:sz="0" w:space="0" w:color="auto"/>
                        <w:bottom w:val="none" w:sz="0" w:space="0" w:color="auto"/>
                        <w:right w:val="none" w:sz="0" w:space="0" w:color="auto"/>
                      </w:divBdr>
                      <w:divsChild>
                        <w:div w:id="1873112430">
                          <w:marLeft w:val="0"/>
                          <w:marRight w:val="0"/>
                          <w:marTop w:val="0"/>
                          <w:marBottom w:val="0"/>
                          <w:divBdr>
                            <w:top w:val="none" w:sz="0" w:space="0" w:color="auto"/>
                            <w:left w:val="none" w:sz="0" w:space="0" w:color="auto"/>
                            <w:bottom w:val="none" w:sz="0" w:space="0" w:color="auto"/>
                            <w:right w:val="none" w:sz="0" w:space="0" w:color="auto"/>
                          </w:divBdr>
                          <w:divsChild>
                            <w:div w:id="138806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23427">
                      <w:marLeft w:val="0"/>
                      <w:marRight w:val="0"/>
                      <w:marTop w:val="0"/>
                      <w:marBottom w:val="0"/>
                      <w:divBdr>
                        <w:top w:val="none" w:sz="0" w:space="0" w:color="auto"/>
                        <w:left w:val="none" w:sz="0" w:space="0" w:color="auto"/>
                        <w:bottom w:val="none" w:sz="0" w:space="0" w:color="auto"/>
                        <w:right w:val="none" w:sz="0" w:space="0" w:color="auto"/>
                      </w:divBdr>
                      <w:divsChild>
                        <w:div w:id="995257931">
                          <w:marLeft w:val="0"/>
                          <w:marRight w:val="0"/>
                          <w:marTop w:val="0"/>
                          <w:marBottom w:val="0"/>
                          <w:divBdr>
                            <w:top w:val="none" w:sz="0" w:space="0" w:color="auto"/>
                            <w:left w:val="none" w:sz="0" w:space="0" w:color="auto"/>
                            <w:bottom w:val="none" w:sz="0" w:space="0" w:color="auto"/>
                            <w:right w:val="none" w:sz="0" w:space="0" w:color="auto"/>
                          </w:divBdr>
                        </w:div>
                      </w:divsChild>
                    </w:div>
                    <w:div w:id="1397975687">
                      <w:marLeft w:val="0"/>
                      <w:marRight w:val="0"/>
                      <w:marTop w:val="0"/>
                      <w:marBottom w:val="0"/>
                      <w:divBdr>
                        <w:top w:val="none" w:sz="0" w:space="0" w:color="auto"/>
                        <w:left w:val="none" w:sz="0" w:space="0" w:color="auto"/>
                        <w:bottom w:val="none" w:sz="0" w:space="0" w:color="auto"/>
                        <w:right w:val="none" w:sz="0" w:space="0" w:color="auto"/>
                      </w:divBdr>
                      <w:divsChild>
                        <w:div w:id="1793210884">
                          <w:marLeft w:val="0"/>
                          <w:marRight w:val="0"/>
                          <w:marTop w:val="0"/>
                          <w:marBottom w:val="0"/>
                          <w:divBdr>
                            <w:top w:val="none" w:sz="0" w:space="0" w:color="auto"/>
                            <w:left w:val="none" w:sz="0" w:space="0" w:color="auto"/>
                            <w:bottom w:val="none" w:sz="0" w:space="0" w:color="auto"/>
                            <w:right w:val="none" w:sz="0" w:space="0" w:color="auto"/>
                          </w:divBdr>
                        </w:div>
                      </w:divsChild>
                    </w:div>
                    <w:div w:id="2008703073">
                      <w:marLeft w:val="0"/>
                      <w:marRight w:val="0"/>
                      <w:marTop w:val="0"/>
                      <w:marBottom w:val="0"/>
                      <w:divBdr>
                        <w:top w:val="none" w:sz="0" w:space="0" w:color="auto"/>
                        <w:left w:val="none" w:sz="0" w:space="0" w:color="auto"/>
                        <w:bottom w:val="none" w:sz="0" w:space="0" w:color="auto"/>
                        <w:right w:val="none" w:sz="0" w:space="0" w:color="auto"/>
                      </w:divBdr>
                      <w:divsChild>
                        <w:div w:id="1378630346">
                          <w:marLeft w:val="0"/>
                          <w:marRight w:val="0"/>
                          <w:marTop w:val="0"/>
                          <w:marBottom w:val="0"/>
                          <w:divBdr>
                            <w:top w:val="none" w:sz="0" w:space="0" w:color="auto"/>
                            <w:left w:val="none" w:sz="0" w:space="0" w:color="auto"/>
                            <w:bottom w:val="none" w:sz="0" w:space="0" w:color="auto"/>
                            <w:right w:val="none" w:sz="0" w:space="0" w:color="auto"/>
                          </w:divBdr>
                          <w:divsChild>
                            <w:div w:id="1358502789">
                              <w:marLeft w:val="0"/>
                              <w:marRight w:val="0"/>
                              <w:marTop w:val="0"/>
                              <w:marBottom w:val="0"/>
                              <w:divBdr>
                                <w:top w:val="none" w:sz="0" w:space="0" w:color="auto"/>
                                <w:left w:val="none" w:sz="0" w:space="0" w:color="auto"/>
                                <w:bottom w:val="none" w:sz="0" w:space="0" w:color="auto"/>
                                <w:right w:val="none" w:sz="0" w:space="0" w:color="auto"/>
                              </w:divBdr>
                              <w:divsChild>
                                <w:div w:id="57470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922879">
          <w:marLeft w:val="0"/>
          <w:marRight w:val="0"/>
          <w:marTop w:val="0"/>
          <w:marBottom w:val="0"/>
          <w:divBdr>
            <w:top w:val="none" w:sz="0" w:space="0" w:color="auto"/>
            <w:left w:val="none" w:sz="0" w:space="0" w:color="auto"/>
            <w:bottom w:val="none" w:sz="0" w:space="0" w:color="auto"/>
            <w:right w:val="none" w:sz="0" w:space="0" w:color="auto"/>
          </w:divBdr>
          <w:divsChild>
            <w:div w:id="745034146">
              <w:marLeft w:val="0"/>
              <w:marRight w:val="0"/>
              <w:marTop w:val="0"/>
              <w:marBottom w:val="0"/>
              <w:divBdr>
                <w:top w:val="none" w:sz="0" w:space="0" w:color="auto"/>
                <w:left w:val="none" w:sz="0" w:space="0" w:color="auto"/>
                <w:bottom w:val="none" w:sz="0" w:space="0" w:color="auto"/>
                <w:right w:val="none" w:sz="0" w:space="0" w:color="auto"/>
              </w:divBdr>
            </w:div>
          </w:divsChild>
        </w:div>
        <w:div w:id="691150899">
          <w:marLeft w:val="0"/>
          <w:marRight w:val="0"/>
          <w:marTop w:val="0"/>
          <w:marBottom w:val="0"/>
          <w:divBdr>
            <w:top w:val="none" w:sz="0" w:space="0" w:color="auto"/>
            <w:left w:val="none" w:sz="0" w:space="0" w:color="auto"/>
            <w:bottom w:val="none" w:sz="0" w:space="0" w:color="auto"/>
            <w:right w:val="none" w:sz="0" w:space="0" w:color="auto"/>
          </w:divBdr>
          <w:divsChild>
            <w:div w:id="2143109890">
              <w:marLeft w:val="0"/>
              <w:marRight w:val="0"/>
              <w:marTop w:val="0"/>
              <w:marBottom w:val="0"/>
              <w:divBdr>
                <w:top w:val="none" w:sz="0" w:space="0" w:color="auto"/>
                <w:left w:val="none" w:sz="0" w:space="0" w:color="auto"/>
                <w:bottom w:val="none" w:sz="0" w:space="0" w:color="auto"/>
                <w:right w:val="none" w:sz="0" w:space="0" w:color="auto"/>
              </w:divBdr>
              <w:divsChild>
                <w:div w:id="361829597">
                  <w:marLeft w:val="0"/>
                  <w:marRight w:val="0"/>
                  <w:marTop w:val="0"/>
                  <w:marBottom w:val="150"/>
                  <w:divBdr>
                    <w:top w:val="none" w:sz="0" w:space="0" w:color="auto"/>
                    <w:left w:val="none" w:sz="0" w:space="0" w:color="auto"/>
                    <w:bottom w:val="none" w:sz="0" w:space="0" w:color="auto"/>
                    <w:right w:val="none" w:sz="0" w:space="0" w:color="auto"/>
                  </w:divBdr>
                </w:div>
                <w:div w:id="210719420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72511486">
          <w:marLeft w:val="0"/>
          <w:marRight w:val="0"/>
          <w:marTop w:val="0"/>
          <w:marBottom w:val="0"/>
          <w:divBdr>
            <w:top w:val="none" w:sz="0" w:space="0" w:color="auto"/>
            <w:left w:val="none" w:sz="0" w:space="0" w:color="auto"/>
            <w:bottom w:val="none" w:sz="0" w:space="0" w:color="auto"/>
            <w:right w:val="none" w:sz="0" w:space="0" w:color="auto"/>
          </w:divBdr>
          <w:divsChild>
            <w:div w:id="748498253">
              <w:marLeft w:val="0"/>
              <w:marRight w:val="0"/>
              <w:marTop w:val="0"/>
              <w:marBottom w:val="0"/>
              <w:divBdr>
                <w:top w:val="none" w:sz="0" w:space="0" w:color="auto"/>
                <w:left w:val="none" w:sz="0" w:space="0" w:color="auto"/>
                <w:bottom w:val="none" w:sz="0" w:space="0" w:color="auto"/>
                <w:right w:val="none" w:sz="0" w:space="0" w:color="auto"/>
              </w:divBdr>
              <w:divsChild>
                <w:div w:id="849877732">
                  <w:marLeft w:val="0"/>
                  <w:marRight w:val="0"/>
                  <w:marTop w:val="0"/>
                  <w:marBottom w:val="0"/>
                  <w:divBdr>
                    <w:top w:val="none" w:sz="0" w:space="0" w:color="auto"/>
                    <w:left w:val="none" w:sz="0" w:space="0" w:color="auto"/>
                    <w:bottom w:val="none" w:sz="0" w:space="0" w:color="auto"/>
                    <w:right w:val="none" w:sz="0" w:space="0" w:color="auto"/>
                  </w:divBdr>
                  <w:divsChild>
                    <w:div w:id="1643659807">
                      <w:marLeft w:val="0"/>
                      <w:marRight w:val="0"/>
                      <w:marTop w:val="0"/>
                      <w:marBottom w:val="0"/>
                      <w:divBdr>
                        <w:top w:val="none" w:sz="0" w:space="0" w:color="auto"/>
                        <w:left w:val="none" w:sz="0" w:space="0" w:color="auto"/>
                        <w:bottom w:val="none" w:sz="0" w:space="0" w:color="auto"/>
                        <w:right w:val="none" w:sz="0" w:space="0" w:color="auto"/>
                      </w:divBdr>
                      <w:divsChild>
                        <w:div w:id="486477994">
                          <w:marLeft w:val="0"/>
                          <w:marRight w:val="9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984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1" ma:contentTypeDescription="Create a new document." ma:contentTypeScope="" ma:versionID="48988884b922b468b25bb7c6b58a4b8d">
  <xsd:schema xmlns:xsd="http://www.w3.org/2001/XMLSchema" xmlns:xs="http://www.w3.org/2001/XMLSchema" xmlns:p="http://schemas.microsoft.com/office/2006/metadata/properties" xmlns:ns2="3841c666-fd63-40bc-beef-ced2745222d3" xmlns:ns3="097e1a6a-fc06-45b2-8873-15e0270064ac" targetNamespace="http://schemas.microsoft.com/office/2006/metadata/properties" ma:root="true" ma:fieldsID="693c7b17372aff7d59d3f6b18723262e" ns2:_="" ns3:_="">
    <xsd:import namespace="3841c666-fd63-40bc-beef-ced2745222d3"/>
    <xsd:import namespace="097e1a6a-fc06-45b2-8873-15e0270064a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F95D7F-EF6F-4BF9-AD2A-99AA7B47FD46}">
  <ds:schemaRefs>
    <ds:schemaRef ds:uri="http://schemas.openxmlformats.org/officeDocument/2006/bibliography"/>
  </ds:schemaRefs>
</ds:datastoreItem>
</file>

<file path=customXml/itemProps2.xml><?xml version="1.0" encoding="utf-8"?>
<ds:datastoreItem xmlns:ds="http://schemas.openxmlformats.org/officeDocument/2006/customXml" ds:itemID="{9E4E3420-F57B-4F3F-8686-89F90305DF69}"/>
</file>

<file path=customXml/itemProps3.xml><?xml version="1.0" encoding="utf-8"?>
<ds:datastoreItem xmlns:ds="http://schemas.openxmlformats.org/officeDocument/2006/customXml" ds:itemID="{BEECB614-D620-4782-9056-49F56E3DC2FF}"/>
</file>

<file path=customXml/itemProps4.xml><?xml version="1.0" encoding="utf-8"?>
<ds:datastoreItem xmlns:ds="http://schemas.openxmlformats.org/officeDocument/2006/customXml" ds:itemID="{8FCFCA70-CEA3-40FA-9E9E-A03691032DB8}"/>
</file>

<file path=docProps/app.xml><?xml version="1.0" encoding="utf-8"?>
<Properties xmlns="http://schemas.openxmlformats.org/officeDocument/2006/extended-properties" xmlns:vt="http://schemas.openxmlformats.org/officeDocument/2006/docPropsVTypes">
  <Template>Normal</Template>
  <TotalTime>74</TotalTime>
  <Pages>129</Pages>
  <Words>59305</Words>
  <Characters>338045</Characters>
  <Application>Microsoft Office Word</Application>
  <DocSecurity>0</DocSecurity>
  <Lines>2817</Lines>
  <Paragraphs>793</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396557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Van</dc:creator>
  <cp:keywords/>
  <dc:description/>
  <cp:lastModifiedBy>Dinh, Thi Vien</cp:lastModifiedBy>
  <cp:revision>7</cp:revision>
  <cp:lastPrinted>2015-01-09T06:19:00Z</cp:lastPrinted>
  <dcterms:created xsi:type="dcterms:W3CDTF">2014-12-12T03:14:00Z</dcterms:created>
  <dcterms:modified xsi:type="dcterms:W3CDTF">2015-01-09T06:19:00Z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