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7EA3" w:rsidRPr="00CE47AA" w:rsidRDefault="00277EA3" w:rsidP="00277EA3">
      <w:pPr>
        <w:keepNext/>
        <w:jc w:val="center"/>
        <w:rPr>
          <w:rFonts w:asciiTheme="majorHAnsi" w:hAnsiTheme="majorHAnsi" w:cstheme="majorHAnsi"/>
          <w:b/>
          <w:bCs/>
          <w:spacing w:val="28"/>
          <w:sz w:val="28"/>
          <w:szCs w:val="28"/>
          <w:lang w:val="vi-VN"/>
        </w:rPr>
      </w:pPr>
      <w:r w:rsidRPr="00CE47AA">
        <w:rPr>
          <w:rFonts w:asciiTheme="majorHAnsi" w:hAnsiTheme="majorHAnsi" w:cstheme="majorHAnsi"/>
          <w:b/>
          <w:bCs/>
          <w:spacing w:val="28"/>
          <w:sz w:val="28"/>
          <w:szCs w:val="28"/>
          <w:lang w:val="vi-VN"/>
        </w:rPr>
        <w:t>Phụ lục II</w:t>
      </w:r>
    </w:p>
    <w:p w:rsidR="00277EA3" w:rsidRPr="00CE47AA" w:rsidRDefault="00277EA3" w:rsidP="00277EA3">
      <w:pPr>
        <w:ind w:left="-187" w:right="-879"/>
        <w:jc w:val="center"/>
        <w:rPr>
          <w:rFonts w:asciiTheme="majorHAnsi" w:hAnsiTheme="majorHAnsi" w:cstheme="majorHAnsi"/>
          <w:b/>
          <w:sz w:val="28"/>
          <w:szCs w:val="28"/>
          <w:lang w:val="vi-VN"/>
        </w:rPr>
      </w:pPr>
      <w:r w:rsidRPr="00CE47AA">
        <w:rPr>
          <w:rFonts w:asciiTheme="majorHAnsi" w:hAnsiTheme="majorHAnsi" w:cstheme="majorHAnsi"/>
          <w:b/>
          <w:sz w:val="28"/>
          <w:szCs w:val="28"/>
          <w:lang w:val="vi-VN"/>
        </w:rPr>
        <w:t>QUY TẮC CỤ THỂ MẶT HÀNG</w:t>
      </w:r>
    </w:p>
    <w:p w:rsidR="00277EA3" w:rsidRPr="00CE47AA" w:rsidRDefault="00277EA3" w:rsidP="00277EA3">
      <w:pPr>
        <w:tabs>
          <w:tab w:val="left" w:pos="9120"/>
        </w:tabs>
        <w:ind w:right="-92"/>
        <w:jc w:val="center"/>
        <w:rPr>
          <w:rFonts w:asciiTheme="majorHAnsi" w:hAnsiTheme="majorHAnsi" w:cstheme="majorHAnsi"/>
          <w:i/>
          <w:sz w:val="28"/>
          <w:szCs w:val="28"/>
          <w:lang w:val="vi-VN"/>
        </w:rPr>
      </w:pPr>
      <w:r w:rsidRPr="00CE47AA">
        <w:rPr>
          <w:rFonts w:asciiTheme="majorHAnsi" w:hAnsiTheme="majorHAnsi" w:cstheme="majorHAnsi"/>
          <w:i/>
          <w:sz w:val="28"/>
          <w:szCs w:val="28"/>
          <w:lang w:val="vi-VN"/>
        </w:rPr>
        <w:t xml:space="preserve"> (ban hành kèm theo </w:t>
      </w:r>
      <w:r w:rsidRPr="00CE47AA">
        <w:rPr>
          <w:rFonts w:asciiTheme="majorHAnsi" w:hAnsiTheme="majorHAnsi" w:cstheme="majorHAnsi"/>
          <w:i/>
          <w:spacing w:val="-5"/>
          <w:sz w:val="28"/>
          <w:szCs w:val="28"/>
          <w:lang w:val="vi-VN"/>
        </w:rPr>
        <w:t xml:space="preserve">Thông tư số </w:t>
      </w:r>
      <w:r w:rsidR="00767641" w:rsidRPr="00CE47AA">
        <w:rPr>
          <w:rFonts w:asciiTheme="majorHAnsi" w:hAnsiTheme="majorHAnsi" w:cstheme="majorHAnsi"/>
          <w:i/>
          <w:sz w:val="28"/>
          <w:szCs w:val="28"/>
          <w:lang w:val="vi-VN"/>
        </w:rPr>
        <w:t>40</w:t>
      </w:r>
      <w:r w:rsidRPr="00CE47AA">
        <w:rPr>
          <w:rFonts w:asciiTheme="majorHAnsi" w:hAnsiTheme="majorHAnsi" w:cstheme="majorHAnsi"/>
          <w:i/>
          <w:sz w:val="28"/>
          <w:szCs w:val="28"/>
          <w:lang w:val="vi-VN"/>
        </w:rPr>
        <w:t>/2015/TT-BCT</w:t>
      </w:r>
    </w:p>
    <w:p w:rsidR="00277EA3" w:rsidRPr="00CE47AA" w:rsidRDefault="00277EA3" w:rsidP="00277EA3">
      <w:pPr>
        <w:tabs>
          <w:tab w:val="left" w:pos="9120"/>
        </w:tabs>
        <w:ind w:right="312"/>
        <w:jc w:val="center"/>
        <w:rPr>
          <w:rFonts w:asciiTheme="majorHAnsi" w:hAnsiTheme="majorHAnsi" w:cstheme="majorHAnsi"/>
          <w:i/>
          <w:spacing w:val="-5"/>
          <w:sz w:val="28"/>
          <w:szCs w:val="28"/>
          <w:lang w:val="vi-VN"/>
        </w:rPr>
      </w:pPr>
      <w:r w:rsidRPr="00CE47AA">
        <w:rPr>
          <w:rFonts w:asciiTheme="majorHAnsi" w:hAnsiTheme="majorHAnsi" w:cstheme="majorHAnsi"/>
          <w:i/>
          <w:sz w:val="28"/>
          <w:szCs w:val="28"/>
          <w:lang w:val="vi-VN"/>
        </w:rPr>
        <w:t xml:space="preserve">ngày </w:t>
      </w:r>
      <w:r w:rsidR="00767641" w:rsidRPr="00CE47AA">
        <w:rPr>
          <w:rFonts w:asciiTheme="majorHAnsi" w:hAnsiTheme="majorHAnsi" w:cstheme="majorHAnsi"/>
          <w:i/>
          <w:sz w:val="28"/>
          <w:szCs w:val="28"/>
          <w:lang w:val="vi-VN"/>
        </w:rPr>
        <w:t>18</w:t>
      </w:r>
      <w:r w:rsidRPr="00CE47AA">
        <w:rPr>
          <w:rFonts w:asciiTheme="majorHAnsi" w:hAnsiTheme="majorHAnsi" w:cstheme="majorHAnsi"/>
          <w:i/>
          <w:sz w:val="28"/>
          <w:szCs w:val="28"/>
          <w:lang w:val="vi-VN"/>
        </w:rPr>
        <w:t xml:space="preserve"> tháng </w:t>
      </w:r>
      <w:r w:rsidR="00767641" w:rsidRPr="00CE47AA">
        <w:rPr>
          <w:rFonts w:asciiTheme="majorHAnsi" w:hAnsiTheme="majorHAnsi" w:cstheme="majorHAnsi"/>
          <w:i/>
          <w:sz w:val="28"/>
          <w:szCs w:val="28"/>
          <w:lang w:val="vi-VN"/>
        </w:rPr>
        <w:t>11</w:t>
      </w:r>
      <w:r w:rsidRPr="00CE47AA">
        <w:rPr>
          <w:rFonts w:asciiTheme="majorHAnsi" w:hAnsiTheme="majorHAnsi" w:cstheme="majorHAnsi"/>
          <w:i/>
          <w:sz w:val="28"/>
          <w:szCs w:val="28"/>
          <w:lang w:val="vi-VN"/>
        </w:rPr>
        <w:t xml:space="preserve"> năm </w:t>
      </w:r>
      <w:r w:rsidR="00767641" w:rsidRPr="00CE47AA">
        <w:rPr>
          <w:rFonts w:asciiTheme="majorHAnsi" w:hAnsiTheme="majorHAnsi" w:cstheme="majorHAnsi"/>
          <w:i/>
          <w:sz w:val="28"/>
          <w:szCs w:val="28"/>
          <w:lang w:val="vi-VN"/>
        </w:rPr>
        <w:t>2015</w:t>
      </w:r>
      <w:r w:rsidRPr="00CE47AA">
        <w:rPr>
          <w:rFonts w:asciiTheme="majorHAnsi" w:hAnsiTheme="majorHAnsi" w:cstheme="majorHAnsi"/>
          <w:i/>
          <w:sz w:val="28"/>
          <w:szCs w:val="28"/>
          <w:lang w:val="vi-VN"/>
        </w:rPr>
        <w:t xml:space="preserve"> của Bộ Công Thương quy định </w:t>
      </w:r>
      <w:r w:rsidRPr="00CE47AA">
        <w:rPr>
          <w:rFonts w:asciiTheme="majorHAnsi" w:hAnsiTheme="majorHAnsi" w:cstheme="majorHAnsi"/>
          <w:i/>
          <w:spacing w:val="-5"/>
          <w:sz w:val="28"/>
          <w:szCs w:val="28"/>
          <w:lang w:val="vi-VN"/>
        </w:rPr>
        <w:t>thực hiện</w:t>
      </w:r>
    </w:p>
    <w:p w:rsidR="00277EA3" w:rsidRPr="00CE47AA" w:rsidRDefault="00277EA3" w:rsidP="00277EA3">
      <w:pPr>
        <w:tabs>
          <w:tab w:val="left" w:pos="9120"/>
        </w:tabs>
        <w:ind w:right="-92"/>
        <w:jc w:val="center"/>
        <w:rPr>
          <w:rFonts w:asciiTheme="majorHAnsi" w:hAnsiTheme="majorHAnsi" w:cstheme="majorHAnsi"/>
          <w:i/>
          <w:spacing w:val="-5"/>
          <w:sz w:val="28"/>
          <w:szCs w:val="28"/>
          <w:lang w:val="vi-VN"/>
        </w:rPr>
      </w:pPr>
      <w:r w:rsidRPr="00CE47AA">
        <w:rPr>
          <w:rFonts w:asciiTheme="majorHAnsi" w:hAnsiTheme="majorHAnsi" w:cstheme="majorHAnsi"/>
          <w:i/>
          <w:spacing w:val="-5"/>
          <w:sz w:val="28"/>
          <w:szCs w:val="28"/>
          <w:lang w:val="vi-VN"/>
        </w:rPr>
        <w:t xml:space="preserve">Quy tắc xuất xứ trong </w:t>
      </w:r>
      <w:r w:rsidRPr="00CE47AA">
        <w:rPr>
          <w:rFonts w:asciiTheme="majorHAnsi" w:hAnsiTheme="majorHAnsi" w:cstheme="majorHAnsi"/>
          <w:i/>
          <w:sz w:val="28"/>
          <w:szCs w:val="28"/>
          <w:lang w:val="vi-VN"/>
        </w:rPr>
        <w:t xml:space="preserve">Hiệp định </w:t>
      </w:r>
      <w:r w:rsidR="0081240C" w:rsidRPr="00CE47AA">
        <w:rPr>
          <w:rFonts w:asciiTheme="majorHAnsi" w:hAnsiTheme="majorHAnsi" w:cstheme="majorHAnsi"/>
          <w:i/>
          <w:sz w:val="28"/>
          <w:szCs w:val="28"/>
          <w:lang w:val="vi-VN"/>
        </w:rPr>
        <w:t>T</w:t>
      </w:r>
      <w:r w:rsidRPr="00CE47AA">
        <w:rPr>
          <w:rFonts w:asciiTheme="majorHAnsi" w:hAnsiTheme="majorHAnsi" w:cstheme="majorHAnsi"/>
          <w:i/>
          <w:sz w:val="28"/>
          <w:szCs w:val="28"/>
          <w:lang w:val="vi-VN"/>
        </w:rPr>
        <w:t xml:space="preserve">hương mại </w:t>
      </w:r>
      <w:r w:rsidR="00D30CB9" w:rsidRPr="00CE47AA">
        <w:rPr>
          <w:rFonts w:asciiTheme="majorHAnsi" w:hAnsiTheme="majorHAnsi" w:cstheme="majorHAnsi"/>
          <w:i/>
          <w:sz w:val="28"/>
          <w:szCs w:val="28"/>
          <w:lang w:val="vi-VN"/>
        </w:rPr>
        <w:t>T</w:t>
      </w:r>
      <w:r w:rsidRPr="00CE47AA">
        <w:rPr>
          <w:rFonts w:asciiTheme="majorHAnsi" w:hAnsiTheme="majorHAnsi" w:cstheme="majorHAnsi"/>
          <w:i/>
          <w:sz w:val="28"/>
          <w:szCs w:val="28"/>
          <w:lang w:val="vi-VN"/>
        </w:rPr>
        <w:t xml:space="preserve">ự do Việt Nam </w:t>
      </w:r>
      <w:r w:rsidR="00A37DFD" w:rsidRPr="00CE47AA">
        <w:rPr>
          <w:rFonts w:asciiTheme="majorHAnsi" w:hAnsiTheme="majorHAnsi" w:cstheme="majorHAnsi"/>
          <w:i/>
          <w:sz w:val="28"/>
          <w:szCs w:val="28"/>
          <w:lang w:val="vi-VN"/>
        </w:rPr>
        <w:t>-</w:t>
      </w:r>
      <w:r w:rsidRPr="00CE47AA">
        <w:rPr>
          <w:rFonts w:asciiTheme="majorHAnsi" w:hAnsiTheme="majorHAnsi" w:cstheme="majorHAnsi"/>
          <w:i/>
          <w:sz w:val="28"/>
          <w:szCs w:val="28"/>
          <w:lang w:val="vi-VN"/>
        </w:rPr>
        <w:t xml:space="preserve"> Hàn Quốc)</w:t>
      </w:r>
    </w:p>
    <w:p w:rsidR="00277EA3" w:rsidRPr="00CE47AA" w:rsidRDefault="006D11ED" w:rsidP="00277EA3">
      <w:pPr>
        <w:pStyle w:val="Header"/>
        <w:tabs>
          <w:tab w:val="clear" w:pos="4320"/>
          <w:tab w:val="clear" w:pos="8640"/>
        </w:tabs>
        <w:jc w:val="center"/>
        <w:rPr>
          <w:rFonts w:asciiTheme="majorHAnsi" w:hAnsiTheme="majorHAnsi" w:cstheme="majorHAnsi"/>
          <w:b/>
          <w:bCs/>
          <w:color w:val="000000"/>
          <w:sz w:val="28"/>
          <w:szCs w:val="28"/>
          <w:lang w:val="vi-VN" w:eastAsia="ko-KR"/>
        </w:rPr>
      </w:pPr>
      <w:r w:rsidRPr="00CE47AA">
        <w:rPr>
          <w:rFonts w:asciiTheme="majorHAnsi" w:hAnsiTheme="majorHAnsi" w:cstheme="majorHAnsi"/>
          <w:noProof/>
          <w:sz w:val="28"/>
          <w:szCs w:val="28"/>
          <w:lang w:val="vi-VN" w:eastAsia="vi-VN"/>
        </w:rPr>
        <mc:AlternateContent>
          <mc:Choice Requires="wps">
            <w:drawing>
              <wp:anchor distT="0" distB="0" distL="114300" distR="114300" simplePos="0" relativeHeight="251659264" behindDoc="0" locked="0" layoutInCell="1" allowOverlap="1" wp14:anchorId="5CB8BB98" wp14:editId="36019B39">
                <wp:simplePos x="0" y="0"/>
                <wp:positionH relativeFrom="column">
                  <wp:posOffset>1911350</wp:posOffset>
                </wp:positionH>
                <wp:positionV relativeFrom="paragraph">
                  <wp:posOffset>184150</wp:posOffset>
                </wp:positionV>
                <wp:extent cx="2026920" cy="0"/>
                <wp:effectExtent l="0" t="0" r="11430" b="19050"/>
                <wp:wrapNone/>
                <wp:docPr id="6" name="Straight Connector 6"/>
                <wp:cNvGraphicFramePr/>
                <a:graphic xmlns:a="http://schemas.openxmlformats.org/drawingml/2006/main">
                  <a:graphicData uri="http://schemas.microsoft.com/office/word/2010/wordprocessingShape">
                    <wps:wsp>
                      <wps:cNvCnPr/>
                      <wps:spPr>
                        <a:xfrm>
                          <a:off x="0" y="0"/>
                          <a:ext cx="2026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5pt,14.5pt" to="310.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DzgEAAAMEAAAOAAAAZHJzL2Uyb0RvYy54bWysU8GO2yAQvVfqPyDujR0fotaKs4esdi+r&#10;Nuq2H8BiiJGAQQONnb/vgBNn1a5UteoFe2Dem3mPYXs3OctOCqMB3/H1quZMeQm98ceOf//28OEj&#10;ZzEJ3wsLXnX8rCK/271/tx1DqxoYwPYKGZH42I6h40NKoa2qKAflRFxBUJ4ONaATiUI8Vj2Kkdid&#10;rZq63lQjYB8QpIqRdu/nQ74r/Formb5oHVVituPUWyorlvUlr9VuK9ojijAYeWlD/EMXThhPRReq&#10;e5EE+4HmNypnJEIEnVYSXAVaG6mKBlKzrn9R8zyIoIoWMieGxab4/2jl59MBmek7vuHMC0dX9JxQ&#10;mOOQ2B68JwMB2Sb7NIbYUvreH/ASxXDALHrS6PKX5LCpeHtevFVTYpI2m7rZfGroCuT1rLoBA8b0&#10;qMCx/NNxa3yWLVpxeoqJilHqNSVvW5/XCNb0D8baEuSBUXuL7CToqtO0zi0T7lUWRRlZZSFz6+Uv&#10;na2aWb8qTVZQs+tSvQzhjVNIqXy68lpP2RmmqYMFWP8ZeMnPUFUG9G/AC6JUBp8WsDMe8K3qNyv0&#10;nH91YNadLXiB/lwutVhDk1acu7yKPMqv4wK/vd3dTwAAAP//AwBQSwMEFAAGAAgAAAAhACylExPe&#10;AAAACQEAAA8AAABkcnMvZG93bnJldi54bWxMjzFPwzAQhXck/oN1SGzUaUBRCXEqhGBBLAkdYHPj&#10;axwRn9PYacK/5xADnU537+nd94rt4npxwjF0nhSsVwkIpMabjloFu/eXmw2IEDUZ3XtCBd8YYFte&#10;XhQ6N36mCk91bAWHUMi1AhvjkEsZGotOh5UfkFg7+NHpyOvYSjPqmcNdL9MkyaTTHfEHqwd8sth8&#10;1ZNT8Hp8C7u7rHquPo6bev48TLb1qNT11fL4ACLiEv/N8IvP6FAy095PZILoFdwma+4SFaT3PNmQ&#10;pUkKYv93kGUhzxuUPwAAAP//AwBQSwECLQAUAAYACAAAACEAtoM4kv4AAADhAQAAEwAAAAAAAAAA&#10;AAAAAAAAAAAAW0NvbnRlbnRfVHlwZXNdLnhtbFBLAQItABQABgAIAAAAIQA4/SH/1gAAAJQBAAAL&#10;AAAAAAAAAAAAAAAAAC8BAABfcmVscy8ucmVsc1BLAQItABQABgAIAAAAIQC+MvnDzgEAAAMEAAAO&#10;AAAAAAAAAAAAAAAAAC4CAABkcnMvZTJvRG9jLnhtbFBLAQItABQABgAIAAAAIQAspRMT3gAAAAkB&#10;AAAPAAAAAAAAAAAAAAAAACgEAABkcnMvZG93bnJldi54bWxQSwUGAAAAAAQABADzAAAAMwUAAAAA&#10;" strokecolor="black [3213]"/>
            </w:pict>
          </mc:Fallback>
        </mc:AlternateContent>
      </w:r>
    </w:p>
    <w:p w:rsidR="00277EA3" w:rsidRPr="00CE47AA" w:rsidRDefault="00277EA3" w:rsidP="00277EA3">
      <w:pPr>
        <w:pStyle w:val="Header"/>
        <w:tabs>
          <w:tab w:val="clear" w:pos="4320"/>
          <w:tab w:val="clear" w:pos="8640"/>
        </w:tabs>
        <w:jc w:val="center"/>
        <w:rPr>
          <w:rFonts w:asciiTheme="majorHAnsi" w:hAnsiTheme="majorHAnsi" w:cstheme="majorHAnsi"/>
          <w:b/>
          <w:bCs/>
          <w:color w:val="000000"/>
          <w:sz w:val="28"/>
          <w:szCs w:val="28"/>
          <w:lang w:val="vi-VN" w:eastAsia="ko-KR"/>
        </w:rPr>
      </w:pPr>
    </w:p>
    <w:p w:rsidR="00277EA3" w:rsidRPr="00CE47AA" w:rsidRDefault="00277EA3" w:rsidP="00277EA3">
      <w:pPr>
        <w:jc w:val="both"/>
        <w:rPr>
          <w:rFonts w:asciiTheme="majorHAnsi" w:hAnsiTheme="majorHAnsi" w:cstheme="majorHAnsi"/>
          <w:sz w:val="28"/>
          <w:szCs w:val="28"/>
          <w:lang w:val="vi-VN" w:eastAsia="ko-KR"/>
        </w:rPr>
      </w:pPr>
    </w:p>
    <w:p w:rsidR="00277EA3" w:rsidRPr="00CE47AA" w:rsidRDefault="00277EA3" w:rsidP="00F96907">
      <w:pPr>
        <w:spacing w:before="120" w:after="120" w:line="240" w:lineRule="atLeast"/>
        <w:ind w:left="452" w:firstLine="257"/>
        <w:rPr>
          <w:rFonts w:asciiTheme="majorHAnsi" w:hAnsiTheme="majorHAnsi" w:cstheme="majorHAnsi"/>
          <w:b/>
          <w:bCs/>
          <w:sz w:val="28"/>
          <w:szCs w:val="28"/>
          <w:u w:color="000000"/>
          <w:lang w:val="vi-VN"/>
        </w:rPr>
      </w:pPr>
      <w:r w:rsidRPr="00CE47AA">
        <w:rPr>
          <w:rFonts w:asciiTheme="majorHAnsi" w:hAnsiTheme="majorHAnsi" w:cstheme="majorHAnsi"/>
          <w:b/>
          <w:bCs/>
          <w:sz w:val="28"/>
          <w:szCs w:val="28"/>
          <w:u w:color="000000"/>
          <w:lang w:val="vi-VN"/>
        </w:rPr>
        <w:t>Điều 1. Quy định chung</w:t>
      </w:r>
    </w:p>
    <w:p w:rsidR="00277EA3" w:rsidRPr="00CE47AA" w:rsidRDefault="00010C10" w:rsidP="00F96907">
      <w:pPr>
        <w:spacing w:before="120" w:after="120" w:line="240" w:lineRule="atLeast"/>
        <w:ind w:firstLine="709"/>
        <w:jc w:val="both"/>
        <w:rPr>
          <w:rFonts w:asciiTheme="majorHAnsi" w:eastAsia="Malgun Gothic" w:hAnsiTheme="majorHAnsi" w:cstheme="majorHAnsi"/>
          <w:color w:val="000000"/>
          <w:sz w:val="28"/>
          <w:szCs w:val="28"/>
          <w:lang w:val="vi-VN" w:eastAsia="ko-KR"/>
        </w:rPr>
      </w:pPr>
      <w:r w:rsidRPr="00CE47AA">
        <w:rPr>
          <w:rFonts w:asciiTheme="majorHAnsi" w:eastAsia="Malgun Gothic" w:hAnsiTheme="majorHAnsi" w:cstheme="majorHAnsi"/>
          <w:color w:val="000000"/>
          <w:sz w:val="28"/>
          <w:szCs w:val="28"/>
          <w:lang w:val="vi-VN" w:eastAsia="ko-KR"/>
        </w:rPr>
        <w:t xml:space="preserve">1. </w:t>
      </w:r>
      <w:r w:rsidR="00277EA3" w:rsidRPr="00CE47AA">
        <w:rPr>
          <w:rFonts w:asciiTheme="majorHAnsi" w:eastAsia="Malgun Gothic" w:hAnsiTheme="majorHAnsi" w:cstheme="majorHAnsi"/>
          <w:color w:val="000000"/>
          <w:sz w:val="28"/>
          <w:szCs w:val="28"/>
          <w:lang w:val="vi-VN" w:eastAsia="ko-KR"/>
        </w:rPr>
        <w:t>Quy tắc cụ thể mặt hàng quy định tại Phụ lục này được xây dựng trên cơ sở Hệ thống Hài hòa (HS 2012</w:t>
      </w:r>
      <w:r w:rsidR="00937DD9" w:rsidRPr="00CE47AA">
        <w:rPr>
          <w:rFonts w:asciiTheme="majorHAnsi" w:eastAsia="Malgun Gothic" w:hAnsiTheme="majorHAnsi" w:cstheme="majorHAnsi"/>
          <w:color w:val="000000"/>
          <w:sz w:val="28"/>
          <w:szCs w:val="28"/>
          <w:lang w:val="vi-VN" w:eastAsia="ko-KR"/>
        </w:rPr>
        <w:t>)</w:t>
      </w:r>
      <w:r w:rsidR="00277EA3" w:rsidRPr="00CE47AA">
        <w:rPr>
          <w:rFonts w:asciiTheme="majorHAnsi" w:eastAsia="Malgun Gothic" w:hAnsiTheme="majorHAnsi" w:cstheme="majorHAnsi"/>
          <w:color w:val="000000"/>
          <w:sz w:val="28"/>
          <w:szCs w:val="28"/>
          <w:lang w:val="vi-VN" w:eastAsia="ko-KR"/>
        </w:rPr>
        <w:t xml:space="preserve">. Trường hợp có bất kỳ sự khác biệt nào giữa phần mô tả tại Phụ lục này với phần mô tả tại văn kiện pháp lý của </w:t>
      </w:r>
      <w:r w:rsidR="00277EA3" w:rsidRPr="00CE47AA">
        <w:rPr>
          <w:rFonts w:asciiTheme="majorHAnsi" w:eastAsia="SimSun" w:hAnsiTheme="majorHAnsi" w:cstheme="majorHAnsi"/>
          <w:spacing w:val="-4"/>
          <w:sz w:val="28"/>
          <w:szCs w:val="28"/>
          <w:lang w:val="vi-VN"/>
        </w:rPr>
        <w:t xml:space="preserve">Hệ thống Hài hòa do Tổ chức Hải quan Thế giới xây dựng, </w:t>
      </w:r>
      <w:r w:rsidR="00277EA3" w:rsidRPr="00CE47AA">
        <w:rPr>
          <w:rFonts w:asciiTheme="majorHAnsi" w:eastAsia="Malgun Gothic" w:hAnsiTheme="majorHAnsi" w:cstheme="majorHAnsi"/>
          <w:color w:val="000000"/>
          <w:sz w:val="28"/>
          <w:szCs w:val="28"/>
          <w:lang w:val="vi-VN" w:eastAsia="ko-KR"/>
        </w:rPr>
        <w:t xml:space="preserve">phần mô tả </w:t>
      </w:r>
      <w:r w:rsidR="00277EA3" w:rsidRPr="00CE47AA">
        <w:rPr>
          <w:rFonts w:asciiTheme="majorHAnsi" w:eastAsia="SimSun" w:hAnsiTheme="majorHAnsi" w:cstheme="majorHAnsi"/>
          <w:spacing w:val="-4"/>
          <w:sz w:val="28"/>
          <w:szCs w:val="28"/>
          <w:lang w:val="vi-VN"/>
        </w:rPr>
        <w:t>tại Hệ thố</w:t>
      </w:r>
      <w:r w:rsidR="005B49C8" w:rsidRPr="00CE47AA">
        <w:rPr>
          <w:rFonts w:asciiTheme="majorHAnsi" w:eastAsia="SimSun" w:hAnsiTheme="majorHAnsi" w:cstheme="majorHAnsi"/>
          <w:spacing w:val="-4"/>
          <w:sz w:val="28"/>
          <w:szCs w:val="28"/>
          <w:lang w:val="vi-VN"/>
        </w:rPr>
        <w:t xml:space="preserve">ng </w:t>
      </w:r>
      <w:r w:rsidR="00277EA3" w:rsidRPr="00CE47AA">
        <w:rPr>
          <w:rFonts w:asciiTheme="majorHAnsi" w:eastAsia="SimSun" w:hAnsiTheme="majorHAnsi" w:cstheme="majorHAnsi"/>
          <w:spacing w:val="-4"/>
          <w:sz w:val="28"/>
          <w:szCs w:val="28"/>
          <w:lang w:val="vi-VN"/>
        </w:rPr>
        <w:t>Hài hòa của Tổ chức Hải quan Thế giới được áp dụng.</w:t>
      </w:r>
    </w:p>
    <w:p w:rsidR="00277EA3" w:rsidRPr="00CE47AA" w:rsidRDefault="00277EA3" w:rsidP="00F96907">
      <w:pPr>
        <w:widowControl w:val="0"/>
        <w:autoSpaceDE w:val="0"/>
        <w:autoSpaceDN w:val="0"/>
        <w:adjustRightInd w:val="0"/>
        <w:spacing w:before="120" w:after="120" w:line="240" w:lineRule="atLeast"/>
        <w:ind w:firstLine="709"/>
        <w:jc w:val="both"/>
        <w:rPr>
          <w:rFonts w:asciiTheme="majorHAnsi" w:hAnsiTheme="majorHAnsi" w:cstheme="majorHAnsi"/>
          <w:sz w:val="28"/>
          <w:szCs w:val="28"/>
          <w:lang w:val="vi-VN" w:eastAsia="ko-KR"/>
        </w:rPr>
      </w:pPr>
      <w:r w:rsidRPr="00CE47AA">
        <w:rPr>
          <w:rFonts w:asciiTheme="majorHAnsi" w:hAnsiTheme="majorHAnsi" w:cstheme="majorHAnsi"/>
          <w:color w:val="000000"/>
          <w:sz w:val="28"/>
          <w:szCs w:val="28"/>
          <w:lang w:val="vi-VN"/>
        </w:rPr>
        <w:t>2.</w:t>
      </w:r>
      <w:r w:rsidR="00010C10" w:rsidRPr="00CE47AA">
        <w:rPr>
          <w:rFonts w:asciiTheme="majorHAnsi" w:hAnsiTheme="majorHAnsi" w:cstheme="majorHAnsi"/>
          <w:color w:val="000000"/>
          <w:sz w:val="28"/>
          <w:szCs w:val="28"/>
          <w:lang w:val="vi-VN" w:eastAsia="ko-KR"/>
        </w:rPr>
        <w:t xml:space="preserve"> </w:t>
      </w:r>
      <w:r w:rsidRPr="00CE47AA">
        <w:rPr>
          <w:rFonts w:asciiTheme="majorHAnsi" w:hAnsiTheme="majorHAnsi" w:cstheme="majorHAnsi"/>
          <w:color w:val="000000"/>
          <w:sz w:val="28"/>
          <w:szCs w:val="28"/>
          <w:lang w:val="vi-VN" w:eastAsia="ko-KR"/>
        </w:rPr>
        <w:t>Quy tắc xuất xứ cụ thể hoặc bộ quy tắc xuất xứ cụ thể áp dụng cho một phân nhóm HS riêng biệt được xây dựng liền kề ngay phân nhóm đó.</w:t>
      </w:r>
    </w:p>
    <w:p w:rsidR="00277EA3" w:rsidRPr="00CE47AA" w:rsidRDefault="00010C10" w:rsidP="00F96907">
      <w:pPr>
        <w:spacing w:before="120" w:after="120" w:line="240" w:lineRule="atLeast"/>
        <w:ind w:firstLine="709"/>
        <w:jc w:val="both"/>
        <w:rPr>
          <w:rFonts w:asciiTheme="majorHAnsi" w:hAnsiTheme="majorHAnsi" w:cstheme="majorHAnsi"/>
          <w:sz w:val="28"/>
          <w:szCs w:val="28"/>
          <w:lang w:val="vi-VN"/>
        </w:rPr>
      </w:pPr>
      <w:r w:rsidRPr="00CE47AA">
        <w:rPr>
          <w:rFonts w:asciiTheme="majorHAnsi" w:hAnsiTheme="majorHAnsi" w:cstheme="majorHAnsi"/>
          <w:sz w:val="28"/>
          <w:szCs w:val="28"/>
          <w:lang w:val="vi-VN" w:eastAsia="ko-KR"/>
        </w:rPr>
        <w:t xml:space="preserve">3. </w:t>
      </w:r>
      <w:r w:rsidR="00277EA3" w:rsidRPr="00CE47AA">
        <w:rPr>
          <w:rFonts w:asciiTheme="majorHAnsi" w:hAnsiTheme="majorHAnsi" w:cstheme="majorHAnsi"/>
          <w:sz w:val="28"/>
          <w:szCs w:val="28"/>
          <w:lang w:val="vi-VN" w:eastAsia="ko-KR"/>
        </w:rPr>
        <w:t xml:space="preserve">Khi một phân nhóm HS cụ thể áp dụng tiêu chí xuất xứ lựa chọn, hàng hóa được coi là có xuất xứ nếu đáp ứng một trong các tiêu chí lựa chọn đó. </w:t>
      </w:r>
    </w:p>
    <w:p w:rsidR="00277EA3" w:rsidRPr="00CE47AA" w:rsidRDefault="00277EA3" w:rsidP="00F96907">
      <w:pPr>
        <w:widowControl w:val="0"/>
        <w:autoSpaceDE w:val="0"/>
        <w:autoSpaceDN w:val="0"/>
        <w:adjustRightInd w:val="0"/>
        <w:spacing w:before="120" w:after="120" w:line="240" w:lineRule="atLeast"/>
        <w:ind w:firstLine="709"/>
        <w:jc w:val="both"/>
        <w:rPr>
          <w:rFonts w:asciiTheme="majorHAnsi" w:hAnsiTheme="majorHAnsi" w:cstheme="majorHAnsi"/>
          <w:sz w:val="28"/>
          <w:szCs w:val="28"/>
          <w:lang w:val="vi-VN" w:eastAsia="ko-KR"/>
        </w:rPr>
      </w:pPr>
      <w:r w:rsidRPr="00CE47AA">
        <w:rPr>
          <w:rFonts w:asciiTheme="majorHAnsi" w:hAnsiTheme="majorHAnsi" w:cstheme="majorHAnsi"/>
          <w:sz w:val="28"/>
          <w:szCs w:val="28"/>
          <w:lang w:val="vi-VN" w:eastAsia="ko-KR"/>
        </w:rPr>
        <w:t>4</w:t>
      </w:r>
      <w:r w:rsidRPr="00CE47AA">
        <w:rPr>
          <w:rFonts w:asciiTheme="majorHAnsi" w:hAnsiTheme="majorHAnsi" w:cstheme="majorHAnsi"/>
          <w:sz w:val="28"/>
          <w:szCs w:val="28"/>
          <w:lang w:val="vi-VN"/>
        </w:rPr>
        <w:t>.</w:t>
      </w:r>
      <w:r w:rsidR="00010C10" w:rsidRPr="00CE47AA">
        <w:rPr>
          <w:rFonts w:asciiTheme="majorHAnsi" w:hAnsiTheme="majorHAnsi" w:cstheme="majorHAnsi"/>
          <w:sz w:val="28"/>
          <w:szCs w:val="28"/>
          <w:lang w:val="vi-VN" w:eastAsia="ko-KR"/>
        </w:rPr>
        <w:t xml:space="preserve"> </w:t>
      </w:r>
      <w:r w:rsidRPr="00CE47AA">
        <w:rPr>
          <w:rFonts w:asciiTheme="majorHAnsi" w:hAnsiTheme="majorHAnsi" w:cstheme="majorHAnsi"/>
          <w:sz w:val="28"/>
          <w:szCs w:val="28"/>
          <w:lang w:val="vi-VN" w:eastAsia="ko-KR"/>
        </w:rPr>
        <w:t>Khi một quy tắc xuất xứ cụ thể quy định sử dụng tiêu chí chuyển đổi mã số</w:t>
      </w:r>
      <w:r w:rsidR="00CF0EC4" w:rsidRPr="00CE47AA">
        <w:rPr>
          <w:rFonts w:asciiTheme="majorHAnsi" w:hAnsiTheme="majorHAnsi" w:cstheme="majorHAnsi"/>
          <w:sz w:val="28"/>
          <w:szCs w:val="28"/>
          <w:lang w:val="vi-VN" w:eastAsia="ko-KR"/>
        </w:rPr>
        <w:t xml:space="preserve"> hàng hóa có nghĩa là</w:t>
      </w:r>
      <w:r w:rsidRPr="00CE47AA">
        <w:rPr>
          <w:rFonts w:asciiTheme="majorHAnsi" w:hAnsiTheme="majorHAnsi" w:cstheme="majorHAnsi"/>
          <w:sz w:val="28"/>
          <w:szCs w:val="28"/>
          <w:lang w:val="vi-VN" w:eastAsia="ko-KR"/>
        </w:rPr>
        <w:t xml:space="preserve"> mỗi nguyên liệu không có xuất xứ dùng để sản xuất ra hàng hóa đó phải đáp ứng tiêu chí chuyển đổi mã số hàng hóa tương ứng. Yêu cầu về chuyển đổi mã số hàng hóa chỉ áp dụng đối với nguyên liệu không có xuất xứ.</w:t>
      </w:r>
    </w:p>
    <w:p w:rsidR="00D50758" w:rsidRPr="00CE47AA" w:rsidRDefault="00010C10" w:rsidP="00D50758">
      <w:pPr>
        <w:widowControl w:val="0"/>
        <w:autoSpaceDE w:val="0"/>
        <w:autoSpaceDN w:val="0"/>
        <w:adjustRightInd w:val="0"/>
        <w:spacing w:before="120" w:after="120" w:line="240" w:lineRule="atLeast"/>
        <w:ind w:firstLine="709"/>
        <w:jc w:val="both"/>
        <w:rPr>
          <w:rFonts w:asciiTheme="majorHAnsi" w:hAnsiTheme="majorHAnsi" w:cstheme="majorHAnsi"/>
          <w:sz w:val="28"/>
          <w:szCs w:val="28"/>
          <w:lang w:val="vi-VN" w:eastAsia="ko-KR"/>
        </w:rPr>
      </w:pPr>
      <w:r w:rsidRPr="00CE47AA">
        <w:rPr>
          <w:rFonts w:asciiTheme="majorHAnsi" w:hAnsiTheme="majorHAnsi" w:cstheme="majorHAnsi"/>
          <w:color w:val="000000"/>
          <w:sz w:val="28"/>
          <w:szCs w:val="28"/>
          <w:lang w:val="vi-VN" w:eastAsia="ko-KR"/>
        </w:rPr>
        <w:t xml:space="preserve">5. </w:t>
      </w:r>
      <w:r w:rsidR="00277EA3" w:rsidRPr="00CE47AA">
        <w:rPr>
          <w:rFonts w:asciiTheme="majorHAnsi" w:hAnsiTheme="majorHAnsi" w:cstheme="majorHAnsi"/>
          <w:sz w:val="28"/>
          <w:szCs w:val="28"/>
          <w:lang w:val="vi-VN" w:eastAsia="ko-KR"/>
        </w:rPr>
        <w:t>Khi một quy tắc xuất xứ cụ thể quy định sử dụng tiêu chí chuyển đổi mã số</w:t>
      </w:r>
      <w:r w:rsidR="00D50758" w:rsidRPr="00CE47AA">
        <w:rPr>
          <w:rFonts w:asciiTheme="majorHAnsi" w:hAnsiTheme="majorHAnsi" w:cstheme="majorHAnsi"/>
          <w:sz w:val="28"/>
          <w:szCs w:val="28"/>
          <w:lang w:val="vi-VN" w:eastAsia="ko-KR"/>
        </w:rPr>
        <w:t xml:space="preserve"> hàng hóa nhưng</w:t>
      </w:r>
      <w:r w:rsidR="00277EA3" w:rsidRPr="00CE47AA">
        <w:rPr>
          <w:rFonts w:asciiTheme="majorHAnsi" w:hAnsiTheme="majorHAnsi" w:cstheme="majorHAnsi"/>
          <w:sz w:val="28"/>
          <w:szCs w:val="28"/>
          <w:lang w:val="vi-VN" w:eastAsia="ko-KR"/>
        </w:rPr>
        <w:t xml:space="preserve"> loại trừ chuyển đổi từ các dòng thuế ở cấp độ chương, nhóm hoặc phân nhóm của Hệ thố</w:t>
      </w:r>
      <w:r w:rsidR="00CF0EC4" w:rsidRPr="00CE47AA">
        <w:rPr>
          <w:rFonts w:asciiTheme="majorHAnsi" w:hAnsiTheme="majorHAnsi" w:cstheme="majorHAnsi"/>
          <w:sz w:val="28"/>
          <w:szCs w:val="28"/>
          <w:lang w:val="vi-VN" w:eastAsia="ko-KR"/>
        </w:rPr>
        <w:t>ng Hài hòa có nghĩa là</w:t>
      </w:r>
      <w:r w:rsidR="00277EA3" w:rsidRPr="00CE47AA">
        <w:rPr>
          <w:rFonts w:asciiTheme="majorHAnsi" w:hAnsiTheme="majorHAnsi" w:cstheme="majorHAnsi"/>
          <w:sz w:val="28"/>
          <w:szCs w:val="28"/>
          <w:lang w:val="vi-VN" w:eastAsia="ko-KR"/>
        </w:rPr>
        <w:t xml:space="preserve"> </w:t>
      </w:r>
      <w:r w:rsidR="00D50758" w:rsidRPr="00CE47AA">
        <w:rPr>
          <w:rFonts w:asciiTheme="majorHAnsi" w:hAnsiTheme="majorHAnsi" w:cstheme="majorHAnsi"/>
          <w:sz w:val="28"/>
          <w:szCs w:val="28"/>
          <w:lang w:val="vi-VN" w:eastAsia="ko-KR"/>
        </w:rPr>
        <w:t>nguyên liệu phân loại tại các trường hợp mã HS loại trừ đó phải có xuất xứ thì hàng hóa mới được coi là có xuất xứ.</w:t>
      </w:r>
    </w:p>
    <w:p w:rsidR="00277EA3" w:rsidRPr="00CE47AA" w:rsidRDefault="00277EA3" w:rsidP="00F96907">
      <w:pPr>
        <w:widowControl w:val="0"/>
        <w:autoSpaceDE w:val="0"/>
        <w:autoSpaceDN w:val="0"/>
        <w:adjustRightInd w:val="0"/>
        <w:spacing w:before="120" w:after="120" w:line="240" w:lineRule="atLeast"/>
        <w:ind w:firstLine="709"/>
        <w:jc w:val="both"/>
        <w:rPr>
          <w:rFonts w:asciiTheme="majorHAnsi" w:hAnsiTheme="majorHAnsi" w:cstheme="majorHAnsi"/>
          <w:sz w:val="28"/>
          <w:szCs w:val="28"/>
          <w:lang w:val="vi-VN" w:eastAsia="ko-KR"/>
        </w:rPr>
      </w:pPr>
    </w:p>
    <w:p w:rsidR="00277EA3" w:rsidRPr="00CE47AA" w:rsidRDefault="00277EA3" w:rsidP="00F96907">
      <w:pPr>
        <w:widowControl w:val="0"/>
        <w:autoSpaceDE w:val="0"/>
        <w:autoSpaceDN w:val="0"/>
        <w:adjustRightInd w:val="0"/>
        <w:spacing w:before="120" w:after="120" w:line="240" w:lineRule="atLeast"/>
        <w:ind w:firstLine="709"/>
        <w:jc w:val="both"/>
        <w:rPr>
          <w:rFonts w:asciiTheme="majorHAnsi" w:hAnsiTheme="majorHAnsi" w:cstheme="majorHAnsi"/>
          <w:b/>
          <w:color w:val="000000"/>
          <w:sz w:val="28"/>
          <w:szCs w:val="28"/>
          <w:lang w:val="vi-VN" w:eastAsia="ko-KR"/>
        </w:rPr>
      </w:pPr>
      <w:r w:rsidRPr="00CE47AA">
        <w:rPr>
          <w:rFonts w:asciiTheme="majorHAnsi" w:hAnsiTheme="majorHAnsi" w:cstheme="majorHAnsi"/>
          <w:b/>
          <w:sz w:val="28"/>
          <w:szCs w:val="28"/>
          <w:lang w:val="vi-VN" w:eastAsia="ko-KR"/>
        </w:rPr>
        <w:t>Điều 2. Giải thích từ ngữ</w:t>
      </w:r>
    </w:p>
    <w:p w:rsidR="00277EA3" w:rsidRPr="00CE47AA" w:rsidRDefault="00277EA3" w:rsidP="00F96907">
      <w:pPr>
        <w:spacing w:before="120" w:after="120" w:line="240" w:lineRule="atLeast"/>
        <w:ind w:firstLine="709"/>
        <w:jc w:val="both"/>
        <w:rPr>
          <w:rFonts w:asciiTheme="majorHAnsi" w:hAnsiTheme="majorHAnsi" w:cstheme="majorHAnsi"/>
          <w:sz w:val="28"/>
          <w:szCs w:val="28"/>
          <w:lang w:val="vi-VN" w:eastAsia="ko-KR"/>
        </w:rPr>
      </w:pPr>
      <w:r w:rsidRPr="00CE47AA">
        <w:rPr>
          <w:rFonts w:asciiTheme="majorHAnsi" w:hAnsiTheme="majorHAnsi" w:cstheme="majorHAnsi"/>
          <w:sz w:val="28"/>
          <w:szCs w:val="28"/>
          <w:lang w:val="vi-VN" w:eastAsia="ko-KR"/>
        </w:rPr>
        <w:t>1</w:t>
      </w:r>
      <w:r w:rsidRPr="00CE47AA">
        <w:rPr>
          <w:rFonts w:asciiTheme="majorHAnsi" w:hAnsiTheme="majorHAnsi" w:cstheme="majorHAnsi"/>
          <w:sz w:val="28"/>
          <w:szCs w:val="28"/>
          <w:lang w:val="vi-VN"/>
        </w:rPr>
        <w:t>.</w:t>
      </w:r>
      <w:r w:rsidR="00010C10" w:rsidRPr="00CE47AA">
        <w:rPr>
          <w:rFonts w:asciiTheme="majorHAnsi" w:hAnsiTheme="majorHAnsi" w:cstheme="majorHAnsi"/>
          <w:sz w:val="28"/>
          <w:szCs w:val="28"/>
          <w:lang w:val="vi-VN" w:eastAsia="ko-KR"/>
        </w:rPr>
        <w:t xml:space="preserve"> </w:t>
      </w:r>
      <w:r w:rsidR="004B2B98" w:rsidRPr="00CE47AA">
        <w:rPr>
          <w:rFonts w:asciiTheme="majorHAnsi" w:hAnsiTheme="majorHAnsi" w:cstheme="majorHAnsi"/>
          <w:sz w:val="28"/>
          <w:szCs w:val="28"/>
          <w:lang w:val="vi-VN" w:eastAsia="ko-KR"/>
        </w:rPr>
        <w:t>Trong phạm vi</w:t>
      </w:r>
      <w:r w:rsidRPr="00CE47AA">
        <w:rPr>
          <w:rFonts w:asciiTheme="majorHAnsi" w:hAnsiTheme="majorHAnsi" w:cstheme="majorHAnsi"/>
          <w:sz w:val="28"/>
          <w:szCs w:val="28"/>
          <w:lang w:val="vi-VN" w:eastAsia="ko-KR"/>
        </w:rPr>
        <w:t xml:space="preserve"> Phụ lục này, một số thuật ngữ được hiểu như sau</w:t>
      </w:r>
      <w:r w:rsidRPr="00CE47AA">
        <w:rPr>
          <w:rFonts w:asciiTheme="majorHAnsi" w:hAnsiTheme="majorHAnsi" w:cstheme="majorHAnsi"/>
          <w:sz w:val="28"/>
          <w:szCs w:val="28"/>
          <w:lang w:val="vi-VN"/>
        </w:rPr>
        <w:t>:</w:t>
      </w:r>
    </w:p>
    <w:p w:rsidR="00277EA3" w:rsidRPr="00CE47AA" w:rsidRDefault="00277EA3" w:rsidP="00F96907">
      <w:pPr>
        <w:spacing w:before="120" w:after="120" w:line="240" w:lineRule="atLeast"/>
        <w:ind w:firstLine="720"/>
        <w:jc w:val="both"/>
        <w:rPr>
          <w:rFonts w:asciiTheme="majorHAnsi" w:hAnsiTheme="majorHAnsi" w:cstheme="majorHAnsi"/>
          <w:b/>
          <w:bCs/>
          <w:sz w:val="28"/>
          <w:szCs w:val="28"/>
          <w:lang w:val="vi-VN"/>
        </w:rPr>
      </w:pPr>
      <w:r w:rsidRPr="00CE47AA">
        <w:rPr>
          <w:rFonts w:asciiTheme="majorHAnsi" w:hAnsiTheme="majorHAnsi" w:cstheme="majorHAnsi"/>
          <w:b/>
          <w:bCs/>
          <w:sz w:val="28"/>
          <w:szCs w:val="28"/>
          <w:lang w:val="vi-VN"/>
        </w:rPr>
        <w:t xml:space="preserve">Chương </w:t>
      </w:r>
      <w:r w:rsidRPr="00CE47AA">
        <w:rPr>
          <w:rFonts w:asciiTheme="majorHAnsi" w:hAnsiTheme="majorHAnsi" w:cstheme="majorHAnsi"/>
          <w:sz w:val="28"/>
          <w:szCs w:val="28"/>
          <w:lang w:val="vi-VN"/>
        </w:rPr>
        <w:t xml:space="preserve">là </w:t>
      </w:r>
      <w:r w:rsidR="0044457F" w:rsidRPr="00CE47AA">
        <w:rPr>
          <w:rFonts w:asciiTheme="majorHAnsi" w:hAnsiTheme="majorHAnsi" w:cstheme="majorHAnsi"/>
          <w:sz w:val="28"/>
          <w:szCs w:val="28"/>
          <w:lang w:val="vi-VN"/>
        </w:rPr>
        <w:t>2 (</w:t>
      </w:r>
      <w:r w:rsidRPr="00CE47AA">
        <w:rPr>
          <w:rFonts w:asciiTheme="majorHAnsi" w:hAnsiTheme="majorHAnsi" w:cstheme="majorHAnsi"/>
          <w:sz w:val="28"/>
          <w:szCs w:val="28"/>
          <w:lang w:val="vi-VN"/>
        </w:rPr>
        <w:t>hai</w:t>
      </w:r>
      <w:r w:rsidR="0044457F" w:rsidRPr="00CE47AA">
        <w:rPr>
          <w:rFonts w:asciiTheme="majorHAnsi" w:hAnsiTheme="majorHAnsi" w:cstheme="majorHAnsi"/>
          <w:sz w:val="28"/>
          <w:szCs w:val="28"/>
          <w:lang w:val="vi-VN"/>
        </w:rPr>
        <w:t>)</w:t>
      </w:r>
      <w:r w:rsidRPr="00CE47AA">
        <w:rPr>
          <w:rFonts w:asciiTheme="majorHAnsi" w:hAnsiTheme="majorHAnsi" w:cstheme="majorHAnsi"/>
          <w:sz w:val="28"/>
          <w:szCs w:val="28"/>
          <w:lang w:val="vi-VN"/>
        </w:rPr>
        <w:t xml:space="preserve"> chữ số đầu tiên trong dãy số phân loại thuế quan thuộc Hệ thống Hài hòa;</w:t>
      </w:r>
    </w:p>
    <w:p w:rsidR="00277EA3" w:rsidRPr="00CE47AA" w:rsidRDefault="00277EA3" w:rsidP="00F96907">
      <w:pPr>
        <w:spacing w:before="120" w:after="120" w:line="240" w:lineRule="atLeast"/>
        <w:ind w:firstLine="720"/>
        <w:jc w:val="both"/>
        <w:rPr>
          <w:rFonts w:asciiTheme="majorHAnsi" w:hAnsiTheme="majorHAnsi" w:cstheme="majorHAnsi"/>
          <w:sz w:val="28"/>
          <w:szCs w:val="28"/>
          <w:lang w:val="vi-VN"/>
        </w:rPr>
      </w:pPr>
      <w:r w:rsidRPr="00CE47AA">
        <w:rPr>
          <w:rFonts w:asciiTheme="majorHAnsi" w:hAnsiTheme="majorHAnsi" w:cstheme="majorHAnsi"/>
          <w:b/>
          <w:bCs/>
          <w:sz w:val="28"/>
          <w:szCs w:val="28"/>
          <w:lang w:val="vi-VN"/>
        </w:rPr>
        <w:t>Nhóm</w:t>
      </w:r>
      <w:r w:rsidRPr="00CE47AA">
        <w:rPr>
          <w:rFonts w:asciiTheme="majorHAnsi" w:hAnsiTheme="majorHAnsi" w:cstheme="majorHAnsi"/>
          <w:sz w:val="28"/>
          <w:szCs w:val="28"/>
          <w:lang w:val="vi-VN"/>
        </w:rPr>
        <w:t xml:space="preserve"> là </w:t>
      </w:r>
      <w:r w:rsidR="00683F90" w:rsidRPr="00CE47AA">
        <w:rPr>
          <w:rFonts w:asciiTheme="majorHAnsi" w:hAnsiTheme="majorHAnsi" w:cstheme="majorHAnsi"/>
          <w:sz w:val="28"/>
          <w:szCs w:val="28"/>
          <w:lang w:val="vi-VN"/>
        </w:rPr>
        <w:t>4 (</w:t>
      </w:r>
      <w:r w:rsidRPr="00CE47AA">
        <w:rPr>
          <w:rFonts w:asciiTheme="majorHAnsi" w:hAnsiTheme="majorHAnsi" w:cstheme="majorHAnsi"/>
          <w:sz w:val="28"/>
          <w:szCs w:val="28"/>
          <w:lang w:val="vi-VN"/>
        </w:rPr>
        <w:t>bốn</w:t>
      </w:r>
      <w:r w:rsidR="00683F90" w:rsidRPr="00CE47AA">
        <w:rPr>
          <w:rFonts w:asciiTheme="majorHAnsi" w:hAnsiTheme="majorHAnsi" w:cstheme="majorHAnsi"/>
          <w:sz w:val="28"/>
          <w:szCs w:val="28"/>
          <w:lang w:val="vi-VN"/>
        </w:rPr>
        <w:t>)</w:t>
      </w:r>
      <w:r w:rsidRPr="00CE47AA">
        <w:rPr>
          <w:rFonts w:asciiTheme="majorHAnsi" w:hAnsiTheme="majorHAnsi" w:cstheme="majorHAnsi"/>
          <w:sz w:val="28"/>
          <w:szCs w:val="28"/>
          <w:lang w:val="vi-VN"/>
        </w:rPr>
        <w:t xml:space="preserve"> chữ số đầu tiên trong dãy số phân loại thuế quan thuộc Hệ thống Hài hòa; và</w:t>
      </w:r>
    </w:p>
    <w:p w:rsidR="0031432B" w:rsidRPr="00CE47AA" w:rsidRDefault="00277EA3" w:rsidP="009E5F0C">
      <w:pPr>
        <w:autoSpaceDE w:val="0"/>
        <w:autoSpaceDN w:val="0"/>
        <w:adjustRightInd w:val="0"/>
        <w:spacing w:before="120" w:after="120" w:line="240" w:lineRule="atLeast"/>
        <w:ind w:firstLine="720"/>
        <w:jc w:val="both"/>
        <w:rPr>
          <w:rFonts w:asciiTheme="majorHAnsi" w:hAnsiTheme="majorHAnsi" w:cstheme="majorHAnsi"/>
          <w:sz w:val="28"/>
          <w:szCs w:val="28"/>
          <w:lang w:val="vi-VN"/>
        </w:rPr>
      </w:pPr>
      <w:r w:rsidRPr="00CE47AA">
        <w:rPr>
          <w:rFonts w:asciiTheme="majorHAnsi" w:hAnsiTheme="majorHAnsi" w:cstheme="majorHAnsi"/>
          <w:b/>
          <w:bCs/>
          <w:sz w:val="28"/>
          <w:szCs w:val="28"/>
          <w:lang w:val="vi-VN"/>
        </w:rPr>
        <w:t>Phân nhóm</w:t>
      </w:r>
      <w:r w:rsidRPr="00CE47AA">
        <w:rPr>
          <w:rFonts w:asciiTheme="majorHAnsi" w:hAnsiTheme="majorHAnsi" w:cstheme="majorHAnsi"/>
          <w:sz w:val="28"/>
          <w:szCs w:val="28"/>
          <w:lang w:val="vi-VN"/>
        </w:rPr>
        <w:t xml:space="preserve"> là </w:t>
      </w:r>
      <w:r w:rsidR="00683F90" w:rsidRPr="00CE47AA">
        <w:rPr>
          <w:rFonts w:asciiTheme="majorHAnsi" w:hAnsiTheme="majorHAnsi" w:cstheme="majorHAnsi"/>
          <w:sz w:val="28"/>
          <w:szCs w:val="28"/>
          <w:lang w:val="vi-VN"/>
        </w:rPr>
        <w:t>6 (</w:t>
      </w:r>
      <w:r w:rsidRPr="00CE47AA">
        <w:rPr>
          <w:rFonts w:asciiTheme="majorHAnsi" w:hAnsiTheme="majorHAnsi" w:cstheme="majorHAnsi"/>
          <w:sz w:val="28"/>
          <w:szCs w:val="28"/>
          <w:lang w:val="vi-VN"/>
        </w:rPr>
        <w:t>sáu</w:t>
      </w:r>
      <w:r w:rsidR="00683F90" w:rsidRPr="00CE47AA">
        <w:rPr>
          <w:rFonts w:asciiTheme="majorHAnsi" w:hAnsiTheme="majorHAnsi" w:cstheme="majorHAnsi"/>
          <w:sz w:val="28"/>
          <w:szCs w:val="28"/>
          <w:lang w:val="vi-VN"/>
        </w:rPr>
        <w:t>)</w:t>
      </w:r>
      <w:r w:rsidRPr="00CE47AA">
        <w:rPr>
          <w:rFonts w:asciiTheme="majorHAnsi" w:hAnsiTheme="majorHAnsi" w:cstheme="majorHAnsi"/>
          <w:sz w:val="28"/>
          <w:szCs w:val="28"/>
          <w:lang w:val="vi-VN"/>
        </w:rPr>
        <w:t xml:space="preserve"> chữ số đầu tiên trong dãy số phân loại thuế quan thuộc Hệ thống Hài hòa</w:t>
      </w:r>
      <w:r w:rsidR="0031432B" w:rsidRPr="00CE47AA">
        <w:rPr>
          <w:rFonts w:asciiTheme="majorHAnsi" w:hAnsiTheme="majorHAnsi" w:cstheme="majorHAnsi"/>
          <w:sz w:val="28"/>
          <w:szCs w:val="28"/>
          <w:lang w:val="vi-VN"/>
        </w:rPr>
        <w:t>.</w:t>
      </w:r>
    </w:p>
    <w:p w:rsidR="006A5689" w:rsidRPr="00CE47AA" w:rsidRDefault="006A5689" w:rsidP="009E5F0C">
      <w:pPr>
        <w:autoSpaceDE w:val="0"/>
        <w:autoSpaceDN w:val="0"/>
        <w:adjustRightInd w:val="0"/>
        <w:spacing w:before="120" w:after="120" w:line="240" w:lineRule="atLeast"/>
        <w:ind w:firstLine="720"/>
        <w:jc w:val="both"/>
        <w:rPr>
          <w:rFonts w:asciiTheme="majorHAnsi" w:hAnsiTheme="majorHAnsi" w:cstheme="majorHAnsi"/>
          <w:sz w:val="28"/>
          <w:szCs w:val="28"/>
          <w:lang w:val="vi-VN"/>
        </w:rPr>
      </w:pPr>
    </w:p>
    <w:p w:rsidR="006A5689" w:rsidRPr="00CE47AA" w:rsidRDefault="006A5689" w:rsidP="009E5F0C">
      <w:pPr>
        <w:autoSpaceDE w:val="0"/>
        <w:autoSpaceDN w:val="0"/>
        <w:adjustRightInd w:val="0"/>
        <w:spacing w:before="120" w:after="120" w:line="240" w:lineRule="atLeast"/>
        <w:ind w:firstLine="720"/>
        <w:jc w:val="both"/>
        <w:rPr>
          <w:rFonts w:asciiTheme="majorHAnsi" w:hAnsiTheme="majorHAnsi" w:cstheme="majorHAnsi"/>
          <w:sz w:val="28"/>
          <w:szCs w:val="28"/>
          <w:lang w:val="vi-VN"/>
        </w:rPr>
      </w:pPr>
    </w:p>
    <w:p w:rsidR="00277EA3" w:rsidRPr="00CE47AA" w:rsidRDefault="00277EA3" w:rsidP="00836697">
      <w:pPr>
        <w:spacing w:before="120" w:after="120" w:line="240" w:lineRule="atLeast"/>
        <w:ind w:firstLine="720"/>
        <w:jc w:val="both"/>
        <w:rPr>
          <w:rFonts w:asciiTheme="majorHAnsi" w:hAnsiTheme="majorHAnsi" w:cstheme="majorHAnsi"/>
          <w:sz w:val="28"/>
          <w:szCs w:val="28"/>
          <w:lang w:val="vi-VN" w:eastAsia="ko-KR"/>
        </w:rPr>
      </w:pPr>
      <w:r w:rsidRPr="00CE47AA">
        <w:rPr>
          <w:rFonts w:asciiTheme="majorHAnsi" w:hAnsiTheme="majorHAnsi" w:cstheme="majorHAnsi"/>
          <w:sz w:val="28"/>
          <w:szCs w:val="28"/>
          <w:lang w:val="vi-VN" w:eastAsia="ko-KR"/>
        </w:rPr>
        <w:lastRenderedPageBreak/>
        <w:t>2</w:t>
      </w:r>
      <w:r w:rsidRPr="00CE47AA">
        <w:rPr>
          <w:rFonts w:asciiTheme="majorHAnsi" w:hAnsiTheme="majorHAnsi" w:cstheme="majorHAnsi"/>
          <w:sz w:val="28"/>
          <w:szCs w:val="28"/>
          <w:lang w:val="vi-VN"/>
        </w:rPr>
        <w:t>.</w:t>
      </w:r>
      <w:r w:rsidR="00F96907" w:rsidRPr="00CE47AA">
        <w:rPr>
          <w:rFonts w:asciiTheme="majorHAnsi" w:hAnsiTheme="majorHAnsi" w:cstheme="majorHAnsi"/>
          <w:sz w:val="28"/>
          <w:szCs w:val="28"/>
          <w:lang w:val="vi-VN" w:eastAsia="ko-KR"/>
        </w:rPr>
        <w:t xml:space="preserve"> </w:t>
      </w:r>
      <w:r w:rsidR="003B3B8F" w:rsidRPr="00CE47AA">
        <w:rPr>
          <w:rFonts w:asciiTheme="majorHAnsi" w:hAnsiTheme="majorHAnsi" w:cstheme="majorHAnsi"/>
          <w:sz w:val="28"/>
          <w:szCs w:val="28"/>
          <w:lang w:val="vi-VN" w:eastAsia="ko-KR"/>
        </w:rPr>
        <w:t>Trong phạm vi</w:t>
      </w:r>
      <w:r w:rsidRPr="00CE47AA">
        <w:rPr>
          <w:rFonts w:asciiTheme="majorHAnsi" w:hAnsiTheme="majorHAnsi" w:cstheme="majorHAnsi"/>
          <w:sz w:val="28"/>
          <w:szCs w:val="28"/>
          <w:lang w:val="vi-VN"/>
        </w:rPr>
        <w:t xml:space="preserve"> Phụ lục này, </w:t>
      </w:r>
      <w:r w:rsidRPr="00CE47AA">
        <w:rPr>
          <w:rFonts w:asciiTheme="majorHAnsi" w:hAnsiTheme="majorHAnsi" w:cstheme="majorHAnsi"/>
          <w:sz w:val="28"/>
          <w:szCs w:val="28"/>
          <w:lang w:val="vi-VN" w:eastAsia="ko-KR"/>
        </w:rPr>
        <w:t>một số thuật ngữ</w:t>
      </w:r>
      <w:r w:rsidR="003B3B8F" w:rsidRPr="00CE47AA">
        <w:rPr>
          <w:rFonts w:asciiTheme="majorHAnsi" w:hAnsiTheme="majorHAnsi" w:cstheme="majorHAnsi"/>
          <w:sz w:val="28"/>
          <w:szCs w:val="28"/>
          <w:lang w:val="vi-VN" w:eastAsia="ko-KR"/>
        </w:rPr>
        <w:t xml:space="preserve"> ở cột 5 trong danh mục Quy tắc cụ thể mặt hàng dưới đây</w:t>
      </w:r>
      <w:r w:rsidRPr="00CE47AA">
        <w:rPr>
          <w:rFonts w:asciiTheme="majorHAnsi" w:hAnsiTheme="majorHAnsi" w:cstheme="majorHAnsi"/>
          <w:sz w:val="28"/>
          <w:szCs w:val="28"/>
          <w:lang w:val="vi-VN" w:eastAsia="ko-KR"/>
        </w:rPr>
        <w:t xml:space="preserve"> được hiểu như sau</w:t>
      </w:r>
      <w:r w:rsidRPr="00CE47AA">
        <w:rPr>
          <w:rFonts w:asciiTheme="majorHAnsi" w:hAnsiTheme="majorHAnsi" w:cstheme="majorHAnsi"/>
          <w:sz w:val="28"/>
          <w:szCs w:val="28"/>
          <w:lang w:val="vi-VN"/>
        </w:rPr>
        <w:t xml:space="preserve">: </w:t>
      </w:r>
    </w:p>
    <w:p w:rsidR="00277EA3" w:rsidRPr="00CE47AA" w:rsidRDefault="00277EA3" w:rsidP="00F96907">
      <w:pPr>
        <w:spacing w:before="120" w:after="120" w:line="240" w:lineRule="atLeast"/>
        <w:ind w:firstLine="720"/>
        <w:jc w:val="both"/>
        <w:rPr>
          <w:rFonts w:asciiTheme="majorHAnsi" w:hAnsiTheme="majorHAnsi" w:cstheme="majorHAnsi"/>
          <w:sz w:val="28"/>
          <w:szCs w:val="28"/>
          <w:lang w:val="vi-VN" w:eastAsia="ko-KR"/>
        </w:rPr>
      </w:pPr>
      <w:r w:rsidRPr="00CE47AA">
        <w:rPr>
          <w:rFonts w:asciiTheme="majorHAnsi" w:hAnsiTheme="majorHAnsi" w:cstheme="majorHAnsi"/>
          <w:b/>
          <w:bCs/>
          <w:sz w:val="28"/>
          <w:szCs w:val="28"/>
          <w:lang w:val="vi-VN"/>
        </w:rPr>
        <w:t>CC</w:t>
      </w:r>
      <w:r w:rsidRPr="00CE47AA">
        <w:rPr>
          <w:rFonts w:asciiTheme="majorHAnsi" w:hAnsiTheme="majorHAnsi" w:cstheme="majorHAnsi"/>
          <w:sz w:val="28"/>
          <w:szCs w:val="28"/>
          <w:lang w:val="vi-VN"/>
        </w:rPr>
        <w:t xml:space="preserve"> nghĩa là tất cả các nguyên liệu không có xuất xứ được sử dụng trong quá trình sản xuất ra hàn</w:t>
      </w:r>
      <w:bookmarkStart w:id="0" w:name="_GoBack"/>
      <w:bookmarkEnd w:id="0"/>
      <w:r w:rsidRPr="00CE47AA">
        <w:rPr>
          <w:rFonts w:asciiTheme="majorHAnsi" w:hAnsiTheme="majorHAnsi" w:cstheme="majorHAnsi"/>
          <w:sz w:val="28"/>
          <w:szCs w:val="28"/>
          <w:lang w:val="vi-VN"/>
        </w:rPr>
        <w:t>g hóa phải trải qua quá trình chuyển đổi mã số hàng hóa ở cấp 2</w:t>
      </w:r>
      <w:r w:rsidR="00B655F0" w:rsidRPr="00CE47AA">
        <w:rPr>
          <w:rFonts w:asciiTheme="majorHAnsi" w:hAnsiTheme="majorHAnsi" w:cstheme="majorHAnsi"/>
          <w:sz w:val="28"/>
          <w:szCs w:val="28"/>
          <w:lang w:val="vi-VN"/>
        </w:rPr>
        <w:t xml:space="preserve"> (hai)</w:t>
      </w:r>
      <w:r w:rsidRPr="00CE47AA">
        <w:rPr>
          <w:rFonts w:asciiTheme="majorHAnsi" w:hAnsiTheme="majorHAnsi" w:cstheme="majorHAnsi"/>
          <w:sz w:val="28"/>
          <w:szCs w:val="28"/>
          <w:lang w:val="vi-VN"/>
        </w:rPr>
        <w:t xml:space="preserve"> số;</w:t>
      </w:r>
    </w:p>
    <w:p w:rsidR="00277EA3" w:rsidRPr="00CE47AA" w:rsidRDefault="00277EA3" w:rsidP="00F96907">
      <w:pPr>
        <w:spacing w:before="120" w:after="120" w:line="240" w:lineRule="atLeast"/>
        <w:ind w:firstLine="720"/>
        <w:jc w:val="both"/>
        <w:rPr>
          <w:rFonts w:asciiTheme="majorHAnsi" w:hAnsiTheme="majorHAnsi" w:cstheme="majorHAnsi"/>
          <w:sz w:val="28"/>
          <w:szCs w:val="28"/>
          <w:lang w:val="vi-VN"/>
        </w:rPr>
      </w:pPr>
      <w:r w:rsidRPr="00CE47AA">
        <w:rPr>
          <w:rFonts w:asciiTheme="majorHAnsi" w:hAnsiTheme="majorHAnsi" w:cstheme="majorHAnsi"/>
          <w:b/>
          <w:bCs/>
          <w:sz w:val="28"/>
          <w:szCs w:val="28"/>
          <w:lang w:val="vi-VN"/>
        </w:rPr>
        <w:t>CTH</w:t>
      </w:r>
      <w:r w:rsidRPr="00CE47AA">
        <w:rPr>
          <w:rFonts w:asciiTheme="majorHAnsi" w:hAnsiTheme="majorHAnsi" w:cstheme="majorHAnsi"/>
          <w:sz w:val="28"/>
          <w:szCs w:val="28"/>
          <w:lang w:val="vi-VN"/>
        </w:rPr>
        <w:t xml:space="preserve"> nghĩa là tất cả các nguyên liệu không có xuất xứ sử dụng trong quá trình sản xuất ra hàng hóa phải trải qua quá trình chuyển đổi mã </w:t>
      </w:r>
      <w:r w:rsidR="00A07CFB" w:rsidRPr="00CE47AA">
        <w:rPr>
          <w:rFonts w:asciiTheme="majorHAnsi" w:hAnsiTheme="majorHAnsi" w:cstheme="majorHAnsi"/>
          <w:sz w:val="28"/>
          <w:szCs w:val="28"/>
          <w:lang w:val="vi-VN"/>
        </w:rPr>
        <w:t>số hàng hóa</w:t>
      </w:r>
      <w:r w:rsidRPr="00CE47AA">
        <w:rPr>
          <w:rFonts w:asciiTheme="majorHAnsi" w:hAnsiTheme="majorHAnsi" w:cstheme="majorHAnsi"/>
          <w:sz w:val="28"/>
          <w:szCs w:val="28"/>
          <w:lang w:val="vi-VN"/>
        </w:rPr>
        <w:t xml:space="preserve"> ở cấp 4</w:t>
      </w:r>
      <w:r w:rsidR="00EB7451" w:rsidRPr="00CE47AA">
        <w:rPr>
          <w:rFonts w:asciiTheme="majorHAnsi" w:hAnsiTheme="majorHAnsi" w:cstheme="majorHAnsi"/>
          <w:sz w:val="28"/>
          <w:szCs w:val="28"/>
          <w:lang w:val="vi-VN"/>
        </w:rPr>
        <w:t xml:space="preserve"> (bốn)</w:t>
      </w:r>
      <w:r w:rsidRPr="00CE47AA">
        <w:rPr>
          <w:rFonts w:asciiTheme="majorHAnsi" w:hAnsiTheme="majorHAnsi" w:cstheme="majorHAnsi"/>
          <w:sz w:val="28"/>
          <w:szCs w:val="28"/>
          <w:lang w:val="vi-VN"/>
        </w:rPr>
        <w:t xml:space="preserve"> số; </w:t>
      </w:r>
    </w:p>
    <w:p w:rsidR="00277EA3" w:rsidRPr="00CE47AA" w:rsidRDefault="00277EA3" w:rsidP="00F96907">
      <w:pPr>
        <w:spacing w:before="120" w:after="120" w:line="240" w:lineRule="atLeast"/>
        <w:ind w:firstLine="720"/>
        <w:jc w:val="both"/>
        <w:rPr>
          <w:rFonts w:asciiTheme="majorHAnsi" w:hAnsiTheme="majorHAnsi" w:cstheme="majorHAnsi"/>
          <w:sz w:val="28"/>
          <w:szCs w:val="28"/>
          <w:lang w:val="vi-VN" w:eastAsia="ko-KR"/>
        </w:rPr>
      </w:pPr>
      <w:r w:rsidRPr="00CE47AA">
        <w:rPr>
          <w:rFonts w:asciiTheme="majorHAnsi" w:hAnsiTheme="majorHAnsi" w:cstheme="majorHAnsi"/>
          <w:b/>
          <w:bCs/>
          <w:sz w:val="28"/>
          <w:szCs w:val="28"/>
          <w:lang w:val="vi-VN"/>
        </w:rPr>
        <w:t>CTSH</w:t>
      </w:r>
      <w:r w:rsidRPr="00CE47AA">
        <w:rPr>
          <w:rFonts w:asciiTheme="majorHAnsi" w:hAnsiTheme="majorHAnsi" w:cstheme="majorHAnsi"/>
          <w:sz w:val="28"/>
          <w:szCs w:val="28"/>
          <w:lang w:val="vi-VN"/>
        </w:rPr>
        <w:t xml:space="preserve"> nghĩa là tất cả các nguyên liệu không có xuất xứ sử dụng trong quá trình sản xuất ra hàng hóa phải trải qua quá trình chuyển đổi mã </w:t>
      </w:r>
      <w:r w:rsidR="00A07CFB" w:rsidRPr="00CE47AA">
        <w:rPr>
          <w:rFonts w:asciiTheme="majorHAnsi" w:hAnsiTheme="majorHAnsi" w:cstheme="majorHAnsi"/>
          <w:sz w:val="28"/>
          <w:szCs w:val="28"/>
          <w:lang w:val="vi-VN"/>
        </w:rPr>
        <w:t>số hàng hóa</w:t>
      </w:r>
      <w:r w:rsidRPr="00CE47AA">
        <w:rPr>
          <w:rFonts w:asciiTheme="majorHAnsi" w:hAnsiTheme="majorHAnsi" w:cstheme="majorHAnsi"/>
          <w:sz w:val="28"/>
          <w:szCs w:val="28"/>
          <w:lang w:val="vi-VN"/>
        </w:rPr>
        <w:t xml:space="preserve"> ở cấp 6</w:t>
      </w:r>
      <w:r w:rsidR="00EB7451" w:rsidRPr="00CE47AA">
        <w:rPr>
          <w:rFonts w:asciiTheme="majorHAnsi" w:hAnsiTheme="majorHAnsi" w:cstheme="majorHAnsi"/>
          <w:sz w:val="28"/>
          <w:szCs w:val="28"/>
          <w:lang w:val="vi-VN"/>
        </w:rPr>
        <w:t xml:space="preserve"> (sáu)</w:t>
      </w:r>
      <w:r w:rsidRPr="00CE47AA">
        <w:rPr>
          <w:rFonts w:asciiTheme="majorHAnsi" w:hAnsiTheme="majorHAnsi" w:cstheme="majorHAnsi"/>
          <w:sz w:val="28"/>
          <w:szCs w:val="28"/>
          <w:lang w:val="vi-VN"/>
        </w:rPr>
        <w:t xml:space="preserve"> số.</w:t>
      </w:r>
    </w:p>
    <w:p w:rsidR="00277EA3" w:rsidRPr="00CE47AA" w:rsidRDefault="00277EA3" w:rsidP="00F96907">
      <w:pPr>
        <w:spacing w:before="120" w:after="120" w:line="240" w:lineRule="atLeast"/>
        <w:ind w:firstLine="720"/>
        <w:jc w:val="both"/>
        <w:rPr>
          <w:rFonts w:asciiTheme="majorHAnsi" w:hAnsiTheme="majorHAnsi" w:cstheme="majorHAnsi"/>
          <w:sz w:val="28"/>
          <w:szCs w:val="28"/>
          <w:lang w:val="vi-VN" w:eastAsia="ko-KR"/>
        </w:rPr>
      </w:pPr>
      <w:r w:rsidRPr="00CE47AA">
        <w:rPr>
          <w:rFonts w:asciiTheme="majorHAnsi" w:hAnsiTheme="majorHAnsi" w:cstheme="majorHAnsi"/>
          <w:b/>
          <w:bCs/>
          <w:sz w:val="28"/>
          <w:szCs w:val="28"/>
          <w:lang w:val="vi-VN"/>
        </w:rPr>
        <w:t>RVC(XX)</w:t>
      </w:r>
      <w:r w:rsidRPr="00CE47AA">
        <w:rPr>
          <w:rFonts w:asciiTheme="majorHAnsi" w:hAnsiTheme="majorHAnsi" w:cstheme="majorHAnsi"/>
          <w:sz w:val="28"/>
          <w:szCs w:val="28"/>
          <w:lang w:val="vi-VN"/>
        </w:rPr>
        <w:t xml:space="preserve"> nghĩa là hàng hóa phải đạt hàm lượng giá trị khu vực không dưới XX</w:t>
      </w:r>
      <w:r w:rsidR="004B2B98" w:rsidRPr="00CE47AA">
        <w:rPr>
          <w:rFonts w:asciiTheme="majorHAnsi" w:hAnsiTheme="majorHAnsi" w:cstheme="majorHAnsi"/>
          <w:sz w:val="28"/>
          <w:szCs w:val="28"/>
          <w:lang w:val="vi-VN"/>
        </w:rPr>
        <w:t xml:space="preserve"> phần trăm (</w:t>
      </w:r>
      <w:r w:rsidRPr="00CE47AA">
        <w:rPr>
          <w:rFonts w:asciiTheme="majorHAnsi" w:hAnsiTheme="majorHAnsi" w:cstheme="majorHAnsi"/>
          <w:sz w:val="28"/>
          <w:szCs w:val="28"/>
          <w:lang w:val="vi-VN"/>
        </w:rPr>
        <w:t>%</w:t>
      </w:r>
      <w:r w:rsidR="004B2B98" w:rsidRPr="00CE47AA">
        <w:rPr>
          <w:rFonts w:asciiTheme="majorHAnsi" w:hAnsiTheme="majorHAnsi" w:cstheme="majorHAnsi"/>
          <w:sz w:val="28"/>
          <w:szCs w:val="28"/>
          <w:lang w:val="vi-VN"/>
        </w:rPr>
        <w:t>)</w:t>
      </w:r>
      <w:r w:rsidRPr="00CE47AA">
        <w:rPr>
          <w:rFonts w:asciiTheme="majorHAnsi" w:hAnsiTheme="majorHAnsi" w:cstheme="majorHAnsi"/>
          <w:sz w:val="28"/>
          <w:szCs w:val="28"/>
          <w:lang w:val="vi-VN"/>
        </w:rPr>
        <w:t xml:space="preserve"> theo cách tính quy định tại khoản 2, Điều 4</w:t>
      </w:r>
      <w:r w:rsidR="00AA5E79" w:rsidRPr="00CE47AA">
        <w:rPr>
          <w:rFonts w:asciiTheme="majorHAnsi" w:hAnsiTheme="majorHAnsi" w:cstheme="majorHAnsi"/>
          <w:sz w:val="28"/>
          <w:szCs w:val="28"/>
          <w:lang w:val="vi-VN"/>
        </w:rPr>
        <w:t xml:space="preserve"> Phụ lục </w:t>
      </w:r>
      <w:r w:rsidR="00003D67" w:rsidRPr="00CE47AA">
        <w:rPr>
          <w:rFonts w:asciiTheme="majorHAnsi" w:hAnsiTheme="majorHAnsi" w:cstheme="majorHAnsi"/>
          <w:sz w:val="28"/>
          <w:szCs w:val="28"/>
          <w:lang w:val="vi-VN"/>
        </w:rPr>
        <w:t>I</w:t>
      </w:r>
      <w:r w:rsidRPr="00CE47AA">
        <w:rPr>
          <w:rFonts w:asciiTheme="majorHAnsi" w:hAnsiTheme="majorHAnsi" w:cstheme="majorHAnsi"/>
          <w:sz w:val="28"/>
          <w:szCs w:val="28"/>
          <w:lang w:val="vi-VN"/>
        </w:rPr>
        <w:t>; và</w:t>
      </w:r>
    </w:p>
    <w:p w:rsidR="00277EA3" w:rsidRPr="00CE47AA" w:rsidRDefault="00277EA3" w:rsidP="00F96907">
      <w:pPr>
        <w:spacing w:before="120" w:after="120" w:line="240" w:lineRule="atLeast"/>
        <w:ind w:firstLine="720"/>
        <w:jc w:val="both"/>
        <w:rPr>
          <w:rFonts w:asciiTheme="majorHAnsi" w:hAnsiTheme="majorHAnsi" w:cstheme="majorHAnsi"/>
          <w:sz w:val="28"/>
          <w:szCs w:val="28"/>
          <w:lang w:val="vi-VN" w:eastAsia="ko-KR"/>
        </w:rPr>
      </w:pPr>
      <w:r w:rsidRPr="00CE47AA">
        <w:rPr>
          <w:rFonts w:asciiTheme="majorHAnsi" w:hAnsiTheme="majorHAnsi" w:cstheme="majorHAnsi"/>
          <w:b/>
          <w:bCs/>
          <w:sz w:val="28"/>
          <w:szCs w:val="28"/>
          <w:lang w:val="vi-VN"/>
        </w:rPr>
        <w:t>WO</w:t>
      </w:r>
      <w:r w:rsidRPr="00CE47AA">
        <w:rPr>
          <w:rFonts w:asciiTheme="majorHAnsi" w:hAnsiTheme="majorHAnsi" w:cstheme="majorHAnsi"/>
          <w:sz w:val="28"/>
          <w:szCs w:val="28"/>
          <w:lang w:val="vi-VN"/>
        </w:rPr>
        <w:t xml:space="preserve"> nghĩa là hàng hóa có xuất xứ thuần túy hoặc được sản xuất toàn bộ tại lãnh thổ của một nước thành viên theo định nghĩa quy định tại Điều 3 Phụ lục I.</w:t>
      </w:r>
    </w:p>
    <w:p w:rsidR="00277EA3" w:rsidRPr="00CE47AA" w:rsidRDefault="00277EA3" w:rsidP="00010C10">
      <w:pPr>
        <w:spacing w:before="120" w:after="120" w:line="240" w:lineRule="atLeast"/>
        <w:jc w:val="both"/>
        <w:rPr>
          <w:rFonts w:asciiTheme="majorHAnsi" w:hAnsiTheme="majorHAnsi" w:cstheme="majorHAnsi"/>
          <w:sz w:val="28"/>
          <w:szCs w:val="28"/>
          <w:lang w:val="vi-VN"/>
        </w:rPr>
      </w:pPr>
    </w:p>
    <w:p w:rsidR="00277EA3" w:rsidRPr="00CE47AA" w:rsidRDefault="00277EA3" w:rsidP="00010C10">
      <w:pPr>
        <w:spacing w:before="120" w:after="120" w:line="240" w:lineRule="atLeast"/>
        <w:rPr>
          <w:rFonts w:asciiTheme="majorHAnsi" w:hAnsiTheme="majorHAnsi" w:cstheme="majorHAnsi"/>
          <w:b/>
          <w:bCs/>
          <w:color w:val="FFFFFF" w:themeColor="background1"/>
          <w:sz w:val="28"/>
          <w:szCs w:val="28"/>
          <w:lang w:val="vi-VN" w:eastAsia="ko-KR"/>
        </w:rPr>
      </w:pPr>
      <w:r w:rsidRPr="00CE47AA">
        <w:rPr>
          <w:rFonts w:asciiTheme="majorHAnsi" w:hAnsiTheme="majorHAnsi" w:cstheme="majorHAnsi"/>
          <w:b/>
          <w:bCs/>
          <w:color w:val="FFFFFF" w:themeColor="background1"/>
          <w:sz w:val="28"/>
          <w:szCs w:val="28"/>
          <w:lang w:val="vi-VN" w:eastAsia="ko-KR"/>
        </w:rPr>
        <w:t>.......... Điều 3. Danh mục Quy tắc cụ thể mặt hàng</w:t>
      </w:r>
    </w:p>
    <w:p w:rsidR="00277EA3" w:rsidRPr="00CE47AA" w:rsidRDefault="00277EA3" w:rsidP="00010C10">
      <w:pPr>
        <w:tabs>
          <w:tab w:val="left" w:pos="709"/>
        </w:tabs>
        <w:spacing w:before="120" w:after="120" w:line="240" w:lineRule="atLeast"/>
        <w:rPr>
          <w:rFonts w:asciiTheme="majorHAnsi" w:hAnsiTheme="majorHAnsi" w:cstheme="majorHAnsi"/>
          <w:sz w:val="28"/>
          <w:szCs w:val="28"/>
          <w:lang w:val="vi-VN"/>
        </w:rPr>
      </w:pPr>
      <w:r w:rsidRPr="00CE47AA">
        <w:rPr>
          <w:rFonts w:asciiTheme="majorHAnsi" w:hAnsiTheme="majorHAnsi" w:cstheme="majorHAnsi"/>
          <w:bCs/>
          <w:color w:val="FFFFFF" w:themeColor="background1"/>
          <w:sz w:val="28"/>
          <w:szCs w:val="28"/>
          <w:lang w:val="vi-VN" w:eastAsia="ko-KR"/>
        </w:rPr>
        <w:tab/>
        <w:t>Đối với Phụ lục này, các Quy tắc cụ thể mặt hàng được quy định như sau:</w:t>
      </w:r>
    </w:p>
    <w:p w:rsidR="001A7C6F" w:rsidRPr="00CE47AA" w:rsidRDefault="001A7C6F" w:rsidP="00010C10">
      <w:pPr>
        <w:spacing w:before="120" w:after="120" w:line="240" w:lineRule="atLeast"/>
        <w:rPr>
          <w:rFonts w:asciiTheme="majorHAnsi" w:hAnsiTheme="majorHAnsi" w:cstheme="majorHAnsi"/>
          <w:sz w:val="28"/>
          <w:szCs w:val="28"/>
          <w:lang w:val="vi-VN"/>
        </w:rPr>
      </w:pPr>
    </w:p>
    <w:sectPr w:rsidR="001A7C6F" w:rsidRPr="00CE47AA" w:rsidSect="00B22FCF">
      <w:footerReference w:type="default" r:id="rId7"/>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5995" w:rsidRDefault="00AB5995" w:rsidP="00B22FCF">
      <w:r>
        <w:separator/>
      </w:r>
    </w:p>
  </w:endnote>
  <w:endnote w:type="continuationSeparator" w:id="0">
    <w:p w:rsidR="00AB5995" w:rsidRDefault="00AB5995" w:rsidP="00B22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0050957"/>
      <w:docPartObj>
        <w:docPartGallery w:val="Page Numbers (Bottom of Page)"/>
        <w:docPartUnique/>
      </w:docPartObj>
    </w:sdtPr>
    <w:sdtEndPr>
      <w:rPr>
        <w:noProof/>
        <w:sz w:val="28"/>
        <w:szCs w:val="28"/>
      </w:rPr>
    </w:sdtEndPr>
    <w:sdtContent>
      <w:p w:rsidR="00B22FCF" w:rsidRPr="00C53898" w:rsidRDefault="00B22FCF">
        <w:pPr>
          <w:pStyle w:val="Footer"/>
          <w:jc w:val="right"/>
          <w:rPr>
            <w:sz w:val="28"/>
            <w:szCs w:val="28"/>
          </w:rPr>
        </w:pPr>
        <w:r w:rsidRPr="00C53898">
          <w:rPr>
            <w:sz w:val="28"/>
            <w:szCs w:val="28"/>
          </w:rPr>
          <w:fldChar w:fldCharType="begin"/>
        </w:r>
        <w:r w:rsidRPr="00C53898">
          <w:rPr>
            <w:sz w:val="28"/>
            <w:szCs w:val="28"/>
          </w:rPr>
          <w:instrText xml:space="preserve"> PAGE   \* MERGEFORMAT </w:instrText>
        </w:r>
        <w:r w:rsidRPr="00C53898">
          <w:rPr>
            <w:sz w:val="28"/>
            <w:szCs w:val="28"/>
          </w:rPr>
          <w:fldChar w:fldCharType="separate"/>
        </w:r>
        <w:r w:rsidR="00CE47AA">
          <w:rPr>
            <w:noProof/>
            <w:sz w:val="28"/>
            <w:szCs w:val="28"/>
          </w:rPr>
          <w:t>2</w:t>
        </w:r>
        <w:r w:rsidRPr="00C53898">
          <w:rPr>
            <w:noProof/>
            <w:sz w:val="28"/>
            <w:szCs w:val="28"/>
          </w:rPr>
          <w:fldChar w:fldCharType="end"/>
        </w:r>
      </w:p>
    </w:sdtContent>
  </w:sdt>
  <w:p w:rsidR="00B22FCF" w:rsidRDefault="00B22F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5995" w:rsidRDefault="00AB5995" w:rsidP="00B22FCF">
      <w:r>
        <w:separator/>
      </w:r>
    </w:p>
  </w:footnote>
  <w:footnote w:type="continuationSeparator" w:id="0">
    <w:p w:rsidR="00AB5995" w:rsidRDefault="00AB5995" w:rsidP="00B22F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EA3"/>
    <w:rsid w:val="00003D67"/>
    <w:rsid w:val="00010C10"/>
    <w:rsid w:val="00012689"/>
    <w:rsid w:val="00044F99"/>
    <w:rsid w:val="0011353E"/>
    <w:rsid w:val="001A7C6F"/>
    <w:rsid w:val="0025282B"/>
    <w:rsid w:val="00277EA3"/>
    <w:rsid w:val="0031432B"/>
    <w:rsid w:val="00332C36"/>
    <w:rsid w:val="003B3B8F"/>
    <w:rsid w:val="00405503"/>
    <w:rsid w:val="0044457F"/>
    <w:rsid w:val="0046429E"/>
    <w:rsid w:val="00466BF9"/>
    <w:rsid w:val="00476BE3"/>
    <w:rsid w:val="004B2B98"/>
    <w:rsid w:val="004B424A"/>
    <w:rsid w:val="004C0DF0"/>
    <w:rsid w:val="004F1257"/>
    <w:rsid w:val="005B49C8"/>
    <w:rsid w:val="00683F90"/>
    <w:rsid w:val="006A5689"/>
    <w:rsid w:val="006B07D9"/>
    <w:rsid w:val="006C0900"/>
    <w:rsid w:val="006D11ED"/>
    <w:rsid w:val="006E18CF"/>
    <w:rsid w:val="006F463F"/>
    <w:rsid w:val="00767641"/>
    <w:rsid w:val="007720BE"/>
    <w:rsid w:val="00772B83"/>
    <w:rsid w:val="0081240C"/>
    <w:rsid w:val="00836697"/>
    <w:rsid w:val="00843064"/>
    <w:rsid w:val="00874D3F"/>
    <w:rsid w:val="00915CE0"/>
    <w:rsid w:val="00937DD9"/>
    <w:rsid w:val="009E5F0C"/>
    <w:rsid w:val="00A02FE5"/>
    <w:rsid w:val="00A07CFB"/>
    <w:rsid w:val="00A37DFD"/>
    <w:rsid w:val="00A94726"/>
    <w:rsid w:val="00AA5E79"/>
    <w:rsid w:val="00AA71C0"/>
    <w:rsid w:val="00AB37A3"/>
    <w:rsid w:val="00AB5995"/>
    <w:rsid w:val="00AE541E"/>
    <w:rsid w:val="00B22FCF"/>
    <w:rsid w:val="00B26792"/>
    <w:rsid w:val="00B655F0"/>
    <w:rsid w:val="00B769D3"/>
    <w:rsid w:val="00BC719C"/>
    <w:rsid w:val="00BE6D31"/>
    <w:rsid w:val="00C53898"/>
    <w:rsid w:val="00CA31C9"/>
    <w:rsid w:val="00CB0AE0"/>
    <w:rsid w:val="00CE47AA"/>
    <w:rsid w:val="00CE4C5B"/>
    <w:rsid w:val="00CE7CCE"/>
    <w:rsid w:val="00CF0EC4"/>
    <w:rsid w:val="00D30CB9"/>
    <w:rsid w:val="00D50758"/>
    <w:rsid w:val="00DF16E3"/>
    <w:rsid w:val="00E61CA7"/>
    <w:rsid w:val="00EB7451"/>
    <w:rsid w:val="00EB7BD8"/>
    <w:rsid w:val="00EF7AE5"/>
    <w:rsid w:val="00F96907"/>
    <w:rsid w:val="00FB00BC"/>
    <w:rsid w:val="00FD07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EA3"/>
    <w:pPr>
      <w:spacing w:after="0" w:line="240" w:lineRule="auto"/>
    </w:pPr>
    <w:rPr>
      <w:rFonts w:ascii="Times New Roman" w:eastAsia="Batang"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
    <w:basedOn w:val="Normal"/>
    <w:link w:val="HeaderChar"/>
    <w:uiPriority w:val="99"/>
    <w:rsid w:val="00277EA3"/>
    <w:pPr>
      <w:tabs>
        <w:tab w:val="center" w:pos="4320"/>
        <w:tab w:val="right" w:pos="8640"/>
      </w:tabs>
    </w:pPr>
  </w:style>
  <w:style w:type="character" w:customStyle="1" w:styleId="HeaderChar">
    <w:name w:val="Header Char"/>
    <w:aliases w:val="Header1 Char"/>
    <w:basedOn w:val="DefaultParagraphFont"/>
    <w:link w:val="Header"/>
    <w:uiPriority w:val="99"/>
    <w:rsid w:val="00277EA3"/>
    <w:rPr>
      <w:rFonts w:ascii="Times New Roman" w:eastAsia="Batang" w:hAnsi="Times New Roman" w:cs="Times New Roman"/>
      <w:sz w:val="24"/>
      <w:szCs w:val="24"/>
      <w:lang w:val="en-GB"/>
    </w:rPr>
  </w:style>
  <w:style w:type="paragraph" w:styleId="ListParagraph">
    <w:name w:val="List Paragraph"/>
    <w:basedOn w:val="Normal"/>
    <w:link w:val="ListParagraphChar"/>
    <w:uiPriority w:val="99"/>
    <w:qFormat/>
    <w:rsid w:val="00277EA3"/>
    <w:pPr>
      <w:widowControl w:val="0"/>
      <w:wordWrap w:val="0"/>
      <w:autoSpaceDE w:val="0"/>
      <w:autoSpaceDN w:val="0"/>
      <w:ind w:leftChars="400" w:left="800"/>
      <w:jc w:val="both"/>
    </w:pPr>
    <w:rPr>
      <w:rFonts w:ascii="Malgun Gothic" w:eastAsia="Malgun Gothic" w:hAnsi="Malgun Gothic" w:cs="Malgun Gothic"/>
      <w:kern w:val="2"/>
      <w:sz w:val="20"/>
      <w:szCs w:val="20"/>
      <w:lang w:val="en-US" w:eastAsia="ko-KR"/>
    </w:rPr>
  </w:style>
  <w:style w:type="character" w:customStyle="1" w:styleId="ListParagraphChar">
    <w:name w:val="List Paragraph Char"/>
    <w:basedOn w:val="DefaultParagraphFont"/>
    <w:link w:val="ListParagraph"/>
    <w:uiPriority w:val="99"/>
    <w:locked/>
    <w:rsid w:val="00277EA3"/>
    <w:rPr>
      <w:rFonts w:ascii="Malgun Gothic" w:eastAsia="Malgun Gothic" w:hAnsi="Malgun Gothic" w:cs="Malgun Gothic"/>
      <w:kern w:val="2"/>
      <w:sz w:val="20"/>
      <w:szCs w:val="20"/>
      <w:lang w:val="en-US" w:eastAsia="ko-KR"/>
    </w:rPr>
  </w:style>
  <w:style w:type="paragraph" w:styleId="Footer">
    <w:name w:val="footer"/>
    <w:basedOn w:val="Normal"/>
    <w:link w:val="FooterChar"/>
    <w:uiPriority w:val="99"/>
    <w:unhideWhenUsed/>
    <w:rsid w:val="00B22FCF"/>
    <w:pPr>
      <w:tabs>
        <w:tab w:val="center" w:pos="4513"/>
        <w:tab w:val="right" w:pos="9026"/>
      </w:tabs>
    </w:pPr>
  </w:style>
  <w:style w:type="character" w:customStyle="1" w:styleId="FooterChar">
    <w:name w:val="Footer Char"/>
    <w:basedOn w:val="DefaultParagraphFont"/>
    <w:link w:val="Footer"/>
    <w:uiPriority w:val="99"/>
    <w:rsid w:val="00B22FCF"/>
    <w:rPr>
      <w:rFonts w:ascii="Times New Roman" w:eastAsia="Batang" w:hAnsi="Times New Roman" w:cs="Times New Roman"/>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EA3"/>
    <w:pPr>
      <w:spacing w:after="0" w:line="240" w:lineRule="auto"/>
    </w:pPr>
    <w:rPr>
      <w:rFonts w:ascii="Times New Roman" w:eastAsia="Batang"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
    <w:basedOn w:val="Normal"/>
    <w:link w:val="HeaderChar"/>
    <w:uiPriority w:val="99"/>
    <w:rsid w:val="00277EA3"/>
    <w:pPr>
      <w:tabs>
        <w:tab w:val="center" w:pos="4320"/>
        <w:tab w:val="right" w:pos="8640"/>
      </w:tabs>
    </w:pPr>
  </w:style>
  <w:style w:type="character" w:customStyle="1" w:styleId="HeaderChar">
    <w:name w:val="Header Char"/>
    <w:aliases w:val="Header1 Char"/>
    <w:basedOn w:val="DefaultParagraphFont"/>
    <w:link w:val="Header"/>
    <w:uiPriority w:val="99"/>
    <w:rsid w:val="00277EA3"/>
    <w:rPr>
      <w:rFonts w:ascii="Times New Roman" w:eastAsia="Batang" w:hAnsi="Times New Roman" w:cs="Times New Roman"/>
      <w:sz w:val="24"/>
      <w:szCs w:val="24"/>
      <w:lang w:val="en-GB"/>
    </w:rPr>
  </w:style>
  <w:style w:type="paragraph" w:styleId="ListParagraph">
    <w:name w:val="List Paragraph"/>
    <w:basedOn w:val="Normal"/>
    <w:link w:val="ListParagraphChar"/>
    <w:uiPriority w:val="99"/>
    <w:qFormat/>
    <w:rsid w:val="00277EA3"/>
    <w:pPr>
      <w:widowControl w:val="0"/>
      <w:wordWrap w:val="0"/>
      <w:autoSpaceDE w:val="0"/>
      <w:autoSpaceDN w:val="0"/>
      <w:ind w:leftChars="400" w:left="800"/>
      <w:jc w:val="both"/>
    </w:pPr>
    <w:rPr>
      <w:rFonts w:ascii="Malgun Gothic" w:eastAsia="Malgun Gothic" w:hAnsi="Malgun Gothic" w:cs="Malgun Gothic"/>
      <w:kern w:val="2"/>
      <w:sz w:val="20"/>
      <w:szCs w:val="20"/>
      <w:lang w:val="en-US" w:eastAsia="ko-KR"/>
    </w:rPr>
  </w:style>
  <w:style w:type="character" w:customStyle="1" w:styleId="ListParagraphChar">
    <w:name w:val="List Paragraph Char"/>
    <w:basedOn w:val="DefaultParagraphFont"/>
    <w:link w:val="ListParagraph"/>
    <w:uiPriority w:val="99"/>
    <w:locked/>
    <w:rsid w:val="00277EA3"/>
    <w:rPr>
      <w:rFonts w:ascii="Malgun Gothic" w:eastAsia="Malgun Gothic" w:hAnsi="Malgun Gothic" w:cs="Malgun Gothic"/>
      <w:kern w:val="2"/>
      <w:sz w:val="20"/>
      <w:szCs w:val="20"/>
      <w:lang w:val="en-US" w:eastAsia="ko-KR"/>
    </w:rPr>
  </w:style>
  <w:style w:type="paragraph" w:styleId="Footer">
    <w:name w:val="footer"/>
    <w:basedOn w:val="Normal"/>
    <w:link w:val="FooterChar"/>
    <w:uiPriority w:val="99"/>
    <w:unhideWhenUsed/>
    <w:rsid w:val="00B22FCF"/>
    <w:pPr>
      <w:tabs>
        <w:tab w:val="center" w:pos="4513"/>
        <w:tab w:val="right" w:pos="9026"/>
      </w:tabs>
    </w:pPr>
  </w:style>
  <w:style w:type="character" w:customStyle="1" w:styleId="FooterChar">
    <w:name w:val="Footer Char"/>
    <w:basedOn w:val="DefaultParagraphFont"/>
    <w:link w:val="Footer"/>
    <w:uiPriority w:val="99"/>
    <w:rsid w:val="00B22FCF"/>
    <w:rPr>
      <w:rFonts w:ascii="Times New Roman" w:eastAsia="Batang"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F1CFB9-31C1-490F-9016-4FDFD6AB5D5B}"/>
</file>

<file path=customXml/itemProps2.xml><?xml version="1.0" encoding="utf-8"?>
<ds:datastoreItem xmlns:ds="http://schemas.openxmlformats.org/officeDocument/2006/customXml" ds:itemID="{13465FDD-5BBC-49EB-8FFF-30BA1B5485A5}"/>
</file>

<file path=customXml/itemProps3.xml><?xml version="1.0" encoding="utf-8"?>
<ds:datastoreItem xmlns:ds="http://schemas.openxmlformats.org/officeDocument/2006/customXml" ds:itemID="{68F69FC1-F9E4-44CE-B4E4-BB7AC9812B06}"/>
</file>

<file path=docProps/app.xml><?xml version="1.0" encoding="utf-8"?>
<Properties xmlns="http://schemas.openxmlformats.org/officeDocument/2006/extended-properties" xmlns:vt="http://schemas.openxmlformats.org/officeDocument/2006/docPropsVTypes">
  <Template>Normal</Template>
  <TotalTime>160</TotalTime>
  <Pages>2</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(Tran Minh Trang)</dc:creator>
  <cp:lastModifiedBy>Trang (Tran Minh Trang)</cp:lastModifiedBy>
  <cp:revision>33</cp:revision>
  <cp:lastPrinted>2015-10-30T03:45:00Z</cp:lastPrinted>
  <dcterms:created xsi:type="dcterms:W3CDTF">2015-08-27T03:40:00Z</dcterms:created>
  <dcterms:modified xsi:type="dcterms:W3CDTF">2015-11-24T02:21:00Z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