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27" w:type="dxa"/>
        </w:tblCellMar>
        <w:tblLook w:val="04A0" w:firstRow="1" w:lastRow="0" w:firstColumn="1" w:lastColumn="0" w:noHBand="0" w:noVBand="1"/>
      </w:tblPr>
      <w:tblGrid>
        <w:gridCol w:w="846"/>
        <w:gridCol w:w="8874"/>
      </w:tblGrid>
      <w:tr w:rsidR="00FD1180" w:rsidRPr="00091EDA" w14:paraId="38D00A8D" w14:textId="77777777" w:rsidTr="002D5D44">
        <w:tc>
          <w:tcPr>
            <w:tcW w:w="846" w:type="dxa"/>
          </w:tcPr>
          <w:p w14:paraId="353D6F55" w14:textId="77777777" w:rsidR="00FD1180" w:rsidRPr="002D5D44" w:rsidRDefault="00FD1180" w:rsidP="00764AF5">
            <w:pPr>
              <w:rPr>
                <w:rFonts w:asciiTheme="majorHAnsi" w:hAnsiTheme="majorHAnsi" w:cstheme="majorHAnsi"/>
                <w:b/>
                <w:szCs w:val="22"/>
              </w:rPr>
            </w:pPr>
            <w:bookmarkStart w:id="0" w:name="IDPrivacyRow" w:colFirst="1" w:colLast="1"/>
          </w:p>
        </w:tc>
        <w:tc>
          <w:tcPr>
            <w:tcW w:w="8874" w:type="dxa"/>
          </w:tcPr>
          <w:p w14:paraId="10E4E91F" w14:textId="77777777" w:rsidR="00FD1180" w:rsidRPr="00091EDA" w:rsidRDefault="00FD1180" w:rsidP="00764AF5">
            <w:pPr>
              <w:rPr>
                <w:rFonts w:asciiTheme="majorHAnsi" w:hAnsiTheme="majorHAnsi" w:cstheme="majorHAnsi"/>
                <w:b/>
                <w:szCs w:val="22"/>
              </w:rPr>
            </w:pPr>
            <w:r w:rsidRPr="00091EDA">
              <w:rPr>
                <w:rFonts w:asciiTheme="majorHAnsi" w:hAnsiTheme="majorHAnsi" w:cstheme="majorHAnsi"/>
                <w:b/>
                <w:szCs w:val="22"/>
              </w:rPr>
              <w:t>Private and confidential</w:t>
            </w:r>
          </w:p>
        </w:tc>
      </w:tr>
      <w:tr w:rsidR="00764AF5" w:rsidRPr="00091EDA" w14:paraId="74F9B99B" w14:textId="77777777" w:rsidTr="002D5D44">
        <w:tc>
          <w:tcPr>
            <w:tcW w:w="846" w:type="dxa"/>
          </w:tcPr>
          <w:p w14:paraId="20319738" w14:textId="77777777" w:rsidR="00764AF5" w:rsidRPr="00091EDA" w:rsidRDefault="00764AF5" w:rsidP="00764AF5">
            <w:pPr>
              <w:rPr>
                <w:rFonts w:asciiTheme="majorHAnsi" w:hAnsiTheme="majorHAnsi" w:cstheme="majorHAnsi"/>
                <w:b/>
                <w:szCs w:val="22"/>
              </w:rPr>
            </w:pPr>
            <w:bookmarkStart w:id="1" w:name="To" w:colFirst="1" w:colLast="1"/>
            <w:bookmarkEnd w:id="0"/>
            <w:r w:rsidRPr="00091EDA">
              <w:rPr>
                <w:rFonts w:asciiTheme="majorHAnsi" w:hAnsiTheme="majorHAnsi" w:cstheme="majorHAnsi"/>
                <w:b/>
                <w:szCs w:val="22"/>
              </w:rPr>
              <w:t>To</w:t>
            </w:r>
          </w:p>
        </w:tc>
        <w:tc>
          <w:tcPr>
            <w:tcW w:w="8874" w:type="dxa"/>
          </w:tcPr>
          <w:p w14:paraId="5C59BA30" w14:textId="6993B0B0" w:rsidR="008043F4" w:rsidRPr="00091EDA" w:rsidRDefault="00E63141" w:rsidP="007524C0">
            <w:pPr>
              <w:rPr>
                <w:rFonts w:asciiTheme="majorHAnsi" w:hAnsiTheme="majorHAnsi" w:cstheme="majorHAnsi"/>
                <w:szCs w:val="22"/>
              </w:rPr>
            </w:pPr>
            <w:r w:rsidRPr="00091EDA">
              <w:rPr>
                <w:rFonts w:asciiTheme="majorHAnsi" w:hAnsiTheme="majorHAnsi" w:cstheme="majorHAnsi"/>
                <w:szCs w:val="22"/>
              </w:rPr>
              <w:t>Takashi Fukuda</w:t>
            </w:r>
          </w:p>
          <w:p w14:paraId="61EE3F81" w14:textId="6ABBA269" w:rsidR="00E63141" w:rsidRPr="00091EDA" w:rsidRDefault="00E63141" w:rsidP="007524C0">
            <w:pPr>
              <w:rPr>
                <w:rFonts w:asciiTheme="majorHAnsi" w:hAnsiTheme="majorHAnsi" w:cstheme="majorHAnsi"/>
                <w:szCs w:val="22"/>
              </w:rPr>
            </w:pPr>
            <w:r w:rsidRPr="00091EDA">
              <w:rPr>
                <w:rFonts w:asciiTheme="majorHAnsi" w:hAnsiTheme="majorHAnsi" w:cstheme="majorHAnsi"/>
                <w:szCs w:val="22"/>
              </w:rPr>
              <w:t>Partner</w:t>
            </w:r>
          </w:p>
          <w:p w14:paraId="6F9BBAE5" w14:textId="3B5691D8" w:rsidR="00E63141" w:rsidRPr="00091EDA" w:rsidRDefault="00E63141" w:rsidP="007524C0">
            <w:pPr>
              <w:rPr>
                <w:rFonts w:asciiTheme="majorHAnsi" w:hAnsiTheme="majorHAnsi" w:cstheme="majorHAnsi"/>
                <w:szCs w:val="22"/>
              </w:rPr>
            </w:pPr>
            <w:r w:rsidRPr="00091EDA">
              <w:rPr>
                <w:rFonts w:asciiTheme="majorHAnsi" w:hAnsiTheme="majorHAnsi" w:cstheme="majorHAnsi"/>
                <w:szCs w:val="22"/>
              </w:rPr>
              <w:t>KPMG Tax Corporation</w:t>
            </w:r>
          </w:p>
          <w:p w14:paraId="7948B2A1" w14:textId="77777777" w:rsidR="00764AF5" w:rsidRPr="00091EDA" w:rsidRDefault="00764AF5" w:rsidP="00CB3960">
            <w:pPr>
              <w:rPr>
                <w:rFonts w:asciiTheme="majorHAnsi" w:hAnsiTheme="majorHAnsi" w:cstheme="majorHAnsi"/>
                <w:b/>
                <w:szCs w:val="22"/>
              </w:rPr>
            </w:pPr>
          </w:p>
        </w:tc>
      </w:tr>
      <w:tr w:rsidR="00764AF5" w:rsidRPr="00091EDA" w14:paraId="5D9E27C5" w14:textId="77777777" w:rsidTr="002D5D44">
        <w:tc>
          <w:tcPr>
            <w:tcW w:w="846" w:type="dxa"/>
          </w:tcPr>
          <w:p w14:paraId="2B525789" w14:textId="77777777" w:rsidR="00764AF5" w:rsidRPr="00091EDA" w:rsidRDefault="00764AF5" w:rsidP="00764AF5">
            <w:pPr>
              <w:rPr>
                <w:rFonts w:asciiTheme="majorHAnsi" w:hAnsiTheme="majorHAnsi" w:cstheme="majorHAnsi"/>
                <w:b/>
                <w:szCs w:val="22"/>
              </w:rPr>
            </w:pPr>
            <w:bookmarkStart w:id="2" w:name="FromName" w:colFirst="1" w:colLast="1"/>
            <w:bookmarkEnd w:id="1"/>
            <w:r w:rsidRPr="00091EDA">
              <w:rPr>
                <w:rFonts w:asciiTheme="majorHAnsi" w:hAnsiTheme="majorHAnsi" w:cstheme="majorHAnsi"/>
                <w:b/>
                <w:szCs w:val="22"/>
              </w:rPr>
              <w:t>From</w:t>
            </w:r>
          </w:p>
        </w:tc>
        <w:tc>
          <w:tcPr>
            <w:tcW w:w="8874" w:type="dxa"/>
          </w:tcPr>
          <w:p w14:paraId="10F4EFB9" w14:textId="48EE3209" w:rsidR="00FD1180" w:rsidRPr="00091EDA" w:rsidRDefault="000C7CDC" w:rsidP="00764AF5">
            <w:pPr>
              <w:rPr>
                <w:rFonts w:asciiTheme="majorHAnsi" w:hAnsiTheme="majorHAnsi" w:cstheme="majorHAnsi"/>
                <w:szCs w:val="22"/>
              </w:rPr>
            </w:pPr>
            <w:r w:rsidRPr="00091EDA">
              <w:rPr>
                <w:rFonts w:asciiTheme="majorHAnsi" w:hAnsiTheme="majorHAnsi" w:cstheme="majorHAnsi"/>
                <w:szCs w:val="22"/>
              </w:rPr>
              <w:t>Pham Quynh Oanh</w:t>
            </w:r>
          </w:p>
          <w:p w14:paraId="1F9D5497" w14:textId="77777777" w:rsidR="00FD1180" w:rsidRPr="00091EDA" w:rsidRDefault="00FD1180" w:rsidP="00764AF5">
            <w:pPr>
              <w:rPr>
                <w:rFonts w:asciiTheme="majorHAnsi" w:hAnsiTheme="majorHAnsi" w:cstheme="majorHAnsi"/>
                <w:szCs w:val="22"/>
              </w:rPr>
            </w:pPr>
            <w:r w:rsidRPr="00091EDA">
              <w:rPr>
                <w:rFonts w:asciiTheme="majorHAnsi" w:hAnsiTheme="majorHAnsi" w:cstheme="majorHAnsi"/>
                <w:szCs w:val="22"/>
              </w:rPr>
              <w:t>Director, Tax &amp; Corporate Services</w:t>
            </w:r>
          </w:p>
          <w:p w14:paraId="6150888F" w14:textId="77777777" w:rsidR="00764AF5" w:rsidRPr="00091EDA" w:rsidRDefault="00FD1180" w:rsidP="00764AF5">
            <w:pPr>
              <w:rPr>
                <w:rFonts w:asciiTheme="majorHAnsi" w:hAnsiTheme="majorHAnsi" w:cstheme="majorHAnsi"/>
                <w:szCs w:val="22"/>
              </w:rPr>
            </w:pPr>
            <w:r w:rsidRPr="00091EDA">
              <w:rPr>
                <w:rFonts w:asciiTheme="majorHAnsi" w:hAnsiTheme="majorHAnsi" w:cstheme="majorHAnsi"/>
                <w:szCs w:val="22"/>
              </w:rPr>
              <w:t>KPMG Tax and Advisory Limited</w:t>
            </w:r>
          </w:p>
          <w:p w14:paraId="71C2EA29" w14:textId="0325EF0D" w:rsidR="00E63141" w:rsidRPr="00091EDA" w:rsidRDefault="00E63141" w:rsidP="00764AF5">
            <w:pPr>
              <w:rPr>
                <w:rFonts w:asciiTheme="majorHAnsi" w:hAnsiTheme="majorHAnsi" w:cstheme="majorHAnsi"/>
                <w:szCs w:val="22"/>
              </w:rPr>
            </w:pPr>
          </w:p>
        </w:tc>
      </w:tr>
      <w:tr w:rsidR="00764AF5" w:rsidRPr="00091EDA" w14:paraId="3C1958EA" w14:textId="77777777" w:rsidTr="002D5D44">
        <w:trPr>
          <w:trHeight w:hRule="exact" w:val="20"/>
        </w:trPr>
        <w:tc>
          <w:tcPr>
            <w:tcW w:w="846" w:type="dxa"/>
          </w:tcPr>
          <w:p w14:paraId="17689A98" w14:textId="77777777" w:rsidR="00764AF5" w:rsidRPr="00091EDA" w:rsidRDefault="00764AF5" w:rsidP="00764AF5">
            <w:pPr>
              <w:rPr>
                <w:rFonts w:asciiTheme="majorHAnsi" w:hAnsiTheme="majorHAnsi" w:cstheme="majorHAnsi"/>
                <w:b/>
                <w:szCs w:val="22"/>
              </w:rPr>
            </w:pPr>
            <w:bookmarkStart w:id="3" w:name="cc" w:colFirst="1" w:colLast="1"/>
            <w:bookmarkEnd w:id="2"/>
            <w:r w:rsidRPr="00091EDA">
              <w:rPr>
                <w:rFonts w:asciiTheme="majorHAnsi" w:hAnsiTheme="majorHAnsi" w:cstheme="majorHAnsi"/>
                <w:b/>
                <w:szCs w:val="22"/>
              </w:rPr>
              <w:t>cc</w:t>
            </w:r>
          </w:p>
        </w:tc>
        <w:tc>
          <w:tcPr>
            <w:tcW w:w="8874" w:type="dxa"/>
          </w:tcPr>
          <w:p w14:paraId="22FF6D85" w14:textId="77777777" w:rsidR="00764AF5" w:rsidRPr="00091EDA" w:rsidRDefault="00764AF5" w:rsidP="00764AF5">
            <w:pPr>
              <w:rPr>
                <w:rFonts w:asciiTheme="majorHAnsi" w:hAnsiTheme="majorHAnsi" w:cstheme="majorHAnsi"/>
                <w:szCs w:val="22"/>
              </w:rPr>
            </w:pPr>
          </w:p>
        </w:tc>
      </w:tr>
      <w:bookmarkEnd w:id="3"/>
      <w:tr w:rsidR="00764AF5" w:rsidRPr="00091EDA" w14:paraId="07072DC5" w14:textId="77777777" w:rsidTr="002D5D44">
        <w:tc>
          <w:tcPr>
            <w:tcW w:w="846" w:type="dxa"/>
          </w:tcPr>
          <w:p w14:paraId="3374DB6E" w14:textId="77777777" w:rsidR="00764AF5" w:rsidRPr="00091EDA" w:rsidRDefault="00764AF5" w:rsidP="00764AF5">
            <w:pPr>
              <w:rPr>
                <w:rFonts w:asciiTheme="majorHAnsi" w:hAnsiTheme="majorHAnsi" w:cstheme="majorHAnsi"/>
                <w:szCs w:val="22"/>
              </w:rPr>
            </w:pPr>
            <w:r w:rsidRPr="00091EDA">
              <w:rPr>
                <w:rFonts w:asciiTheme="majorHAnsi" w:hAnsiTheme="majorHAnsi" w:cstheme="majorHAnsi"/>
                <w:szCs w:val="22"/>
              </w:rPr>
              <w:t>Date</w:t>
            </w:r>
          </w:p>
        </w:tc>
        <w:tc>
          <w:tcPr>
            <w:tcW w:w="8874" w:type="dxa"/>
          </w:tcPr>
          <w:p w14:paraId="2512DD4F" w14:textId="77D511B9" w:rsidR="00764AF5" w:rsidRPr="00091EDA" w:rsidRDefault="00091EDA" w:rsidP="00AA2FEF">
            <w:pPr>
              <w:pStyle w:val="zDocDate"/>
              <w:rPr>
                <w:rFonts w:asciiTheme="majorHAnsi" w:hAnsiTheme="majorHAnsi" w:cstheme="majorHAnsi"/>
                <w:szCs w:val="22"/>
              </w:rPr>
            </w:pPr>
            <w:r w:rsidRPr="00091EDA">
              <w:rPr>
                <w:rFonts w:asciiTheme="majorHAnsi" w:hAnsiTheme="majorHAnsi" w:cstheme="majorHAnsi"/>
                <w:szCs w:val="22"/>
              </w:rPr>
              <w:t>0</w:t>
            </w:r>
            <w:r>
              <w:rPr>
                <w:rFonts w:asciiTheme="majorHAnsi" w:hAnsiTheme="majorHAnsi" w:cstheme="majorHAnsi"/>
                <w:szCs w:val="22"/>
              </w:rPr>
              <w:t>5</w:t>
            </w:r>
            <w:r w:rsidRPr="00091EDA">
              <w:rPr>
                <w:rFonts w:asciiTheme="majorHAnsi" w:hAnsiTheme="majorHAnsi" w:cstheme="majorHAnsi"/>
                <w:szCs w:val="22"/>
              </w:rPr>
              <w:t xml:space="preserve"> </w:t>
            </w:r>
            <w:r w:rsidR="000C7CDC" w:rsidRPr="00091EDA">
              <w:rPr>
                <w:rFonts w:asciiTheme="majorHAnsi" w:hAnsiTheme="majorHAnsi" w:cstheme="majorHAnsi"/>
                <w:szCs w:val="22"/>
              </w:rPr>
              <w:t>March 2022</w:t>
            </w:r>
          </w:p>
          <w:p w14:paraId="5FC0EB13" w14:textId="77777777" w:rsidR="00CB3960" w:rsidRPr="00091EDA" w:rsidRDefault="00CB3960" w:rsidP="00CB3960"/>
        </w:tc>
      </w:tr>
      <w:tr w:rsidR="00764AF5" w:rsidRPr="00091EDA" w14:paraId="58443025" w14:textId="77777777" w:rsidTr="002D5D44">
        <w:tc>
          <w:tcPr>
            <w:tcW w:w="846" w:type="dxa"/>
          </w:tcPr>
          <w:p w14:paraId="39738754" w14:textId="77777777" w:rsidR="00764AF5" w:rsidRPr="00091EDA" w:rsidRDefault="00764AF5" w:rsidP="00764AF5">
            <w:pPr>
              <w:rPr>
                <w:rFonts w:asciiTheme="majorHAnsi" w:hAnsiTheme="majorHAnsi" w:cstheme="majorHAnsi"/>
                <w:szCs w:val="22"/>
              </w:rPr>
            </w:pPr>
            <w:r w:rsidRPr="00091EDA">
              <w:rPr>
                <w:rFonts w:asciiTheme="majorHAnsi" w:hAnsiTheme="majorHAnsi" w:cstheme="majorHAnsi"/>
                <w:szCs w:val="22"/>
              </w:rPr>
              <w:t>Ref</w:t>
            </w:r>
          </w:p>
        </w:tc>
        <w:tc>
          <w:tcPr>
            <w:tcW w:w="8874" w:type="dxa"/>
          </w:tcPr>
          <w:p w14:paraId="201B742A" w14:textId="497105DD" w:rsidR="00764AF5" w:rsidRPr="00091EDA" w:rsidRDefault="00AA2FEF" w:rsidP="00764AF5">
            <w:pPr>
              <w:rPr>
                <w:rFonts w:asciiTheme="majorHAnsi" w:hAnsiTheme="majorHAnsi" w:cstheme="majorHAnsi"/>
                <w:szCs w:val="22"/>
              </w:rPr>
            </w:pPr>
            <w:r w:rsidRPr="00091EDA">
              <w:rPr>
                <w:rFonts w:asciiTheme="majorHAnsi" w:hAnsiTheme="majorHAnsi" w:cstheme="majorHAnsi"/>
                <w:szCs w:val="22"/>
              </w:rPr>
              <w:fldChar w:fldCharType="begin"/>
            </w:r>
            <w:r w:rsidRPr="00091EDA">
              <w:rPr>
                <w:rFonts w:asciiTheme="majorHAnsi" w:hAnsiTheme="majorHAnsi" w:cstheme="majorHAnsi"/>
                <w:szCs w:val="22"/>
              </w:rPr>
              <w:instrText xml:space="preserve"> if </w:instrText>
            </w:r>
            <w:r w:rsidRPr="00091EDA">
              <w:rPr>
                <w:rFonts w:asciiTheme="majorHAnsi" w:hAnsiTheme="majorHAnsi" w:cstheme="majorHAnsi"/>
                <w:szCs w:val="22"/>
              </w:rPr>
              <w:fldChar w:fldCharType="begin"/>
            </w:r>
            <w:r w:rsidRPr="00091EDA">
              <w:rPr>
                <w:rFonts w:asciiTheme="majorHAnsi" w:hAnsiTheme="majorHAnsi" w:cstheme="majorHAnsi"/>
                <w:szCs w:val="22"/>
              </w:rPr>
              <w:instrText xml:space="preserve"> DocProperty "KISOurRef" </w:instrText>
            </w:r>
            <w:r w:rsidRPr="00091EDA">
              <w:rPr>
                <w:rFonts w:asciiTheme="majorHAnsi" w:hAnsiTheme="majorHAnsi" w:cstheme="majorHAnsi"/>
                <w:szCs w:val="22"/>
              </w:rPr>
              <w:fldChar w:fldCharType="end"/>
            </w:r>
            <w:r w:rsidRPr="00091EDA">
              <w:rPr>
                <w:rFonts w:asciiTheme="majorHAnsi" w:hAnsiTheme="majorHAnsi" w:cstheme="majorHAnsi"/>
                <w:szCs w:val="22"/>
              </w:rPr>
              <w:instrText xml:space="preserve"> &lt;&gt; "" </w:instrText>
            </w:r>
            <w:r w:rsidRPr="00091EDA">
              <w:rPr>
                <w:rFonts w:asciiTheme="majorHAnsi" w:hAnsiTheme="majorHAnsi" w:cstheme="majorHAnsi"/>
                <w:szCs w:val="22"/>
              </w:rPr>
              <w:fldChar w:fldCharType="begin"/>
            </w:r>
            <w:r w:rsidRPr="00091EDA">
              <w:rPr>
                <w:rFonts w:asciiTheme="majorHAnsi" w:hAnsiTheme="majorHAnsi" w:cstheme="majorHAnsi"/>
                <w:szCs w:val="22"/>
              </w:rPr>
              <w:instrText xml:space="preserve"> DocProperty "KISOurRef" </w:instrText>
            </w:r>
            <w:r w:rsidRPr="00091EDA">
              <w:rPr>
                <w:rFonts w:asciiTheme="majorHAnsi" w:hAnsiTheme="majorHAnsi" w:cstheme="majorHAnsi"/>
                <w:szCs w:val="22"/>
              </w:rPr>
              <w:fldChar w:fldCharType="separate"/>
            </w:r>
            <w:r w:rsidR="00FD1180" w:rsidRPr="00091EDA">
              <w:rPr>
                <w:rFonts w:asciiTheme="majorHAnsi" w:hAnsiTheme="majorHAnsi" w:cstheme="majorHAnsi"/>
                <w:szCs w:val="22"/>
              </w:rPr>
              <w:instrText>(Our ref)</w:instrText>
            </w:r>
            <w:r w:rsidRPr="00091EDA">
              <w:rPr>
                <w:rFonts w:asciiTheme="majorHAnsi" w:hAnsiTheme="majorHAnsi" w:cstheme="majorHAnsi"/>
                <w:szCs w:val="22"/>
              </w:rPr>
              <w:fldChar w:fldCharType="end"/>
            </w:r>
            <w:r w:rsidRPr="00091EDA">
              <w:rPr>
                <w:rFonts w:asciiTheme="majorHAnsi" w:hAnsiTheme="majorHAnsi" w:cstheme="majorHAnsi"/>
                <w:szCs w:val="22"/>
              </w:rPr>
              <w:instrText xml:space="preserve"> </w:instrText>
            </w:r>
            <w:r w:rsidRPr="00091EDA">
              <w:rPr>
                <w:rFonts w:asciiTheme="majorHAnsi" w:hAnsiTheme="majorHAnsi" w:cstheme="majorHAnsi"/>
                <w:szCs w:val="22"/>
              </w:rPr>
              <w:fldChar w:fldCharType="begin"/>
            </w:r>
            <w:r w:rsidRPr="00091EDA">
              <w:rPr>
                <w:rFonts w:asciiTheme="majorHAnsi" w:hAnsiTheme="majorHAnsi" w:cstheme="majorHAnsi"/>
                <w:szCs w:val="22"/>
              </w:rPr>
              <w:instrText xml:space="preserve">filename </w:instrText>
            </w:r>
            <w:r w:rsidRPr="00091EDA">
              <w:rPr>
                <w:rFonts w:asciiTheme="majorHAnsi" w:hAnsiTheme="majorHAnsi" w:cstheme="majorHAnsi"/>
                <w:szCs w:val="22"/>
              </w:rPr>
              <w:fldChar w:fldCharType="separate"/>
            </w:r>
            <w:r w:rsidR="002B4E8F">
              <w:rPr>
                <w:rFonts w:asciiTheme="majorHAnsi" w:hAnsiTheme="majorHAnsi" w:cstheme="majorHAnsi"/>
                <w:noProof/>
                <w:szCs w:val="22"/>
              </w:rPr>
              <w:instrText>Memo on contract review from Vietnam FCT perspectives_05 Mar.docx</w:instrText>
            </w:r>
            <w:r w:rsidRPr="00091EDA">
              <w:rPr>
                <w:rFonts w:asciiTheme="majorHAnsi" w:hAnsiTheme="majorHAnsi" w:cstheme="majorHAnsi"/>
                <w:szCs w:val="22"/>
              </w:rPr>
              <w:fldChar w:fldCharType="end"/>
            </w:r>
            <w:r w:rsidRPr="00091EDA">
              <w:rPr>
                <w:rFonts w:asciiTheme="majorHAnsi" w:hAnsiTheme="majorHAnsi" w:cstheme="majorHAnsi"/>
                <w:szCs w:val="22"/>
              </w:rPr>
              <w:instrText xml:space="preserve"> </w:instrText>
            </w:r>
            <w:r w:rsidRPr="00091EDA">
              <w:rPr>
                <w:rFonts w:asciiTheme="majorHAnsi" w:hAnsiTheme="majorHAnsi" w:cstheme="majorHAnsi"/>
                <w:szCs w:val="22"/>
              </w:rPr>
              <w:fldChar w:fldCharType="separate"/>
            </w:r>
            <w:r w:rsidR="002B4E8F">
              <w:rPr>
                <w:rFonts w:asciiTheme="majorHAnsi" w:hAnsiTheme="majorHAnsi" w:cstheme="majorHAnsi"/>
                <w:noProof/>
                <w:szCs w:val="22"/>
              </w:rPr>
              <w:t>Memo on contract review from Vietnam FCT perspectives_05 Mar.docx</w:t>
            </w:r>
            <w:r w:rsidRPr="00091EDA">
              <w:rPr>
                <w:rFonts w:asciiTheme="majorHAnsi" w:hAnsiTheme="majorHAnsi" w:cstheme="majorHAnsi"/>
                <w:szCs w:val="22"/>
              </w:rPr>
              <w:fldChar w:fldCharType="end"/>
            </w:r>
          </w:p>
        </w:tc>
      </w:tr>
      <w:tr w:rsidR="007524C0" w:rsidRPr="00091EDA" w14:paraId="09F4DD92" w14:textId="77777777" w:rsidTr="002D5D44">
        <w:tc>
          <w:tcPr>
            <w:tcW w:w="9720" w:type="dxa"/>
            <w:gridSpan w:val="2"/>
          </w:tcPr>
          <w:p w14:paraId="4AF7E0D2" w14:textId="77777777" w:rsidR="00BF18F9" w:rsidRPr="00091EDA" w:rsidRDefault="00BF18F9" w:rsidP="008467F5">
            <w:pPr>
              <w:pStyle w:val="zSubject"/>
            </w:pPr>
            <w:bookmarkStart w:id="4" w:name="Subject" w:colFirst="1" w:colLast="1"/>
          </w:p>
          <w:p w14:paraId="2278A8EA" w14:textId="6313DBC0" w:rsidR="007524C0" w:rsidRPr="00091EDA" w:rsidRDefault="00CB3960" w:rsidP="002D5D44">
            <w:pPr>
              <w:pStyle w:val="zSubject"/>
              <w:ind w:right="-2491"/>
            </w:pPr>
            <w:r w:rsidRPr="00091EDA">
              <w:t xml:space="preserve">Memo on contract review from Vietnam </w:t>
            </w:r>
            <w:r w:rsidR="00894038" w:rsidRPr="00091EDA">
              <w:t xml:space="preserve">withholding </w:t>
            </w:r>
            <w:r w:rsidRPr="00091EDA">
              <w:t>tax perspectives</w:t>
            </w:r>
          </w:p>
        </w:tc>
      </w:tr>
    </w:tbl>
    <w:p w14:paraId="11E4E53C" w14:textId="73B54445" w:rsidR="00235251" w:rsidRPr="00091EDA" w:rsidRDefault="00235251" w:rsidP="00235251">
      <w:pPr>
        <w:pStyle w:val="BodyText"/>
        <w:rPr>
          <w:rFonts w:asciiTheme="majorHAnsi" w:hAnsiTheme="majorHAnsi" w:cstheme="majorHAnsi"/>
          <w:szCs w:val="22"/>
        </w:rPr>
      </w:pPr>
      <w:bookmarkStart w:id="5" w:name="text"/>
      <w:bookmarkEnd w:id="4"/>
      <w:bookmarkEnd w:id="5"/>
      <w:r w:rsidRPr="00091EDA">
        <w:rPr>
          <w:rFonts w:asciiTheme="majorHAnsi" w:hAnsiTheme="majorHAnsi" w:cstheme="majorHAnsi"/>
          <w:szCs w:val="22"/>
        </w:rPr>
        <w:t xml:space="preserve">Further to our </w:t>
      </w:r>
      <w:r w:rsidR="004B2C13" w:rsidRPr="00091EDA">
        <w:rPr>
          <w:rFonts w:asciiTheme="majorHAnsi" w:hAnsiTheme="majorHAnsi" w:cstheme="majorHAnsi"/>
          <w:szCs w:val="22"/>
        </w:rPr>
        <w:t>MFE</w:t>
      </w:r>
      <w:r w:rsidRPr="00091EDA">
        <w:rPr>
          <w:rFonts w:asciiTheme="majorHAnsi" w:hAnsiTheme="majorHAnsi" w:cstheme="majorHAnsi"/>
          <w:szCs w:val="22"/>
        </w:rPr>
        <w:t xml:space="preserve"> dated </w:t>
      </w:r>
      <w:r w:rsidR="00E63141" w:rsidRPr="00091EDA">
        <w:rPr>
          <w:rFonts w:asciiTheme="majorHAnsi" w:hAnsiTheme="majorHAnsi" w:cstheme="majorHAnsi"/>
          <w:szCs w:val="22"/>
        </w:rPr>
        <w:t xml:space="preserve">22 </w:t>
      </w:r>
      <w:r w:rsidRPr="00091EDA">
        <w:rPr>
          <w:rFonts w:asciiTheme="majorHAnsi" w:hAnsiTheme="majorHAnsi" w:cstheme="majorHAnsi"/>
          <w:szCs w:val="22"/>
        </w:rPr>
        <w:t>February 202</w:t>
      </w:r>
      <w:r w:rsidR="00E63141" w:rsidRPr="00091EDA">
        <w:rPr>
          <w:rFonts w:asciiTheme="majorHAnsi" w:hAnsiTheme="majorHAnsi" w:cstheme="majorHAnsi"/>
          <w:szCs w:val="22"/>
        </w:rPr>
        <w:t>2</w:t>
      </w:r>
      <w:r w:rsidRPr="00091EDA">
        <w:rPr>
          <w:rFonts w:asciiTheme="majorHAnsi" w:hAnsiTheme="majorHAnsi" w:cstheme="majorHAnsi"/>
          <w:szCs w:val="22"/>
        </w:rPr>
        <w:t xml:space="preserve">, we are pleased to </w:t>
      </w:r>
      <w:r w:rsidR="004B2C13" w:rsidRPr="00091EDA">
        <w:rPr>
          <w:rFonts w:asciiTheme="majorHAnsi" w:hAnsiTheme="majorHAnsi" w:cstheme="majorHAnsi"/>
          <w:szCs w:val="22"/>
        </w:rPr>
        <w:t>set out below our comments</w:t>
      </w:r>
      <w:r w:rsidRPr="00091EDA">
        <w:rPr>
          <w:rFonts w:asciiTheme="majorHAnsi" w:hAnsiTheme="majorHAnsi" w:cstheme="majorHAnsi"/>
          <w:szCs w:val="22"/>
        </w:rPr>
        <w:t xml:space="preserve"> </w:t>
      </w:r>
      <w:r w:rsidR="004B2C13" w:rsidRPr="00091EDA">
        <w:rPr>
          <w:rFonts w:asciiTheme="majorHAnsi" w:hAnsiTheme="majorHAnsi" w:cstheme="majorHAnsi"/>
          <w:szCs w:val="22"/>
        </w:rPr>
        <w:t xml:space="preserve">with regard to </w:t>
      </w:r>
      <w:r w:rsidRPr="00091EDA">
        <w:rPr>
          <w:rFonts w:asciiTheme="majorHAnsi" w:hAnsiTheme="majorHAnsi" w:cstheme="majorHAnsi"/>
          <w:szCs w:val="22"/>
        </w:rPr>
        <w:t xml:space="preserve">the Vietnam </w:t>
      </w:r>
      <w:r w:rsidR="00C11D22" w:rsidRPr="00091EDA">
        <w:rPr>
          <w:rFonts w:asciiTheme="majorHAnsi" w:hAnsiTheme="majorHAnsi" w:cstheme="majorHAnsi"/>
          <w:szCs w:val="22"/>
        </w:rPr>
        <w:t xml:space="preserve">foreign </w:t>
      </w:r>
      <w:r w:rsidR="00AC17FB" w:rsidRPr="00091EDA">
        <w:rPr>
          <w:rFonts w:asciiTheme="majorHAnsi" w:hAnsiTheme="majorHAnsi" w:cstheme="majorHAnsi"/>
          <w:szCs w:val="22"/>
        </w:rPr>
        <w:t xml:space="preserve">withholding tax (“WHT”) </w:t>
      </w:r>
      <w:r w:rsidRPr="00091EDA">
        <w:rPr>
          <w:rFonts w:asciiTheme="majorHAnsi" w:hAnsiTheme="majorHAnsi" w:cstheme="majorHAnsi"/>
          <w:szCs w:val="22"/>
        </w:rPr>
        <w:t xml:space="preserve">implications related to </w:t>
      </w:r>
      <w:r w:rsidR="000C7CDC" w:rsidRPr="00091EDA">
        <w:rPr>
          <w:rFonts w:asciiTheme="majorHAnsi" w:hAnsiTheme="majorHAnsi" w:cstheme="majorHAnsi"/>
          <w:szCs w:val="22"/>
        </w:rPr>
        <w:t xml:space="preserve">the </w:t>
      </w:r>
      <w:r w:rsidRPr="00091EDA">
        <w:rPr>
          <w:rFonts w:asciiTheme="majorHAnsi" w:hAnsiTheme="majorHAnsi" w:cstheme="majorHAnsi"/>
          <w:szCs w:val="22"/>
        </w:rPr>
        <w:t>contract</w:t>
      </w:r>
      <w:r w:rsidR="000C7CDC" w:rsidRPr="00091EDA">
        <w:rPr>
          <w:rFonts w:asciiTheme="majorHAnsi" w:hAnsiTheme="majorHAnsi" w:cstheme="majorHAnsi"/>
          <w:szCs w:val="22"/>
        </w:rPr>
        <w:t>ual arrangements</w:t>
      </w:r>
      <w:r w:rsidRPr="00091EDA">
        <w:rPr>
          <w:rFonts w:asciiTheme="majorHAnsi" w:hAnsiTheme="majorHAnsi" w:cstheme="majorHAnsi"/>
          <w:szCs w:val="22"/>
        </w:rPr>
        <w:t xml:space="preserve"> </w:t>
      </w:r>
      <w:r w:rsidR="000C7CDC" w:rsidRPr="00091EDA">
        <w:rPr>
          <w:rFonts w:asciiTheme="majorHAnsi" w:hAnsiTheme="majorHAnsi" w:cstheme="majorHAnsi"/>
          <w:szCs w:val="22"/>
        </w:rPr>
        <w:t xml:space="preserve">between </w:t>
      </w:r>
      <w:r w:rsidR="002B4E8F">
        <w:rPr>
          <w:rFonts w:asciiTheme="majorHAnsi" w:hAnsiTheme="majorHAnsi" w:cstheme="majorHAnsi"/>
          <w:szCs w:val="22"/>
        </w:rPr>
        <w:t>ABC</w:t>
      </w:r>
      <w:r w:rsidR="000C7CDC" w:rsidRPr="00091EDA">
        <w:rPr>
          <w:rFonts w:asciiTheme="majorHAnsi" w:hAnsiTheme="majorHAnsi" w:cstheme="majorHAnsi"/>
          <w:szCs w:val="22"/>
        </w:rPr>
        <w:t xml:space="preserve"> Co., Ltd and Vietnam </w:t>
      </w:r>
      <w:r w:rsidR="002B4E8F">
        <w:rPr>
          <w:rFonts w:asciiTheme="majorHAnsi" w:hAnsiTheme="majorHAnsi" w:cstheme="majorHAnsi"/>
          <w:szCs w:val="22"/>
        </w:rPr>
        <w:t>ABC</w:t>
      </w:r>
      <w:r w:rsidR="000C7CDC" w:rsidRPr="00091EDA">
        <w:rPr>
          <w:rFonts w:asciiTheme="majorHAnsi" w:hAnsiTheme="majorHAnsi" w:cstheme="majorHAnsi"/>
          <w:szCs w:val="22"/>
        </w:rPr>
        <w:t xml:space="preserve"> Co., Ltd for your perusal. </w:t>
      </w:r>
    </w:p>
    <w:p w14:paraId="7A878F5A" w14:textId="77777777" w:rsidR="00ED0A85" w:rsidRPr="00091EDA" w:rsidRDefault="003B25CE" w:rsidP="00C14DF5">
      <w:pPr>
        <w:pStyle w:val="BodyText"/>
        <w:keepNext/>
        <w:keepLines/>
        <w:numPr>
          <w:ilvl w:val="0"/>
          <w:numId w:val="5"/>
        </w:numPr>
        <w:ind w:left="0"/>
      </w:pPr>
      <w:r w:rsidRPr="00091EDA">
        <w:rPr>
          <w:rFonts w:asciiTheme="majorHAnsi" w:hAnsiTheme="majorHAnsi" w:cstheme="majorHAnsi"/>
          <w:b/>
          <w:szCs w:val="22"/>
        </w:rPr>
        <w:t>Background information</w:t>
      </w:r>
    </w:p>
    <w:p w14:paraId="1E71770A" w14:textId="6C99D4BD" w:rsidR="00E61BB4" w:rsidRPr="00091EDA" w:rsidRDefault="002B4E8F" w:rsidP="002B23DA">
      <w:pPr>
        <w:pStyle w:val="BodyText"/>
        <w:rPr>
          <w:rFonts w:asciiTheme="majorHAnsi" w:hAnsiTheme="majorHAnsi" w:cstheme="majorHAnsi"/>
          <w:szCs w:val="22"/>
        </w:rPr>
      </w:pPr>
      <w:bookmarkStart w:id="6" w:name="_Hlk97284588"/>
      <w:r>
        <w:rPr>
          <w:rFonts w:asciiTheme="majorHAnsi" w:hAnsiTheme="majorHAnsi" w:cstheme="majorHAnsi"/>
          <w:szCs w:val="22"/>
        </w:rPr>
        <w:t xml:space="preserve">ABC </w:t>
      </w:r>
      <w:r w:rsidR="00AC17FB" w:rsidRPr="00091EDA">
        <w:rPr>
          <w:rFonts w:asciiTheme="majorHAnsi" w:hAnsiTheme="majorHAnsi" w:cstheme="majorHAnsi"/>
          <w:szCs w:val="22"/>
        </w:rPr>
        <w:t>Co., Ltd (“</w:t>
      </w:r>
      <w:r>
        <w:rPr>
          <w:rFonts w:asciiTheme="majorHAnsi" w:hAnsiTheme="majorHAnsi" w:cstheme="majorHAnsi"/>
          <w:szCs w:val="22"/>
        </w:rPr>
        <w:t>ABC</w:t>
      </w:r>
      <w:r w:rsidR="00AC17FB" w:rsidRPr="00091EDA">
        <w:rPr>
          <w:rFonts w:asciiTheme="majorHAnsi" w:hAnsiTheme="majorHAnsi" w:cstheme="majorHAnsi"/>
          <w:szCs w:val="22"/>
        </w:rPr>
        <w:t xml:space="preserve">”), a company incorporated under </w:t>
      </w:r>
      <w:r w:rsidR="004D572A" w:rsidRPr="00091EDA">
        <w:rPr>
          <w:rFonts w:asciiTheme="majorHAnsi" w:hAnsiTheme="majorHAnsi" w:cstheme="majorHAnsi"/>
          <w:szCs w:val="22"/>
        </w:rPr>
        <w:t xml:space="preserve">laws of </w:t>
      </w:r>
      <w:r w:rsidR="00AC17FB" w:rsidRPr="00091EDA">
        <w:rPr>
          <w:rFonts w:asciiTheme="majorHAnsi" w:hAnsiTheme="majorHAnsi" w:cstheme="majorHAnsi"/>
          <w:szCs w:val="22"/>
        </w:rPr>
        <w:t xml:space="preserve">Japan, entered into two contractual arrangements with Vietnam </w:t>
      </w:r>
      <w:r>
        <w:rPr>
          <w:rFonts w:asciiTheme="majorHAnsi" w:hAnsiTheme="majorHAnsi" w:cstheme="majorHAnsi"/>
          <w:szCs w:val="22"/>
        </w:rPr>
        <w:t xml:space="preserve">ABC </w:t>
      </w:r>
      <w:r w:rsidR="00AC17FB" w:rsidRPr="00091EDA">
        <w:rPr>
          <w:rFonts w:asciiTheme="majorHAnsi" w:hAnsiTheme="majorHAnsi" w:cstheme="majorHAnsi"/>
          <w:szCs w:val="22"/>
        </w:rPr>
        <w:t>Co., Ltd (“V</w:t>
      </w:r>
      <w:r>
        <w:rPr>
          <w:rFonts w:asciiTheme="majorHAnsi" w:hAnsiTheme="majorHAnsi" w:cstheme="majorHAnsi"/>
          <w:szCs w:val="22"/>
        </w:rPr>
        <w:t>_ABC</w:t>
      </w:r>
      <w:r w:rsidR="00AC17FB" w:rsidRPr="00091EDA">
        <w:rPr>
          <w:rFonts w:asciiTheme="majorHAnsi" w:hAnsiTheme="majorHAnsi" w:cstheme="majorHAnsi"/>
          <w:szCs w:val="22"/>
        </w:rPr>
        <w:t xml:space="preserve">”) </w:t>
      </w:r>
      <w:r w:rsidR="004B2C13" w:rsidRPr="00091EDA">
        <w:rPr>
          <w:rFonts w:asciiTheme="majorHAnsi" w:hAnsiTheme="majorHAnsi" w:cstheme="majorHAnsi"/>
          <w:szCs w:val="22"/>
        </w:rPr>
        <w:t>for (i)</w:t>
      </w:r>
      <w:r w:rsidR="00E61BB4" w:rsidRPr="00091EDA">
        <w:rPr>
          <w:rFonts w:asciiTheme="majorHAnsi" w:hAnsiTheme="majorHAnsi" w:cstheme="majorHAnsi"/>
          <w:szCs w:val="22"/>
        </w:rPr>
        <w:t xml:space="preserve"> </w:t>
      </w:r>
      <w:r w:rsidR="004B2C13" w:rsidRPr="00091EDA">
        <w:rPr>
          <w:rFonts w:asciiTheme="majorHAnsi" w:hAnsiTheme="majorHAnsi" w:cstheme="majorHAnsi"/>
          <w:szCs w:val="22"/>
        </w:rPr>
        <w:t>Technology transfer</w:t>
      </w:r>
      <w:r w:rsidR="00E61BB4" w:rsidRPr="00091EDA">
        <w:rPr>
          <w:rFonts w:asciiTheme="majorHAnsi" w:hAnsiTheme="majorHAnsi" w:cstheme="majorHAnsi"/>
          <w:szCs w:val="22"/>
        </w:rPr>
        <w:t>; and (ii) Sales Commission</w:t>
      </w:r>
      <w:r w:rsidR="004D572A" w:rsidRPr="00091EDA">
        <w:rPr>
          <w:rFonts w:asciiTheme="majorHAnsi" w:hAnsiTheme="majorHAnsi" w:cstheme="majorHAnsi"/>
          <w:szCs w:val="22"/>
        </w:rPr>
        <w:t xml:space="preserve"> (collectively referred to as “the Contract</w:t>
      </w:r>
      <w:r w:rsidR="00294145" w:rsidRPr="00091EDA">
        <w:rPr>
          <w:rFonts w:asciiTheme="majorHAnsi" w:hAnsiTheme="majorHAnsi" w:cstheme="majorHAnsi"/>
          <w:szCs w:val="22"/>
        </w:rPr>
        <w:t>s</w:t>
      </w:r>
      <w:r w:rsidR="004D572A" w:rsidRPr="00091EDA">
        <w:rPr>
          <w:rFonts w:asciiTheme="majorHAnsi" w:hAnsiTheme="majorHAnsi" w:cstheme="majorHAnsi"/>
          <w:szCs w:val="22"/>
        </w:rPr>
        <w:t>”)</w:t>
      </w:r>
      <w:r w:rsidR="00E61BB4" w:rsidRPr="00091EDA">
        <w:rPr>
          <w:rFonts w:asciiTheme="majorHAnsi" w:hAnsiTheme="majorHAnsi" w:cstheme="majorHAnsi"/>
          <w:szCs w:val="22"/>
        </w:rPr>
        <w:t xml:space="preserve">. </w:t>
      </w:r>
    </w:p>
    <w:p w14:paraId="63E41663" w14:textId="5C551F8C" w:rsidR="004D572A" w:rsidRPr="00091EDA" w:rsidRDefault="004D572A" w:rsidP="002B23DA">
      <w:pPr>
        <w:pStyle w:val="BodyText"/>
        <w:rPr>
          <w:rFonts w:asciiTheme="majorHAnsi" w:hAnsiTheme="majorHAnsi" w:cstheme="majorHAnsi"/>
          <w:szCs w:val="22"/>
        </w:rPr>
      </w:pPr>
      <w:r w:rsidRPr="00091EDA">
        <w:rPr>
          <w:rFonts w:asciiTheme="majorHAnsi" w:hAnsiTheme="majorHAnsi" w:cstheme="majorHAnsi"/>
          <w:szCs w:val="22"/>
        </w:rPr>
        <w:t xml:space="preserve">In this regard, </w:t>
      </w:r>
      <w:r w:rsidR="002B4E8F">
        <w:rPr>
          <w:rFonts w:asciiTheme="majorHAnsi" w:hAnsiTheme="majorHAnsi" w:cstheme="majorHAnsi"/>
          <w:szCs w:val="22"/>
        </w:rPr>
        <w:t>ABC</w:t>
      </w:r>
      <w:r w:rsidRPr="00091EDA">
        <w:rPr>
          <w:rFonts w:asciiTheme="majorHAnsi" w:hAnsiTheme="majorHAnsi" w:cstheme="majorHAnsi"/>
          <w:szCs w:val="22"/>
        </w:rPr>
        <w:t xml:space="preserve"> seeks KPMG Vietnam’s assistance by reviewing the Contracts and providing comments on:</w:t>
      </w:r>
    </w:p>
    <w:p w14:paraId="2F717F50" w14:textId="6375F89B" w:rsidR="004D572A" w:rsidRPr="00091EDA" w:rsidRDefault="004D572A" w:rsidP="004D572A">
      <w:pPr>
        <w:pStyle w:val="BodyText"/>
        <w:numPr>
          <w:ilvl w:val="0"/>
          <w:numId w:val="23"/>
        </w:numPr>
        <w:rPr>
          <w:rFonts w:asciiTheme="majorHAnsi" w:hAnsiTheme="majorHAnsi" w:cstheme="majorHAnsi"/>
          <w:szCs w:val="22"/>
        </w:rPr>
      </w:pPr>
      <w:r w:rsidRPr="00091EDA">
        <w:rPr>
          <w:rFonts w:asciiTheme="majorHAnsi" w:hAnsiTheme="majorHAnsi" w:cstheme="majorHAnsi"/>
          <w:szCs w:val="22"/>
        </w:rPr>
        <w:t xml:space="preserve">the Vietnamese WHT in relation to the payments made by </w:t>
      </w:r>
      <w:r w:rsidR="002B4E8F">
        <w:rPr>
          <w:rFonts w:asciiTheme="majorHAnsi" w:hAnsiTheme="majorHAnsi" w:cstheme="majorHAnsi"/>
          <w:szCs w:val="22"/>
        </w:rPr>
        <w:t>V_ABC</w:t>
      </w:r>
      <w:r w:rsidRPr="00091EDA">
        <w:rPr>
          <w:rFonts w:asciiTheme="majorHAnsi" w:hAnsiTheme="majorHAnsi" w:cstheme="majorHAnsi"/>
          <w:szCs w:val="22"/>
        </w:rPr>
        <w:t xml:space="preserve"> to </w:t>
      </w:r>
      <w:r w:rsidR="002B4E8F">
        <w:rPr>
          <w:rFonts w:asciiTheme="majorHAnsi" w:hAnsiTheme="majorHAnsi" w:cstheme="majorHAnsi"/>
          <w:szCs w:val="22"/>
        </w:rPr>
        <w:t>ABC</w:t>
      </w:r>
      <w:r w:rsidRPr="00091EDA">
        <w:rPr>
          <w:rFonts w:asciiTheme="majorHAnsi" w:hAnsiTheme="majorHAnsi" w:cstheme="majorHAnsi"/>
          <w:szCs w:val="22"/>
        </w:rPr>
        <w:t xml:space="preserve"> in accordance with the Contracts; and</w:t>
      </w:r>
    </w:p>
    <w:p w14:paraId="2A1DFCD9" w14:textId="505BC5AD" w:rsidR="004D572A" w:rsidRPr="00091EDA" w:rsidRDefault="004D572A" w:rsidP="002B4E8F">
      <w:pPr>
        <w:pStyle w:val="BodyText"/>
        <w:numPr>
          <w:ilvl w:val="0"/>
          <w:numId w:val="23"/>
        </w:numPr>
        <w:rPr>
          <w:rFonts w:asciiTheme="majorHAnsi" w:hAnsiTheme="majorHAnsi" w:cstheme="majorHAnsi"/>
          <w:szCs w:val="22"/>
        </w:rPr>
      </w:pPr>
      <w:r w:rsidRPr="00091EDA">
        <w:rPr>
          <w:rFonts w:asciiTheme="majorHAnsi" w:hAnsiTheme="majorHAnsi" w:cstheme="majorHAnsi"/>
          <w:szCs w:val="22"/>
        </w:rPr>
        <w:t xml:space="preserve">the possibility for Vietnamese income tax exemption/reduction on </w:t>
      </w:r>
      <w:r w:rsidR="002B4E8F">
        <w:rPr>
          <w:rFonts w:asciiTheme="majorHAnsi" w:hAnsiTheme="majorHAnsi" w:cstheme="majorHAnsi"/>
          <w:szCs w:val="22"/>
        </w:rPr>
        <w:t>ABC</w:t>
      </w:r>
      <w:r w:rsidRPr="00091EDA">
        <w:rPr>
          <w:rFonts w:asciiTheme="majorHAnsi" w:hAnsiTheme="majorHAnsi" w:cstheme="majorHAnsi"/>
          <w:szCs w:val="22"/>
        </w:rPr>
        <w:t>’s income from the performance of the Contracts under the Double Taxation Agreement between Vietnam and Japan (“Vietnam – Japan DTA”</w:t>
      </w:r>
      <w:proofErr w:type="gramStart"/>
      <w:r w:rsidRPr="00091EDA">
        <w:rPr>
          <w:rFonts w:asciiTheme="majorHAnsi" w:hAnsiTheme="majorHAnsi" w:cstheme="majorHAnsi"/>
          <w:szCs w:val="22"/>
        </w:rPr>
        <w:t>);</w:t>
      </w:r>
      <w:proofErr w:type="gramEnd"/>
    </w:p>
    <w:p w14:paraId="6459C4FC" w14:textId="0EAEA800" w:rsidR="00AC17FB" w:rsidRPr="00091EDA" w:rsidRDefault="00E61BB4" w:rsidP="002B23DA">
      <w:pPr>
        <w:pStyle w:val="BodyText"/>
        <w:rPr>
          <w:rFonts w:asciiTheme="majorHAnsi" w:hAnsiTheme="majorHAnsi" w:cstheme="majorHAnsi"/>
          <w:szCs w:val="22"/>
        </w:rPr>
      </w:pPr>
      <w:r w:rsidRPr="00091EDA">
        <w:rPr>
          <w:rFonts w:asciiTheme="majorHAnsi" w:hAnsiTheme="majorHAnsi" w:cstheme="majorHAnsi"/>
          <w:szCs w:val="22"/>
        </w:rPr>
        <w:t xml:space="preserve">Based on the copies of contract agreements and related supporting documents provided to us and the information discussed with and confirmed by </w:t>
      </w:r>
      <w:r w:rsidR="002B4E8F">
        <w:rPr>
          <w:rFonts w:asciiTheme="majorHAnsi" w:hAnsiTheme="majorHAnsi" w:cstheme="majorHAnsi"/>
          <w:szCs w:val="22"/>
        </w:rPr>
        <w:t>V_ABC</w:t>
      </w:r>
      <w:r w:rsidRPr="00091EDA">
        <w:rPr>
          <w:rFonts w:asciiTheme="majorHAnsi" w:hAnsiTheme="majorHAnsi" w:cstheme="majorHAnsi"/>
          <w:szCs w:val="22"/>
        </w:rPr>
        <w:t xml:space="preserve">, we are pleased to summarise hereunder our understandings and limitation of report for your review and confirmation. For avoidance of doubt, it is critical that you consider these understandings and limitation of report. Please advise if any of our understanding is not correct as it may materially impact our comments herein. </w:t>
      </w:r>
      <w:r w:rsidR="00AC17FB" w:rsidRPr="00091EDA">
        <w:rPr>
          <w:rFonts w:asciiTheme="majorHAnsi" w:hAnsiTheme="majorHAnsi" w:cstheme="majorHAnsi"/>
          <w:szCs w:val="22"/>
        </w:rPr>
        <w:t xml:space="preserve"> </w:t>
      </w:r>
    </w:p>
    <w:p w14:paraId="0E865DC6" w14:textId="0C5AC047" w:rsidR="00E61BB4" w:rsidRPr="002B4E8F" w:rsidRDefault="00E61BB4" w:rsidP="002B4E8F">
      <w:pPr>
        <w:pStyle w:val="BodyText"/>
        <w:numPr>
          <w:ilvl w:val="0"/>
          <w:numId w:val="20"/>
        </w:numPr>
        <w:ind w:left="540" w:hanging="540"/>
        <w:rPr>
          <w:rFonts w:asciiTheme="majorHAnsi" w:hAnsiTheme="majorHAnsi" w:cstheme="majorHAnsi"/>
          <w:b/>
          <w:bCs/>
          <w:szCs w:val="22"/>
        </w:rPr>
      </w:pPr>
      <w:r w:rsidRPr="002B4E8F">
        <w:rPr>
          <w:rFonts w:asciiTheme="majorHAnsi" w:hAnsiTheme="majorHAnsi" w:cstheme="majorHAnsi"/>
          <w:b/>
          <w:bCs/>
          <w:szCs w:val="22"/>
        </w:rPr>
        <w:t>Our understanding</w:t>
      </w:r>
    </w:p>
    <w:p w14:paraId="416AF0CE" w14:textId="605764B9" w:rsidR="00AC17FB" w:rsidRPr="00091EDA" w:rsidRDefault="00AC17FB" w:rsidP="002B4E8F">
      <w:pPr>
        <w:pStyle w:val="BodyText"/>
        <w:numPr>
          <w:ilvl w:val="0"/>
          <w:numId w:val="13"/>
        </w:numPr>
        <w:ind w:left="540" w:hanging="540"/>
        <w:rPr>
          <w:rFonts w:asciiTheme="majorHAnsi" w:hAnsiTheme="majorHAnsi" w:cstheme="majorHAnsi"/>
          <w:b/>
          <w:bCs/>
          <w:i/>
          <w:iCs/>
          <w:szCs w:val="22"/>
        </w:rPr>
      </w:pPr>
      <w:r w:rsidRPr="00091EDA">
        <w:rPr>
          <w:rFonts w:asciiTheme="majorHAnsi" w:hAnsiTheme="majorHAnsi" w:cstheme="majorHAnsi"/>
          <w:b/>
          <w:bCs/>
          <w:i/>
          <w:iCs/>
          <w:szCs w:val="22"/>
        </w:rPr>
        <w:t xml:space="preserve">Technology transfer contract (“TTC”) </w:t>
      </w:r>
    </w:p>
    <w:p w14:paraId="507A0EEF" w14:textId="73266542" w:rsidR="00F61DF4" w:rsidRDefault="00F61DF4" w:rsidP="00CF1031">
      <w:pPr>
        <w:pStyle w:val="BodyText"/>
        <w:rPr>
          <w:rFonts w:asciiTheme="majorHAnsi" w:hAnsiTheme="majorHAnsi" w:cstheme="majorHAnsi"/>
          <w:szCs w:val="22"/>
        </w:rPr>
      </w:pPr>
      <w:r w:rsidRPr="00091EDA">
        <w:rPr>
          <w:rFonts w:asciiTheme="majorHAnsi" w:hAnsiTheme="majorHAnsi" w:cstheme="majorHAnsi"/>
          <w:szCs w:val="22"/>
        </w:rPr>
        <w:t xml:space="preserve">On 1 April 2015, </w:t>
      </w:r>
      <w:r w:rsidR="002B4E8F">
        <w:rPr>
          <w:rFonts w:asciiTheme="majorHAnsi" w:hAnsiTheme="majorHAnsi" w:cstheme="majorHAnsi"/>
          <w:szCs w:val="22"/>
        </w:rPr>
        <w:t>ABC</w:t>
      </w:r>
      <w:r w:rsidRPr="00091EDA">
        <w:rPr>
          <w:rFonts w:asciiTheme="majorHAnsi" w:hAnsiTheme="majorHAnsi" w:cstheme="majorHAnsi"/>
          <w:szCs w:val="22"/>
        </w:rPr>
        <w:t xml:space="preserve"> and </w:t>
      </w:r>
      <w:r w:rsidR="002B4E8F">
        <w:rPr>
          <w:rFonts w:asciiTheme="majorHAnsi" w:hAnsiTheme="majorHAnsi" w:cstheme="majorHAnsi"/>
          <w:szCs w:val="22"/>
        </w:rPr>
        <w:t>V_ABC</w:t>
      </w:r>
      <w:r w:rsidRPr="00091EDA">
        <w:rPr>
          <w:rFonts w:asciiTheme="majorHAnsi" w:hAnsiTheme="majorHAnsi" w:cstheme="majorHAnsi"/>
          <w:szCs w:val="22"/>
        </w:rPr>
        <w:t xml:space="preserve"> signed the TTC to contractually agree on the following support arrangement and fee charged:</w:t>
      </w:r>
    </w:p>
    <w:p w14:paraId="58AF71D6" w14:textId="5DAEFFFF" w:rsidR="00091EDA" w:rsidRDefault="00091EDA" w:rsidP="00CF1031">
      <w:pPr>
        <w:pStyle w:val="BodyText"/>
        <w:rPr>
          <w:rFonts w:asciiTheme="majorHAnsi" w:hAnsiTheme="majorHAnsi" w:cstheme="majorHAnsi"/>
          <w:szCs w:val="22"/>
        </w:rPr>
      </w:pPr>
    </w:p>
    <w:p w14:paraId="1D9FD100" w14:textId="77777777" w:rsidR="00091EDA" w:rsidRPr="00091EDA" w:rsidRDefault="00091EDA" w:rsidP="00CF1031">
      <w:pPr>
        <w:pStyle w:val="BodyText"/>
        <w:rPr>
          <w:rFonts w:asciiTheme="majorHAnsi" w:hAnsiTheme="majorHAnsi" w:cstheme="majorHAnsi"/>
          <w:i/>
          <w:iCs/>
          <w:szCs w:val="22"/>
        </w:rPr>
      </w:pPr>
    </w:p>
    <w:p w14:paraId="250A8107" w14:textId="778BFD1C" w:rsidR="00AA5A84" w:rsidRPr="00091EDA" w:rsidRDefault="00AA5A84" w:rsidP="00CF1031">
      <w:pPr>
        <w:pStyle w:val="BodyText"/>
        <w:rPr>
          <w:rFonts w:asciiTheme="majorHAnsi" w:hAnsiTheme="majorHAnsi" w:cstheme="majorHAnsi"/>
          <w:i/>
          <w:iCs/>
          <w:szCs w:val="22"/>
        </w:rPr>
      </w:pPr>
      <w:r w:rsidRPr="00091EDA">
        <w:rPr>
          <w:rFonts w:asciiTheme="majorHAnsi" w:hAnsiTheme="majorHAnsi" w:cstheme="majorHAnsi"/>
          <w:i/>
          <w:iCs/>
          <w:szCs w:val="22"/>
        </w:rPr>
        <w:t>Scope of work and fee charge</w:t>
      </w:r>
    </w:p>
    <w:tbl>
      <w:tblPr>
        <w:tblStyle w:val="TableGrid"/>
        <w:tblW w:w="9450" w:type="dxa"/>
        <w:tblInd w:w="-5" w:type="dxa"/>
        <w:tblLook w:val="04A0" w:firstRow="1" w:lastRow="0" w:firstColumn="1" w:lastColumn="0" w:noHBand="0" w:noVBand="1"/>
      </w:tblPr>
      <w:tblGrid>
        <w:gridCol w:w="571"/>
        <w:gridCol w:w="5459"/>
        <w:gridCol w:w="3420"/>
      </w:tblGrid>
      <w:tr w:rsidR="00EB6686" w:rsidRPr="00091EDA" w14:paraId="68723397" w14:textId="77777777" w:rsidTr="00985676">
        <w:tc>
          <w:tcPr>
            <w:tcW w:w="571" w:type="dxa"/>
          </w:tcPr>
          <w:p w14:paraId="50CAC3DB" w14:textId="2661A91E" w:rsidR="00EB6686" w:rsidRPr="00091EDA" w:rsidRDefault="00EB6686" w:rsidP="002B4E8F">
            <w:pPr>
              <w:pStyle w:val="BodyText"/>
              <w:tabs>
                <w:tab w:val="left" w:pos="349"/>
              </w:tabs>
              <w:ind w:hanging="19"/>
              <w:jc w:val="center"/>
              <w:rPr>
                <w:rFonts w:asciiTheme="majorHAnsi" w:hAnsiTheme="majorHAnsi" w:cstheme="majorHAnsi"/>
                <w:b/>
                <w:bCs/>
                <w:szCs w:val="22"/>
              </w:rPr>
            </w:pPr>
            <w:r w:rsidRPr="00091EDA">
              <w:rPr>
                <w:rFonts w:asciiTheme="majorHAnsi" w:hAnsiTheme="majorHAnsi" w:cstheme="majorHAnsi"/>
                <w:b/>
                <w:bCs/>
                <w:szCs w:val="22"/>
              </w:rPr>
              <w:lastRenderedPageBreak/>
              <w:t>No.</w:t>
            </w:r>
          </w:p>
        </w:tc>
        <w:tc>
          <w:tcPr>
            <w:tcW w:w="5459" w:type="dxa"/>
          </w:tcPr>
          <w:p w14:paraId="0DC893C9" w14:textId="554AF9A2" w:rsidR="00EB6686" w:rsidRPr="00091EDA" w:rsidRDefault="00EB6686" w:rsidP="002B4E8F">
            <w:pPr>
              <w:pStyle w:val="BodyText"/>
              <w:jc w:val="center"/>
              <w:rPr>
                <w:rFonts w:asciiTheme="majorHAnsi" w:hAnsiTheme="majorHAnsi" w:cstheme="majorHAnsi"/>
                <w:b/>
                <w:bCs/>
                <w:szCs w:val="22"/>
              </w:rPr>
            </w:pPr>
            <w:r w:rsidRPr="00091EDA">
              <w:rPr>
                <w:rFonts w:asciiTheme="majorHAnsi" w:hAnsiTheme="majorHAnsi" w:cstheme="majorHAnsi"/>
                <w:b/>
                <w:bCs/>
                <w:szCs w:val="22"/>
              </w:rPr>
              <w:t xml:space="preserve">Support from </w:t>
            </w:r>
            <w:r w:rsidR="002B4E8F">
              <w:rPr>
                <w:rFonts w:asciiTheme="majorHAnsi" w:hAnsiTheme="majorHAnsi" w:cstheme="majorHAnsi"/>
                <w:b/>
                <w:bCs/>
                <w:szCs w:val="22"/>
              </w:rPr>
              <w:t>ABC</w:t>
            </w:r>
          </w:p>
        </w:tc>
        <w:tc>
          <w:tcPr>
            <w:tcW w:w="3420" w:type="dxa"/>
          </w:tcPr>
          <w:p w14:paraId="62DA36B9" w14:textId="36954FD0" w:rsidR="00EB6686" w:rsidRPr="00091EDA" w:rsidRDefault="00EB6686" w:rsidP="002B4E8F">
            <w:pPr>
              <w:pStyle w:val="BodyText"/>
              <w:jc w:val="center"/>
              <w:rPr>
                <w:rFonts w:asciiTheme="majorHAnsi" w:hAnsiTheme="majorHAnsi" w:cstheme="majorHAnsi"/>
                <w:b/>
                <w:bCs/>
                <w:szCs w:val="22"/>
              </w:rPr>
            </w:pPr>
            <w:r w:rsidRPr="00091EDA">
              <w:rPr>
                <w:rFonts w:asciiTheme="majorHAnsi" w:hAnsiTheme="majorHAnsi" w:cstheme="majorHAnsi"/>
                <w:b/>
                <w:bCs/>
                <w:szCs w:val="22"/>
              </w:rPr>
              <w:t>Fee charge</w:t>
            </w:r>
          </w:p>
        </w:tc>
      </w:tr>
      <w:tr w:rsidR="00EB6686" w:rsidRPr="00091EDA" w14:paraId="0026D66E" w14:textId="77777777" w:rsidTr="00985676">
        <w:tc>
          <w:tcPr>
            <w:tcW w:w="571" w:type="dxa"/>
          </w:tcPr>
          <w:p w14:paraId="003226A3" w14:textId="120C42F9" w:rsidR="00EB6686" w:rsidRPr="00091EDA" w:rsidRDefault="00EB6686" w:rsidP="00AC17FB">
            <w:pPr>
              <w:pStyle w:val="BodyText"/>
              <w:rPr>
                <w:rFonts w:asciiTheme="majorHAnsi" w:hAnsiTheme="majorHAnsi" w:cstheme="majorHAnsi"/>
                <w:szCs w:val="22"/>
              </w:rPr>
            </w:pPr>
            <w:r w:rsidRPr="00091EDA">
              <w:rPr>
                <w:rFonts w:asciiTheme="majorHAnsi" w:hAnsiTheme="majorHAnsi" w:cstheme="majorHAnsi"/>
                <w:szCs w:val="22"/>
              </w:rPr>
              <w:t>1</w:t>
            </w:r>
          </w:p>
        </w:tc>
        <w:tc>
          <w:tcPr>
            <w:tcW w:w="5459" w:type="dxa"/>
          </w:tcPr>
          <w:p w14:paraId="413E9F38" w14:textId="01B6D2EB" w:rsidR="00EB6686" w:rsidRPr="00091EDA" w:rsidRDefault="00EB6686" w:rsidP="00EB6686">
            <w:pPr>
              <w:pStyle w:val="BodyText"/>
              <w:numPr>
                <w:ilvl w:val="0"/>
                <w:numId w:val="8"/>
              </w:numPr>
              <w:ind w:left="253" w:hanging="253"/>
              <w:rPr>
                <w:rFonts w:asciiTheme="majorHAnsi" w:hAnsiTheme="majorHAnsi" w:cstheme="majorHAnsi"/>
                <w:szCs w:val="22"/>
              </w:rPr>
            </w:pPr>
            <w:r w:rsidRPr="00091EDA">
              <w:rPr>
                <w:rFonts w:asciiTheme="majorHAnsi" w:hAnsiTheme="majorHAnsi" w:cstheme="majorHAnsi"/>
                <w:szCs w:val="22"/>
              </w:rPr>
              <w:t xml:space="preserve">To grant </w:t>
            </w:r>
            <w:r w:rsidR="002B4E8F">
              <w:rPr>
                <w:rFonts w:asciiTheme="majorHAnsi" w:hAnsiTheme="majorHAnsi" w:cstheme="majorHAnsi"/>
                <w:szCs w:val="22"/>
              </w:rPr>
              <w:t>V_ABC</w:t>
            </w:r>
            <w:r w:rsidRPr="00091EDA">
              <w:rPr>
                <w:rFonts w:asciiTheme="majorHAnsi" w:hAnsiTheme="majorHAnsi" w:cstheme="majorHAnsi"/>
                <w:szCs w:val="22"/>
              </w:rPr>
              <w:t xml:space="preserve"> the non-exclusive right and license to manufacture and sell Licensed Products using technical information of </w:t>
            </w:r>
            <w:r w:rsidR="002B4E8F">
              <w:rPr>
                <w:rFonts w:asciiTheme="majorHAnsi" w:hAnsiTheme="majorHAnsi" w:cstheme="majorHAnsi"/>
                <w:szCs w:val="22"/>
              </w:rPr>
              <w:t>ABC</w:t>
            </w:r>
            <w:r w:rsidRPr="00091EDA">
              <w:rPr>
                <w:rFonts w:asciiTheme="majorHAnsi" w:hAnsiTheme="majorHAnsi" w:cstheme="majorHAnsi"/>
                <w:szCs w:val="22"/>
              </w:rPr>
              <w:t xml:space="preserve"> under its technical assistance in Vietnam. </w:t>
            </w:r>
            <w:r w:rsidR="002B4E8F">
              <w:rPr>
                <w:rFonts w:asciiTheme="majorHAnsi" w:hAnsiTheme="majorHAnsi" w:cstheme="majorHAnsi"/>
                <w:szCs w:val="22"/>
              </w:rPr>
              <w:t>ABC</w:t>
            </w:r>
            <w:r w:rsidRPr="00091EDA">
              <w:rPr>
                <w:rFonts w:asciiTheme="majorHAnsi" w:hAnsiTheme="majorHAnsi" w:cstheme="majorHAnsi"/>
                <w:szCs w:val="22"/>
              </w:rPr>
              <w:t xml:space="preserve"> also grants </w:t>
            </w:r>
            <w:r w:rsidR="002B4E8F">
              <w:rPr>
                <w:rFonts w:asciiTheme="majorHAnsi" w:hAnsiTheme="majorHAnsi" w:cstheme="majorHAnsi"/>
                <w:szCs w:val="22"/>
              </w:rPr>
              <w:t>V_ABC</w:t>
            </w:r>
            <w:r w:rsidRPr="00091EDA">
              <w:rPr>
                <w:rFonts w:asciiTheme="majorHAnsi" w:hAnsiTheme="majorHAnsi" w:cstheme="majorHAnsi"/>
                <w:szCs w:val="22"/>
              </w:rPr>
              <w:t xml:space="preserve"> a non-exclusive right to sell Licensed Products manufactured by </w:t>
            </w:r>
            <w:r w:rsidR="002B4E8F">
              <w:rPr>
                <w:rFonts w:asciiTheme="majorHAnsi" w:hAnsiTheme="majorHAnsi" w:cstheme="majorHAnsi"/>
                <w:szCs w:val="22"/>
              </w:rPr>
              <w:t>V_ABC</w:t>
            </w:r>
            <w:r w:rsidRPr="00091EDA">
              <w:rPr>
                <w:rFonts w:asciiTheme="majorHAnsi" w:hAnsiTheme="majorHAnsi" w:cstheme="majorHAnsi"/>
                <w:szCs w:val="22"/>
              </w:rPr>
              <w:t xml:space="preserve"> in other territories, subject to prior </w:t>
            </w:r>
            <w:r w:rsidR="00F20B34" w:rsidRPr="00091EDA">
              <w:rPr>
                <w:rFonts w:asciiTheme="majorHAnsi" w:hAnsiTheme="majorHAnsi" w:cstheme="majorHAnsi"/>
                <w:szCs w:val="22"/>
              </w:rPr>
              <w:t>written</w:t>
            </w:r>
            <w:r w:rsidRPr="00091EDA">
              <w:rPr>
                <w:rFonts w:asciiTheme="majorHAnsi" w:hAnsiTheme="majorHAnsi" w:cstheme="majorHAnsi"/>
                <w:szCs w:val="22"/>
              </w:rPr>
              <w:t xml:space="preserve"> approval of </w:t>
            </w:r>
            <w:r w:rsidR="002B4E8F">
              <w:rPr>
                <w:rFonts w:asciiTheme="majorHAnsi" w:hAnsiTheme="majorHAnsi" w:cstheme="majorHAnsi"/>
                <w:szCs w:val="22"/>
              </w:rPr>
              <w:t>ABC</w:t>
            </w:r>
            <w:r w:rsidRPr="00091EDA">
              <w:rPr>
                <w:rFonts w:asciiTheme="majorHAnsi" w:hAnsiTheme="majorHAnsi" w:cstheme="majorHAnsi"/>
                <w:szCs w:val="22"/>
              </w:rPr>
              <w:t xml:space="preserve"> </w:t>
            </w:r>
            <w:r w:rsidRPr="00091EDA">
              <w:rPr>
                <w:rFonts w:asciiTheme="majorHAnsi" w:hAnsiTheme="majorHAnsi" w:cstheme="majorHAnsi"/>
                <w:i/>
                <w:iCs/>
                <w:szCs w:val="22"/>
              </w:rPr>
              <w:t>(Article 2</w:t>
            </w:r>
            <w:proofErr w:type="gramStart"/>
            <w:r w:rsidRPr="00091EDA">
              <w:rPr>
                <w:rFonts w:asciiTheme="majorHAnsi" w:hAnsiTheme="majorHAnsi" w:cstheme="majorHAnsi"/>
                <w:i/>
                <w:iCs/>
                <w:szCs w:val="22"/>
              </w:rPr>
              <w:t>)</w:t>
            </w:r>
            <w:r w:rsidRPr="00091EDA">
              <w:rPr>
                <w:rFonts w:asciiTheme="majorHAnsi" w:hAnsiTheme="majorHAnsi" w:cstheme="majorHAnsi"/>
                <w:szCs w:val="22"/>
              </w:rPr>
              <w:t>;</w:t>
            </w:r>
            <w:proofErr w:type="gramEnd"/>
          </w:p>
          <w:p w14:paraId="1A6EF173" w14:textId="77777777" w:rsidR="00EB6686" w:rsidRPr="00091EDA" w:rsidRDefault="00EB6686" w:rsidP="00EB6686">
            <w:pPr>
              <w:pStyle w:val="BodyText"/>
              <w:numPr>
                <w:ilvl w:val="0"/>
                <w:numId w:val="8"/>
              </w:numPr>
              <w:ind w:left="253" w:hanging="253"/>
              <w:rPr>
                <w:rFonts w:asciiTheme="majorHAnsi" w:hAnsiTheme="majorHAnsi" w:cstheme="majorHAnsi"/>
                <w:szCs w:val="22"/>
              </w:rPr>
            </w:pPr>
            <w:r w:rsidRPr="00091EDA">
              <w:rPr>
                <w:rFonts w:asciiTheme="majorHAnsi" w:hAnsiTheme="majorHAnsi" w:cstheme="majorHAnsi"/>
                <w:szCs w:val="22"/>
              </w:rPr>
              <w:t>To provide technical assistance associated with the technical information, which are referred to as “Package Technical Assistance”, including but not limited to:</w:t>
            </w:r>
          </w:p>
          <w:p w14:paraId="2D3194E8" w14:textId="0734204F" w:rsidR="00EB6686" w:rsidRPr="00091EDA" w:rsidRDefault="00EB6686" w:rsidP="00EB6686">
            <w:pPr>
              <w:pStyle w:val="BodyText"/>
              <w:numPr>
                <w:ilvl w:val="0"/>
                <w:numId w:val="11"/>
              </w:numPr>
              <w:rPr>
                <w:rFonts w:asciiTheme="majorHAnsi" w:hAnsiTheme="majorHAnsi" w:cstheme="majorHAnsi"/>
                <w:szCs w:val="22"/>
              </w:rPr>
            </w:pPr>
            <w:r w:rsidRPr="00091EDA">
              <w:rPr>
                <w:rFonts w:asciiTheme="majorHAnsi" w:hAnsiTheme="majorHAnsi" w:cstheme="majorHAnsi"/>
                <w:szCs w:val="22"/>
              </w:rPr>
              <w:t xml:space="preserve">Provide technical information that </w:t>
            </w:r>
            <w:r w:rsidR="002B4E8F">
              <w:rPr>
                <w:rFonts w:asciiTheme="majorHAnsi" w:hAnsiTheme="majorHAnsi" w:cstheme="majorHAnsi"/>
                <w:szCs w:val="22"/>
              </w:rPr>
              <w:t>ABC</w:t>
            </w:r>
            <w:r w:rsidRPr="00091EDA">
              <w:rPr>
                <w:rFonts w:asciiTheme="majorHAnsi" w:hAnsiTheme="majorHAnsi" w:cstheme="majorHAnsi"/>
                <w:szCs w:val="22"/>
              </w:rPr>
              <w:t xml:space="preserve"> applies to the manufacture of Licensed </w:t>
            </w:r>
            <w:proofErr w:type="gramStart"/>
            <w:r w:rsidRPr="00091EDA">
              <w:rPr>
                <w:rFonts w:asciiTheme="majorHAnsi" w:hAnsiTheme="majorHAnsi" w:cstheme="majorHAnsi"/>
                <w:szCs w:val="22"/>
              </w:rPr>
              <w:t>Products;</w:t>
            </w:r>
            <w:proofErr w:type="gramEnd"/>
          </w:p>
          <w:p w14:paraId="622A50BC" w14:textId="55A1B4C8" w:rsidR="00EB6686" w:rsidRPr="00091EDA" w:rsidRDefault="00EB6686" w:rsidP="00EB6686">
            <w:pPr>
              <w:pStyle w:val="BodyText"/>
              <w:numPr>
                <w:ilvl w:val="0"/>
                <w:numId w:val="11"/>
              </w:numPr>
              <w:rPr>
                <w:rFonts w:asciiTheme="majorHAnsi" w:hAnsiTheme="majorHAnsi" w:cstheme="majorHAnsi"/>
                <w:szCs w:val="22"/>
              </w:rPr>
            </w:pPr>
            <w:r w:rsidRPr="00091EDA">
              <w:rPr>
                <w:rFonts w:asciiTheme="majorHAnsi" w:hAnsiTheme="majorHAnsi" w:cstheme="majorHAnsi"/>
                <w:szCs w:val="22"/>
              </w:rPr>
              <w:t xml:space="preserve">Provide technical advice and instruction for </w:t>
            </w:r>
            <w:r w:rsidR="002B4E8F">
              <w:rPr>
                <w:rFonts w:asciiTheme="majorHAnsi" w:hAnsiTheme="majorHAnsi" w:cstheme="majorHAnsi"/>
                <w:szCs w:val="22"/>
              </w:rPr>
              <w:t>V_ABC</w:t>
            </w:r>
            <w:r w:rsidRPr="00091EDA">
              <w:rPr>
                <w:rFonts w:asciiTheme="majorHAnsi" w:hAnsiTheme="majorHAnsi" w:cstheme="majorHAnsi"/>
                <w:szCs w:val="22"/>
              </w:rPr>
              <w:t xml:space="preserve"> to manufacture Licensed Product having satisfactory quality, performance or competence to customers of </w:t>
            </w:r>
            <w:r w:rsidR="002B4E8F">
              <w:rPr>
                <w:rFonts w:asciiTheme="majorHAnsi" w:hAnsiTheme="majorHAnsi" w:cstheme="majorHAnsi"/>
                <w:szCs w:val="22"/>
              </w:rPr>
              <w:t>V_</w:t>
            </w:r>
            <w:proofErr w:type="gramStart"/>
            <w:r w:rsidR="002B4E8F">
              <w:rPr>
                <w:rFonts w:asciiTheme="majorHAnsi" w:hAnsiTheme="majorHAnsi" w:cstheme="majorHAnsi"/>
                <w:szCs w:val="22"/>
              </w:rPr>
              <w:t>ABC</w:t>
            </w:r>
            <w:r w:rsidRPr="00091EDA">
              <w:rPr>
                <w:rFonts w:asciiTheme="majorHAnsi" w:hAnsiTheme="majorHAnsi" w:cstheme="majorHAnsi"/>
                <w:szCs w:val="22"/>
              </w:rPr>
              <w:t>;</w:t>
            </w:r>
            <w:proofErr w:type="gramEnd"/>
            <w:r w:rsidRPr="00091EDA">
              <w:rPr>
                <w:rFonts w:asciiTheme="majorHAnsi" w:hAnsiTheme="majorHAnsi" w:cstheme="majorHAnsi"/>
                <w:szCs w:val="22"/>
              </w:rPr>
              <w:t xml:space="preserve"> </w:t>
            </w:r>
          </w:p>
          <w:p w14:paraId="0C682EF1" w14:textId="77777777" w:rsidR="00EB6686" w:rsidRPr="00091EDA" w:rsidRDefault="00EB6686" w:rsidP="00EB6686">
            <w:pPr>
              <w:pStyle w:val="BodyText"/>
              <w:numPr>
                <w:ilvl w:val="0"/>
                <w:numId w:val="11"/>
              </w:numPr>
              <w:rPr>
                <w:rFonts w:asciiTheme="majorHAnsi" w:hAnsiTheme="majorHAnsi" w:cstheme="majorHAnsi"/>
                <w:szCs w:val="22"/>
              </w:rPr>
            </w:pPr>
            <w:r w:rsidRPr="00091EDA">
              <w:rPr>
                <w:rFonts w:asciiTheme="majorHAnsi" w:hAnsiTheme="majorHAnsi" w:cstheme="majorHAnsi"/>
                <w:szCs w:val="22"/>
              </w:rPr>
              <w:t xml:space="preserve">Provide technical advice related to the installation, </w:t>
            </w:r>
            <w:proofErr w:type="gramStart"/>
            <w:r w:rsidRPr="00091EDA">
              <w:rPr>
                <w:rFonts w:asciiTheme="majorHAnsi" w:hAnsiTheme="majorHAnsi" w:cstheme="majorHAnsi"/>
                <w:szCs w:val="22"/>
              </w:rPr>
              <w:t>operation</w:t>
            </w:r>
            <w:proofErr w:type="gramEnd"/>
            <w:r w:rsidRPr="00091EDA">
              <w:rPr>
                <w:rFonts w:asciiTheme="majorHAnsi" w:hAnsiTheme="majorHAnsi" w:cstheme="majorHAnsi"/>
                <w:szCs w:val="22"/>
              </w:rPr>
              <w:t xml:space="preserve"> and maintenance of manufacturing equipment; selection and purchase of molds and dies, raw materials and component part. </w:t>
            </w:r>
          </w:p>
          <w:p w14:paraId="7C227593" w14:textId="77777777" w:rsidR="00EB6686" w:rsidRPr="00091EDA" w:rsidRDefault="00EB6686" w:rsidP="00EB6686">
            <w:pPr>
              <w:pStyle w:val="BodyText"/>
              <w:rPr>
                <w:rFonts w:asciiTheme="majorHAnsi" w:hAnsiTheme="majorHAnsi" w:cstheme="majorHAnsi"/>
                <w:i/>
                <w:iCs/>
                <w:szCs w:val="22"/>
              </w:rPr>
            </w:pPr>
            <w:r w:rsidRPr="00091EDA">
              <w:rPr>
                <w:rFonts w:asciiTheme="majorHAnsi" w:hAnsiTheme="majorHAnsi" w:cstheme="majorHAnsi"/>
                <w:i/>
                <w:iCs/>
                <w:szCs w:val="22"/>
              </w:rPr>
              <w:t>(Clause 3.1 to 3.3, Article 3)</w:t>
            </w:r>
          </w:p>
          <w:p w14:paraId="1F00FB95" w14:textId="6A7F771A" w:rsidR="00EB6686" w:rsidRPr="00091EDA" w:rsidRDefault="00EB6686" w:rsidP="00EB6686">
            <w:pPr>
              <w:pStyle w:val="BodyText"/>
              <w:numPr>
                <w:ilvl w:val="0"/>
                <w:numId w:val="8"/>
              </w:numPr>
              <w:ind w:left="253" w:hanging="253"/>
              <w:rPr>
                <w:rFonts w:asciiTheme="majorHAnsi" w:hAnsiTheme="majorHAnsi" w:cstheme="majorHAnsi"/>
                <w:szCs w:val="22"/>
              </w:rPr>
            </w:pPr>
            <w:r w:rsidRPr="00091EDA">
              <w:rPr>
                <w:rFonts w:asciiTheme="majorHAnsi" w:hAnsiTheme="majorHAnsi" w:cstheme="majorHAnsi"/>
                <w:szCs w:val="22"/>
              </w:rPr>
              <w:t xml:space="preserve">To grant </w:t>
            </w:r>
            <w:r w:rsidR="002B4E8F">
              <w:rPr>
                <w:rFonts w:asciiTheme="majorHAnsi" w:hAnsiTheme="majorHAnsi" w:cstheme="majorHAnsi"/>
                <w:szCs w:val="22"/>
              </w:rPr>
              <w:t>V_ABC</w:t>
            </w:r>
            <w:r w:rsidRPr="00091EDA">
              <w:rPr>
                <w:rFonts w:asciiTheme="majorHAnsi" w:hAnsiTheme="majorHAnsi" w:cstheme="majorHAnsi"/>
                <w:szCs w:val="22"/>
              </w:rPr>
              <w:t xml:space="preserve"> a non-exclusive right to use the trademark or specially designed logo (“trademark”) on Licensed Products manufactured and sold by </w:t>
            </w:r>
            <w:r w:rsidR="002B4E8F">
              <w:rPr>
                <w:rFonts w:asciiTheme="majorHAnsi" w:hAnsiTheme="majorHAnsi" w:cstheme="majorHAnsi"/>
                <w:szCs w:val="22"/>
              </w:rPr>
              <w:t>V_ABC</w:t>
            </w:r>
            <w:r w:rsidRPr="00091EDA">
              <w:rPr>
                <w:rFonts w:asciiTheme="majorHAnsi" w:hAnsiTheme="majorHAnsi" w:cstheme="majorHAnsi"/>
                <w:szCs w:val="22"/>
              </w:rPr>
              <w:t xml:space="preserve"> </w:t>
            </w:r>
            <w:r w:rsidRPr="00091EDA">
              <w:rPr>
                <w:rFonts w:asciiTheme="majorHAnsi" w:hAnsiTheme="majorHAnsi" w:cstheme="majorHAnsi"/>
                <w:i/>
                <w:iCs/>
                <w:szCs w:val="22"/>
              </w:rPr>
              <w:t>(Article 10)</w:t>
            </w:r>
            <w:r w:rsidRPr="00091EDA">
              <w:rPr>
                <w:rFonts w:asciiTheme="majorHAnsi" w:hAnsiTheme="majorHAnsi" w:cstheme="majorHAnsi"/>
                <w:szCs w:val="22"/>
              </w:rPr>
              <w:t xml:space="preserve">.  </w:t>
            </w:r>
          </w:p>
        </w:tc>
        <w:tc>
          <w:tcPr>
            <w:tcW w:w="3420" w:type="dxa"/>
          </w:tcPr>
          <w:p w14:paraId="03C037BC" w14:textId="43EF790E" w:rsidR="00EB6686" w:rsidRPr="00091EDA" w:rsidRDefault="008523C6" w:rsidP="00AC17FB">
            <w:pPr>
              <w:pStyle w:val="BodyText"/>
              <w:rPr>
                <w:rFonts w:asciiTheme="majorHAnsi" w:hAnsiTheme="majorHAnsi" w:cstheme="majorHAnsi"/>
                <w:szCs w:val="22"/>
              </w:rPr>
            </w:pPr>
            <w:r w:rsidRPr="00091EDA">
              <w:rPr>
                <w:rFonts w:asciiTheme="majorHAnsi" w:hAnsiTheme="majorHAnsi" w:cstheme="majorHAnsi"/>
                <w:szCs w:val="22"/>
              </w:rPr>
              <w:t>Royalties</w:t>
            </w:r>
            <w:r w:rsidR="00EB6686" w:rsidRPr="00091EDA">
              <w:rPr>
                <w:rFonts w:asciiTheme="majorHAnsi" w:hAnsiTheme="majorHAnsi" w:cstheme="majorHAnsi"/>
                <w:szCs w:val="22"/>
              </w:rPr>
              <w:t xml:space="preserve"> </w:t>
            </w:r>
            <w:r w:rsidR="00CF1031" w:rsidRPr="00091EDA">
              <w:rPr>
                <w:rFonts w:asciiTheme="majorHAnsi" w:hAnsiTheme="majorHAnsi" w:cstheme="majorHAnsi"/>
                <w:szCs w:val="22"/>
              </w:rPr>
              <w:t xml:space="preserve">fee </w:t>
            </w:r>
            <w:r w:rsidR="00EB6686" w:rsidRPr="00091EDA">
              <w:rPr>
                <w:rFonts w:asciiTheme="majorHAnsi" w:hAnsiTheme="majorHAnsi" w:cstheme="majorHAnsi"/>
                <w:szCs w:val="22"/>
              </w:rPr>
              <w:t>charge</w:t>
            </w:r>
            <w:r w:rsidR="00CF1031" w:rsidRPr="00091EDA">
              <w:rPr>
                <w:rFonts w:asciiTheme="majorHAnsi" w:hAnsiTheme="majorHAnsi" w:cstheme="majorHAnsi"/>
                <w:szCs w:val="22"/>
              </w:rPr>
              <w:t xml:space="preserve">d at 3% of the Net Sales with formula specified from Clause 2 to Clause 5 of Appendix I of the TTC. </w:t>
            </w:r>
          </w:p>
        </w:tc>
      </w:tr>
      <w:tr w:rsidR="00EB6686" w:rsidRPr="00091EDA" w14:paraId="2F8C8FFC" w14:textId="77777777" w:rsidTr="00985676">
        <w:tc>
          <w:tcPr>
            <w:tcW w:w="571" w:type="dxa"/>
          </w:tcPr>
          <w:p w14:paraId="6CFCF71A" w14:textId="6567F8FF" w:rsidR="00EB6686" w:rsidRPr="00091EDA" w:rsidRDefault="00EB6686" w:rsidP="00AC17FB">
            <w:pPr>
              <w:pStyle w:val="BodyText"/>
              <w:rPr>
                <w:rFonts w:asciiTheme="majorHAnsi" w:hAnsiTheme="majorHAnsi" w:cstheme="majorHAnsi"/>
                <w:szCs w:val="22"/>
              </w:rPr>
            </w:pPr>
            <w:r w:rsidRPr="00091EDA">
              <w:rPr>
                <w:rFonts w:asciiTheme="majorHAnsi" w:hAnsiTheme="majorHAnsi" w:cstheme="majorHAnsi"/>
                <w:szCs w:val="22"/>
              </w:rPr>
              <w:t>2</w:t>
            </w:r>
          </w:p>
        </w:tc>
        <w:tc>
          <w:tcPr>
            <w:tcW w:w="5459" w:type="dxa"/>
          </w:tcPr>
          <w:p w14:paraId="09D8CD5A" w14:textId="7161F290" w:rsidR="00EB6686" w:rsidRPr="00091EDA" w:rsidRDefault="00EB6686" w:rsidP="00EB6686">
            <w:pPr>
              <w:pStyle w:val="BodyText"/>
              <w:numPr>
                <w:ilvl w:val="0"/>
                <w:numId w:val="8"/>
              </w:numPr>
              <w:ind w:left="253" w:hanging="253"/>
              <w:rPr>
                <w:rFonts w:asciiTheme="majorHAnsi" w:hAnsiTheme="majorHAnsi" w:cstheme="majorHAnsi"/>
                <w:szCs w:val="22"/>
              </w:rPr>
            </w:pPr>
            <w:r w:rsidRPr="00091EDA">
              <w:rPr>
                <w:rFonts w:asciiTheme="majorHAnsi" w:hAnsiTheme="majorHAnsi" w:cstheme="majorHAnsi"/>
                <w:szCs w:val="22"/>
              </w:rPr>
              <w:t xml:space="preserve">As at </w:t>
            </w:r>
            <w:r w:rsidR="002B4E8F">
              <w:rPr>
                <w:rFonts w:asciiTheme="majorHAnsi" w:hAnsiTheme="majorHAnsi" w:cstheme="majorHAnsi"/>
                <w:szCs w:val="22"/>
              </w:rPr>
              <w:t>V_ABC</w:t>
            </w:r>
            <w:r w:rsidRPr="00091EDA">
              <w:rPr>
                <w:rFonts w:asciiTheme="majorHAnsi" w:hAnsiTheme="majorHAnsi" w:cstheme="majorHAnsi"/>
                <w:szCs w:val="22"/>
              </w:rPr>
              <w:t xml:space="preserve">’s request, to provide the following </w:t>
            </w:r>
            <w:r w:rsidR="00F20B34" w:rsidRPr="00091EDA">
              <w:rPr>
                <w:rFonts w:asciiTheme="majorHAnsi" w:hAnsiTheme="majorHAnsi" w:cstheme="majorHAnsi"/>
                <w:szCs w:val="22"/>
              </w:rPr>
              <w:t>Separate</w:t>
            </w:r>
            <w:r w:rsidRPr="00091EDA">
              <w:rPr>
                <w:rFonts w:asciiTheme="majorHAnsi" w:hAnsiTheme="majorHAnsi" w:cstheme="majorHAnsi"/>
                <w:szCs w:val="22"/>
              </w:rPr>
              <w:t xml:space="preserve"> Technical Assistance / Individual Technical Assistance:</w:t>
            </w:r>
          </w:p>
          <w:p w14:paraId="5D4AB861" w14:textId="7C8F9BD1" w:rsidR="00EB6686" w:rsidRPr="00091EDA" w:rsidRDefault="00EB6686" w:rsidP="00CF1031">
            <w:pPr>
              <w:pStyle w:val="BodyText"/>
              <w:numPr>
                <w:ilvl w:val="0"/>
                <w:numId w:val="12"/>
              </w:numPr>
              <w:rPr>
                <w:rFonts w:asciiTheme="majorHAnsi" w:hAnsiTheme="majorHAnsi" w:cstheme="majorHAnsi"/>
                <w:szCs w:val="22"/>
              </w:rPr>
            </w:pPr>
            <w:r w:rsidRPr="00091EDA">
              <w:rPr>
                <w:rFonts w:asciiTheme="majorHAnsi" w:hAnsiTheme="majorHAnsi" w:cstheme="majorHAnsi"/>
                <w:szCs w:val="22"/>
              </w:rPr>
              <w:t xml:space="preserve">New Technical Information of Licensed products to be manufactured only by </w:t>
            </w:r>
            <w:r w:rsidR="002B4E8F">
              <w:rPr>
                <w:rFonts w:asciiTheme="majorHAnsi" w:hAnsiTheme="majorHAnsi" w:cstheme="majorHAnsi"/>
                <w:szCs w:val="22"/>
              </w:rPr>
              <w:t>V_</w:t>
            </w:r>
            <w:proofErr w:type="gramStart"/>
            <w:r w:rsidR="002B4E8F">
              <w:rPr>
                <w:rFonts w:asciiTheme="majorHAnsi" w:hAnsiTheme="majorHAnsi" w:cstheme="majorHAnsi"/>
                <w:szCs w:val="22"/>
              </w:rPr>
              <w:t>ABC</w:t>
            </w:r>
            <w:r w:rsidRPr="00091EDA">
              <w:rPr>
                <w:rFonts w:asciiTheme="majorHAnsi" w:hAnsiTheme="majorHAnsi" w:cstheme="majorHAnsi"/>
                <w:szCs w:val="22"/>
              </w:rPr>
              <w:t>;</w:t>
            </w:r>
            <w:proofErr w:type="gramEnd"/>
            <w:r w:rsidRPr="00091EDA">
              <w:rPr>
                <w:rFonts w:asciiTheme="majorHAnsi" w:hAnsiTheme="majorHAnsi" w:cstheme="majorHAnsi"/>
                <w:szCs w:val="22"/>
              </w:rPr>
              <w:t xml:space="preserve"> </w:t>
            </w:r>
          </w:p>
          <w:p w14:paraId="16905468" w14:textId="27AED99E" w:rsidR="00EB6686" w:rsidRPr="00091EDA" w:rsidRDefault="00EB6686" w:rsidP="00CF1031">
            <w:pPr>
              <w:pStyle w:val="BodyText"/>
              <w:numPr>
                <w:ilvl w:val="0"/>
                <w:numId w:val="12"/>
              </w:numPr>
              <w:rPr>
                <w:rFonts w:asciiTheme="majorHAnsi" w:hAnsiTheme="majorHAnsi" w:cstheme="majorHAnsi"/>
                <w:szCs w:val="22"/>
              </w:rPr>
            </w:pPr>
            <w:r w:rsidRPr="00091EDA">
              <w:rPr>
                <w:rFonts w:asciiTheme="majorHAnsi" w:hAnsiTheme="majorHAnsi" w:cstheme="majorHAnsi"/>
                <w:szCs w:val="22"/>
              </w:rPr>
              <w:t xml:space="preserve">To maturate (improve) in quality and/or evaluate Licensed </w:t>
            </w:r>
            <w:proofErr w:type="gramStart"/>
            <w:r w:rsidRPr="00091EDA">
              <w:rPr>
                <w:rFonts w:asciiTheme="majorHAnsi" w:hAnsiTheme="majorHAnsi" w:cstheme="majorHAnsi"/>
                <w:szCs w:val="22"/>
              </w:rPr>
              <w:t>Products;</w:t>
            </w:r>
            <w:proofErr w:type="gramEnd"/>
            <w:r w:rsidRPr="00091EDA">
              <w:rPr>
                <w:rFonts w:asciiTheme="majorHAnsi" w:hAnsiTheme="majorHAnsi" w:cstheme="majorHAnsi"/>
                <w:szCs w:val="22"/>
              </w:rPr>
              <w:t xml:space="preserve"> </w:t>
            </w:r>
          </w:p>
          <w:p w14:paraId="79DF5724" w14:textId="3FE90FAA" w:rsidR="00CF1031" w:rsidRPr="00091EDA" w:rsidRDefault="00CF1031" w:rsidP="00CF1031">
            <w:pPr>
              <w:pStyle w:val="BodyText"/>
              <w:numPr>
                <w:ilvl w:val="0"/>
                <w:numId w:val="12"/>
              </w:numPr>
              <w:rPr>
                <w:rFonts w:asciiTheme="majorHAnsi" w:hAnsiTheme="majorHAnsi" w:cstheme="majorHAnsi"/>
                <w:szCs w:val="22"/>
              </w:rPr>
            </w:pPr>
            <w:r w:rsidRPr="00091EDA">
              <w:rPr>
                <w:rFonts w:asciiTheme="majorHAnsi" w:hAnsiTheme="majorHAnsi" w:cstheme="majorHAnsi"/>
                <w:szCs w:val="22"/>
              </w:rPr>
              <w:t xml:space="preserve">To </w:t>
            </w:r>
            <w:r w:rsidR="00F20B34" w:rsidRPr="00091EDA">
              <w:rPr>
                <w:rFonts w:asciiTheme="majorHAnsi" w:hAnsiTheme="majorHAnsi" w:cstheme="majorHAnsi"/>
                <w:szCs w:val="22"/>
              </w:rPr>
              <w:t>examine</w:t>
            </w:r>
            <w:r w:rsidRPr="00091EDA">
              <w:rPr>
                <w:rFonts w:asciiTheme="majorHAnsi" w:hAnsiTheme="majorHAnsi" w:cstheme="majorHAnsi"/>
                <w:szCs w:val="22"/>
              </w:rPr>
              <w:t xml:space="preserve"> and test the Licensed </w:t>
            </w:r>
            <w:proofErr w:type="gramStart"/>
            <w:r w:rsidRPr="00091EDA">
              <w:rPr>
                <w:rFonts w:asciiTheme="majorHAnsi" w:hAnsiTheme="majorHAnsi" w:cstheme="majorHAnsi"/>
                <w:szCs w:val="22"/>
              </w:rPr>
              <w:t>Products;</w:t>
            </w:r>
            <w:proofErr w:type="gramEnd"/>
          </w:p>
          <w:p w14:paraId="3A02D43A" w14:textId="0539A428" w:rsidR="00EB6686" w:rsidRPr="00091EDA" w:rsidRDefault="00EB6686" w:rsidP="00CF1031">
            <w:pPr>
              <w:pStyle w:val="BodyText"/>
              <w:numPr>
                <w:ilvl w:val="0"/>
                <w:numId w:val="12"/>
              </w:numPr>
              <w:rPr>
                <w:rFonts w:asciiTheme="majorHAnsi" w:hAnsiTheme="majorHAnsi" w:cstheme="majorHAnsi"/>
                <w:szCs w:val="22"/>
              </w:rPr>
            </w:pPr>
            <w:r w:rsidRPr="00091EDA">
              <w:rPr>
                <w:rFonts w:asciiTheme="majorHAnsi" w:hAnsiTheme="majorHAnsi" w:cstheme="majorHAnsi"/>
                <w:szCs w:val="22"/>
              </w:rPr>
              <w:t xml:space="preserve">To dispatch its engineers to provide </w:t>
            </w:r>
            <w:r w:rsidR="00F20B34" w:rsidRPr="00091EDA">
              <w:rPr>
                <w:rFonts w:asciiTheme="majorHAnsi" w:hAnsiTheme="majorHAnsi" w:cstheme="majorHAnsi"/>
                <w:szCs w:val="22"/>
              </w:rPr>
              <w:t>technical</w:t>
            </w:r>
            <w:r w:rsidRPr="00091EDA">
              <w:rPr>
                <w:rFonts w:asciiTheme="majorHAnsi" w:hAnsiTheme="majorHAnsi" w:cstheme="majorHAnsi"/>
                <w:szCs w:val="22"/>
              </w:rPr>
              <w:t xml:space="preserve"> advice and instruction at </w:t>
            </w:r>
            <w:r w:rsidR="002B4E8F">
              <w:rPr>
                <w:rFonts w:asciiTheme="majorHAnsi" w:hAnsiTheme="majorHAnsi" w:cstheme="majorHAnsi"/>
                <w:szCs w:val="22"/>
              </w:rPr>
              <w:t>V_ABC</w:t>
            </w:r>
            <w:r w:rsidRPr="00091EDA">
              <w:rPr>
                <w:rFonts w:asciiTheme="majorHAnsi" w:hAnsiTheme="majorHAnsi" w:cstheme="majorHAnsi"/>
                <w:szCs w:val="22"/>
              </w:rPr>
              <w:t xml:space="preserve"> to possibly best effectuate the technical assistance set </w:t>
            </w:r>
            <w:r w:rsidRPr="00091EDA">
              <w:rPr>
                <w:rFonts w:asciiTheme="majorHAnsi" w:hAnsiTheme="majorHAnsi" w:cstheme="majorHAnsi"/>
                <w:szCs w:val="22"/>
              </w:rPr>
              <w:lastRenderedPageBreak/>
              <w:t xml:space="preserve">forth in Clause 3.1 through 3.4, Article 3 of the Contract. </w:t>
            </w:r>
          </w:p>
          <w:p w14:paraId="199482A0" w14:textId="3AF5B3C5" w:rsidR="00EB6686" w:rsidRPr="00091EDA" w:rsidRDefault="00EB6686" w:rsidP="00CF1031">
            <w:pPr>
              <w:pStyle w:val="BodyText"/>
              <w:numPr>
                <w:ilvl w:val="0"/>
                <w:numId w:val="12"/>
              </w:numPr>
              <w:rPr>
                <w:rFonts w:asciiTheme="majorHAnsi" w:hAnsiTheme="majorHAnsi" w:cstheme="majorHAnsi"/>
                <w:szCs w:val="22"/>
              </w:rPr>
            </w:pPr>
            <w:r w:rsidRPr="00091EDA">
              <w:rPr>
                <w:rFonts w:asciiTheme="majorHAnsi" w:hAnsiTheme="majorHAnsi" w:cstheme="majorHAnsi"/>
                <w:szCs w:val="22"/>
              </w:rPr>
              <w:t xml:space="preserve">To provide instruction and training to </w:t>
            </w:r>
            <w:r w:rsidR="002B4E8F">
              <w:rPr>
                <w:rFonts w:asciiTheme="majorHAnsi" w:hAnsiTheme="majorHAnsi" w:cstheme="majorHAnsi"/>
                <w:szCs w:val="22"/>
              </w:rPr>
              <w:t>V_ABC</w:t>
            </w:r>
            <w:r w:rsidRPr="00091EDA">
              <w:rPr>
                <w:rFonts w:asciiTheme="majorHAnsi" w:hAnsiTheme="majorHAnsi" w:cstheme="majorHAnsi"/>
                <w:szCs w:val="22"/>
              </w:rPr>
              <w:t xml:space="preserve">’s engineers who are dispatched to </w:t>
            </w:r>
            <w:r w:rsidR="002B4E8F">
              <w:rPr>
                <w:rFonts w:asciiTheme="majorHAnsi" w:hAnsiTheme="majorHAnsi" w:cstheme="majorHAnsi"/>
                <w:szCs w:val="22"/>
              </w:rPr>
              <w:t>ABC</w:t>
            </w:r>
            <w:r w:rsidRPr="00091EDA">
              <w:rPr>
                <w:rFonts w:asciiTheme="majorHAnsi" w:hAnsiTheme="majorHAnsi" w:cstheme="majorHAnsi"/>
                <w:szCs w:val="22"/>
              </w:rPr>
              <w:t xml:space="preserve">’s training place either in Japan or Thailand.  </w:t>
            </w:r>
          </w:p>
          <w:p w14:paraId="3FA082AE" w14:textId="0F6E35A2" w:rsidR="00EB6686" w:rsidRPr="00091EDA" w:rsidRDefault="00EB6686" w:rsidP="00EB6686">
            <w:pPr>
              <w:pStyle w:val="BodyText"/>
              <w:rPr>
                <w:rFonts w:asciiTheme="majorHAnsi" w:hAnsiTheme="majorHAnsi" w:cstheme="majorHAnsi"/>
                <w:szCs w:val="22"/>
              </w:rPr>
            </w:pPr>
            <w:r w:rsidRPr="00091EDA">
              <w:rPr>
                <w:rFonts w:asciiTheme="majorHAnsi" w:hAnsiTheme="majorHAnsi" w:cstheme="majorHAnsi"/>
                <w:i/>
                <w:iCs/>
                <w:szCs w:val="22"/>
              </w:rPr>
              <w:t>(Clause 3.4 to 3.8, Article 3)</w:t>
            </w:r>
          </w:p>
        </w:tc>
        <w:tc>
          <w:tcPr>
            <w:tcW w:w="3420" w:type="dxa"/>
          </w:tcPr>
          <w:p w14:paraId="4D5A40E7" w14:textId="014F4E16" w:rsidR="00EB6686" w:rsidRPr="00091EDA" w:rsidRDefault="00CF1031" w:rsidP="002B23DA">
            <w:pPr>
              <w:pStyle w:val="BodyText"/>
              <w:numPr>
                <w:ilvl w:val="0"/>
                <w:numId w:val="8"/>
              </w:numPr>
              <w:ind w:left="253" w:hanging="253"/>
              <w:rPr>
                <w:rFonts w:asciiTheme="majorHAnsi" w:hAnsiTheme="majorHAnsi" w:cstheme="majorHAnsi"/>
                <w:szCs w:val="22"/>
              </w:rPr>
            </w:pPr>
            <w:r w:rsidRPr="00091EDA">
              <w:rPr>
                <w:rFonts w:asciiTheme="majorHAnsi" w:hAnsiTheme="majorHAnsi" w:cstheme="majorHAnsi"/>
                <w:szCs w:val="22"/>
              </w:rPr>
              <w:lastRenderedPageBreak/>
              <w:t xml:space="preserve">For the work items from (i) to (iii), </w:t>
            </w:r>
            <w:r w:rsidR="002B4E8F">
              <w:rPr>
                <w:rFonts w:asciiTheme="majorHAnsi" w:hAnsiTheme="majorHAnsi" w:cstheme="majorHAnsi"/>
                <w:szCs w:val="22"/>
              </w:rPr>
              <w:t>ABC</w:t>
            </w:r>
            <w:r w:rsidRPr="00091EDA">
              <w:rPr>
                <w:rFonts w:asciiTheme="majorHAnsi" w:hAnsiTheme="majorHAnsi" w:cstheme="majorHAnsi"/>
                <w:szCs w:val="22"/>
              </w:rPr>
              <w:t xml:space="preserve"> shall provide quote to </w:t>
            </w:r>
            <w:r w:rsidR="002B4E8F">
              <w:rPr>
                <w:rFonts w:asciiTheme="majorHAnsi" w:hAnsiTheme="majorHAnsi" w:cstheme="majorHAnsi"/>
                <w:szCs w:val="22"/>
              </w:rPr>
              <w:t>V_ABC</w:t>
            </w:r>
            <w:r w:rsidRPr="00091EDA">
              <w:rPr>
                <w:rFonts w:asciiTheme="majorHAnsi" w:hAnsiTheme="majorHAnsi" w:cstheme="majorHAnsi"/>
                <w:szCs w:val="22"/>
              </w:rPr>
              <w:t xml:space="preserve"> for approval in </w:t>
            </w:r>
            <w:proofErr w:type="gramStart"/>
            <w:r w:rsidRPr="00091EDA">
              <w:rPr>
                <w:rFonts w:asciiTheme="majorHAnsi" w:hAnsiTheme="majorHAnsi" w:cstheme="majorHAnsi"/>
                <w:szCs w:val="22"/>
              </w:rPr>
              <w:t>advance;</w:t>
            </w:r>
            <w:proofErr w:type="gramEnd"/>
            <w:r w:rsidRPr="00091EDA">
              <w:rPr>
                <w:rFonts w:asciiTheme="majorHAnsi" w:hAnsiTheme="majorHAnsi" w:cstheme="majorHAnsi"/>
                <w:szCs w:val="22"/>
              </w:rPr>
              <w:t xml:space="preserve"> </w:t>
            </w:r>
          </w:p>
          <w:p w14:paraId="0AF3E80E" w14:textId="688E255E" w:rsidR="00CF1031" w:rsidRPr="00091EDA" w:rsidRDefault="00CF1031" w:rsidP="002B23DA">
            <w:pPr>
              <w:pStyle w:val="BodyText"/>
              <w:numPr>
                <w:ilvl w:val="0"/>
                <w:numId w:val="8"/>
              </w:numPr>
              <w:ind w:left="253" w:hanging="253"/>
              <w:rPr>
                <w:rFonts w:asciiTheme="majorHAnsi" w:hAnsiTheme="majorHAnsi" w:cstheme="majorHAnsi"/>
                <w:szCs w:val="22"/>
              </w:rPr>
            </w:pPr>
            <w:r w:rsidRPr="00091EDA">
              <w:rPr>
                <w:rFonts w:asciiTheme="majorHAnsi" w:hAnsiTheme="majorHAnsi" w:cstheme="majorHAnsi"/>
                <w:szCs w:val="22"/>
              </w:rPr>
              <w:t xml:space="preserve">For work item (iv), </w:t>
            </w:r>
            <w:r w:rsidR="002B4E8F">
              <w:rPr>
                <w:rFonts w:asciiTheme="majorHAnsi" w:hAnsiTheme="majorHAnsi" w:cstheme="majorHAnsi"/>
                <w:szCs w:val="22"/>
              </w:rPr>
              <w:t>ABC</w:t>
            </w:r>
            <w:r w:rsidRPr="00091EDA">
              <w:rPr>
                <w:rFonts w:asciiTheme="majorHAnsi" w:hAnsiTheme="majorHAnsi" w:cstheme="majorHAnsi"/>
                <w:szCs w:val="22"/>
              </w:rPr>
              <w:t xml:space="preserve"> shall charge </w:t>
            </w:r>
            <w:r w:rsidR="002B4E8F">
              <w:rPr>
                <w:rFonts w:asciiTheme="majorHAnsi" w:hAnsiTheme="majorHAnsi" w:cstheme="majorHAnsi"/>
                <w:szCs w:val="22"/>
              </w:rPr>
              <w:t>V_ABC</w:t>
            </w:r>
            <w:r w:rsidRPr="00091EDA">
              <w:rPr>
                <w:rFonts w:asciiTheme="majorHAnsi" w:hAnsiTheme="majorHAnsi" w:cstheme="majorHAnsi"/>
                <w:szCs w:val="22"/>
              </w:rPr>
              <w:t xml:space="preserve"> the absence fee of its </w:t>
            </w:r>
            <w:r w:rsidR="00F20B34" w:rsidRPr="00091EDA">
              <w:rPr>
                <w:rFonts w:asciiTheme="majorHAnsi" w:hAnsiTheme="majorHAnsi" w:cstheme="majorHAnsi"/>
                <w:szCs w:val="22"/>
              </w:rPr>
              <w:t>engineers</w:t>
            </w:r>
            <w:r w:rsidRPr="00091EDA">
              <w:rPr>
                <w:rFonts w:asciiTheme="majorHAnsi" w:hAnsiTheme="majorHAnsi" w:cstheme="majorHAnsi"/>
                <w:szCs w:val="22"/>
              </w:rPr>
              <w:t xml:space="preserve"> for the whole dispatch period at JPY50,000/day while </w:t>
            </w:r>
            <w:r w:rsidR="002B4E8F">
              <w:rPr>
                <w:rFonts w:asciiTheme="majorHAnsi" w:hAnsiTheme="majorHAnsi" w:cstheme="majorHAnsi"/>
                <w:szCs w:val="22"/>
              </w:rPr>
              <w:t>V_ABC</w:t>
            </w:r>
            <w:r w:rsidRPr="00091EDA">
              <w:rPr>
                <w:rFonts w:asciiTheme="majorHAnsi" w:hAnsiTheme="majorHAnsi" w:cstheme="majorHAnsi"/>
                <w:szCs w:val="22"/>
              </w:rPr>
              <w:t xml:space="preserve"> shall bear</w:t>
            </w:r>
            <w:r w:rsidR="00474668" w:rsidRPr="00091EDA">
              <w:rPr>
                <w:rFonts w:asciiTheme="majorHAnsi" w:hAnsiTheme="majorHAnsi" w:cstheme="majorHAnsi"/>
                <w:szCs w:val="22"/>
              </w:rPr>
              <w:t xml:space="preserve"> overseas related costs (</w:t>
            </w:r>
            <w:proofErr w:type="gramStart"/>
            <w:r w:rsidR="00474668" w:rsidRPr="00091EDA">
              <w:rPr>
                <w:rFonts w:asciiTheme="majorHAnsi" w:hAnsiTheme="majorHAnsi" w:cstheme="majorHAnsi"/>
                <w:szCs w:val="22"/>
              </w:rPr>
              <w:t>e.g.</w:t>
            </w:r>
            <w:proofErr w:type="gramEnd"/>
            <w:r w:rsidR="00474668" w:rsidRPr="00091EDA">
              <w:rPr>
                <w:rFonts w:asciiTheme="majorHAnsi" w:hAnsiTheme="majorHAnsi" w:cstheme="majorHAnsi"/>
                <w:szCs w:val="22"/>
              </w:rPr>
              <w:t xml:space="preserve"> airfare, travel expenses incurred in Japan and Vietnam, lodging expenses, </w:t>
            </w:r>
            <w:r w:rsidR="00F20B34" w:rsidRPr="00091EDA">
              <w:rPr>
                <w:rFonts w:asciiTheme="majorHAnsi" w:hAnsiTheme="majorHAnsi" w:cstheme="majorHAnsi"/>
                <w:szCs w:val="22"/>
              </w:rPr>
              <w:t>etc.</w:t>
            </w:r>
            <w:r w:rsidR="00474668" w:rsidRPr="00091EDA">
              <w:rPr>
                <w:rFonts w:asciiTheme="majorHAnsi" w:hAnsiTheme="majorHAnsi" w:cstheme="majorHAnsi"/>
                <w:szCs w:val="22"/>
              </w:rPr>
              <w:t xml:space="preserve">) </w:t>
            </w:r>
          </w:p>
          <w:p w14:paraId="78B8DA7A" w14:textId="3DAEEDDB" w:rsidR="00474668" w:rsidRPr="00091EDA" w:rsidRDefault="00474668" w:rsidP="00AC17FB">
            <w:pPr>
              <w:pStyle w:val="BodyText"/>
              <w:rPr>
                <w:rFonts w:asciiTheme="majorHAnsi" w:hAnsiTheme="majorHAnsi" w:cstheme="majorHAnsi"/>
                <w:i/>
                <w:iCs/>
                <w:szCs w:val="22"/>
              </w:rPr>
            </w:pPr>
            <w:r w:rsidRPr="00091EDA">
              <w:rPr>
                <w:rFonts w:asciiTheme="majorHAnsi" w:hAnsiTheme="majorHAnsi" w:cstheme="majorHAnsi"/>
                <w:i/>
                <w:iCs/>
                <w:szCs w:val="22"/>
              </w:rPr>
              <w:lastRenderedPageBreak/>
              <w:t>(Point 3, Clause 4.2.4, Article 4, Clause 6 of Appendix I)</w:t>
            </w:r>
          </w:p>
          <w:p w14:paraId="1D756BB9" w14:textId="2752702E" w:rsidR="00474668" w:rsidRPr="00091EDA" w:rsidRDefault="00474668" w:rsidP="002B23DA">
            <w:pPr>
              <w:pStyle w:val="BodyText"/>
              <w:numPr>
                <w:ilvl w:val="0"/>
                <w:numId w:val="8"/>
              </w:numPr>
              <w:ind w:left="253" w:hanging="253"/>
              <w:rPr>
                <w:rFonts w:asciiTheme="majorHAnsi" w:hAnsiTheme="majorHAnsi" w:cstheme="majorHAnsi"/>
                <w:szCs w:val="22"/>
              </w:rPr>
            </w:pPr>
            <w:r w:rsidRPr="00091EDA">
              <w:rPr>
                <w:rFonts w:asciiTheme="majorHAnsi" w:hAnsiTheme="majorHAnsi" w:cstheme="majorHAnsi"/>
                <w:szCs w:val="22"/>
              </w:rPr>
              <w:t xml:space="preserve">For work item (v), </w:t>
            </w:r>
            <w:r w:rsidR="002B4E8F">
              <w:rPr>
                <w:rFonts w:asciiTheme="majorHAnsi" w:hAnsiTheme="majorHAnsi" w:cstheme="majorHAnsi"/>
                <w:szCs w:val="22"/>
              </w:rPr>
              <w:t>ABC</w:t>
            </w:r>
            <w:r w:rsidRPr="00091EDA">
              <w:rPr>
                <w:rFonts w:asciiTheme="majorHAnsi" w:hAnsiTheme="majorHAnsi" w:cstheme="majorHAnsi"/>
                <w:szCs w:val="22"/>
              </w:rPr>
              <w:t xml:space="preserve"> shall charge </w:t>
            </w:r>
            <w:r w:rsidR="002B4E8F">
              <w:rPr>
                <w:rFonts w:asciiTheme="majorHAnsi" w:hAnsiTheme="majorHAnsi" w:cstheme="majorHAnsi"/>
                <w:szCs w:val="22"/>
              </w:rPr>
              <w:t>V_ABC</w:t>
            </w:r>
            <w:r w:rsidRPr="00091EDA">
              <w:rPr>
                <w:rFonts w:asciiTheme="majorHAnsi" w:hAnsiTheme="majorHAnsi" w:cstheme="majorHAnsi"/>
                <w:szCs w:val="22"/>
              </w:rPr>
              <w:t xml:space="preserve"> JPY30,000/day for each </w:t>
            </w:r>
            <w:r w:rsidR="002B4E8F">
              <w:rPr>
                <w:rFonts w:asciiTheme="majorHAnsi" w:hAnsiTheme="majorHAnsi" w:cstheme="majorHAnsi"/>
                <w:szCs w:val="22"/>
              </w:rPr>
              <w:t>V_ABC</w:t>
            </w:r>
            <w:r w:rsidRPr="00091EDA">
              <w:rPr>
                <w:rFonts w:asciiTheme="majorHAnsi" w:hAnsiTheme="majorHAnsi" w:cstheme="majorHAnsi"/>
                <w:szCs w:val="22"/>
              </w:rPr>
              <w:t xml:space="preserve">’s dispatched engineer. </w:t>
            </w:r>
            <w:r w:rsidR="002B4E8F">
              <w:rPr>
                <w:rFonts w:asciiTheme="majorHAnsi" w:hAnsiTheme="majorHAnsi" w:cstheme="majorHAnsi"/>
                <w:szCs w:val="22"/>
              </w:rPr>
              <w:t>V_ABC</w:t>
            </w:r>
            <w:r w:rsidRPr="00091EDA">
              <w:rPr>
                <w:rFonts w:asciiTheme="majorHAnsi" w:hAnsiTheme="majorHAnsi" w:cstheme="majorHAnsi"/>
                <w:szCs w:val="22"/>
              </w:rPr>
              <w:t xml:space="preserve"> shall bear all expenses for </w:t>
            </w:r>
            <w:r w:rsidR="00F20B34" w:rsidRPr="00091EDA">
              <w:rPr>
                <w:rFonts w:asciiTheme="majorHAnsi" w:hAnsiTheme="majorHAnsi" w:cstheme="majorHAnsi"/>
                <w:szCs w:val="22"/>
              </w:rPr>
              <w:t>transportation</w:t>
            </w:r>
            <w:r w:rsidRPr="00091EDA">
              <w:rPr>
                <w:rFonts w:asciiTheme="majorHAnsi" w:hAnsiTheme="majorHAnsi" w:cstheme="majorHAnsi"/>
                <w:szCs w:val="22"/>
              </w:rPr>
              <w:t xml:space="preserve">, lodging and others, and wages and allowance for its engineers dispatched to </w:t>
            </w:r>
            <w:r w:rsidR="002B4E8F">
              <w:rPr>
                <w:rFonts w:asciiTheme="majorHAnsi" w:hAnsiTheme="majorHAnsi" w:cstheme="majorHAnsi"/>
                <w:szCs w:val="22"/>
              </w:rPr>
              <w:t>ABC</w:t>
            </w:r>
            <w:r w:rsidRPr="00091EDA">
              <w:rPr>
                <w:rFonts w:asciiTheme="majorHAnsi" w:hAnsiTheme="majorHAnsi" w:cstheme="majorHAnsi"/>
                <w:szCs w:val="22"/>
              </w:rPr>
              <w:t xml:space="preserve">. </w:t>
            </w:r>
          </w:p>
          <w:p w14:paraId="0BC2142C" w14:textId="4DEEEBF0" w:rsidR="00474668" w:rsidRPr="00091EDA" w:rsidRDefault="00474668" w:rsidP="00AA5A84">
            <w:pPr>
              <w:pStyle w:val="BodyText"/>
              <w:rPr>
                <w:rFonts w:asciiTheme="majorHAnsi" w:hAnsiTheme="majorHAnsi" w:cstheme="majorHAnsi"/>
                <w:szCs w:val="22"/>
              </w:rPr>
            </w:pPr>
            <w:r w:rsidRPr="00091EDA">
              <w:rPr>
                <w:rFonts w:asciiTheme="majorHAnsi" w:hAnsiTheme="majorHAnsi" w:cstheme="majorHAnsi"/>
                <w:i/>
                <w:iCs/>
                <w:szCs w:val="22"/>
              </w:rPr>
              <w:t>(Clause 4.2.5, Article 4, Clause 7 of Appendix I)</w:t>
            </w:r>
          </w:p>
        </w:tc>
      </w:tr>
    </w:tbl>
    <w:p w14:paraId="4F0B3DAF" w14:textId="3DF1235A" w:rsidR="00AC17FB" w:rsidRPr="00091EDA" w:rsidRDefault="00AA5A84" w:rsidP="00AA5A84">
      <w:pPr>
        <w:pStyle w:val="BodyText"/>
        <w:rPr>
          <w:rFonts w:asciiTheme="majorHAnsi" w:hAnsiTheme="majorHAnsi" w:cstheme="majorHAnsi"/>
          <w:i/>
          <w:iCs/>
          <w:szCs w:val="22"/>
        </w:rPr>
      </w:pPr>
      <w:r w:rsidRPr="00091EDA">
        <w:rPr>
          <w:rFonts w:asciiTheme="majorHAnsi" w:hAnsiTheme="majorHAnsi" w:cstheme="majorHAnsi"/>
          <w:i/>
          <w:iCs/>
          <w:szCs w:val="22"/>
        </w:rPr>
        <w:lastRenderedPageBreak/>
        <w:t xml:space="preserve">Tax </w:t>
      </w:r>
      <w:r w:rsidR="00E61BB4" w:rsidRPr="00091EDA">
        <w:rPr>
          <w:rFonts w:asciiTheme="majorHAnsi" w:hAnsiTheme="majorHAnsi" w:cstheme="majorHAnsi"/>
          <w:i/>
          <w:iCs/>
          <w:szCs w:val="22"/>
        </w:rPr>
        <w:t xml:space="preserve">related </w:t>
      </w:r>
      <w:r w:rsidRPr="00091EDA">
        <w:rPr>
          <w:rFonts w:asciiTheme="majorHAnsi" w:hAnsiTheme="majorHAnsi" w:cstheme="majorHAnsi"/>
          <w:i/>
          <w:iCs/>
          <w:szCs w:val="22"/>
        </w:rPr>
        <w:t xml:space="preserve">term </w:t>
      </w:r>
    </w:p>
    <w:p w14:paraId="08ABF135" w14:textId="2B8FED09" w:rsidR="00AA5A84" w:rsidRPr="00091EDA" w:rsidRDefault="00AA5A84" w:rsidP="00AA5A84">
      <w:pPr>
        <w:pStyle w:val="BodyText"/>
        <w:rPr>
          <w:rFonts w:asciiTheme="majorHAnsi" w:hAnsiTheme="majorHAnsi" w:cstheme="majorHAnsi"/>
          <w:szCs w:val="22"/>
        </w:rPr>
      </w:pPr>
      <w:r w:rsidRPr="00091EDA">
        <w:rPr>
          <w:rFonts w:asciiTheme="majorHAnsi" w:hAnsiTheme="majorHAnsi" w:cstheme="majorHAnsi"/>
          <w:szCs w:val="22"/>
        </w:rPr>
        <w:t xml:space="preserve">As per Clause 4.3, Article 4 of the TTC, </w:t>
      </w:r>
      <w:r w:rsidR="002B4E8F">
        <w:rPr>
          <w:rFonts w:asciiTheme="majorHAnsi" w:hAnsiTheme="majorHAnsi" w:cstheme="majorHAnsi"/>
          <w:szCs w:val="22"/>
        </w:rPr>
        <w:t>ABC</w:t>
      </w:r>
      <w:r w:rsidRPr="00091EDA">
        <w:rPr>
          <w:rFonts w:asciiTheme="majorHAnsi" w:hAnsiTheme="majorHAnsi" w:cstheme="majorHAnsi"/>
          <w:szCs w:val="22"/>
        </w:rPr>
        <w:t xml:space="preserve"> shall bear taxes levied in Vietnam on the set forth fee</w:t>
      </w:r>
      <w:r w:rsidR="00C60FEB" w:rsidRPr="00091EDA">
        <w:rPr>
          <w:rFonts w:asciiTheme="majorHAnsi" w:hAnsiTheme="majorHAnsi" w:cstheme="majorHAnsi"/>
          <w:szCs w:val="22"/>
        </w:rPr>
        <w:t>s</w:t>
      </w:r>
      <w:r w:rsidRPr="00091EDA">
        <w:rPr>
          <w:rFonts w:asciiTheme="majorHAnsi" w:hAnsiTheme="majorHAnsi" w:cstheme="majorHAnsi"/>
          <w:szCs w:val="22"/>
        </w:rPr>
        <w:t xml:space="preserve"> charge</w:t>
      </w:r>
      <w:r w:rsidR="00C60FEB" w:rsidRPr="00091EDA">
        <w:rPr>
          <w:rFonts w:asciiTheme="majorHAnsi" w:hAnsiTheme="majorHAnsi" w:cstheme="majorHAnsi"/>
          <w:szCs w:val="22"/>
        </w:rPr>
        <w:t>d</w:t>
      </w:r>
      <w:r w:rsidRPr="00091EDA">
        <w:rPr>
          <w:rFonts w:asciiTheme="majorHAnsi" w:hAnsiTheme="majorHAnsi" w:cstheme="majorHAnsi"/>
          <w:szCs w:val="22"/>
        </w:rPr>
        <w:t xml:space="preserve">. </w:t>
      </w:r>
      <w:r w:rsidR="002B4E8F">
        <w:rPr>
          <w:rFonts w:asciiTheme="majorHAnsi" w:hAnsiTheme="majorHAnsi" w:cstheme="majorHAnsi"/>
          <w:szCs w:val="22"/>
        </w:rPr>
        <w:t>V_ABC</w:t>
      </w:r>
      <w:r w:rsidRPr="00091EDA">
        <w:rPr>
          <w:rFonts w:asciiTheme="majorHAnsi" w:hAnsiTheme="majorHAnsi" w:cstheme="majorHAnsi"/>
          <w:szCs w:val="22"/>
        </w:rPr>
        <w:t xml:space="preserve"> shall withhold such taxes from payables to </w:t>
      </w:r>
      <w:r w:rsidR="002B4E8F">
        <w:rPr>
          <w:rFonts w:asciiTheme="majorHAnsi" w:hAnsiTheme="majorHAnsi" w:cstheme="majorHAnsi"/>
          <w:szCs w:val="22"/>
        </w:rPr>
        <w:t>ABC</w:t>
      </w:r>
      <w:r w:rsidRPr="00091EDA">
        <w:rPr>
          <w:rFonts w:asciiTheme="majorHAnsi" w:hAnsiTheme="majorHAnsi" w:cstheme="majorHAnsi"/>
          <w:szCs w:val="22"/>
        </w:rPr>
        <w:t xml:space="preserve"> and pay on behalf of </w:t>
      </w:r>
      <w:r w:rsidR="002B4E8F">
        <w:rPr>
          <w:rFonts w:asciiTheme="majorHAnsi" w:hAnsiTheme="majorHAnsi" w:cstheme="majorHAnsi"/>
          <w:szCs w:val="22"/>
        </w:rPr>
        <w:t>ABC</w:t>
      </w:r>
      <w:r w:rsidRPr="00091EDA">
        <w:rPr>
          <w:rFonts w:asciiTheme="majorHAnsi" w:hAnsiTheme="majorHAnsi" w:cstheme="majorHAnsi"/>
          <w:szCs w:val="22"/>
        </w:rPr>
        <w:t xml:space="preserve"> to the tax office. </w:t>
      </w:r>
    </w:p>
    <w:p w14:paraId="20FCE518" w14:textId="5792561A" w:rsidR="00AA5A84" w:rsidRPr="00091EDA" w:rsidRDefault="00AA5A84" w:rsidP="00AA5A84">
      <w:pPr>
        <w:pStyle w:val="BodyText"/>
        <w:rPr>
          <w:rFonts w:asciiTheme="majorHAnsi" w:hAnsiTheme="majorHAnsi" w:cstheme="majorHAnsi"/>
          <w:i/>
          <w:iCs/>
          <w:szCs w:val="22"/>
        </w:rPr>
      </w:pPr>
      <w:r w:rsidRPr="00091EDA">
        <w:rPr>
          <w:rFonts w:asciiTheme="majorHAnsi" w:hAnsiTheme="majorHAnsi" w:cstheme="majorHAnsi"/>
          <w:i/>
          <w:iCs/>
          <w:szCs w:val="22"/>
        </w:rPr>
        <w:t>Duration of the agreement</w:t>
      </w:r>
    </w:p>
    <w:p w14:paraId="084E3C5E" w14:textId="51FC352E" w:rsidR="00AA5A84" w:rsidRPr="00091EDA" w:rsidRDefault="00AA5A84" w:rsidP="00AA5A84">
      <w:pPr>
        <w:pStyle w:val="BodyText"/>
        <w:rPr>
          <w:rFonts w:asciiTheme="majorHAnsi" w:hAnsiTheme="majorHAnsi" w:cstheme="majorHAnsi"/>
          <w:szCs w:val="22"/>
        </w:rPr>
      </w:pPr>
      <w:r w:rsidRPr="00091EDA">
        <w:rPr>
          <w:rFonts w:asciiTheme="majorHAnsi" w:hAnsiTheme="majorHAnsi" w:cstheme="majorHAnsi"/>
          <w:szCs w:val="22"/>
        </w:rPr>
        <w:t xml:space="preserve">As per Article 14 of the Agreement, the TTC shall be effective for a period of five years from the signing date. After that, the two parties may agree to renew the agreement. </w:t>
      </w:r>
    </w:p>
    <w:p w14:paraId="23FE0EF8" w14:textId="507885DD" w:rsidR="00AA5A84" w:rsidRPr="00091EDA" w:rsidRDefault="00AA5A84" w:rsidP="00AA5A84">
      <w:pPr>
        <w:pStyle w:val="BodyText"/>
        <w:rPr>
          <w:rFonts w:asciiTheme="majorHAnsi" w:hAnsiTheme="majorHAnsi" w:cstheme="majorHAnsi"/>
          <w:szCs w:val="22"/>
        </w:rPr>
      </w:pPr>
      <w:r w:rsidRPr="00091EDA">
        <w:rPr>
          <w:rFonts w:asciiTheme="majorHAnsi" w:hAnsiTheme="majorHAnsi" w:cstheme="majorHAnsi"/>
          <w:szCs w:val="22"/>
        </w:rPr>
        <w:t>As per Ms.</w:t>
      </w:r>
      <w:r w:rsidR="00B413DF" w:rsidRPr="00091EDA">
        <w:rPr>
          <w:rFonts w:asciiTheme="majorHAnsi" w:hAnsiTheme="majorHAnsi" w:cstheme="majorHAnsi"/>
          <w:szCs w:val="22"/>
        </w:rPr>
        <w:t xml:space="preserve"> Nhung’s email on 28 February 2022 (</w:t>
      </w:r>
      <w:proofErr w:type="gramStart"/>
      <w:r w:rsidR="00B413DF" w:rsidRPr="00091EDA">
        <w:rPr>
          <w:rFonts w:asciiTheme="majorHAnsi" w:hAnsiTheme="majorHAnsi" w:cstheme="majorHAnsi"/>
          <w:szCs w:val="22"/>
        </w:rPr>
        <w:t>i.e.</w:t>
      </w:r>
      <w:proofErr w:type="gramEnd"/>
      <w:r w:rsidR="00B413DF" w:rsidRPr="00091EDA">
        <w:rPr>
          <w:rFonts w:asciiTheme="majorHAnsi" w:hAnsiTheme="majorHAnsi" w:cstheme="majorHAnsi"/>
          <w:szCs w:val="22"/>
        </w:rPr>
        <w:t xml:space="preserve"> the delegated personnel from </w:t>
      </w:r>
      <w:r w:rsidR="002B4E8F">
        <w:rPr>
          <w:rFonts w:asciiTheme="majorHAnsi" w:hAnsiTheme="majorHAnsi" w:cstheme="majorHAnsi"/>
          <w:szCs w:val="22"/>
        </w:rPr>
        <w:t>V_ABC</w:t>
      </w:r>
      <w:r w:rsidR="00B413DF" w:rsidRPr="00091EDA">
        <w:rPr>
          <w:rFonts w:asciiTheme="majorHAnsi" w:hAnsiTheme="majorHAnsi" w:cstheme="majorHAnsi"/>
          <w:szCs w:val="22"/>
        </w:rPr>
        <w:t xml:space="preserve"> to cooperate with KPMG on the engagement), the TTC was renewed on 1 April 2020 </w:t>
      </w:r>
      <w:r w:rsidR="00884702" w:rsidRPr="00091EDA">
        <w:rPr>
          <w:rFonts w:asciiTheme="majorHAnsi" w:hAnsiTheme="majorHAnsi" w:cstheme="majorHAnsi"/>
          <w:szCs w:val="22"/>
        </w:rPr>
        <w:t xml:space="preserve">to extend the effectiveness until 31 March 2023. All terms and conditions under the TTC dated 1 April 2015 are kept unchanged. </w:t>
      </w:r>
    </w:p>
    <w:p w14:paraId="22408D5B" w14:textId="34AD7C89" w:rsidR="00F20B34" w:rsidRPr="00091EDA" w:rsidRDefault="00F20B34" w:rsidP="00AA5A84">
      <w:pPr>
        <w:pStyle w:val="BodyText"/>
        <w:rPr>
          <w:rFonts w:asciiTheme="majorHAnsi" w:hAnsiTheme="majorHAnsi" w:cstheme="majorHAnsi"/>
          <w:i/>
          <w:iCs/>
          <w:szCs w:val="22"/>
        </w:rPr>
      </w:pPr>
      <w:r w:rsidRPr="00091EDA">
        <w:rPr>
          <w:rFonts w:asciiTheme="majorHAnsi" w:hAnsiTheme="majorHAnsi" w:cstheme="majorHAnsi"/>
          <w:i/>
          <w:iCs/>
          <w:szCs w:val="22"/>
        </w:rPr>
        <w:t xml:space="preserve">Dispatch of </w:t>
      </w:r>
      <w:r w:rsidR="002B4E8F">
        <w:rPr>
          <w:rFonts w:asciiTheme="majorHAnsi" w:hAnsiTheme="majorHAnsi" w:cstheme="majorHAnsi"/>
          <w:i/>
          <w:iCs/>
          <w:szCs w:val="22"/>
        </w:rPr>
        <w:t>ABC</w:t>
      </w:r>
      <w:r w:rsidRPr="00091EDA">
        <w:rPr>
          <w:rFonts w:asciiTheme="majorHAnsi" w:hAnsiTheme="majorHAnsi" w:cstheme="majorHAnsi"/>
          <w:i/>
          <w:iCs/>
          <w:szCs w:val="22"/>
        </w:rPr>
        <w:t xml:space="preserve">’s engineers to </w:t>
      </w:r>
      <w:r w:rsidR="002B4E8F">
        <w:rPr>
          <w:rFonts w:asciiTheme="majorHAnsi" w:hAnsiTheme="majorHAnsi" w:cstheme="majorHAnsi"/>
          <w:i/>
          <w:iCs/>
          <w:szCs w:val="22"/>
        </w:rPr>
        <w:t>V_ABC</w:t>
      </w:r>
    </w:p>
    <w:p w14:paraId="1B4F4011" w14:textId="62E68A10" w:rsidR="00F20B34" w:rsidRPr="00091EDA" w:rsidRDefault="00F20B34" w:rsidP="002B4E8F">
      <w:pPr>
        <w:pStyle w:val="BodyText"/>
        <w:rPr>
          <w:rFonts w:asciiTheme="majorHAnsi" w:hAnsiTheme="majorHAnsi" w:cstheme="majorHAnsi"/>
          <w:szCs w:val="22"/>
          <w:lang w:bidi="th-TH"/>
        </w:rPr>
      </w:pPr>
      <w:r w:rsidRPr="00091EDA">
        <w:rPr>
          <w:rFonts w:asciiTheme="majorHAnsi" w:hAnsiTheme="majorHAnsi" w:cstheme="majorHAnsi"/>
          <w:szCs w:val="22"/>
          <w:lang w:bidi="th-TH"/>
        </w:rPr>
        <w:t xml:space="preserve">As per our discussion with Ms. Nhung, from time to time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may dispatch their engineers to Vietnam to perform the Separate Technical Assistance. However, the number of </w:t>
      </w:r>
      <w:r w:rsidR="00597351" w:rsidRPr="00091EDA">
        <w:rPr>
          <w:rFonts w:asciiTheme="majorHAnsi" w:hAnsiTheme="majorHAnsi" w:cstheme="majorHAnsi"/>
          <w:szCs w:val="22"/>
          <w:lang w:bidi="th-TH"/>
        </w:rPr>
        <w:t>aggregated</w:t>
      </w:r>
      <w:r w:rsidRPr="00091EDA">
        <w:rPr>
          <w:rFonts w:asciiTheme="majorHAnsi" w:hAnsiTheme="majorHAnsi" w:cstheme="majorHAnsi"/>
          <w:szCs w:val="22"/>
          <w:lang w:bidi="th-TH"/>
        </w:rPr>
        <w:t xml:space="preserve"> residence days of all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’s engineers is mostly less than 183 days in a calendar year.  </w:t>
      </w:r>
    </w:p>
    <w:p w14:paraId="39DC7FCB" w14:textId="5D3F246E" w:rsidR="0032339D" w:rsidRPr="00091EDA" w:rsidRDefault="0032339D" w:rsidP="00AA5A84">
      <w:pPr>
        <w:pStyle w:val="BodyText"/>
        <w:rPr>
          <w:rFonts w:asciiTheme="majorHAnsi" w:hAnsiTheme="majorHAnsi" w:cstheme="majorHAnsi"/>
          <w:i/>
          <w:iCs/>
          <w:szCs w:val="22"/>
        </w:rPr>
      </w:pPr>
      <w:r w:rsidRPr="00091EDA">
        <w:rPr>
          <w:rFonts w:asciiTheme="majorHAnsi" w:hAnsiTheme="majorHAnsi" w:cstheme="majorHAnsi"/>
          <w:i/>
          <w:iCs/>
          <w:szCs w:val="22"/>
        </w:rPr>
        <w:t xml:space="preserve">Current </w:t>
      </w:r>
      <w:r w:rsidR="00C11D22" w:rsidRPr="00091EDA">
        <w:rPr>
          <w:rFonts w:asciiTheme="majorHAnsi" w:hAnsiTheme="majorHAnsi" w:cstheme="majorHAnsi"/>
          <w:i/>
          <w:iCs/>
          <w:szCs w:val="22"/>
        </w:rPr>
        <w:t>WHT</w:t>
      </w:r>
      <w:r w:rsidRPr="00091EDA">
        <w:rPr>
          <w:rFonts w:asciiTheme="majorHAnsi" w:hAnsiTheme="majorHAnsi" w:cstheme="majorHAnsi"/>
          <w:i/>
          <w:iCs/>
          <w:szCs w:val="22"/>
        </w:rPr>
        <w:t xml:space="preserve"> treatments adopted by </w:t>
      </w:r>
      <w:r w:rsidR="002B4E8F">
        <w:rPr>
          <w:rFonts w:asciiTheme="majorHAnsi" w:hAnsiTheme="majorHAnsi" w:cstheme="majorHAnsi"/>
          <w:i/>
          <w:iCs/>
          <w:szCs w:val="22"/>
        </w:rPr>
        <w:t>V_ABC</w:t>
      </w:r>
    </w:p>
    <w:p w14:paraId="74A8C3D4" w14:textId="1B2C4A94" w:rsidR="00727311" w:rsidRPr="00091EDA" w:rsidRDefault="002B4E8F" w:rsidP="0032339D">
      <w:pPr>
        <w:pStyle w:val="BodyText"/>
        <w:numPr>
          <w:ilvl w:val="0"/>
          <w:numId w:val="8"/>
        </w:numPr>
        <w:ind w:left="253" w:hanging="253"/>
        <w:rPr>
          <w:rFonts w:asciiTheme="majorHAnsi" w:hAnsiTheme="majorHAnsi" w:cstheme="majorHAnsi"/>
          <w:szCs w:val="22"/>
          <w:lang w:bidi="th-TH"/>
        </w:rPr>
      </w:pPr>
      <w:r>
        <w:rPr>
          <w:rFonts w:asciiTheme="majorHAnsi" w:hAnsiTheme="majorHAnsi" w:cstheme="majorHAnsi"/>
          <w:szCs w:val="22"/>
          <w:lang w:bidi="th-TH"/>
        </w:rPr>
        <w:t>V_ABC</w:t>
      </w:r>
      <w:r w:rsidR="00727311" w:rsidRPr="00091EDA">
        <w:rPr>
          <w:rFonts w:asciiTheme="majorHAnsi" w:hAnsiTheme="majorHAnsi" w:cstheme="majorHAnsi"/>
          <w:szCs w:val="22"/>
          <w:lang w:bidi="th-TH"/>
        </w:rPr>
        <w:t xml:space="preserve"> withholds 10% </w:t>
      </w:r>
      <w:r w:rsidR="00DF5340" w:rsidRPr="00091EDA">
        <w:rPr>
          <w:rFonts w:asciiTheme="majorHAnsi" w:hAnsiTheme="majorHAnsi" w:cstheme="majorHAnsi"/>
          <w:szCs w:val="22"/>
          <w:lang w:bidi="th-TH"/>
        </w:rPr>
        <w:t>Corporate Income Tax (“</w:t>
      </w:r>
      <w:r w:rsidR="00727311" w:rsidRPr="00091EDA">
        <w:rPr>
          <w:rFonts w:asciiTheme="majorHAnsi" w:hAnsiTheme="majorHAnsi" w:cstheme="majorHAnsi"/>
          <w:szCs w:val="22"/>
          <w:lang w:bidi="th-TH"/>
        </w:rPr>
        <w:t>CIT</w:t>
      </w:r>
      <w:r w:rsidR="00DF5340" w:rsidRPr="00091EDA">
        <w:rPr>
          <w:rFonts w:asciiTheme="majorHAnsi" w:hAnsiTheme="majorHAnsi" w:cstheme="majorHAnsi"/>
          <w:szCs w:val="22"/>
          <w:lang w:bidi="th-TH"/>
        </w:rPr>
        <w:t>”)</w:t>
      </w:r>
      <w:r w:rsidR="00727311" w:rsidRPr="00091EDA">
        <w:rPr>
          <w:rFonts w:asciiTheme="majorHAnsi" w:hAnsiTheme="majorHAnsi" w:cstheme="majorHAnsi"/>
          <w:szCs w:val="22"/>
          <w:lang w:bidi="th-TH"/>
        </w:rPr>
        <w:t xml:space="preserve"> from </w:t>
      </w:r>
      <w:r w:rsidR="00DF5340" w:rsidRPr="00091EDA">
        <w:rPr>
          <w:rFonts w:asciiTheme="majorHAnsi" w:hAnsiTheme="majorHAnsi" w:cstheme="majorHAnsi"/>
          <w:szCs w:val="22"/>
          <w:lang w:bidi="th-TH"/>
        </w:rPr>
        <w:t xml:space="preserve">all payments made to </w:t>
      </w:r>
      <w:r>
        <w:rPr>
          <w:rFonts w:asciiTheme="majorHAnsi" w:hAnsiTheme="majorHAnsi" w:cstheme="majorHAnsi"/>
          <w:szCs w:val="22"/>
          <w:lang w:bidi="th-TH"/>
        </w:rPr>
        <w:t>ABC</w:t>
      </w:r>
      <w:r w:rsidR="00DF5340" w:rsidRPr="00091EDA">
        <w:rPr>
          <w:rFonts w:asciiTheme="majorHAnsi" w:hAnsiTheme="majorHAnsi" w:cstheme="majorHAnsi"/>
          <w:szCs w:val="22"/>
          <w:lang w:bidi="th-TH"/>
        </w:rPr>
        <w:t xml:space="preserve"> under the TTC. In addition, </w:t>
      </w:r>
      <w:r>
        <w:rPr>
          <w:rFonts w:asciiTheme="majorHAnsi" w:hAnsiTheme="majorHAnsi" w:cstheme="majorHAnsi"/>
          <w:szCs w:val="22"/>
          <w:lang w:bidi="th-TH"/>
        </w:rPr>
        <w:t>V_ABC</w:t>
      </w:r>
      <w:r w:rsidR="00727311" w:rsidRPr="00091EDA">
        <w:rPr>
          <w:rFonts w:asciiTheme="majorHAnsi" w:hAnsiTheme="majorHAnsi" w:cstheme="majorHAnsi"/>
          <w:szCs w:val="22"/>
          <w:lang w:bidi="th-TH"/>
        </w:rPr>
        <w:t xml:space="preserve"> bear</w:t>
      </w:r>
      <w:r w:rsidR="00DF5340" w:rsidRPr="00091EDA">
        <w:rPr>
          <w:rFonts w:asciiTheme="majorHAnsi" w:hAnsiTheme="majorHAnsi" w:cstheme="majorHAnsi"/>
          <w:szCs w:val="22"/>
          <w:lang w:bidi="th-TH"/>
        </w:rPr>
        <w:t>s</w:t>
      </w:r>
      <w:r w:rsidR="00727311" w:rsidRPr="00091EDA">
        <w:rPr>
          <w:rFonts w:asciiTheme="majorHAnsi" w:hAnsiTheme="majorHAnsi" w:cstheme="majorHAnsi"/>
          <w:szCs w:val="22"/>
          <w:lang w:bidi="th-TH"/>
        </w:rPr>
        <w:t xml:space="preserve"> </w:t>
      </w:r>
      <w:r w:rsidR="00DF5340" w:rsidRPr="00091EDA">
        <w:rPr>
          <w:rFonts w:asciiTheme="majorHAnsi" w:hAnsiTheme="majorHAnsi" w:cstheme="majorHAnsi"/>
          <w:szCs w:val="22"/>
          <w:lang w:bidi="th-TH"/>
        </w:rPr>
        <w:t xml:space="preserve">the Value Added Tax (“VAT”) at </w:t>
      </w:r>
      <w:r w:rsidR="00727311" w:rsidRPr="00091EDA">
        <w:rPr>
          <w:rFonts w:asciiTheme="majorHAnsi" w:hAnsiTheme="majorHAnsi" w:cstheme="majorHAnsi"/>
          <w:szCs w:val="22"/>
          <w:lang w:bidi="th-TH"/>
        </w:rPr>
        <w:t xml:space="preserve">5% </w:t>
      </w:r>
      <w:r w:rsidR="00DF5340" w:rsidRPr="00091EDA">
        <w:rPr>
          <w:rFonts w:asciiTheme="majorHAnsi" w:hAnsiTheme="majorHAnsi" w:cstheme="majorHAnsi"/>
          <w:szCs w:val="22"/>
          <w:lang w:bidi="th-TH"/>
        </w:rPr>
        <w:t>in relation to such</w:t>
      </w:r>
      <w:r w:rsidR="00727311" w:rsidRPr="00091EDA">
        <w:rPr>
          <w:rFonts w:asciiTheme="majorHAnsi" w:hAnsiTheme="majorHAnsi" w:cstheme="majorHAnsi"/>
          <w:szCs w:val="22"/>
          <w:lang w:bidi="th-TH"/>
        </w:rPr>
        <w:t xml:space="preserve"> </w:t>
      </w:r>
      <w:proofErr w:type="gramStart"/>
      <w:r w:rsidR="00727311" w:rsidRPr="00091EDA">
        <w:rPr>
          <w:rFonts w:asciiTheme="majorHAnsi" w:hAnsiTheme="majorHAnsi" w:cstheme="majorHAnsi"/>
          <w:szCs w:val="22"/>
          <w:lang w:bidi="th-TH"/>
        </w:rPr>
        <w:t>payment;</w:t>
      </w:r>
      <w:proofErr w:type="gramEnd"/>
      <w:r w:rsidR="00727311" w:rsidRPr="00091EDA">
        <w:rPr>
          <w:rFonts w:asciiTheme="majorHAnsi" w:hAnsiTheme="majorHAnsi" w:cstheme="majorHAnsi"/>
          <w:szCs w:val="22"/>
          <w:lang w:bidi="th-TH"/>
        </w:rPr>
        <w:t xml:space="preserve"> </w:t>
      </w:r>
    </w:p>
    <w:p w14:paraId="3DE77C9E" w14:textId="770E5F58" w:rsidR="0032339D" w:rsidRPr="00091EDA" w:rsidRDefault="00727311" w:rsidP="00940EFF">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Where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dispatches their engineers to Vietnam to provide the services and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has to bear associated costs (</w:t>
      </w:r>
      <w:proofErr w:type="gramStart"/>
      <w:r w:rsidRPr="00091EDA">
        <w:rPr>
          <w:rFonts w:asciiTheme="majorHAnsi" w:hAnsiTheme="majorHAnsi" w:cstheme="majorHAnsi"/>
          <w:szCs w:val="22"/>
          <w:lang w:bidi="th-TH"/>
        </w:rPr>
        <w:t>e.g.</w:t>
      </w:r>
      <w:proofErr w:type="gramEnd"/>
      <w:r w:rsidRPr="00091EDA">
        <w:rPr>
          <w:rFonts w:asciiTheme="majorHAnsi" w:hAnsiTheme="majorHAnsi" w:cstheme="majorHAnsi"/>
          <w:szCs w:val="22"/>
          <w:lang w:bidi="th-TH"/>
        </w:rPr>
        <w:t xml:space="preserve"> travelling, </w:t>
      </w:r>
      <w:r w:rsidR="00F20B34" w:rsidRPr="00091EDA">
        <w:rPr>
          <w:rFonts w:asciiTheme="majorHAnsi" w:hAnsiTheme="majorHAnsi" w:cstheme="majorHAnsi"/>
          <w:szCs w:val="22"/>
          <w:lang w:bidi="th-TH"/>
        </w:rPr>
        <w:t>accommodation</w:t>
      </w:r>
      <w:r w:rsidRPr="00091EDA">
        <w:rPr>
          <w:rFonts w:asciiTheme="majorHAnsi" w:hAnsiTheme="majorHAnsi" w:cstheme="majorHAnsi"/>
          <w:szCs w:val="22"/>
          <w:lang w:bidi="th-TH"/>
        </w:rPr>
        <w:t xml:space="preserve">, etc.),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shall add up those payments</w:t>
      </w:r>
      <w:r w:rsidR="006A450D" w:rsidRPr="00091EDA">
        <w:rPr>
          <w:rFonts w:asciiTheme="majorHAnsi" w:hAnsiTheme="majorHAnsi" w:cstheme="majorHAnsi"/>
          <w:szCs w:val="22"/>
          <w:lang w:bidi="th-TH"/>
        </w:rPr>
        <w:t xml:space="preserve">, including 20% PIT borne by </w:t>
      </w:r>
      <w:r w:rsidR="002B4E8F">
        <w:rPr>
          <w:rFonts w:asciiTheme="majorHAnsi" w:hAnsiTheme="majorHAnsi" w:cstheme="majorHAnsi"/>
          <w:szCs w:val="22"/>
          <w:lang w:bidi="th-TH"/>
        </w:rPr>
        <w:t>V_ABC</w:t>
      </w:r>
      <w:r w:rsidR="006A450D" w:rsidRPr="00091EDA">
        <w:rPr>
          <w:rFonts w:asciiTheme="majorHAnsi" w:hAnsiTheme="majorHAnsi" w:cstheme="majorHAnsi"/>
          <w:szCs w:val="22"/>
          <w:lang w:bidi="th-TH"/>
        </w:rPr>
        <w:t xml:space="preserve"> on such payment</w:t>
      </w:r>
      <w:r w:rsidR="001A6C5F" w:rsidRPr="00091EDA">
        <w:rPr>
          <w:rFonts w:asciiTheme="majorHAnsi" w:hAnsiTheme="majorHAnsi" w:cstheme="majorHAnsi"/>
          <w:szCs w:val="22"/>
          <w:lang w:bidi="th-TH"/>
        </w:rPr>
        <w:t>s</w:t>
      </w:r>
      <w:r w:rsidR="006A450D" w:rsidRPr="00091EDA">
        <w:rPr>
          <w:rFonts w:asciiTheme="majorHAnsi" w:hAnsiTheme="majorHAnsi" w:cstheme="majorHAnsi"/>
          <w:szCs w:val="22"/>
          <w:lang w:bidi="th-TH"/>
        </w:rPr>
        <w:t>,</w:t>
      </w:r>
      <w:r w:rsidRPr="00091EDA">
        <w:rPr>
          <w:rFonts w:asciiTheme="majorHAnsi" w:hAnsiTheme="majorHAnsi" w:cstheme="majorHAnsi"/>
          <w:szCs w:val="22"/>
          <w:lang w:bidi="th-TH"/>
        </w:rPr>
        <w:t xml:space="preserve"> for </w:t>
      </w:r>
      <w:r w:rsidR="00C11D22" w:rsidRPr="00091EDA">
        <w:rPr>
          <w:rFonts w:asciiTheme="majorHAnsi" w:hAnsiTheme="majorHAnsi" w:cstheme="majorHAnsi"/>
          <w:szCs w:val="22"/>
          <w:lang w:bidi="th-TH"/>
        </w:rPr>
        <w:t>WHT</w:t>
      </w:r>
      <w:r w:rsidRPr="00091EDA">
        <w:rPr>
          <w:rFonts w:asciiTheme="majorHAnsi" w:hAnsiTheme="majorHAnsi" w:cstheme="majorHAnsi"/>
          <w:szCs w:val="22"/>
          <w:lang w:bidi="th-TH"/>
        </w:rPr>
        <w:t xml:space="preserve"> calculation at the same rate</w:t>
      </w:r>
      <w:r w:rsidR="006A450D" w:rsidRPr="00091EDA">
        <w:rPr>
          <w:rFonts w:asciiTheme="majorHAnsi" w:hAnsiTheme="majorHAnsi" w:cstheme="majorHAnsi"/>
          <w:szCs w:val="22"/>
          <w:lang w:bidi="th-TH"/>
        </w:rPr>
        <w:t>s</w:t>
      </w:r>
      <w:r w:rsidRPr="00091EDA">
        <w:rPr>
          <w:rFonts w:asciiTheme="majorHAnsi" w:hAnsiTheme="majorHAnsi" w:cstheme="majorHAnsi"/>
          <w:szCs w:val="22"/>
          <w:lang w:bidi="th-TH"/>
        </w:rPr>
        <w:t xml:space="preserve"> as aforementioned. </w:t>
      </w:r>
    </w:p>
    <w:p w14:paraId="7EAA16A7" w14:textId="184580C3" w:rsidR="00E17469" w:rsidRDefault="00E17469" w:rsidP="00940EFF">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For the training fee paid to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to provide training services in overseas to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’s engineers,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did not withhold, </w:t>
      </w:r>
      <w:proofErr w:type="gramStart"/>
      <w:r w:rsidRPr="00091EDA">
        <w:rPr>
          <w:rFonts w:asciiTheme="majorHAnsi" w:hAnsiTheme="majorHAnsi" w:cstheme="majorHAnsi"/>
          <w:szCs w:val="22"/>
          <w:lang w:bidi="th-TH"/>
        </w:rPr>
        <w:t>declare</w:t>
      </w:r>
      <w:proofErr w:type="gramEnd"/>
      <w:r w:rsidRPr="00091EDA">
        <w:rPr>
          <w:rFonts w:asciiTheme="majorHAnsi" w:hAnsiTheme="majorHAnsi" w:cstheme="majorHAnsi"/>
          <w:szCs w:val="22"/>
          <w:lang w:bidi="th-TH"/>
        </w:rPr>
        <w:t xml:space="preserve"> and pay WHT. </w:t>
      </w:r>
    </w:p>
    <w:p w14:paraId="021E8297" w14:textId="67847CDF" w:rsidR="00091EDA" w:rsidRDefault="00091EDA" w:rsidP="00091EDA">
      <w:pPr>
        <w:pStyle w:val="BodyText"/>
        <w:rPr>
          <w:rFonts w:asciiTheme="majorHAnsi" w:hAnsiTheme="majorHAnsi" w:cstheme="majorHAnsi"/>
          <w:szCs w:val="22"/>
          <w:lang w:bidi="th-TH"/>
        </w:rPr>
      </w:pPr>
    </w:p>
    <w:p w14:paraId="60B762AF" w14:textId="77777777" w:rsidR="00091EDA" w:rsidRPr="00091EDA" w:rsidRDefault="00091EDA" w:rsidP="002B4E8F">
      <w:pPr>
        <w:pStyle w:val="BodyText"/>
        <w:rPr>
          <w:rFonts w:asciiTheme="majorHAnsi" w:hAnsiTheme="majorHAnsi" w:cstheme="majorHAnsi"/>
          <w:szCs w:val="22"/>
          <w:lang w:bidi="th-TH"/>
        </w:rPr>
      </w:pPr>
    </w:p>
    <w:p w14:paraId="22E88C99" w14:textId="38312F0D" w:rsidR="00AC17FB" w:rsidRPr="00091EDA" w:rsidRDefault="007C1612" w:rsidP="002B4E8F">
      <w:pPr>
        <w:pStyle w:val="BodyText"/>
        <w:numPr>
          <w:ilvl w:val="0"/>
          <w:numId w:val="13"/>
        </w:numPr>
        <w:ind w:left="540" w:hanging="540"/>
        <w:rPr>
          <w:rFonts w:asciiTheme="majorHAnsi" w:hAnsiTheme="majorHAnsi" w:cstheme="majorHAnsi"/>
          <w:b/>
          <w:bCs/>
          <w:i/>
          <w:iCs/>
          <w:szCs w:val="22"/>
        </w:rPr>
      </w:pPr>
      <w:r w:rsidRPr="00091EDA">
        <w:rPr>
          <w:rFonts w:asciiTheme="majorHAnsi" w:hAnsiTheme="majorHAnsi" w:cstheme="majorHAnsi"/>
          <w:b/>
          <w:bCs/>
          <w:i/>
          <w:iCs/>
          <w:szCs w:val="22"/>
        </w:rPr>
        <w:lastRenderedPageBreak/>
        <w:t xml:space="preserve">Agreement on Sales </w:t>
      </w:r>
      <w:r w:rsidR="00F20B34" w:rsidRPr="00091EDA">
        <w:rPr>
          <w:rFonts w:asciiTheme="majorHAnsi" w:hAnsiTheme="majorHAnsi" w:cstheme="majorHAnsi"/>
          <w:b/>
          <w:bCs/>
          <w:i/>
          <w:iCs/>
          <w:szCs w:val="22"/>
        </w:rPr>
        <w:t>Commission</w:t>
      </w:r>
      <w:r w:rsidR="00D01667" w:rsidRPr="00091EDA">
        <w:rPr>
          <w:rFonts w:asciiTheme="majorHAnsi" w:hAnsiTheme="majorHAnsi" w:cstheme="majorHAnsi"/>
          <w:b/>
          <w:bCs/>
          <w:i/>
          <w:iCs/>
          <w:szCs w:val="22"/>
        </w:rPr>
        <w:t xml:space="preserve"> (“ASC”)</w:t>
      </w:r>
    </w:p>
    <w:p w14:paraId="7B059279" w14:textId="139D8C5F" w:rsidR="00F61DF4" w:rsidRPr="00091EDA" w:rsidRDefault="00F61DF4" w:rsidP="00F61DF4">
      <w:pPr>
        <w:pStyle w:val="BodyText"/>
        <w:rPr>
          <w:rFonts w:asciiTheme="majorHAnsi" w:hAnsiTheme="majorHAnsi" w:cstheme="majorHAnsi"/>
          <w:i/>
          <w:iCs/>
          <w:szCs w:val="22"/>
        </w:rPr>
      </w:pPr>
      <w:r w:rsidRPr="00091EDA">
        <w:rPr>
          <w:rFonts w:asciiTheme="majorHAnsi" w:hAnsiTheme="majorHAnsi" w:cstheme="majorHAnsi"/>
          <w:szCs w:val="22"/>
        </w:rPr>
        <w:t xml:space="preserve">On 1 April 2015, </w:t>
      </w:r>
      <w:r w:rsidR="002B4E8F">
        <w:rPr>
          <w:rFonts w:asciiTheme="majorHAnsi" w:hAnsiTheme="majorHAnsi" w:cstheme="majorHAnsi"/>
          <w:szCs w:val="22"/>
        </w:rPr>
        <w:t>ABC</w:t>
      </w:r>
      <w:r w:rsidRPr="00091EDA">
        <w:rPr>
          <w:rFonts w:asciiTheme="majorHAnsi" w:hAnsiTheme="majorHAnsi" w:cstheme="majorHAnsi"/>
          <w:szCs w:val="22"/>
        </w:rPr>
        <w:t xml:space="preserve"> and </w:t>
      </w:r>
      <w:r w:rsidR="002B4E8F">
        <w:rPr>
          <w:rFonts w:asciiTheme="majorHAnsi" w:hAnsiTheme="majorHAnsi" w:cstheme="majorHAnsi"/>
          <w:szCs w:val="22"/>
        </w:rPr>
        <w:t>V_ABC</w:t>
      </w:r>
      <w:r w:rsidRPr="00091EDA">
        <w:rPr>
          <w:rFonts w:asciiTheme="majorHAnsi" w:hAnsiTheme="majorHAnsi" w:cstheme="majorHAnsi"/>
          <w:szCs w:val="22"/>
        </w:rPr>
        <w:t xml:space="preserve"> signed the ASC to contractually agree on the following support arrangement and fee charged:</w:t>
      </w:r>
    </w:p>
    <w:p w14:paraId="7525DEB3" w14:textId="20792975" w:rsidR="00D01667" w:rsidRPr="00091EDA" w:rsidRDefault="00D01667" w:rsidP="00D01667">
      <w:pPr>
        <w:pStyle w:val="BodyText"/>
        <w:rPr>
          <w:rFonts w:asciiTheme="majorHAnsi" w:hAnsiTheme="majorHAnsi" w:cstheme="majorHAnsi"/>
          <w:i/>
          <w:iCs/>
          <w:szCs w:val="22"/>
        </w:rPr>
      </w:pPr>
      <w:r w:rsidRPr="00091EDA">
        <w:rPr>
          <w:rFonts w:asciiTheme="majorHAnsi" w:hAnsiTheme="majorHAnsi" w:cstheme="majorHAnsi"/>
          <w:i/>
          <w:iCs/>
          <w:szCs w:val="22"/>
        </w:rPr>
        <w:t>Scope of work and fee charge</w:t>
      </w:r>
    </w:p>
    <w:tbl>
      <w:tblPr>
        <w:tblStyle w:val="TableGrid"/>
        <w:tblW w:w="9450" w:type="dxa"/>
        <w:tblInd w:w="-5" w:type="dxa"/>
        <w:tblLook w:val="04A0" w:firstRow="1" w:lastRow="0" w:firstColumn="1" w:lastColumn="0" w:noHBand="0" w:noVBand="1"/>
      </w:tblPr>
      <w:tblGrid>
        <w:gridCol w:w="571"/>
        <w:gridCol w:w="5459"/>
        <w:gridCol w:w="3420"/>
      </w:tblGrid>
      <w:tr w:rsidR="004C01B5" w:rsidRPr="00091EDA" w14:paraId="7F17CA47" w14:textId="77777777" w:rsidTr="00B34060">
        <w:tc>
          <w:tcPr>
            <w:tcW w:w="571" w:type="dxa"/>
          </w:tcPr>
          <w:p w14:paraId="252B23A5" w14:textId="77777777" w:rsidR="004C01B5" w:rsidRPr="00091EDA" w:rsidRDefault="004C01B5" w:rsidP="002B4E8F">
            <w:pPr>
              <w:pStyle w:val="BodyText"/>
              <w:tabs>
                <w:tab w:val="left" w:pos="349"/>
              </w:tabs>
              <w:ind w:hanging="19"/>
              <w:jc w:val="center"/>
              <w:rPr>
                <w:rFonts w:asciiTheme="majorHAnsi" w:hAnsiTheme="majorHAnsi" w:cstheme="majorHAnsi"/>
                <w:b/>
                <w:bCs/>
                <w:szCs w:val="22"/>
              </w:rPr>
            </w:pPr>
            <w:r w:rsidRPr="00091EDA">
              <w:rPr>
                <w:rFonts w:asciiTheme="majorHAnsi" w:hAnsiTheme="majorHAnsi" w:cstheme="majorHAnsi"/>
                <w:b/>
                <w:bCs/>
                <w:szCs w:val="22"/>
              </w:rPr>
              <w:t>No.</w:t>
            </w:r>
          </w:p>
        </w:tc>
        <w:tc>
          <w:tcPr>
            <w:tcW w:w="5459" w:type="dxa"/>
          </w:tcPr>
          <w:p w14:paraId="030326E5" w14:textId="63313CFF" w:rsidR="004C01B5" w:rsidRPr="00091EDA" w:rsidRDefault="004C01B5" w:rsidP="002B4E8F">
            <w:pPr>
              <w:pStyle w:val="BodyText"/>
              <w:jc w:val="center"/>
              <w:rPr>
                <w:rFonts w:asciiTheme="majorHAnsi" w:hAnsiTheme="majorHAnsi" w:cstheme="majorHAnsi"/>
                <w:b/>
                <w:bCs/>
                <w:szCs w:val="22"/>
              </w:rPr>
            </w:pPr>
            <w:r w:rsidRPr="00091EDA">
              <w:rPr>
                <w:rFonts w:asciiTheme="majorHAnsi" w:hAnsiTheme="majorHAnsi" w:cstheme="majorHAnsi"/>
                <w:b/>
                <w:bCs/>
                <w:szCs w:val="22"/>
              </w:rPr>
              <w:t xml:space="preserve">Support from </w:t>
            </w:r>
            <w:r w:rsidR="002B4E8F">
              <w:rPr>
                <w:rFonts w:asciiTheme="majorHAnsi" w:hAnsiTheme="majorHAnsi" w:cstheme="majorHAnsi"/>
                <w:b/>
                <w:bCs/>
                <w:szCs w:val="22"/>
              </w:rPr>
              <w:t>ABC</w:t>
            </w:r>
          </w:p>
        </w:tc>
        <w:tc>
          <w:tcPr>
            <w:tcW w:w="3420" w:type="dxa"/>
          </w:tcPr>
          <w:p w14:paraId="2AF7CA47" w14:textId="415AEEFD" w:rsidR="004C01B5" w:rsidRPr="00091EDA" w:rsidRDefault="004C01B5" w:rsidP="002B4E8F">
            <w:pPr>
              <w:pStyle w:val="BodyText"/>
              <w:jc w:val="center"/>
              <w:rPr>
                <w:rFonts w:asciiTheme="majorHAnsi" w:hAnsiTheme="majorHAnsi" w:cstheme="majorHAnsi"/>
                <w:b/>
                <w:bCs/>
                <w:szCs w:val="22"/>
              </w:rPr>
            </w:pPr>
            <w:r w:rsidRPr="00091EDA">
              <w:rPr>
                <w:rFonts w:asciiTheme="majorHAnsi" w:hAnsiTheme="majorHAnsi" w:cstheme="majorHAnsi"/>
                <w:b/>
                <w:bCs/>
                <w:szCs w:val="22"/>
              </w:rPr>
              <w:t>Fee charge</w:t>
            </w:r>
          </w:p>
        </w:tc>
      </w:tr>
      <w:tr w:rsidR="004C01B5" w:rsidRPr="00091EDA" w14:paraId="6BF325C2" w14:textId="77777777" w:rsidTr="00B34060">
        <w:tc>
          <w:tcPr>
            <w:tcW w:w="571" w:type="dxa"/>
          </w:tcPr>
          <w:p w14:paraId="4EB7F762" w14:textId="597A4483" w:rsidR="004C01B5" w:rsidRPr="00091EDA" w:rsidRDefault="00D84F9B" w:rsidP="00B34060">
            <w:pPr>
              <w:pStyle w:val="BodyText"/>
              <w:rPr>
                <w:rFonts w:asciiTheme="majorHAnsi" w:hAnsiTheme="majorHAnsi" w:cstheme="majorHAnsi"/>
                <w:szCs w:val="22"/>
              </w:rPr>
            </w:pPr>
            <w:r w:rsidRPr="00091EDA">
              <w:rPr>
                <w:rFonts w:asciiTheme="majorHAnsi" w:hAnsiTheme="majorHAnsi" w:cstheme="majorHAnsi"/>
                <w:szCs w:val="22"/>
              </w:rPr>
              <w:t>1</w:t>
            </w:r>
          </w:p>
        </w:tc>
        <w:tc>
          <w:tcPr>
            <w:tcW w:w="5459" w:type="dxa"/>
          </w:tcPr>
          <w:p w14:paraId="55E252C8" w14:textId="77777777" w:rsidR="00D84F9B" w:rsidRPr="00091EDA" w:rsidRDefault="00D84F9B" w:rsidP="00D84F9B">
            <w:pPr>
              <w:pStyle w:val="BodyText"/>
              <w:numPr>
                <w:ilvl w:val="0"/>
                <w:numId w:val="8"/>
              </w:numPr>
              <w:ind w:left="253" w:hanging="253"/>
              <w:rPr>
                <w:rFonts w:asciiTheme="majorHAnsi" w:hAnsiTheme="majorHAnsi" w:cstheme="majorHAnsi"/>
                <w:szCs w:val="22"/>
              </w:rPr>
            </w:pPr>
            <w:r w:rsidRPr="00091EDA">
              <w:rPr>
                <w:rFonts w:asciiTheme="majorHAnsi" w:hAnsiTheme="majorHAnsi" w:cstheme="majorHAnsi"/>
                <w:szCs w:val="22"/>
              </w:rPr>
              <w:t xml:space="preserve">Sales activities related to inquiries about </w:t>
            </w:r>
            <w:proofErr w:type="gramStart"/>
            <w:r w:rsidRPr="00091EDA">
              <w:rPr>
                <w:rFonts w:asciiTheme="majorHAnsi" w:hAnsiTheme="majorHAnsi" w:cstheme="majorHAnsi"/>
                <w:szCs w:val="22"/>
              </w:rPr>
              <w:t>Products;</w:t>
            </w:r>
            <w:proofErr w:type="gramEnd"/>
            <w:r w:rsidRPr="00091EDA">
              <w:rPr>
                <w:rFonts w:asciiTheme="majorHAnsi" w:hAnsiTheme="majorHAnsi" w:cstheme="majorHAnsi"/>
                <w:szCs w:val="22"/>
              </w:rPr>
              <w:t xml:space="preserve"> </w:t>
            </w:r>
          </w:p>
          <w:p w14:paraId="668E9D64" w14:textId="201B947F" w:rsidR="00D84F9B" w:rsidRPr="00091EDA" w:rsidRDefault="00D84F9B" w:rsidP="00D84F9B">
            <w:pPr>
              <w:pStyle w:val="BodyText"/>
              <w:numPr>
                <w:ilvl w:val="0"/>
                <w:numId w:val="8"/>
              </w:numPr>
              <w:ind w:left="253" w:hanging="253"/>
              <w:rPr>
                <w:rFonts w:asciiTheme="majorHAnsi" w:hAnsiTheme="majorHAnsi" w:cstheme="majorHAnsi"/>
                <w:szCs w:val="22"/>
              </w:rPr>
            </w:pPr>
            <w:r w:rsidRPr="00091EDA">
              <w:rPr>
                <w:rFonts w:asciiTheme="majorHAnsi" w:hAnsiTheme="majorHAnsi" w:cstheme="majorHAnsi"/>
                <w:szCs w:val="22"/>
              </w:rPr>
              <w:t xml:space="preserve">Sales activities </w:t>
            </w:r>
            <w:r w:rsidR="00F20B34" w:rsidRPr="00091EDA">
              <w:rPr>
                <w:rFonts w:asciiTheme="majorHAnsi" w:hAnsiTheme="majorHAnsi" w:cstheme="majorHAnsi"/>
                <w:szCs w:val="22"/>
              </w:rPr>
              <w:t>related</w:t>
            </w:r>
            <w:r w:rsidRPr="00091EDA">
              <w:rPr>
                <w:rFonts w:asciiTheme="majorHAnsi" w:hAnsiTheme="majorHAnsi" w:cstheme="majorHAnsi"/>
                <w:szCs w:val="22"/>
              </w:rPr>
              <w:t xml:space="preserve"> to quotation of Products for </w:t>
            </w:r>
            <w:proofErr w:type="gramStart"/>
            <w:r w:rsidRPr="00091EDA">
              <w:rPr>
                <w:rFonts w:asciiTheme="majorHAnsi" w:hAnsiTheme="majorHAnsi" w:cstheme="majorHAnsi"/>
                <w:szCs w:val="22"/>
              </w:rPr>
              <w:t>Customers;</w:t>
            </w:r>
            <w:proofErr w:type="gramEnd"/>
            <w:r w:rsidRPr="00091EDA">
              <w:rPr>
                <w:rFonts w:asciiTheme="majorHAnsi" w:hAnsiTheme="majorHAnsi" w:cstheme="majorHAnsi"/>
                <w:szCs w:val="22"/>
              </w:rPr>
              <w:t xml:space="preserve"> </w:t>
            </w:r>
          </w:p>
          <w:p w14:paraId="4C97309E" w14:textId="141C16A9" w:rsidR="004C01B5" w:rsidRPr="00091EDA" w:rsidRDefault="00D84F9B" w:rsidP="00D84F9B">
            <w:pPr>
              <w:pStyle w:val="BodyText"/>
              <w:numPr>
                <w:ilvl w:val="0"/>
                <w:numId w:val="8"/>
              </w:numPr>
              <w:ind w:left="253" w:hanging="253"/>
              <w:rPr>
                <w:rFonts w:asciiTheme="majorHAnsi" w:hAnsiTheme="majorHAnsi" w:cstheme="majorHAnsi"/>
                <w:szCs w:val="22"/>
              </w:rPr>
            </w:pPr>
            <w:r w:rsidRPr="00091EDA">
              <w:rPr>
                <w:rFonts w:asciiTheme="majorHAnsi" w:hAnsiTheme="majorHAnsi" w:cstheme="majorHAnsi"/>
                <w:szCs w:val="22"/>
              </w:rPr>
              <w:t xml:space="preserve">Arrangement among customers and </w:t>
            </w:r>
            <w:r w:rsidR="00F20B34" w:rsidRPr="00091EDA">
              <w:rPr>
                <w:rFonts w:asciiTheme="majorHAnsi" w:hAnsiTheme="majorHAnsi" w:cstheme="majorHAnsi"/>
                <w:szCs w:val="22"/>
              </w:rPr>
              <w:t>relevant</w:t>
            </w:r>
            <w:r w:rsidRPr="00091EDA">
              <w:rPr>
                <w:rFonts w:asciiTheme="majorHAnsi" w:hAnsiTheme="majorHAnsi" w:cstheme="majorHAnsi"/>
                <w:szCs w:val="22"/>
              </w:rPr>
              <w:t xml:space="preserve"> departments of the </w:t>
            </w:r>
            <w:r w:rsidR="002B4E8F">
              <w:rPr>
                <w:rFonts w:asciiTheme="majorHAnsi" w:hAnsiTheme="majorHAnsi" w:cstheme="majorHAnsi"/>
                <w:szCs w:val="22"/>
              </w:rPr>
              <w:t>ABC</w:t>
            </w:r>
            <w:r w:rsidRPr="00091EDA">
              <w:rPr>
                <w:rFonts w:asciiTheme="majorHAnsi" w:hAnsiTheme="majorHAnsi" w:cstheme="majorHAnsi"/>
                <w:szCs w:val="22"/>
              </w:rPr>
              <w:t xml:space="preserve"> </w:t>
            </w:r>
            <w:r w:rsidR="00F20B34" w:rsidRPr="00091EDA">
              <w:rPr>
                <w:rFonts w:asciiTheme="majorHAnsi" w:hAnsiTheme="majorHAnsi" w:cstheme="majorHAnsi"/>
                <w:szCs w:val="22"/>
              </w:rPr>
              <w:t>about</w:t>
            </w:r>
            <w:r w:rsidRPr="00091EDA">
              <w:rPr>
                <w:rFonts w:asciiTheme="majorHAnsi" w:hAnsiTheme="majorHAnsi" w:cstheme="majorHAnsi"/>
                <w:szCs w:val="22"/>
              </w:rPr>
              <w:t xml:space="preserve"> specifications of new products. </w:t>
            </w:r>
          </w:p>
          <w:p w14:paraId="03D34F28" w14:textId="77777777" w:rsidR="001D7B12" w:rsidRPr="00091EDA" w:rsidRDefault="001D7B12" w:rsidP="001D7B12">
            <w:pPr>
              <w:pStyle w:val="BodyText"/>
              <w:ind w:left="253"/>
              <w:rPr>
                <w:rFonts w:asciiTheme="majorHAnsi" w:hAnsiTheme="majorHAnsi" w:cstheme="majorHAnsi"/>
                <w:i/>
                <w:iCs/>
                <w:szCs w:val="22"/>
              </w:rPr>
            </w:pPr>
            <w:r w:rsidRPr="00091EDA">
              <w:rPr>
                <w:rFonts w:asciiTheme="majorHAnsi" w:hAnsiTheme="majorHAnsi" w:cstheme="majorHAnsi"/>
                <w:i/>
                <w:iCs/>
                <w:szCs w:val="22"/>
              </w:rPr>
              <w:t>(Article 2)</w:t>
            </w:r>
          </w:p>
          <w:p w14:paraId="36F5D292" w14:textId="21479AC5" w:rsidR="00727311" w:rsidRPr="00091EDA" w:rsidRDefault="00727311" w:rsidP="00727311">
            <w:pPr>
              <w:pStyle w:val="BodyText"/>
              <w:rPr>
                <w:rFonts w:asciiTheme="majorHAnsi" w:hAnsiTheme="majorHAnsi" w:cstheme="majorHAnsi"/>
                <w:szCs w:val="22"/>
              </w:rPr>
            </w:pPr>
            <w:r w:rsidRPr="00091EDA">
              <w:rPr>
                <w:rFonts w:asciiTheme="majorHAnsi" w:hAnsiTheme="majorHAnsi" w:cstheme="majorHAnsi"/>
                <w:szCs w:val="22"/>
              </w:rPr>
              <w:t xml:space="preserve">As per our verbal discussion with Ms. Nhung, the support from </w:t>
            </w:r>
            <w:r w:rsidR="002B4E8F">
              <w:rPr>
                <w:rFonts w:asciiTheme="majorHAnsi" w:hAnsiTheme="majorHAnsi" w:cstheme="majorHAnsi"/>
                <w:szCs w:val="22"/>
              </w:rPr>
              <w:t>ABC</w:t>
            </w:r>
            <w:r w:rsidRPr="00091EDA">
              <w:rPr>
                <w:rFonts w:asciiTheme="majorHAnsi" w:hAnsiTheme="majorHAnsi" w:cstheme="majorHAnsi"/>
                <w:szCs w:val="22"/>
              </w:rPr>
              <w:t xml:space="preserve"> may include sale support activities as per Article 2 and/or introduction of new customers to </w:t>
            </w:r>
            <w:r w:rsidR="002B4E8F">
              <w:rPr>
                <w:rFonts w:asciiTheme="majorHAnsi" w:hAnsiTheme="majorHAnsi" w:cstheme="majorHAnsi"/>
                <w:szCs w:val="22"/>
              </w:rPr>
              <w:t>V_ABC</w:t>
            </w:r>
            <w:r w:rsidRPr="00091EDA">
              <w:rPr>
                <w:rFonts w:asciiTheme="majorHAnsi" w:hAnsiTheme="majorHAnsi" w:cstheme="majorHAnsi"/>
                <w:szCs w:val="22"/>
              </w:rPr>
              <w:t xml:space="preserve">. </w:t>
            </w:r>
          </w:p>
        </w:tc>
        <w:tc>
          <w:tcPr>
            <w:tcW w:w="3420" w:type="dxa"/>
          </w:tcPr>
          <w:p w14:paraId="0AE37E33" w14:textId="176A51B6" w:rsidR="00727311" w:rsidRPr="00091EDA" w:rsidRDefault="00727311" w:rsidP="00B34060">
            <w:pPr>
              <w:pStyle w:val="BodyText"/>
              <w:rPr>
                <w:rFonts w:asciiTheme="majorHAnsi" w:hAnsiTheme="majorHAnsi" w:cstheme="majorHAnsi"/>
                <w:szCs w:val="22"/>
              </w:rPr>
            </w:pPr>
            <w:r w:rsidRPr="00091EDA">
              <w:rPr>
                <w:rFonts w:asciiTheme="majorHAnsi" w:hAnsiTheme="majorHAnsi" w:cstheme="majorHAnsi"/>
                <w:szCs w:val="22"/>
              </w:rPr>
              <w:t xml:space="preserve">The fee paid to </w:t>
            </w:r>
            <w:r w:rsidR="002B4E8F">
              <w:rPr>
                <w:rFonts w:asciiTheme="majorHAnsi" w:hAnsiTheme="majorHAnsi" w:cstheme="majorHAnsi"/>
                <w:szCs w:val="22"/>
              </w:rPr>
              <w:t>ABC</w:t>
            </w:r>
            <w:r w:rsidRPr="00091EDA">
              <w:rPr>
                <w:rFonts w:asciiTheme="majorHAnsi" w:hAnsiTheme="majorHAnsi" w:cstheme="majorHAnsi"/>
                <w:szCs w:val="22"/>
              </w:rPr>
              <w:t xml:space="preserve"> under this agreement is called as “Sales Commission”, which is calculated as follows: </w:t>
            </w:r>
          </w:p>
          <w:p w14:paraId="3A7DA418" w14:textId="2730BB6E" w:rsidR="004C01B5" w:rsidRPr="00091EDA" w:rsidRDefault="00D84F9B" w:rsidP="00727311">
            <w:pPr>
              <w:pStyle w:val="BodyText"/>
              <w:numPr>
                <w:ilvl w:val="0"/>
                <w:numId w:val="15"/>
              </w:numPr>
              <w:rPr>
                <w:rFonts w:asciiTheme="majorHAnsi" w:hAnsiTheme="majorHAnsi" w:cstheme="majorHAnsi"/>
                <w:szCs w:val="22"/>
              </w:rPr>
            </w:pPr>
            <w:r w:rsidRPr="00091EDA">
              <w:rPr>
                <w:rFonts w:asciiTheme="majorHAnsi" w:hAnsiTheme="majorHAnsi" w:cstheme="majorHAnsi"/>
                <w:szCs w:val="22"/>
              </w:rPr>
              <w:t xml:space="preserve">2% on the sales of Automotive and </w:t>
            </w:r>
            <w:r w:rsidR="00F20B34" w:rsidRPr="00091EDA">
              <w:rPr>
                <w:rFonts w:asciiTheme="majorHAnsi" w:hAnsiTheme="majorHAnsi" w:cstheme="majorHAnsi"/>
                <w:szCs w:val="22"/>
              </w:rPr>
              <w:t>Motorcycle</w:t>
            </w:r>
            <w:r w:rsidRPr="00091EDA">
              <w:rPr>
                <w:rFonts w:asciiTheme="majorHAnsi" w:hAnsiTheme="majorHAnsi" w:cstheme="majorHAnsi"/>
                <w:szCs w:val="22"/>
              </w:rPr>
              <w:t xml:space="preserve"> lighting </w:t>
            </w:r>
            <w:proofErr w:type="gramStart"/>
            <w:r w:rsidRPr="00091EDA">
              <w:rPr>
                <w:rFonts w:asciiTheme="majorHAnsi" w:hAnsiTheme="majorHAnsi" w:cstheme="majorHAnsi"/>
                <w:szCs w:val="22"/>
              </w:rPr>
              <w:t>equipment;</w:t>
            </w:r>
            <w:proofErr w:type="gramEnd"/>
            <w:r w:rsidRPr="00091EDA">
              <w:rPr>
                <w:rFonts w:asciiTheme="majorHAnsi" w:hAnsiTheme="majorHAnsi" w:cstheme="majorHAnsi"/>
                <w:szCs w:val="22"/>
              </w:rPr>
              <w:t xml:space="preserve"> </w:t>
            </w:r>
          </w:p>
          <w:p w14:paraId="23ADE460" w14:textId="2500F16D" w:rsidR="00D84F9B" w:rsidRPr="00091EDA" w:rsidRDefault="00D84F9B" w:rsidP="00727311">
            <w:pPr>
              <w:pStyle w:val="BodyText"/>
              <w:numPr>
                <w:ilvl w:val="0"/>
                <w:numId w:val="15"/>
              </w:numPr>
              <w:rPr>
                <w:rFonts w:asciiTheme="majorHAnsi" w:hAnsiTheme="majorHAnsi" w:cstheme="majorHAnsi"/>
                <w:szCs w:val="22"/>
              </w:rPr>
            </w:pPr>
            <w:r w:rsidRPr="00091EDA">
              <w:rPr>
                <w:rFonts w:asciiTheme="majorHAnsi" w:hAnsiTheme="majorHAnsi" w:cstheme="majorHAnsi"/>
                <w:szCs w:val="22"/>
              </w:rPr>
              <w:t xml:space="preserve">2% on the sales of Other equipment of </w:t>
            </w:r>
            <w:r w:rsidR="002B4E8F">
              <w:rPr>
                <w:rFonts w:asciiTheme="majorHAnsi" w:hAnsiTheme="majorHAnsi" w:cstheme="majorHAnsi"/>
                <w:szCs w:val="22"/>
              </w:rPr>
              <w:t>ABC</w:t>
            </w:r>
            <w:r w:rsidRPr="00091EDA">
              <w:rPr>
                <w:rFonts w:asciiTheme="majorHAnsi" w:hAnsiTheme="majorHAnsi" w:cstheme="majorHAnsi"/>
                <w:szCs w:val="22"/>
              </w:rPr>
              <w:t xml:space="preserve"> and </w:t>
            </w:r>
            <w:r w:rsidR="002B4E8F">
              <w:rPr>
                <w:rFonts w:asciiTheme="majorHAnsi" w:hAnsiTheme="majorHAnsi" w:cstheme="majorHAnsi"/>
                <w:szCs w:val="22"/>
              </w:rPr>
              <w:t>V_</w:t>
            </w:r>
            <w:proofErr w:type="gramStart"/>
            <w:r w:rsidR="002B4E8F">
              <w:rPr>
                <w:rFonts w:asciiTheme="majorHAnsi" w:hAnsiTheme="majorHAnsi" w:cstheme="majorHAnsi"/>
                <w:szCs w:val="22"/>
              </w:rPr>
              <w:t>ABC</w:t>
            </w:r>
            <w:r w:rsidRPr="00091EDA">
              <w:rPr>
                <w:rFonts w:asciiTheme="majorHAnsi" w:hAnsiTheme="majorHAnsi" w:cstheme="majorHAnsi"/>
                <w:szCs w:val="22"/>
              </w:rPr>
              <w:t>;</w:t>
            </w:r>
            <w:proofErr w:type="gramEnd"/>
            <w:r w:rsidRPr="00091EDA">
              <w:rPr>
                <w:rFonts w:asciiTheme="majorHAnsi" w:hAnsiTheme="majorHAnsi" w:cstheme="majorHAnsi"/>
                <w:szCs w:val="22"/>
              </w:rPr>
              <w:t xml:space="preserve"> </w:t>
            </w:r>
          </w:p>
          <w:p w14:paraId="19A48DEC" w14:textId="77777777" w:rsidR="00D84F9B" w:rsidRPr="00091EDA" w:rsidRDefault="00D84F9B" w:rsidP="00B34060">
            <w:pPr>
              <w:pStyle w:val="BodyText"/>
              <w:rPr>
                <w:rFonts w:asciiTheme="majorHAnsi" w:hAnsiTheme="majorHAnsi" w:cstheme="majorHAnsi"/>
                <w:szCs w:val="22"/>
              </w:rPr>
            </w:pPr>
            <w:r w:rsidRPr="00091EDA">
              <w:rPr>
                <w:rFonts w:asciiTheme="majorHAnsi" w:hAnsiTheme="majorHAnsi" w:cstheme="majorHAnsi"/>
                <w:szCs w:val="22"/>
              </w:rPr>
              <w:t xml:space="preserve">The rate charge, however, may be subject to change upon mutual discussion and agreement of the two parties </w:t>
            </w:r>
          </w:p>
          <w:p w14:paraId="0F9BED81" w14:textId="626F3779" w:rsidR="00D84F9B" w:rsidRPr="00091EDA" w:rsidRDefault="00D84F9B" w:rsidP="00B34060">
            <w:pPr>
              <w:pStyle w:val="BodyText"/>
              <w:rPr>
                <w:rFonts w:asciiTheme="majorHAnsi" w:hAnsiTheme="majorHAnsi" w:cstheme="majorHAnsi"/>
                <w:i/>
                <w:iCs/>
                <w:szCs w:val="22"/>
              </w:rPr>
            </w:pPr>
            <w:r w:rsidRPr="00091EDA">
              <w:rPr>
                <w:rFonts w:asciiTheme="majorHAnsi" w:hAnsiTheme="majorHAnsi" w:cstheme="majorHAnsi"/>
                <w:i/>
                <w:iCs/>
                <w:szCs w:val="22"/>
              </w:rPr>
              <w:t>(Section 2, Appendix 1)</w:t>
            </w:r>
          </w:p>
        </w:tc>
      </w:tr>
      <w:tr w:rsidR="004C01B5" w:rsidRPr="00091EDA" w14:paraId="1722C75B" w14:textId="77777777" w:rsidTr="00B34060">
        <w:tc>
          <w:tcPr>
            <w:tcW w:w="571" w:type="dxa"/>
          </w:tcPr>
          <w:p w14:paraId="69FC70A5" w14:textId="42A343CF" w:rsidR="004C01B5" w:rsidRPr="00091EDA" w:rsidRDefault="00D84F9B" w:rsidP="00B34060">
            <w:pPr>
              <w:pStyle w:val="BodyText"/>
              <w:rPr>
                <w:rFonts w:asciiTheme="majorHAnsi" w:hAnsiTheme="majorHAnsi" w:cstheme="majorHAnsi"/>
                <w:szCs w:val="22"/>
              </w:rPr>
            </w:pPr>
            <w:r w:rsidRPr="00091EDA">
              <w:rPr>
                <w:rFonts w:asciiTheme="majorHAnsi" w:hAnsiTheme="majorHAnsi" w:cstheme="majorHAnsi"/>
                <w:szCs w:val="22"/>
              </w:rPr>
              <w:t>2</w:t>
            </w:r>
          </w:p>
        </w:tc>
        <w:tc>
          <w:tcPr>
            <w:tcW w:w="5459" w:type="dxa"/>
          </w:tcPr>
          <w:p w14:paraId="320140CE" w14:textId="52E6E536" w:rsidR="004C01B5" w:rsidRPr="00091EDA" w:rsidRDefault="00D84F9B" w:rsidP="00B34060">
            <w:pPr>
              <w:pStyle w:val="BodyText"/>
              <w:rPr>
                <w:rFonts w:asciiTheme="majorHAnsi" w:hAnsiTheme="majorHAnsi" w:cstheme="majorHAnsi"/>
                <w:szCs w:val="22"/>
              </w:rPr>
            </w:pPr>
            <w:r w:rsidRPr="00091EDA">
              <w:rPr>
                <w:rFonts w:asciiTheme="majorHAnsi" w:hAnsiTheme="majorHAnsi" w:cstheme="majorHAnsi"/>
                <w:szCs w:val="22"/>
              </w:rPr>
              <w:t xml:space="preserve">Dispatch sales staff to </w:t>
            </w:r>
            <w:r w:rsidR="002B4E8F">
              <w:rPr>
                <w:rFonts w:asciiTheme="majorHAnsi" w:hAnsiTheme="majorHAnsi" w:cstheme="majorHAnsi"/>
                <w:szCs w:val="22"/>
              </w:rPr>
              <w:t>V_ABC</w:t>
            </w:r>
            <w:r w:rsidRPr="00091EDA">
              <w:rPr>
                <w:rFonts w:asciiTheme="majorHAnsi" w:hAnsiTheme="majorHAnsi" w:cstheme="majorHAnsi"/>
                <w:szCs w:val="22"/>
              </w:rPr>
              <w:t>, subject to mutual agreement in advance between the two parties</w:t>
            </w:r>
          </w:p>
          <w:p w14:paraId="2ED0DA5E" w14:textId="32FA7E6E" w:rsidR="001D7B12" w:rsidRPr="00091EDA" w:rsidRDefault="001D7B12" w:rsidP="00B34060">
            <w:pPr>
              <w:pStyle w:val="BodyText"/>
              <w:rPr>
                <w:rFonts w:asciiTheme="majorHAnsi" w:hAnsiTheme="majorHAnsi" w:cstheme="majorHAnsi"/>
                <w:i/>
                <w:iCs/>
                <w:szCs w:val="22"/>
              </w:rPr>
            </w:pPr>
            <w:r w:rsidRPr="00091EDA">
              <w:rPr>
                <w:rFonts w:asciiTheme="majorHAnsi" w:hAnsiTheme="majorHAnsi" w:cstheme="majorHAnsi"/>
                <w:i/>
                <w:iCs/>
                <w:szCs w:val="22"/>
              </w:rPr>
              <w:t>(Clause 3.3, Article 3)</w:t>
            </w:r>
          </w:p>
        </w:tc>
        <w:tc>
          <w:tcPr>
            <w:tcW w:w="3420" w:type="dxa"/>
          </w:tcPr>
          <w:p w14:paraId="25C50DF9" w14:textId="77777777" w:rsidR="004C01B5" w:rsidRPr="00091EDA" w:rsidRDefault="00D84F9B" w:rsidP="00B34060">
            <w:pPr>
              <w:pStyle w:val="BodyText"/>
              <w:rPr>
                <w:rFonts w:asciiTheme="majorHAnsi" w:hAnsiTheme="majorHAnsi" w:cstheme="majorHAnsi"/>
                <w:szCs w:val="22"/>
              </w:rPr>
            </w:pPr>
            <w:r w:rsidRPr="00091EDA">
              <w:rPr>
                <w:rFonts w:asciiTheme="majorHAnsi" w:hAnsiTheme="majorHAnsi" w:cstheme="majorHAnsi"/>
                <w:szCs w:val="22"/>
              </w:rPr>
              <w:t>To be discussed and agreed in advance</w:t>
            </w:r>
          </w:p>
          <w:p w14:paraId="448AAD2F" w14:textId="46836063" w:rsidR="00D84F9B" w:rsidRPr="00091EDA" w:rsidRDefault="001D7B12" w:rsidP="00B34060">
            <w:pPr>
              <w:pStyle w:val="BodyText"/>
              <w:rPr>
                <w:rFonts w:asciiTheme="majorHAnsi" w:hAnsiTheme="majorHAnsi" w:cstheme="majorHAnsi"/>
                <w:szCs w:val="22"/>
              </w:rPr>
            </w:pPr>
            <w:r w:rsidRPr="00091EDA">
              <w:rPr>
                <w:rFonts w:asciiTheme="majorHAnsi" w:hAnsiTheme="majorHAnsi" w:cstheme="majorHAnsi"/>
                <w:i/>
                <w:iCs/>
                <w:szCs w:val="22"/>
              </w:rPr>
              <w:t>(Clause 3.3, Article 3)</w:t>
            </w:r>
          </w:p>
        </w:tc>
      </w:tr>
    </w:tbl>
    <w:p w14:paraId="5F39731E" w14:textId="156BCD99" w:rsidR="00C60FEB" w:rsidRPr="00091EDA" w:rsidRDefault="00C60FEB" w:rsidP="00C60FEB">
      <w:pPr>
        <w:pStyle w:val="BodyText"/>
        <w:rPr>
          <w:rFonts w:asciiTheme="majorHAnsi" w:hAnsiTheme="majorHAnsi" w:cstheme="majorHAnsi"/>
          <w:i/>
          <w:iCs/>
          <w:szCs w:val="22"/>
        </w:rPr>
      </w:pPr>
      <w:r w:rsidRPr="00091EDA">
        <w:rPr>
          <w:rFonts w:asciiTheme="majorHAnsi" w:hAnsiTheme="majorHAnsi" w:cstheme="majorHAnsi"/>
          <w:i/>
          <w:iCs/>
          <w:szCs w:val="22"/>
        </w:rPr>
        <w:t xml:space="preserve">Tax </w:t>
      </w:r>
      <w:r w:rsidR="00DF5340" w:rsidRPr="00091EDA">
        <w:rPr>
          <w:rFonts w:asciiTheme="majorHAnsi" w:hAnsiTheme="majorHAnsi" w:cstheme="majorHAnsi"/>
          <w:i/>
          <w:iCs/>
          <w:szCs w:val="22"/>
        </w:rPr>
        <w:t xml:space="preserve">related </w:t>
      </w:r>
      <w:r w:rsidRPr="00091EDA">
        <w:rPr>
          <w:rFonts w:asciiTheme="majorHAnsi" w:hAnsiTheme="majorHAnsi" w:cstheme="majorHAnsi"/>
          <w:i/>
          <w:iCs/>
          <w:szCs w:val="22"/>
        </w:rPr>
        <w:t xml:space="preserve">term </w:t>
      </w:r>
    </w:p>
    <w:p w14:paraId="3A0223DD" w14:textId="77FA273D" w:rsidR="00C60FEB" w:rsidRPr="00091EDA" w:rsidRDefault="00C60FEB" w:rsidP="00C60FEB">
      <w:pPr>
        <w:pStyle w:val="BodyText"/>
        <w:rPr>
          <w:rFonts w:asciiTheme="majorHAnsi" w:hAnsiTheme="majorHAnsi" w:cstheme="majorHAnsi"/>
          <w:szCs w:val="22"/>
        </w:rPr>
      </w:pPr>
      <w:r w:rsidRPr="00091EDA">
        <w:rPr>
          <w:rFonts w:asciiTheme="majorHAnsi" w:hAnsiTheme="majorHAnsi" w:cstheme="majorHAnsi"/>
          <w:szCs w:val="22"/>
        </w:rPr>
        <w:t xml:space="preserve">As per Clause 3.4, Article 3 of the ASC, </w:t>
      </w:r>
      <w:r w:rsidR="002B4E8F">
        <w:rPr>
          <w:rFonts w:asciiTheme="majorHAnsi" w:hAnsiTheme="majorHAnsi" w:cstheme="majorHAnsi"/>
          <w:szCs w:val="22"/>
        </w:rPr>
        <w:t>ABC</w:t>
      </w:r>
      <w:r w:rsidRPr="00091EDA">
        <w:rPr>
          <w:rFonts w:asciiTheme="majorHAnsi" w:hAnsiTheme="majorHAnsi" w:cstheme="majorHAnsi"/>
          <w:szCs w:val="22"/>
        </w:rPr>
        <w:t xml:space="preserve"> shall bear taxes levied in Vietnam on the set forth fees charged. </w:t>
      </w:r>
      <w:r w:rsidR="002B4E8F">
        <w:rPr>
          <w:rFonts w:asciiTheme="majorHAnsi" w:hAnsiTheme="majorHAnsi" w:cstheme="majorHAnsi"/>
          <w:szCs w:val="22"/>
        </w:rPr>
        <w:t>V_ABC</w:t>
      </w:r>
      <w:r w:rsidRPr="00091EDA">
        <w:rPr>
          <w:rFonts w:asciiTheme="majorHAnsi" w:hAnsiTheme="majorHAnsi" w:cstheme="majorHAnsi"/>
          <w:szCs w:val="22"/>
        </w:rPr>
        <w:t xml:space="preserve"> shall withhold such taxes from payables to </w:t>
      </w:r>
      <w:r w:rsidR="002B4E8F">
        <w:rPr>
          <w:rFonts w:asciiTheme="majorHAnsi" w:hAnsiTheme="majorHAnsi" w:cstheme="majorHAnsi"/>
          <w:szCs w:val="22"/>
        </w:rPr>
        <w:t>ABC</w:t>
      </w:r>
      <w:r w:rsidRPr="00091EDA">
        <w:rPr>
          <w:rFonts w:asciiTheme="majorHAnsi" w:hAnsiTheme="majorHAnsi" w:cstheme="majorHAnsi"/>
          <w:szCs w:val="22"/>
        </w:rPr>
        <w:t xml:space="preserve"> and pay on behalf of </w:t>
      </w:r>
      <w:r w:rsidR="002B4E8F">
        <w:rPr>
          <w:rFonts w:asciiTheme="majorHAnsi" w:hAnsiTheme="majorHAnsi" w:cstheme="majorHAnsi"/>
          <w:szCs w:val="22"/>
        </w:rPr>
        <w:t>ABC</w:t>
      </w:r>
      <w:r w:rsidRPr="00091EDA">
        <w:rPr>
          <w:rFonts w:asciiTheme="majorHAnsi" w:hAnsiTheme="majorHAnsi" w:cstheme="majorHAnsi"/>
          <w:szCs w:val="22"/>
        </w:rPr>
        <w:t xml:space="preserve"> to the tax office. </w:t>
      </w:r>
    </w:p>
    <w:p w14:paraId="7F269738" w14:textId="77777777" w:rsidR="00C60FEB" w:rsidRPr="00091EDA" w:rsidRDefault="00C60FEB" w:rsidP="00C60FEB">
      <w:pPr>
        <w:pStyle w:val="BodyText"/>
        <w:rPr>
          <w:rFonts w:asciiTheme="majorHAnsi" w:hAnsiTheme="majorHAnsi" w:cstheme="majorHAnsi"/>
          <w:i/>
          <w:iCs/>
          <w:szCs w:val="22"/>
        </w:rPr>
      </w:pPr>
      <w:r w:rsidRPr="00091EDA">
        <w:rPr>
          <w:rFonts w:asciiTheme="majorHAnsi" w:hAnsiTheme="majorHAnsi" w:cstheme="majorHAnsi"/>
          <w:i/>
          <w:iCs/>
          <w:szCs w:val="22"/>
        </w:rPr>
        <w:t>Duration of the agreement</w:t>
      </w:r>
    </w:p>
    <w:p w14:paraId="07484E7C" w14:textId="1AD30D4E" w:rsidR="00F61DF4" w:rsidRPr="00091EDA" w:rsidRDefault="00C60FEB" w:rsidP="00C60FEB">
      <w:pPr>
        <w:pStyle w:val="BodyText"/>
        <w:rPr>
          <w:rFonts w:asciiTheme="majorHAnsi" w:hAnsiTheme="majorHAnsi" w:cstheme="majorHAnsi"/>
          <w:szCs w:val="22"/>
        </w:rPr>
      </w:pPr>
      <w:r w:rsidRPr="00091EDA">
        <w:rPr>
          <w:rFonts w:asciiTheme="majorHAnsi" w:hAnsiTheme="majorHAnsi" w:cstheme="majorHAnsi"/>
          <w:szCs w:val="22"/>
        </w:rPr>
        <w:t xml:space="preserve">As per Article </w:t>
      </w:r>
      <w:r w:rsidR="00F61DF4" w:rsidRPr="00091EDA">
        <w:rPr>
          <w:rFonts w:asciiTheme="majorHAnsi" w:hAnsiTheme="majorHAnsi" w:cstheme="majorHAnsi"/>
          <w:szCs w:val="22"/>
        </w:rPr>
        <w:t>9</w:t>
      </w:r>
      <w:r w:rsidRPr="00091EDA">
        <w:rPr>
          <w:rFonts w:asciiTheme="majorHAnsi" w:hAnsiTheme="majorHAnsi" w:cstheme="majorHAnsi"/>
          <w:szCs w:val="22"/>
        </w:rPr>
        <w:t xml:space="preserve"> of the Agreement, the TTC shall be effective </w:t>
      </w:r>
      <w:r w:rsidR="00F61DF4" w:rsidRPr="00091EDA">
        <w:rPr>
          <w:rFonts w:asciiTheme="majorHAnsi" w:hAnsiTheme="majorHAnsi" w:cstheme="majorHAnsi"/>
          <w:szCs w:val="22"/>
        </w:rPr>
        <w:t xml:space="preserve">for 01 </w:t>
      </w:r>
      <w:r w:rsidRPr="00091EDA">
        <w:rPr>
          <w:rFonts w:asciiTheme="majorHAnsi" w:hAnsiTheme="majorHAnsi" w:cstheme="majorHAnsi"/>
          <w:szCs w:val="22"/>
        </w:rPr>
        <w:t>year</w:t>
      </w:r>
      <w:r w:rsidR="00F61DF4" w:rsidRPr="00091EDA">
        <w:rPr>
          <w:rFonts w:asciiTheme="majorHAnsi" w:hAnsiTheme="majorHAnsi" w:cstheme="majorHAnsi"/>
          <w:szCs w:val="22"/>
        </w:rPr>
        <w:t xml:space="preserve"> from the signing date, except for case of early termination as stipulated under Article 6. After 01 year, the two parties may agree to renew the agreement. </w:t>
      </w:r>
    </w:p>
    <w:p w14:paraId="43F4D4C2" w14:textId="7E2551FE" w:rsidR="00F61DF4" w:rsidRPr="00091EDA" w:rsidRDefault="00C60FEB" w:rsidP="00C60FEB">
      <w:pPr>
        <w:pStyle w:val="BodyText"/>
        <w:rPr>
          <w:rFonts w:asciiTheme="majorHAnsi" w:hAnsiTheme="majorHAnsi" w:cstheme="majorHAnsi"/>
          <w:szCs w:val="22"/>
        </w:rPr>
      </w:pPr>
      <w:r w:rsidRPr="00091EDA">
        <w:rPr>
          <w:rFonts w:asciiTheme="majorHAnsi" w:hAnsiTheme="majorHAnsi" w:cstheme="majorHAnsi"/>
          <w:szCs w:val="22"/>
        </w:rPr>
        <w:t xml:space="preserve">As per </w:t>
      </w:r>
      <w:r w:rsidR="00F61DF4" w:rsidRPr="00091EDA">
        <w:rPr>
          <w:rFonts w:asciiTheme="majorHAnsi" w:hAnsiTheme="majorHAnsi" w:cstheme="majorHAnsi"/>
          <w:szCs w:val="22"/>
        </w:rPr>
        <w:t xml:space="preserve">our verbal discussion with </w:t>
      </w:r>
      <w:r w:rsidRPr="00091EDA">
        <w:rPr>
          <w:rFonts w:asciiTheme="majorHAnsi" w:hAnsiTheme="majorHAnsi" w:cstheme="majorHAnsi"/>
          <w:szCs w:val="22"/>
        </w:rPr>
        <w:t>Ms. Nhung</w:t>
      </w:r>
      <w:r w:rsidR="00F61DF4" w:rsidRPr="00091EDA">
        <w:rPr>
          <w:rFonts w:asciiTheme="majorHAnsi" w:hAnsiTheme="majorHAnsi" w:cstheme="majorHAnsi"/>
          <w:szCs w:val="22"/>
        </w:rPr>
        <w:t xml:space="preserve">, we understand that the ASC has been renewed annually with the terms and conditions kept unchanged. </w:t>
      </w:r>
    </w:p>
    <w:p w14:paraId="184AE150" w14:textId="382163FB" w:rsidR="00F20B34" w:rsidRPr="00091EDA" w:rsidRDefault="00F20B34" w:rsidP="00F20B34">
      <w:pPr>
        <w:pStyle w:val="BodyText"/>
        <w:rPr>
          <w:rFonts w:asciiTheme="majorHAnsi" w:hAnsiTheme="majorHAnsi" w:cstheme="majorHAnsi"/>
          <w:i/>
          <w:iCs/>
          <w:szCs w:val="22"/>
        </w:rPr>
      </w:pPr>
      <w:r w:rsidRPr="00091EDA">
        <w:rPr>
          <w:rFonts w:asciiTheme="majorHAnsi" w:hAnsiTheme="majorHAnsi" w:cstheme="majorHAnsi"/>
          <w:i/>
          <w:iCs/>
          <w:szCs w:val="22"/>
        </w:rPr>
        <w:t xml:space="preserve">Dispatch of </w:t>
      </w:r>
      <w:r w:rsidR="002B4E8F">
        <w:rPr>
          <w:rFonts w:asciiTheme="majorHAnsi" w:hAnsiTheme="majorHAnsi" w:cstheme="majorHAnsi"/>
          <w:i/>
          <w:iCs/>
          <w:szCs w:val="22"/>
        </w:rPr>
        <w:t>ABC</w:t>
      </w:r>
      <w:r w:rsidRPr="00091EDA">
        <w:rPr>
          <w:rFonts w:asciiTheme="majorHAnsi" w:hAnsiTheme="majorHAnsi" w:cstheme="majorHAnsi"/>
          <w:i/>
          <w:iCs/>
          <w:szCs w:val="22"/>
        </w:rPr>
        <w:t xml:space="preserve">’s sales staff to </w:t>
      </w:r>
      <w:r w:rsidR="002B4E8F">
        <w:rPr>
          <w:rFonts w:asciiTheme="majorHAnsi" w:hAnsiTheme="majorHAnsi" w:cstheme="majorHAnsi"/>
          <w:i/>
          <w:iCs/>
          <w:szCs w:val="22"/>
        </w:rPr>
        <w:t>V_ABC</w:t>
      </w:r>
    </w:p>
    <w:p w14:paraId="78C77E72" w14:textId="0C04F444" w:rsidR="00F20B34" w:rsidRDefault="00F20B34" w:rsidP="00F20B34">
      <w:pPr>
        <w:pStyle w:val="BodyText"/>
        <w:rPr>
          <w:rFonts w:asciiTheme="majorHAnsi" w:hAnsiTheme="majorHAnsi" w:cstheme="majorHAnsi"/>
          <w:szCs w:val="22"/>
          <w:lang w:bidi="th-TH"/>
        </w:rPr>
      </w:pPr>
      <w:r w:rsidRPr="00091EDA">
        <w:rPr>
          <w:rFonts w:asciiTheme="majorHAnsi" w:hAnsiTheme="majorHAnsi" w:cstheme="majorHAnsi"/>
          <w:szCs w:val="22"/>
          <w:lang w:bidi="th-TH"/>
        </w:rPr>
        <w:t xml:space="preserve">As per our discussion with Ms. Nhung, there is no dispatch of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’s sales staff to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during the contract period. </w:t>
      </w:r>
    </w:p>
    <w:p w14:paraId="553CB49E" w14:textId="14E9F189" w:rsidR="00BB5F10" w:rsidRDefault="00BB5F10" w:rsidP="00F20B34">
      <w:pPr>
        <w:pStyle w:val="BodyText"/>
        <w:rPr>
          <w:rFonts w:asciiTheme="majorHAnsi" w:hAnsiTheme="majorHAnsi" w:cstheme="majorHAnsi"/>
          <w:szCs w:val="22"/>
          <w:lang w:bidi="th-TH"/>
        </w:rPr>
      </w:pPr>
    </w:p>
    <w:p w14:paraId="6DE3C9F7" w14:textId="77777777" w:rsidR="00BB5F10" w:rsidRPr="00091EDA" w:rsidRDefault="00BB5F10" w:rsidP="00F20B34">
      <w:pPr>
        <w:pStyle w:val="BodyText"/>
        <w:rPr>
          <w:rFonts w:asciiTheme="majorHAnsi" w:hAnsiTheme="majorHAnsi" w:cstheme="majorHAnsi"/>
          <w:szCs w:val="22"/>
        </w:rPr>
      </w:pPr>
    </w:p>
    <w:p w14:paraId="1E973483" w14:textId="7BA8E55D" w:rsidR="00727311" w:rsidRPr="00091EDA" w:rsidRDefault="00727311" w:rsidP="00727311">
      <w:pPr>
        <w:pStyle w:val="BodyText"/>
        <w:rPr>
          <w:rFonts w:asciiTheme="majorHAnsi" w:hAnsiTheme="majorHAnsi" w:cstheme="majorHAnsi"/>
          <w:i/>
          <w:iCs/>
          <w:szCs w:val="22"/>
        </w:rPr>
      </w:pPr>
      <w:r w:rsidRPr="00091EDA">
        <w:rPr>
          <w:rFonts w:asciiTheme="majorHAnsi" w:hAnsiTheme="majorHAnsi" w:cstheme="majorHAnsi"/>
          <w:i/>
          <w:iCs/>
          <w:szCs w:val="22"/>
        </w:rPr>
        <w:lastRenderedPageBreak/>
        <w:t xml:space="preserve">Current </w:t>
      </w:r>
      <w:r w:rsidR="00C11D22" w:rsidRPr="00091EDA">
        <w:rPr>
          <w:rFonts w:asciiTheme="majorHAnsi" w:hAnsiTheme="majorHAnsi" w:cstheme="majorHAnsi"/>
          <w:i/>
          <w:iCs/>
          <w:szCs w:val="22"/>
        </w:rPr>
        <w:t>WHT</w:t>
      </w:r>
      <w:r w:rsidRPr="00091EDA">
        <w:rPr>
          <w:rFonts w:asciiTheme="majorHAnsi" w:hAnsiTheme="majorHAnsi" w:cstheme="majorHAnsi"/>
          <w:i/>
          <w:iCs/>
          <w:szCs w:val="22"/>
        </w:rPr>
        <w:t xml:space="preserve"> treatments adopted by </w:t>
      </w:r>
      <w:r w:rsidR="002B4E8F">
        <w:rPr>
          <w:rFonts w:asciiTheme="majorHAnsi" w:hAnsiTheme="majorHAnsi" w:cstheme="majorHAnsi"/>
          <w:i/>
          <w:iCs/>
          <w:szCs w:val="22"/>
        </w:rPr>
        <w:t>V_ABC</w:t>
      </w:r>
    </w:p>
    <w:p w14:paraId="1F9202EF" w14:textId="25D31C89" w:rsidR="00727311" w:rsidRPr="00091EDA" w:rsidRDefault="00727311" w:rsidP="00727311">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For the Sales Commission related to export sales: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w:t>
      </w:r>
      <w:r w:rsidR="00DF5340" w:rsidRPr="00091EDA">
        <w:rPr>
          <w:rFonts w:asciiTheme="majorHAnsi" w:hAnsiTheme="majorHAnsi" w:cstheme="majorHAnsi"/>
          <w:szCs w:val="22"/>
          <w:lang w:bidi="th-TH"/>
        </w:rPr>
        <w:t xml:space="preserve">does </w:t>
      </w:r>
      <w:r w:rsidRPr="00091EDA">
        <w:rPr>
          <w:rFonts w:asciiTheme="majorHAnsi" w:hAnsiTheme="majorHAnsi" w:cstheme="majorHAnsi"/>
          <w:szCs w:val="22"/>
          <w:lang w:bidi="th-TH"/>
        </w:rPr>
        <w:t xml:space="preserve">not withhold and declare </w:t>
      </w:r>
      <w:r w:rsidR="00C11D22" w:rsidRPr="00091EDA">
        <w:rPr>
          <w:rFonts w:asciiTheme="majorHAnsi" w:hAnsiTheme="majorHAnsi" w:cstheme="majorHAnsi"/>
          <w:szCs w:val="22"/>
          <w:lang w:bidi="th-TH"/>
        </w:rPr>
        <w:t>WHT</w:t>
      </w:r>
      <w:r w:rsidR="00DF5340" w:rsidRPr="00091EDA">
        <w:rPr>
          <w:rFonts w:asciiTheme="majorHAnsi" w:hAnsiTheme="majorHAnsi" w:cstheme="majorHAnsi"/>
          <w:szCs w:val="22"/>
          <w:lang w:bidi="th-TH"/>
        </w:rPr>
        <w:t xml:space="preserve">. As advised by Ms Nhung, </w:t>
      </w:r>
      <w:r w:rsidR="002B4E8F">
        <w:rPr>
          <w:rFonts w:asciiTheme="majorHAnsi" w:hAnsiTheme="majorHAnsi" w:cstheme="majorHAnsi"/>
          <w:szCs w:val="22"/>
          <w:lang w:bidi="th-TH"/>
        </w:rPr>
        <w:t>V_ABC</w:t>
      </w:r>
      <w:r w:rsidR="00DF5340" w:rsidRPr="00091EDA">
        <w:rPr>
          <w:rFonts w:asciiTheme="majorHAnsi" w:hAnsiTheme="majorHAnsi" w:cstheme="majorHAnsi"/>
          <w:szCs w:val="22"/>
          <w:lang w:bidi="th-TH"/>
        </w:rPr>
        <w:t xml:space="preserve"> adopts this treatment </w:t>
      </w:r>
      <w:r w:rsidRPr="00091EDA">
        <w:rPr>
          <w:rFonts w:asciiTheme="majorHAnsi" w:hAnsiTheme="majorHAnsi" w:cstheme="majorHAnsi"/>
          <w:szCs w:val="22"/>
          <w:lang w:bidi="th-TH"/>
        </w:rPr>
        <w:t>following the guidance of Clause 4, Article 2 of Circular 103/2014/TT-</w:t>
      </w:r>
      <w:proofErr w:type="gramStart"/>
      <w:r w:rsidRPr="00091EDA">
        <w:rPr>
          <w:rFonts w:asciiTheme="majorHAnsi" w:hAnsiTheme="majorHAnsi" w:cstheme="majorHAnsi"/>
          <w:szCs w:val="22"/>
          <w:lang w:bidi="th-TH"/>
        </w:rPr>
        <w:t>BTC;</w:t>
      </w:r>
      <w:proofErr w:type="gramEnd"/>
      <w:r w:rsidRPr="00091EDA">
        <w:rPr>
          <w:rFonts w:asciiTheme="majorHAnsi" w:hAnsiTheme="majorHAnsi" w:cstheme="majorHAnsi"/>
          <w:szCs w:val="22"/>
          <w:lang w:bidi="th-TH"/>
        </w:rPr>
        <w:t xml:space="preserve"> </w:t>
      </w:r>
    </w:p>
    <w:p w14:paraId="1145A2DA" w14:textId="5A8AE8B3" w:rsidR="00727311" w:rsidRPr="00091EDA" w:rsidRDefault="00727311" w:rsidP="00727311">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For the Sales </w:t>
      </w:r>
      <w:r w:rsidR="00F20B34" w:rsidRPr="00091EDA">
        <w:rPr>
          <w:rFonts w:asciiTheme="majorHAnsi" w:hAnsiTheme="majorHAnsi" w:cstheme="majorHAnsi"/>
          <w:szCs w:val="22"/>
          <w:lang w:bidi="th-TH"/>
        </w:rPr>
        <w:t>Commission</w:t>
      </w:r>
      <w:r w:rsidRPr="00091EDA">
        <w:rPr>
          <w:rFonts w:asciiTheme="majorHAnsi" w:hAnsiTheme="majorHAnsi" w:cstheme="majorHAnsi"/>
          <w:szCs w:val="22"/>
          <w:lang w:bidi="th-TH"/>
        </w:rPr>
        <w:t xml:space="preserve"> related to domestic sales: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withholds 5% CIT and 5% VAT before making </w:t>
      </w:r>
      <w:r w:rsidR="004C4E09" w:rsidRPr="00091EDA">
        <w:rPr>
          <w:rFonts w:asciiTheme="majorHAnsi" w:hAnsiTheme="majorHAnsi" w:cstheme="majorHAnsi"/>
          <w:szCs w:val="22"/>
          <w:lang w:bidi="th-TH"/>
        </w:rPr>
        <w:t xml:space="preserve">the respective </w:t>
      </w:r>
      <w:r w:rsidRPr="00091EDA">
        <w:rPr>
          <w:rFonts w:asciiTheme="majorHAnsi" w:hAnsiTheme="majorHAnsi" w:cstheme="majorHAnsi"/>
          <w:szCs w:val="22"/>
          <w:lang w:bidi="th-TH"/>
        </w:rPr>
        <w:t>payment</w:t>
      </w:r>
      <w:r w:rsidR="004C4E09" w:rsidRPr="00091EDA">
        <w:rPr>
          <w:rFonts w:asciiTheme="majorHAnsi" w:hAnsiTheme="majorHAnsi" w:cstheme="majorHAnsi"/>
          <w:szCs w:val="22"/>
          <w:lang w:bidi="th-TH"/>
        </w:rPr>
        <w:t>s</w:t>
      </w:r>
      <w:r w:rsidRPr="00091EDA">
        <w:rPr>
          <w:rFonts w:asciiTheme="majorHAnsi" w:hAnsiTheme="majorHAnsi" w:cstheme="majorHAnsi"/>
          <w:szCs w:val="22"/>
          <w:lang w:bidi="th-TH"/>
        </w:rPr>
        <w:t xml:space="preserve"> to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w:t>
      </w:r>
      <w:bookmarkEnd w:id="6"/>
    </w:p>
    <w:p w14:paraId="61989ADA" w14:textId="5C67EB77" w:rsidR="004C4E09" w:rsidRPr="002B4E8F" w:rsidRDefault="004C4E09" w:rsidP="002B4E8F">
      <w:pPr>
        <w:pStyle w:val="BodyText"/>
        <w:numPr>
          <w:ilvl w:val="0"/>
          <w:numId w:val="20"/>
        </w:numPr>
        <w:ind w:left="540" w:hanging="540"/>
        <w:rPr>
          <w:rFonts w:asciiTheme="majorHAnsi" w:hAnsiTheme="majorHAnsi" w:cstheme="majorHAnsi"/>
          <w:b/>
          <w:bCs/>
          <w:szCs w:val="22"/>
        </w:rPr>
      </w:pPr>
      <w:r w:rsidRPr="00091EDA">
        <w:rPr>
          <w:rFonts w:asciiTheme="majorHAnsi" w:hAnsiTheme="majorHAnsi" w:cstheme="majorHAnsi"/>
          <w:b/>
          <w:bCs/>
          <w:szCs w:val="22"/>
        </w:rPr>
        <w:t>L</w:t>
      </w:r>
      <w:r w:rsidRPr="002B4E8F">
        <w:rPr>
          <w:rFonts w:asciiTheme="majorHAnsi" w:hAnsiTheme="majorHAnsi" w:cstheme="majorHAnsi"/>
          <w:b/>
          <w:bCs/>
          <w:szCs w:val="22"/>
        </w:rPr>
        <w:t>imitations of the report</w:t>
      </w:r>
    </w:p>
    <w:p w14:paraId="2A8F7C59" w14:textId="19C11B7C" w:rsidR="004C4E09" w:rsidRPr="00091EDA" w:rsidRDefault="004C4E09" w:rsidP="004C4E09">
      <w:pPr>
        <w:pStyle w:val="BodyText"/>
        <w:rPr>
          <w:rFonts w:asciiTheme="majorHAnsi" w:hAnsiTheme="majorHAnsi" w:cstheme="majorHAnsi"/>
          <w:szCs w:val="22"/>
          <w:lang w:bidi="th-TH"/>
        </w:rPr>
      </w:pPr>
      <w:r w:rsidRPr="00091EDA">
        <w:rPr>
          <w:rFonts w:asciiTheme="majorHAnsi" w:hAnsiTheme="majorHAnsi" w:cstheme="majorHAnsi"/>
          <w:szCs w:val="22"/>
          <w:lang w:bidi="th-TH"/>
        </w:rPr>
        <w:t xml:space="preserve">For purpose of this advice, we have made the following limitations of the scope: </w:t>
      </w:r>
    </w:p>
    <w:p w14:paraId="793C300D" w14:textId="4488B7CC" w:rsidR="004C4E09" w:rsidRPr="00091EDA" w:rsidRDefault="004C4E09" w:rsidP="004C4E09">
      <w:pPr>
        <w:pStyle w:val="BodyText"/>
        <w:numPr>
          <w:ilvl w:val="0"/>
          <w:numId w:val="21"/>
        </w:numPr>
        <w:rPr>
          <w:rFonts w:asciiTheme="majorHAnsi" w:hAnsiTheme="majorHAnsi" w:cstheme="majorHAnsi"/>
          <w:szCs w:val="22"/>
          <w:lang w:bidi="th-TH"/>
        </w:rPr>
      </w:pPr>
      <w:r w:rsidRPr="00091EDA">
        <w:rPr>
          <w:rFonts w:asciiTheme="majorHAnsi" w:hAnsiTheme="majorHAnsi" w:cstheme="majorHAnsi"/>
          <w:szCs w:val="22"/>
          <w:lang w:bidi="th-TH"/>
        </w:rPr>
        <w:t xml:space="preserve">Our report will focus on the </w:t>
      </w:r>
      <w:r w:rsidR="00A97508" w:rsidRPr="00091EDA">
        <w:rPr>
          <w:rFonts w:asciiTheme="majorHAnsi" w:hAnsiTheme="majorHAnsi" w:cstheme="majorHAnsi"/>
          <w:szCs w:val="22"/>
          <w:lang w:bidi="th-TH"/>
        </w:rPr>
        <w:t xml:space="preserve">WHT </w:t>
      </w:r>
      <w:r w:rsidRPr="00091EDA">
        <w:rPr>
          <w:rFonts w:asciiTheme="majorHAnsi" w:hAnsiTheme="majorHAnsi" w:cstheme="majorHAnsi"/>
          <w:szCs w:val="22"/>
          <w:lang w:bidi="th-TH"/>
        </w:rPr>
        <w:t xml:space="preserve">treatments in relation to the above contractual arrangements between VND and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As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assigns expatriates to Vietnam to perform services, Personal Income Tax (“PIT”) obligations </w:t>
      </w:r>
      <w:r w:rsidR="00A97508" w:rsidRPr="00091EDA">
        <w:rPr>
          <w:rFonts w:asciiTheme="majorHAnsi" w:hAnsiTheme="majorHAnsi" w:cstheme="majorHAnsi"/>
          <w:szCs w:val="22"/>
          <w:lang w:bidi="th-TH"/>
        </w:rPr>
        <w:t xml:space="preserve">to </w:t>
      </w:r>
      <w:r w:rsidR="002B4E8F">
        <w:rPr>
          <w:rFonts w:asciiTheme="majorHAnsi" w:hAnsiTheme="majorHAnsi" w:cstheme="majorHAnsi"/>
          <w:szCs w:val="22"/>
          <w:lang w:bidi="th-TH"/>
        </w:rPr>
        <w:t>ABC</w:t>
      </w:r>
      <w:r w:rsidR="00A97508" w:rsidRPr="00091EDA">
        <w:rPr>
          <w:rFonts w:asciiTheme="majorHAnsi" w:hAnsiTheme="majorHAnsi" w:cstheme="majorHAnsi"/>
          <w:szCs w:val="22"/>
          <w:lang w:bidi="th-TH"/>
        </w:rPr>
        <w:t xml:space="preserve">’s involved personnel </w:t>
      </w:r>
      <w:r w:rsidRPr="00091EDA">
        <w:rPr>
          <w:rFonts w:asciiTheme="majorHAnsi" w:hAnsiTheme="majorHAnsi" w:cstheme="majorHAnsi"/>
          <w:szCs w:val="22"/>
          <w:lang w:bidi="th-TH"/>
        </w:rPr>
        <w:t xml:space="preserve">should exist. </w:t>
      </w:r>
      <w:r w:rsidR="0076055D" w:rsidRPr="00091EDA">
        <w:rPr>
          <w:rFonts w:asciiTheme="majorHAnsi" w:hAnsiTheme="majorHAnsi" w:cstheme="majorHAnsi"/>
          <w:szCs w:val="22"/>
          <w:lang w:bidi="th-TH"/>
        </w:rPr>
        <w:t>If requested, w</w:t>
      </w:r>
      <w:r w:rsidRPr="00091EDA">
        <w:rPr>
          <w:rFonts w:asciiTheme="majorHAnsi" w:hAnsiTheme="majorHAnsi" w:cstheme="majorHAnsi"/>
          <w:szCs w:val="22"/>
          <w:lang w:bidi="th-TH"/>
        </w:rPr>
        <w:t xml:space="preserve">e are happy to assist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to consider PIT implications</w:t>
      </w:r>
      <w:r w:rsidR="0076055D" w:rsidRPr="00091EDA">
        <w:rPr>
          <w:rFonts w:asciiTheme="majorHAnsi" w:hAnsiTheme="majorHAnsi" w:cstheme="majorHAnsi"/>
          <w:szCs w:val="22"/>
          <w:lang w:bidi="th-TH"/>
        </w:rPr>
        <w:t xml:space="preserve"> under a separate engagement.</w:t>
      </w:r>
    </w:p>
    <w:p w14:paraId="7143DE56" w14:textId="7F5A43E0" w:rsidR="004C4E09" w:rsidRPr="00091EDA" w:rsidRDefault="004C4E09" w:rsidP="004C4E09">
      <w:pPr>
        <w:pStyle w:val="BodyText"/>
        <w:numPr>
          <w:ilvl w:val="0"/>
          <w:numId w:val="21"/>
        </w:numPr>
        <w:rPr>
          <w:rFonts w:asciiTheme="majorHAnsi" w:hAnsiTheme="majorHAnsi" w:cstheme="majorHAnsi"/>
          <w:szCs w:val="22"/>
          <w:lang w:bidi="th-TH"/>
        </w:rPr>
      </w:pPr>
      <w:r w:rsidRPr="00091EDA">
        <w:rPr>
          <w:rFonts w:asciiTheme="majorHAnsi" w:hAnsiTheme="majorHAnsi" w:cstheme="majorHAnsi"/>
          <w:szCs w:val="22"/>
          <w:lang w:bidi="th-TH"/>
        </w:rPr>
        <w:t xml:space="preserve">Our report will not consider the Vietnam tax </w:t>
      </w:r>
      <w:r w:rsidR="00A97508" w:rsidRPr="00091EDA">
        <w:rPr>
          <w:rFonts w:asciiTheme="majorHAnsi" w:hAnsiTheme="majorHAnsi" w:cstheme="majorHAnsi"/>
          <w:szCs w:val="22"/>
          <w:lang w:bidi="th-TH"/>
        </w:rPr>
        <w:t xml:space="preserve">implications to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in relation to the above contractual arrangements with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While we may see certain </w:t>
      </w:r>
      <w:r w:rsidR="0076055D" w:rsidRPr="00091EDA">
        <w:rPr>
          <w:rFonts w:asciiTheme="majorHAnsi" w:hAnsiTheme="majorHAnsi" w:cstheme="majorHAnsi"/>
          <w:szCs w:val="22"/>
          <w:lang w:bidi="th-TH"/>
        </w:rPr>
        <w:t xml:space="preserve">tax </w:t>
      </w:r>
      <w:r w:rsidRPr="00091EDA">
        <w:rPr>
          <w:rFonts w:asciiTheme="majorHAnsi" w:hAnsiTheme="majorHAnsi" w:cstheme="majorHAnsi"/>
          <w:szCs w:val="22"/>
          <w:lang w:bidi="th-TH"/>
        </w:rPr>
        <w:t xml:space="preserve">risks </w:t>
      </w:r>
      <w:r w:rsidR="0076055D" w:rsidRPr="00091EDA">
        <w:rPr>
          <w:rFonts w:asciiTheme="majorHAnsi" w:hAnsiTheme="majorHAnsi" w:cstheme="majorHAnsi"/>
          <w:szCs w:val="22"/>
          <w:lang w:bidi="th-TH"/>
        </w:rPr>
        <w:t>for</w:t>
      </w:r>
      <w:r w:rsidRPr="00091EDA">
        <w:rPr>
          <w:rFonts w:asciiTheme="majorHAnsi" w:hAnsiTheme="majorHAnsi" w:cstheme="majorHAnsi"/>
          <w:szCs w:val="22"/>
          <w:lang w:bidi="th-TH"/>
        </w:rPr>
        <w:t xml:space="preserve"> </w:t>
      </w:r>
      <w:r w:rsidR="002B4E8F">
        <w:rPr>
          <w:rFonts w:asciiTheme="majorHAnsi" w:hAnsiTheme="majorHAnsi" w:cstheme="majorHAnsi"/>
          <w:szCs w:val="22"/>
          <w:lang w:bidi="th-TH"/>
        </w:rPr>
        <w:t>V_ABC</w:t>
      </w:r>
      <w:r w:rsidR="0076055D" w:rsidRPr="00091EDA">
        <w:rPr>
          <w:rFonts w:asciiTheme="majorHAnsi" w:hAnsiTheme="majorHAnsi" w:cstheme="majorHAnsi"/>
          <w:szCs w:val="22"/>
          <w:lang w:bidi="th-TH"/>
        </w:rPr>
        <w:t xml:space="preserve"> in relation to the above contractual arrangement other than the </w:t>
      </w:r>
      <w:r w:rsidR="00A97508" w:rsidRPr="00091EDA">
        <w:rPr>
          <w:rFonts w:asciiTheme="majorHAnsi" w:hAnsiTheme="majorHAnsi" w:cstheme="majorHAnsi"/>
          <w:szCs w:val="22"/>
          <w:lang w:bidi="th-TH"/>
        </w:rPr>
        <w:t xml:space="preserve">WHT </w:t>
      </w:r>
      <w:r w:rsidR="0076055D" w:rsidRPr="00091EDA">
        <w:rPr>
          <w:rFonts w:asciiTheme="majorHAnsi" w:hAnsiTheme="majorHAnsi" w:cstheme="majorHAnsi"/>
          <w:szCs w:val="22"/>
          <w:lang w:bidi="th-TH"/>
        </w:rPr>
        <w:t>implications that we have mentioned herein</w:t>
      </w:r>
      <w:r w:rsidRPr="00091EDA">
        <w:rPr>
          <w:rFonts w:asciiTheme="majorHAnsi" w:hAnsiTheme="majorHAnsi" w:cstheme="majorHAnsi"/>
          <w:szCs w:val="22"/>
          <w:lang w:bidi="th-TH"/>
        </w:rPr>
        <w:t xml:space="preserve">, we are happy </w:t>
      </w:r>
      <w:r w:rsidR="0076055D" w:rsidRPr="00091EDA">
        <w:rPr>
          <w:rFonts w:asciiTheme="majorHAnsi" w:hAnsiTheme="majorHAnsi" w:cstheme="majorHAnsi"/>
          <w:szCs w:val="22"/>
          <w:lang w:bidi="th-TH"/>
        </w:rPr>
        <w:t xml:space="preserve">to assist </w:t>
      </w:r>
      <w:r w:rsidR="002B4E8F">
        <w:rPr>
          <w:rFonts w:asciiTheme="majorHAnsi" w:hAnsiTheme="majorHAnsi" w:cstheme="majorHAnsi"/>
          <w:szCs w:val="22"/>
          <w:lang w:bidi="th-TH"/>
        </w:rPr>
        <w:t>V_ABC</w:t>
      </w:r>
      <w:r w:rsidR="0076055D" w:rsidRPr="00091EDA">
        <w:rPr>
          <w:rFonts w:asciiTheme="majorHAnsi" w:hAnsiTheme="majorHAnsi" w:cstheme="majorHAnsi"/>
          <w:szCs w:val="22"/>
          <w:lang w:bidi="th-TH"/>
        </w:rPr>
        <w:t xml:space="preserve"> to consider such tax exposures under a separate engagement.</w:t>
      </w:r>
    </w:p>
    <w:p w14:paraId="3EE85867" w14:textId="01093D0A" w:rsidR="003A6129" w:rsidRPr="00091EDA" w:rsidRDefault="0076055D" w:rsidP="004C4E09">
      <w:pPr>
        <w:pStyle w:val="BodyText"/>
        <w:numPr>
          <w:ilvl w:val="0"/>
          <w:numId w:val="21"/>
        </w:numPr>
        <w:rPr>
          <w:rFonts w:asciiTheme="majorHAnsi" w:hAnsiTheme="majorHAnsi" w:cstheme="majorHAnsi"/>
          <w:szCs w:val="22"/>
          <w:lang w:bidi="th-TH"/>
        </w:rPr>
      </w:pPr>
      <w:r w:rsidRPr="00091EDA">
        <w:rPr>
          <w:rFonts w:asciiTheme="majorHAnsi" w:hAnsiTheme="majorHAnsi" w:cstheme="majorHAnsi"/>
          <w:szCs w:val="22"/>
          <w:lang w:bidi="th-TH"/>
        </w:rPr>
        <w:t>Our comments on taxation</w:t>
      </w:r>
      <w:r w:rsidR="003D4ABE" w:rsidRPr="00091EDA">
        <w:rPr>
          <w:rFonts w:asciiTheme="majorHAnsi" w:hAnsiTheme="majorHAnsi" w:cstheme="majorHAnsi"/>
          <w:szCs w:val="22"/>
          <w:lang w:bidi="th-TH"/>
        </w:rPr>
        <w:t xml:space="preserve"> herein</w:t>
      </w:r>
      <w:r w:rsidRPr="00091EDA">
        <w:rPr>
          <w:rFonts w:asciiTheme="majorHAnsi" w:hAnsiTheme="majorHAnsi" w:cstheme="majorHAnsi"/>
          <w:szCs w:val="22"/>
          <w:lang w:bidi="th-TH"/>
        </w:rPr>
        <w:t xml:space="preserve"> have been prepared based on the information and documents provided </w:t>
      </w:r>
      <w:r w:rsidR="002B4E8F">
        <w:rPr>
          <w:rFonts w:asciiTheme="majorHAnsi" w:hAnsiTheme="majorHAnsi" w:cstheme="majorHAnsi"/>
          <w:szCs w:val="22"/>
          <w:lang w:bidi="th-TH"/>
        </w:rPr>
        <w:t>ABC</w:t>
      </w:r>
      <w:r w:rsidR="003D4ABE" w:rsidRPr="00091EDA">
        <w:rPr>
          <w:rFonts w:asciiTheme="majorHAnsi" w:hAnsiTheme="majorHAnsi" w:cstheme="majorHAnsi"/>
          <w:szCs w:val="22"/>
          <w:lang w:bidi="th-TH"/>
        </w:rPr>
        <w:t xml:space="preserve"> and </w:t>
      </w:r>
      <w:r w:rsidR="002B4E8F">
        <w:rPr>
          <w:rFonts w:asciiTheme="majorHAnsi" w:hAnsiTheme="majorHAnsi" w:cstheme="majorHAnsi"/>
          <w:szCs w:val="22"/>
          <w:lang w:bidi="th-TH"/>
        </w:rPr>
        <w:t>V_ABC</w:t>
      </w:r>
      <w:r w:rsidR="003D4ABE" w:rsidRPr="00091EDA">
        <w:rPr>
          <w:rFonts w:asciiTheme="majorHAnsi" w:hAnsiTheme="majorHAnsi" w:cstheme="majorHAnsi"/>
          <w:szCs w:val="22"/>
          <w:lang w:bidi="th-TH"/>
        </w:rPr>
        <w:t xml:space="preserve"> without any independent verification</w:t>
      </w:r>
      <w:r w:rsidR="003A6129" w:rsidRPr="00091EDA">
        <w:rPr>
          <w:rFonts w:asciiTheme="majorHAnsi" w:hAnsiTheme="majorHAnsi" w:cstheme="majorHAnsi"/>
          <w:szCs w:val="22"/>
          <w:lang w:bidi="th-TH"/>
        </w:rPr>
        <w:t xml:space="preserve">. We take no responsibility for any misstatement of facts or omissions of vital information, which may cause another opinion to be formed. </w:t>
      </w:r>
    </w:p>
    <w:p w14:paraId="6CB718AA" w14:textId="1C51A6EF" w:rsidR="0076055D" w:rsidRPr="00091EDA" w:rsidRDefault="003A6129" w:rsidP="002B4E8F">
      <w:pPr>
        <w:pStyle w:val="BodyText"/>
        <w:numPr>
          <w:ilvl w:val="0"/>
          <w:numId w:val="21"/>
        </w:numPr>
        <w:rPr>
          <w:rFonts w:asciiTheme="majorHAnsi" w:hAnsiTheme="majorHAnsi" w:cstheme="majorHAnsi"/>
          <w:szCs w:val="22"/>
          <w:lang w:bidi="th-TH"/>
        </w:rPr>
      </w:pPr>
      <w:r w:rsidRPr="00091EDA">
        <w:rPr>
          <w:rFonts w:asciiTheme="majorHAnsi" w:hAnsiTheme="majorHAnsi" w:cstheme="majorHAnsi"/>
          <w:szCs w:val="22"/>
          <w:lang w:bidi="th-TH"/>
        </w:rPr>
        <w:t xml:space="preserve">Our comments are given </w:t>
      </w:r>
      <w:r w:rsidR="0076055D" w:rsidRPr="00091EDA">
        <w:rPr>
          <w:rFonts w:asciiTheme="majorHAnsi" w:hAnsiTheme="majorHAnsi" w:cstheme="majorHAnsi"/>
          <w:szCs w:val="22"/>
          <w:lang w:bidi="th-TH"/>
        </w:rPr>
        <w:t xml:space="preserve">in accordance with the relevant regulations currently in force in Vietnam as of the reporting date. </w:t>
      </w:r>
      <w:r w:rsidRPr="00091EDA">
        <w:rPr>
          <w:rFonts w:asciiTheme="majorHAnsi" w:hAnsiTheme="majorHAnsi" w:cstheme="majorHAnsi"/>
          <w:szCs w:val="22"/>
          <w:lang w:bidi="th-TH"/>
        </w:rPr>
        <w:t>The relevant regulatory</w:t>
      </w:r>
      <w:r w:rsidR="0076055D" w:rsidRPr="00091EDA">
        <w:rPr>
          <w:rFonts w:asciiTheme="majorHAnsi" w:hAnsiTheme="majorHAnsi" w:cstheme="majorHAnsi"/>
          <w:szCs w:val="22"/>
          <w:lang w:bidi="th-TH"/>
        </w:rPr>
        <w:t xml:space="preserve"> documents </w:t>
      </w:r>
      <w:r w:rsidRPr="00091EDA">
        <w:rPr>
          <w:rFonts w:asciiTheme="majorHAnsi" w:hAnsiTheme="majorHAnsi" w:cstheme="majorHAnsi"/>
          <w:szCs w:val="22"/>
          <w:lang w:bidi="th-TH"/>
        </w:rPr>
        <w:t xml:space="preserve">are </w:t>
      </w:r>
      <w:r w:rsidR="0076055D" w:rsidRPr="00091EDA">
        <w:rPr>
          <w:rFonts w:asciiTheme="majorHAnsi" w:hAnsiTheme="majorHAnsi" w:cstheme="majorHAnsi"/>
          <w:szCs w:val="22"/>
          <w:lang w:bidi="th-TH"/>
        </w:rPr>
        <w:t xml:space="preserve">as outlined in Appendix </w:t>
      </w:r>
      <w:r w:rsidR="00583842" w:rsidRPr="002B4E8F">
        <w:rPr>
          <w:rFonts w:asciiTheme="majorHAnsi" w:hAnsiTheme="majorHAnsi" w:cstheme="majorHAnsi"/>
          <w:szCs w:val="22"/>
          <w:lang w:bidi="th-TH"/>
        </w:rPr>
        <w:t>I</w:t>
      </w:r>
      <w:r w:rsidR="0076055D" w:rsidRPr="00091EDA">
        <w:rPr>
          <w:rFonts w:asciiTheme="majorHAnsi" w:hAnsiTheme="majorHAnsi" w:cstheme="majorHAnsi"/>
          <w:szCs w:val="22"/>
          <w:lang w:bidi="th-TH"/>
        </w:rPr>
        <w:t>.</w:t>
      </w:r>
    </w:p>
    <w:p w14:paraId="089ECA7B" w14:textId="02E0AE6D" w:rsidR="005A1B4B" w:rsidRPr="00091EDA" w:rsidRDefault="005A1B4B" w:rsidP="002B23DA">
      <w:pPr>
        <w:pStyle w:val="BodyText"/>
        <w:keepNext/>
        <w:keepLines/>
        <w:numPr>
          <w:ilvl w:val="0"/>
          <w:numId w:val="5"/>
        </w:numPr>
        <w:ind w:left="0"/>
        <w:rPr>
          <w:rFonts w:asciiTheme="majorHAnsi" w:hAnsiTheme="majorHAnsi" w:cstheme="majorHAnsi"/>
          <w:b/>
          <w:szCs w:val="22"/>
        </w:rPr>
      </w:pPr>
      <w:r w:rsidRPr="00091EDA">
        <w:rPr>
          <w:rFonts w:asciiTheme="majorHAnsi" w:hAnsiTheme="majorHAnsi" w:cstheme="majorHAnsi"/>
          <w:b/>
          <w:szCs w:val="22"/>
        </w:rPr>
        <w:t xml:space="preserve">Executive summary </w:t>
      </w:r>
    </w:p>
    <w:p w14:paraId="5EFC60C8" w14:textId="75E335F1" w:rsidR="00400149" w:rsidRPr="00091EDA" w:rsidRDefault="00400149" w:rsidP="00400149">
      <w:pPr>
        <w:pStyle w:val="BodyText"/>
        <w:rPr>
          <w:rFonts w:asciiTheme="majorHAnsi" w:hAnsiTheme="majorHAnsi" w:cstheme="majorHAnsi"/>
          <w:i/>
          <w:iCs/>
          <w:szCs w:val="22"/>
          <w:lang w:bidi="th-TH"/>
        </w:rPr>
      </w:pPr>
      <w:r w:rsidRPr="00091EDA">
        <w:rPr>
          <w:rFonts w:asciiTheme="majorHAnsi" w:hAnsiTheme="majorHAnsi" w:cstheme="majorHAnsi"/>
          <w:i/>
          <w:iCs/>
          <w:szCs w:val="22"/>
          <w:lang w:bidi="th-TH"/>
        </w:rPr>
        <w:t>Regarding the TTC</w:t>
      </w:r>
    </w:p>
    <w:p w14:paraId="00903124" w14:textId="2FAB14A2" w:rsidR="005A1B4B" w:rsidRPr="00091EDA" w:rsidRDefault="002B4E8F" w:rsidP="00400149">
      <w:pPr>
        <w:pStyle w:val="BodyText"/>
        <w:numPr>
          <w:ilvl w:val="0"/>
          <w:numId w:val="8"/>
        </w:numPr>
        <w:ind w:left="253" w:hanging="253"/>
        <w:rPr>
          <w:rFonts w:asciiTheme="majorHAnsi" w:hAnsiTheme="majorHAnsi" w:cstheme="majorHAnsi"/>
          <w:szCs w:val="22"/>
          <w:lang w:bidi="th-TH"/>
        </w:rPr>
      </w:pPr>
      <w:r>
        <w:rPr>
          <w:rFonts w:asciiTheme="majorHAnsi" w:hAnsiTheme="majorHAnsi" w:cstheme="majorHAnsi"/>
          <w:szCs w:val="22"/>
          <w:lang w:bidi="th-TH"/>
        </w:rPr>
        <w:t>V_ABC</w:t>
      </w:r>
      <w:r w:rsidR="00400149" w:rsidRPr="00091EDA">
        <w:rPr>
          <w:rFonts w:asciiTheme="majorHAnsi" w:hAnsiTheme="majorHAnsi" w:cstheme="majorHAnsi"/>
          <w:szCs w:val="22"/>
          <w:lang w:bidi="th-TH"/>
        </w:rPr>
        <w:t xml:space="preserve"> is declaring WHT </w:t>
      </w:r>
      <w:r w:rsidR="00BB52B0" w:rsidRPr="00091EDA">
        <w:rPr>
          <w:rFonts w:asciiTheme="majorHAnsi" w:hAnsiTheme="majorHAnsi" w:cstheme="majorHAnsi"/>
          <w:szCs w:val="22"/>
          <w:lang w:bidi="th-TH"/>
        </w:rPr>
        <w:t xml:space="preserve">for </w:t>
      </w:r>
      <w:r w:rsidR="00400149" w:rsidRPr="00091EDA">
        <w:rPr>
          <w:rFonts w:asciiTheme="majorHAnsi" w:hAnsiTheme="majorHAnsi" w:cstheme="majorHAnsi"/>
          <w:szCs w:val="22"/>
          <w:lang w:bidi="th-TH"/>
        </w:rPr>
        <w:t xml:space="preserve">TTC at 10% CIT and 5% VAT, which </w:t>
      </w:r>
      <w:r w:rsidR="00BB52B0" w:rsidRPr="00091EDA">
        <w:rPr>
          <w:rFonts w:asciiTheme="majorHAnsi" w:hAnsiTheme="majorHAnsi" w:cstheme="majorHAnsi"/>
          <w:szCs w:val="22"/>
          <w:lang w:bidi="th-TH"/>
        </w:rPr>
        <w:t xml:space="preserve">seems to be </w:t>
      </w:r>
      <w:r w:rsidR="00400149" w:rsidRPr="00091EDA">
        <w:rPr>
          <w:rFonts w:asciiTheme="majorHAnsi" w:hAnsiTheme="majorHAnsi" w:cstheme="majorHAnsi"/>
          <w:szCs w:val="22"/>
          <w:lang w:bidi="th-TH"/>
        </w:rPr>
        <w:t>compliant with the current regulations</w:t>
      </w:r>
      <w:r w:rsidR="00CD6CA3" w:rsidRPr="00091EDA">
        <w:rPr>
          <w:rFonts w:asciiTheme="majorHAnsi" w:hAnsiTheme="majorHAnsi" w:cstheme="majorHAnsi"/>
          <w:szCs w:val="22"/>
          <w:lang w:bidi="th-TH"/>
        </w:rPr>
        <w:t xml:space="preserve"> and guidance from the competent tax </w:t>
      </w:r>
      <w:proofErr w:type="gramStart"/>
      <w:r w:rsidR="00CD6CA3" w:rsidRPr="00091EDA">
        <w:rPr>
          <w:rFonts w:asciiTheme="majorHAnsi" w:hAnsiTheme="majorHAnsi" w:cstheme="majorHAnsi"/>
          <w:szCs w:val="22"/>
          <w:lang w:bidi="th-TH"/>
        </w:rPr>
        <w:t>authority</w:t>
      </w:r>
      <w:r w:rsidR="00400149" w:rsidRPr="00091EDA">
        <w:rPr>
          <w:rFonts w:asciiTheme="majorHAnsi" w:hAnsiTheme="majorHAnsi" w:cstheme="majorHAnsi"/>
          <w:szCs w:val="22"/>
          <w:lang w:bidi="th-TH"/>
        </w:rPr>
        <w:t>;</w:t>
      </w:r>
      <w:proofErr w:type="gramEnd"/>
      <w:r w:rsidR="00400149" w:rsidRPr="00091EDA">
        <w:rPr>
          <w:rFonts w:asciiTheme="majorHAnsi" w:hAnsiTheme="majorHAnsi" w:cstheme="majorHAnsi"/>
          <w:szCs w:val="22"/>
          <w:lang w:bidi="th-TH"/>
        </w:rPr>
        <w:t xml:space="preserve"> </w:t>
      </w:r>
    </w:p>
    <w:p w14:paraId="30CC58D5" w14:textId="037DDC6B" w:rsidR="00400149" w:rsidRPr="00091EDA" w:rsidRDefault="00400149" w:rsidP="00400149">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Where the value of Individual Technical </w:t>
      </w:r>
      <w:r w:rsidR="00E63141" w:rsidRPr="00091EDA">
        <w:rPr>
          <w:rFonts w:asciiTheme="majorHAnsi" w:hAnsiTheme="majorHAnsi" w:cstheme="majorHAnsi"/>
          <w:szCs w:val="22"/>
          <w:lang w:bidi="th-TH"/>
        </w:rPr>
        <w:t>Assistance</w:t>
      </w:r>
      <w:r w:rsidRPr="00091EDA">
        <w:rPr>
          <w:rFonts w:asciiTheme="majorHAnsi" w:hAnsiTheme="majorHAnsi" w:cstheme="majorHAnsi"/>
          <w:szCs w:val="22"/>
          <w:lang w:bidi="th-TH"/>
        </w:rPr>
        <w:t xml:space="preserve"> can be separated and the assistance is </w:t>
      </w:r>
      <w:r w:rsidR="008523C6" w:rsidRPr="00091EDA">
        <w:rPr>
          <w:rFonts w:asciiTheme="majorHAnsi" w:hAnsiTheme="majorHAnsi" w:cstheme="majorHAnsi"/>
          <w:szCs w:val="22"/>
          <w:lang w:bidi="th-TH"/>
        </w:rPr>
        <w:t xml:space="preserve">proved to be </w:t>
      </w:r>
      <w:r w:rsidRPr="00091EDA">
        <w:rPr>
          <w:rFonts w:asciiTheme="majorHAnsi" w:hAnsiTheme="majorHAnsi" w:cstheme="majorHAnsi"/>
          <w:szCs w:val="22"/>
          <w:lang w:bidi="th-TH"/>
        </w:rPr>
        <w:t>for daily operation (</w:t>
      </w:r>
      <w:proofErr w:type="gramStart"/>
      <w:r w:rsidRPr="00091EDA">
        <w:rPr>
          <w:rFonts w:asciiTheme="majorHAnsi" w:hAnsiTheme="majorHAnsi" w:cstheme="majorHAnsi"/>
          <w:szCs w:val="22"/>
          <w:lang w:bidi="th-TH"/>
        </w:rPr>
        <w:t>i.e.</w:t>
      </w:r>
      <w:proofErr w:type="gramEnd"/>
      <w:r w:rsidRPr="00091EDA">
        <w:rPr>
          <w:rFonts w:asciiTheme="majorHAnsi" w:hAnsiTheme="majorHAnsi" w:cstheme="majorHAnsi"/>
          <w:szCs w:val="22"/>
          <w:lang w:bidi="th-TH"/>
        </w:rPr>
        <w:t xml:space="preserve"> </w:t>
      </w:r>
      <w:r w:rsidR="008523C6" w:rsidRPr="00091EDA">
        <w:rPr>
          <w:rFonts w:asciiTheme="majorHAnsi" w:hAnsiTheme="majorHAnsi" w:cstheme="majorHAnsi"/>
          <w:szCs w:val="22"/>
          <w:lang w:bidi="th-TH"/>
        </w:rPr>
        <w:t xml:space="preserve">not </w:t>
      </w:r>
      <w:r w:rsidR="00A6391E" w:rsidRPr="00091EDA">
        <w:rPr>
          <w:rFonts w:asciiTheme="majorHAnsi" w:hAnsiTheme="majorHAnsi" w:cstheme="majorHAnsi"/>
          <w:szCs w:val="22"/>
          <w:lang w:bidi="th-TH"/>
        </w:rPr>
        <w:t>forms an indispensable requirement to the transferred technology</w:t>
      </w:r>
      <w:r w:rsidRPr="00091EDA">
        <w:rPr>
          <w:rFonts w:asciiTheme="majorHAnsi" w:hAnsiTheme="majorHAnsi" w:cstheme="majorHAnsi"/>
          <w:szCs w:val="22"/>
          <w:lang w:bidi="th-TH"/>
        </w:rPr>
        <w:t xml:space="preserve">), there may be chance for the payment to be subject to 5% CIT and 5% VAT; </w:t>
      </w:r>
    </w:p>
    <w:p w14:paraId="56ED705A" w14:textId="2D25C2A4" w:rsidR="00BB52B0" w:rsidRPr="00091EDA" w:rsidRDefault="00BB52B0" w:rsidP="00BB52B0">
      <w:pPr>
        <w:pStyle w:val="BodyText"/>
        <w:keepNext/>
        <w:keepLines/>
        <w:rPr>
          <w:rFonts w:asciiTheme="majorHAnsi" w:hAnsiTheme="majorHAnsi" w:cstheme="majorHAnsi"/>
          <w:bCs/>
          <w:i/>
          <w:iCs/>
          <w:szCs w:val="22"/>
        </w:rPr>
      </w:pPr>
      <w:r w:rsidRPr="00091EDA">
        <w:rPr>
          <w:rFonts w:asciiTheme="majorHAnsi" w:hAnsiTheme="majorHAnsi" w:cstheme="majorHAnsi"/>
          <w:bCs/>
          <w:i/>
          <w:iCs/>
          <w:szCs w:val="22"/>
        </w:rPr>
        <w:t>Regarding the ASC</w:t>
      </w:r>
    </w:p>
    <w:p w14:paraId="1CA8CEFE" w14:textId="1D3C1CDC" w:rsidR="00BB52B0" w:rsidRPr="00091EDA" w:rsidRDefault="00CD6CA3" w:rsidP="00BB52B0">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The WHT rates of 5% VAT and 5% CIT that </w:t>
      </w:r>
      <w:r w:rsidR="002B4E8F">
        <w:rPr>
          <w:rFonts w:asciiTheme="majorHAnsi" w:hAnsiTheme="majorHAnsi" w:cstheme="majorHAnsi"/>
          <w:szCs w:val="22"/>
          <w:lang w:bidi="th-TH"/>
        </w:rPr>
        <w:t>V_ABC</w:t>
      </w:r>
      <w:r w:rsidR="00BB52B0" w:rsidRPr="00091EDA">
        <w:rPr>
          <w:rFonts w:asciiTheme="majorHAnsi" w:hAnsiTheme="majorHAnsi" w:cstheme="majorHAnsi"/>
          <w:szCs w:val="22"/>
          <w:lang w:bidi="th-TH"/>
        </w:rPr>
        <w:t xml:space="preserve"> </w:t>
      </w:r>
      <w:r w:rsidRPr="00091EDA">
        <w:rPr>
          <w:rFonts w:asciiTheme="majorHAnsi" w:hAnsiTheme="majorHAnsi" w:cstheme="majorHAnsi"/>
          <w:szCs w:val="22"/>
          <w:lang w:bidi="th-TH"/>
        </w:rPr>
        <w:t xml:space="preserve">adopted in withholding and </w:t>
      </w:r>
      <w:r w:rsidR="00BB52B0" w:rsidRPr="00091EDA">
        <w:rPr>
          <w:rFonts w:asciiTheme="majorHAnsi" w:hAnsiTheme="majorHAnsi" w:cstheme="majorHAnsi"/>
          <w:szCs w:val="22"/>
          <w:lang w:bidi="th-TH"/>
        </w:rPr>
        <w:t xml:space="preserve">declaring WHT </w:t>
      </w:r>
      <w:r w:rsidRPr="00091EDA">
        <w:rPr>
          <w:rFonts w:asciiTheme="majorHAnsi" w:hAnsiTheme="majorHAnsi" w:cstheme="majorHAnsi"/>
          <w:szCs w:val="22"/>
          <w:lang w:bidi="th-TH"/>
        </w:rPr>
        <w:t xml:space="preserve">in relation to </w:t>
      </w:r>
      <w:r w:rsidR="00BB52B0" w:rsidRPr="00091EDA">
        <w:rPr>
          <w:rFonts w:asciiTheme="majorHAnsi" w:hAnsiTheme="majorHAnsi" w:cstheme="majorHAnsi"/>
          <w:szCs w:val="22"/>
          <w:lang w:bidi="th-TH"/>
        </w:rPr>
        <w:t xml:space="preserve">the ASC </w:t>
      </w:r>
      <w:r w:rsidRPr="00091EDA">
        <w:rPr>
          <w:rFonts w:asciiTheme="majorHAnsi" w:hAnsiTheme="majorHAnsi" w:cstheme="majorHAnsi"/>
          <w:szCs w:val="22"/>
          <w:lang w:bidi="th-TH"/>
        </w:rPr>
        <w:t xml:space="preserve">are compliant with the current regulations and guidance from the competent tax </w:t>
      </w:r>
      <w:proofErr w:type="gramStart"/>
      <w:r w:rsidRPr="00091EDA">
        <w:rPr>
          <w:rFonts w:asciiTheme="majorHAnsi" w:hAnsiTheme="majorHAnsi" w:cstheme="majorHAnsi"/>
          <w:szCs w:val="22"/>
          <w:lang w:bidi="th-TH"/>
        </w:rPr>
        <w:t>authority;</w:t>
      </w:r>
      <w:proofErr w:type="gramEnd"/>
      <w:r w:rsidR="00BB52B0" w:rsidRPr="00091EDA">
        <w:rPr>
          <w:rFonts w:asciiTheme="majorHAnsi" w:hAnsiTheme="majorHAnsi" w:cstheme="majorHAnsi"/>
          <w:szCs w:val="22"/>
          <w:lang w:bidi="th-TH"/>
        </w:rPr>
        <w:t xml:space="preserve"> </w:t>
      </w:r>
    </w:p>
    <w:p w14:paraId="6FF9DED9" w14:textId="7E5D0E68" w:rsidR="00BB52B0" w:rsidRPr="00091EDA" w:rsidRDefault="002B4E8F" w:rsidP="00BB52B0">
      <w:pPr>
        <w:pStyle w:val="BodyText"/>
        <w:numPr>
          <w:ilvl w:val="0"/>
          <w:numId w:val="8"/>
        </w:numPr>
        <w:ind w:left="253" w:hanging="253"/>
        <w:rPr>
          <w:rFonts w:asciiTheme="majorHAnsi" w:hAnsiTheme="majorHAnsi" w:cstheme="majorHAnsi"/>
          <w:szCs w:val="22"/>
          <w:lang w:bidi="th-TH"/>
        </w:rPr>
      </w:pPr>
      <w:r>
        <w:rPr>
          <w:rFonts w:asciiTheme="majorHAnsi" w:hAnsiTheme="majorHAnsi" w:cstheme="majorHAnsi"/>
          <w:szCs w:val="22"/>
          <w:lang w:bidi="th-TH"/>
        </w:rPr>
        <w:t>V_ABC</w:t>
      </w:r>
      <w:r w:rsidR="00BB52B0" w:rsidRPr="00091EDA">
        <w:rPr>
          <w:rFonts w:asciiTheme="majorHAnsi" w:hAnsiTheme="majorHAnsi" w:cstheme="majorHAnsi"/>
          <w:szCs w:val="22"/>
          <w:lang w:bidi="th-TH"/>
        </w:rPr>
        <w:t xml:space="preserve"> may </w:t>
      </w:r>
      <w:r w:rsidR="008523C6" w:rsidRPr="00091EDA">
        <w:rPr>
          <w:rFonts w:asciiTheme="majorHAnsi" w:hAnsiTheme="majorHAnsi" w:cstheme="majorHAnsi"/>
          <w:szCs w:val="22"/>
          <w:lang w:bidi="th-TH"/>
        </w:rPr>
        <w:t xml:space="preserve">have </w:t>
      </w:r>
      <w:r w:rsidR="00BB52B0" w:rsidRPr="00091EDA">
        <w:rPr>
          <w:rFonts w:asciiTheme="majorHAnsi" w:hAnsiTheme="majorHAnsi" w:cstheme="majorHAnsi"/>
          <w:szCs w:val="22"/>
          <w:lang w:bidi="th-TH"/>
        </w:rPr>
        <w:t>under-</w:t>
      </w:r>
      <w:r w:rsidR="008523C6" w:rsidRPr="00091EDA">
        <w:rPr>
          <w:rFonts w:asciiTheme="majorHAnsi" w:hAnsiTheme="majorHAnsi" w:cstheme="majorHAnsi"/>
          <w:szCs w:val="22"/>
          <w:lang w:bidi="th-TH"/>
        </w:rPr>
        <w:t xml:space="preserve">declared </w:t>
      </w:r>
      <w:r w:rsidR="00BB52B0" w:rsidRPr="00091EDA">
        <w:rPr>
          <w:rFonts w:asciiTheme="majorHAnsi" w:hAnsiTheme="majorHAnsi" w:cstheme="majorHAnsi"/>
          <w:szCs w:val="22"/>
          <w:lang w:bidi="th-TH"/>
        </w:rPr>
        <w:t xml:space="preserve">WHT for the service fees related to export sales. </w:t>
      </w:r>
    </w:p>
    <w:p w14:paraId="6675A989" w14:textId="38A4732C" w:rsidR="00BB52B0" w:rsidRPr="00091EDA" w:rsidRDefault="00BB52B0" w:rsidP="00BB52B0">
      <w:pPr>
        <w:pStyle w:val="BodyText"/>
        <w:keepNext/>
        <w:keepLines/>
        <w:rPr>
          <w:rFonts w:asciiTheme="majorHAnsi" w:hAnsiTheme="majorHAnsi" w:cstheme="majorHAnsi"/>
          <w:bCs/>
          <w:i/>
          <w:iCs/>
          <w:szCs w:val="22"/>
        </w:rPr>
      </w:pPr>
      <w:r w:rsidRPr="00091EDA">
        <w:rPr>
          <w:rFonts w:asciiTheme="majorHAnsi" w:hAnsiTheme="majorHAnsi" w:cstheme="majorHAnsi"/>
          <w:bCs/>
          <w:i/>
          <w:iCs/>
          <w:szCs w:val="22"/>
        </w:rPr>
        <w:t xml:space="preserve">Possibility of </w:t>
      </w:r>
      <w:r w:rsidR="00916726" w:rsidRPr="00091EDA">
        <w:rPr>
          <w:rFonts w:asciiTheme="majorHAnsi" w:hAnsiTheme="majorHAnsi" w:cstheme="majorHAnsi"/>
          <w:bCs/>
          <w:i/>
          <w:iCs/>
          <w:szCs w:val="22"/>
        </w:rPr>
        <w:t xml:space="preserve">tax relief under </w:t>
      </w:r>
      <w:r w:rsidR="008523C6" w:rsidRPr="00091EDA">
        <w:rPr>
          <w:rFonts w:asciiTheme="majorHAnsi" w:hAnsiTheme="majorHAnsi" w:cstheme="majorHAnsi"/>
          <w:bCs/>
          <w:i/>
          <w:iCs/>
          <w:szCs w:val="22"/>
        </w:rPr>
        <w:t xml:space="preserve">the </w:t>
      </w:r>
      <w:r w:rsidR="00916726" w:rsidRPr="00091EDA">
        <w:rPr>
          <w:rFonts w:asciiTheme="majorHAnsi" w:hAnsiTheme="majorHAnsi" w:cstheme="majorHAnsi"/>
          <w:bCs/>
          <w:i/>
          <w:iCs/>
          <w:szCs w:val="22"/>
        </w:rPr>
        <w:t>DTA</w:t>
      </w:r>
    </w:p>
    <w:p w14:paraId="69E68803" w14:textId="4C5E069F" w:rsidR="00916726" w:rsidRPr="00091EDA" w:rsidRDefault="00916726" w:rsidP="00916726">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Double tax treaty would only deal with the CIT element of the WHT. </w:t>
      </w:r>
    </w:p>
    <w:p w14:paraId="252790D8" w14:textId="77EA89D0" w:rsidR="00916726" w:rsidRPr="00091EDA" w:rsidRDefault="00954A87" w:rsidP="00916726">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lastRenderedPageBreak/>
        <w:t xml:space="preserve">No tax exemption or reduction </w:t>
      </w:r>
      <w:r w:rsidR="00DC640C" w:rsidRPr="00091EDA">
        <w:rPr>
          <w:rFonts w:asciiTheme="majorHAnsi" w:hAnsiTheme="majorHAnsi" w:cstheme="majorHAnsi"/>
          <w:szCs w:val="22"/>
          <w:lang w:bidi="th-TH"/>
        </w:rPr>
        <w:t xml:space="preserve">in accordance with the Vietnam – Japan DTA </w:t>
      </w:r>
      <w:r w:rsidRPr="00091EDA">
        <w:rPr>
          <w:rFonts w:asciiTheme="majorHAnsi" w:hAnsiTheme="majorHAnsi" w:cstheme="majorHAnsi"/>
          <w:szCs w:val="22"/>
          <w:lang w:bidi="th-TH"/>
        </w:rPr>
        <w:t xml:space="preserve">can be </w:t>
      </w:r>
      <w:r w:rsidR="00DC640C" w:rsidRPr="00091EDA">
        <w:rPr>
          <w:rFonts w:asciiTheme="majorHAnsi" w:hAnsiTheme="majorHAnsi" w:cstheme="majorHAnsi"/>
          <w:szCs w:val="22"/>
          <w:lang w:bidi="th-TH"/>
        </w:rPr>
        <w:t xml:space="preserve">applicable to </w:t>
      </w:r>
      <w:r w:rsidR="002B4E8F">
        <w:rPr>
          <w:rFonts w:asciiTheme="majorHAnsi" w:hAnsiTheme="majorHAnsi" w:cstheme="majorHAnsi"/>
          <w:szCs w:val="22"/>
          <w:lang w:bidi="th-TH"/>
        </w:rPr>
        <w:t>ABC</w:t>
      </w:r>
      <w:r w:rsidR="00DC640C" w:rsidRPr="00091EDA">
        <w:rPr>
          <w:rFonts w:asciiTheme="majorHAnsi" w:hAnsiTheme="majorHAnsi" w:cstheme="majorHAnsi"/>
          <w:szCs w:val="22"/>
          <w:lang w:bidi="th-TH"/>
        </w:rPr>
        <w:t>’s income under the TTC</w:t>
      </w:r>
      <w:r w:rsidR="00916726" w:rsidRPr="00091EDA">
        <w:rPr>
          <w:rFonts w:asciiTheme="majorHAnsi" w:hAnsiTheme="majorHAnsi" w:cstheme="majorHAnsi"/>
          <w:szCs w:val="22"/>
          <w:lang w:bidi="th-TH"/>
        </w:rPr>
        <w:t>.</w:t>
      </w:r>
    </w:p>
    <w:p w14:paraId="4E30E724" w14:textId="0DA8E38A" w:rsidR="00916726" w:rsidRPr="00091EDA" w:rsidRDefault="00DC640C">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There is a chance for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to enjoy tax exemption in accordance with the Vietnam – Japan DTA with regard to the</w:t>
      </w:r>
      <w:r w:rsidR="00545E2E" w:rsidRPr="00091EDA">
        <w:rPr>
          <w:rFonts w:asciiTheme="majorHAnsi" w:hAnsiTheme="majorHAnsi" w:cstheme="majorHAnsi"/>
          <w:szCs w:val="22"/>
          <w:lang w:bidi="th-TH"/>
        </w:rPr>
        <w:t xml:space="preserve"> </w:t>
      </w:r>
      <w:r w:rsidRPr="00091EDA">
        <w:rPr>
          <w:rFonts w:asciiTheme="majorHAnsi" w:hAnsiTheme="majorHAnsi" w:cstheme="majorHAnsi"/>
          <w:szCs w:val="22"/>
          <w:lang w:bidi="th-TH"/>
        </w:rPr>
        <w:t>sale commission derived</w:t>
      </w:r>
      <w:r w:rsidR="00545E2E" w:rsidRPr="00091EDA">
        <w:rPr>
          <w:rFonts w:asciiTheme="majorHAnsi" w:hAnsiTheme="majorHAnsi" w:cstheme="majorHAnsi"/>
          <w:szCs w:val="22"/>
          <w:lang w:bidi="th-TH"/>
        </w:rPr>
        <w:t xml:space="preserve"> </w:t>
      </w:r>
      <w:r w:rsidRPr="00091EDA">
        <w:rPr>
          <w:rFonts w:asciiTheme="majorHAnsi" w:hAnsiTheme="majorHAnsi" w:cstheme="majorHAnsi"/>
          <w:szCs w:val="22"/>
          <w:lang w:bidi="th-TH"/>
        </w:rPr>
        <w:t>under the ASC. Of note, tax exemption</w:t>
      </w:r>
      <w:r w:rsidR="008523C6" w:rsidRPr="00091EDA">
        <w:rPr>
          <w:rFonts w:asciiTheme="majorHAnsi" w:hAnsiTheme="majorHAnsi" w:cstheme="majorHAnsi"/>
          <w:szCs w:val="22"/>
          <w:lang w:bidi="th-TH"/>
        </w:rPr>
        <w:t xml:space="preserve"> under the DTA</w:t>
      </w:r>
      <w:r w:rsidRPr="00091EDA">
        <w:rPr>
          <w:rFonts w:asciiTheme="majorHAnsi" w:hAnsiTheme="majorHAnsi" w:cstheme="majorHAnsi"/>
          <w:szCs w:val="22"/>
          <w:lang w:bidi="th-TH"/>
        </w:rPr>
        <w:t xml:space="preserve"> is not automatically granted and official request should be submitted to</w:t>
      </w:r>
      <w:r w:rsidR="008523C6" w:rsidRPr="00091EDA">
        <w:rPr>
          <w:rFonts w:asciiTheme="majorHAnsi" w:hAnsiTheme="majorHAnsi" w:cstheme="majorHAnsi"/>
          <w:szCs w:val="22"/>
          <w:lang w:bidi="th-TH"/>
        </w:rPr>
        <w:t xml:space="preserve"> and approved by</w:t>
      </w:r>
      <w:r w:rsidRPr="00091EDA">
        <w:rPr>
          <w:rFonts w:asciiTheme="majorHAnsi" w:hAnsiTheme="majorHAnsi" w:cstheme="majorHAnsi"/>
          <w:szCs w:val="22"/>
          <w:lang w:bidi="th-TH"/>
        </w:rPr>
        <w:t xml:space="preserve"> the Vietnam tax authority.</w:t>
      </w:r>
      <w:r w:rsidR="00916726" w:rsidRPr="00091EDA">
        <w:rPr>
          <w:rFonts w:asciiTheme="majorHAnsi" w:hAnsiTheme="majorHAnsi" w:cstheme="majorHAnsi"/>
          <w:szCs w:val="22"/>
          <w:lang w:bidi="th-TH"/>
        </w:rPr>
        <w:t xml:space="preserve"> </w:t>
      </w:r>
    </w:p>
    <w:p w14:paraId="4E75F725" w14:textId="11015E50" w:rsidR="00727311" w:rsidRPr="00091EDA" w:rsidRDefault="002B23DA" w:rsidP="002B23DA">
      <w:pPr>
        <w:pStyle w:val="BodyText"/>
        <w:keepNext/>
        <w:keepLines/>
        <w:numPr>
          <w:ilvl w:val="0"/>
          <w:numId w:val="5"/>
        </w:numPr>
        <w:ind w:left="0"/>
        <w:rPr>
          <w:rFonts w:asciiTheme="majorHAnsi" w:hAnsiTheme="majorHAnsi" w:cstheme="majorHAnsi"/>
          <w:b/>
          <w:szCs w:val="22"/>
        </w:rPr>
      </w:pPr>
      <w:r w:rsidRPr="00091EDA">
        <w:rPr>
          <w:rFonts w:asciiTheme="majorHAnsi" w:hAnsiTheme="majorHAnsi" w:cstheme="majorHAnsi"/>
          <w:b/>
          <w:szCs w:val="22"/>
        </w:rPr>
        <w:t xml:space="preserve">Our comments on the WHT treatments adopted by </w:t>
      </w:r>
      <w:r w:rsidR="002B4E8F">
        <w:rPr>
          <w:rFonts w:asciiTheme="majorHAnsi" w:hAnsiTheme="majorHAnsi" w:cstheme="majorHAnsi"/>
          <w:b/>
          <w:szCs w:val="22"/>
        </w:rPr>
        <w:t>V_ABC</w:t>
      </w:r>
    </w:p>
    <w:p w14:paraId="57C4D83B" w14:textId="26D03CDF" w:rsidR="007C1612" w:rsidRPr="00091EDA" w:rsidRDefault="004A0DCB" w:rsidP="002B23DA">
      <w:pPr>
        <w:pStyle w:val="BodyText"/>
        <w:numPr>
          <w:ilvl w:val="0"/>
          <w:numId w:val="16"/>
        </w:numPr>
        <w:ind w:left="0" w:hanging="720"/>
        <w:rPr>
          <w:rFonts w:asciiTheme="majorHAnsi" w:hAnsiTheme="majorHAnsi" w:cstheme="majorHAnsi"/>
          <w:b/>
          <w:bCs/>
          <w:szCs w:val="22"/>
        </w:rPr>
      </w:pPr>
      <w:r w:rsidRPr="00091EDA">
        <w:rPr>
          <w:rFonts w:asciiTheme="majorHAnsi" w:hAnsiTheme="majorHAnsi" w:cstheme="majorHAnsi"/>
          <w:b/>
          <w:bCs/>
          <w:szCs w:val="22"/>
        </w:rPr>
        <w:t>Assessment of WHT implications to TTC</w:t>
      </w:r>
    </w:p>
    <w:p w14:paraId="4164D56C" w14:textId="37E24ED4" w:rsidR="00BC1EBF" w:rsidRPr="00091EDA" w:rsidRDefault="00AC66CB" w:rsidP="002B23DA">
      <w:pPr>
        <w:pStyle w:val="BodyText"/>
        <w:rPr>
          <w:rFonts w:asciiTheme="majorHAnsi" w:hAnsiTheme="majorHAnsi" w:cstheme="majorHAnsi"/>
          <w:i/>
          <w:iCs/>
          <w:szCs w:val="22"/>
        </w:rPr>
      </w:pPr>
      <w:r w:rsidRPr="00091EDA">
        <w:rPr>
          <w:rFonts w:asciiTheme="majorHAnsi" w:hAnsiTheme="majorHAnsi" w:cstheme="majorHAnsi"/>
          <w:i/>
          <w:iCs/>
          <w:szCs w:val="22"/>
        </w:rPr>
        <w:t xml:space="preserve">On the </w:t>
      </w:r>
      <w:proofErr w:type="gramStart"/>
      <w:r w:rsidR="008523C6" w:rsidRPr="00091EDA">
        <w:rPr>
          <w:rFonts w:asciiTheme="majorHAnsi" w:hAnsiTheme="majorHAnsi" w:cstheme="majorHAnsi"/>
          <w:i/>
          <w:iCs/>
          <w:szCs w:val="22"/>
        </w:rPr>
        <w:t>royalties</w:t>
      </w:r>
      <w:proofErr w:type="gramEnd"/>
      <w:r w:rsidRPr="00091EDA">
        <w:rPr>
          <w:rFonts w:asciiTheme="majorHAnsi" w:hAnsiTheme="majorHAnsi" w:cstheme="majorHAnsi"/>
          <w:i/>
          <w:iCs/>
          <w:szCs w:val="22"/>
        </w:rPr>
        <w:t xml:space="preserve"> income </w:t>
      </w:r>
    </w:p>
    <w:p w14:paraId="3110175F" w14:textId="437F2CE9" w:rsidR="003A6B15" w:rsidRPr="00091EDA" w:rsidRDefault="003A6B15" w:rsidP="002B23DA">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Under Vietnam tax regulations, the WHT shall comprise of two elements: Corporate Income Tax (“CIT”) and Value Added Tax (“VAT”). </w:t>
      </w:r>
    </w:p>
    <w:p w14:paraId="3E5641DD" w14:textId="7FF6EE8F" w:rsidR="00EF7212" w:rsidRPr="00091EDA" w:rsidRDefault="00332501" w:rsidP="00371D2D">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In accordance with Circular 103/2014/TT-BTC, </w:t>
      </w:r>
      <w:proofErr w:type="gramStart"/>
      <w:r w:rsidR="008523C6" w:rsidRPr="00091EDA">
        <w:rPr>
          <w:rFonts w:asciiTheme="majorHAnsi" w:hAnsiTheme="majorHAnsi" w:cstheme="majorHAnsi"/>
          <w:szCs w:val="22"/>
          <w:lang w:bidi="th-TH"/>
        </w:rPr>
        <w:t>royalties</w:t>
      </w:r>
      <w:proofErr w:type="gramEnd"/>
      <w:r w:rsidRPr="00091EDA">
        <w:rPr>
          <w:rFonts w:asciiTheme="majorHAnsi" w:hAnsiTheme="majorHAnsi" w:cstheme="majorHAnsi"/>
          <w:szCs w:val="22"/>
          <w:lang w:bidi="th-TH"/>
        </w:rPr>
        <w:t xml:space="preserve"> income, which is defined to include income in any forms being paid for the use right, transfers of intellectual property rights and technology transfers, software copyrights </w:t>
      </w:r>
      <w:r w:rsidR="00E63141" w:rsidRPr="00091EDA">
        <w:rPr>
          <w:rFonts w:asciiTheme="majorHAnsi" w:hAnsiTheme="majorHAnsi" w:cstheme="majorHAnsi"/>
          <w:szCs w:val="22"/>
          <w:lang w:bidi="th-TH"/>
        </w:rPr>
        <w:t>transfers</w:t>
      </w:r>
      <w:r w:rsidRPr="00091EDA">
        <w:rPr>
          <w:rFonts w:asciiTheme="majorHAnsi" w:hAnsiTheme="majorHAnsi" w:cstheme="majorHAnsi"/>
          <w:szCs w:val="22"/>
          <w:lang w:bidi="th-TH"/>
        </w:rPr>
        <w:t xml:space="preserve"> (including the amounts paying for rights of use, transfer of author rights and work ownership; the transfer of industrial property rights; technology transfers; software copyrights transfers), shall be </w:t>
      </w:r>
      <w:r w:rsidR="003A6B15" w:rsidRPr="00091EDA">
        <w:rPr>
          <w:rFonts w:asciiTheme="majorHAnsi" w:hAnsiTheme="majorHAnsi" w:cstheme="majorHAnsi"/>
          <w:szCs w:val="22"/>
          <w:lang w:bidi="th-TH"/>
        </w:rPr>
        <w:t xml:space="preserve">subject to 10% CIT. </w:t>
      </w:r>
    </w:p>
    <w:p w14:paraId="062DD33F" w14:textId="44C78A96" w:rsidR="003A6B15" w:rsidRPr="00091EDA" w:rsidRDefault="00E960C6" w:rsidP="00EA688C">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From the VAT perspective, as per </w:t>
      </w:r>
      <w:r w:rsidR="00E63141" w:rsidRPr="00091EDA">
        <w:rPr>
          <w:rFonts w:asciiTheme="majorHAnsi" w:hAnsiTheme="majorHAnsi" w:cstheme="majorHAnsi"/>
          <w:szCs w:val="22"/>
          <w:lang w:bidi="th-TH"/>
        </w:rPr>
        <w:t>Official</w:t>
      </w:r>
      <w:r w:rsidRPr="00091EDA">
        <w:rPr>
          <w:rFonts w:asciiTheme="majorHAnsi" w:hAnsiTheme="majorHAnsi" w:cstheme="majorHAnsi"/>
          <w:szCs w:val="22"/>
          <w:lang w:bidi="th-TH"/>
        </w:rPr>
        <w:t xml:space="preserve"> Letter No. 15888/BTC-CST dated 7 November 2016 of the Ministry of Finance (“MoF”), the grant of right to use the trademark is neither considered as franchising activities (which is the regulated subject of the Commerce Law) nor the activity of provision of science and technology services involved in the intellectual property (which is the regulated subject of the Law on Science and Technology). </w:t>
      </w:r>
      <w:r w:rsidR="003D0142" w:rsidRPr="00091EDA">
        <w:rPr>
          <w:rFonts w:asciiTheme="majorHAnsi" w:hAnsiTheme="majorHAnsi" w:cstheme="majorHAnsi"/>
          <w:szCs w:val="22"/>
          <w:lang w:bidi="th-TH"/>
        </w:rPr>
        <w:t>S</w:t>
      </w:r>
      <w:r w:rsidRPr="00091EDA">
        <w:rPr>
          <w:rFonts w:asciiTheme="majorHAnsi" w:hAnsiTheme="majorHAnsi" w:cstheme="majorHAnsi"/>
          <w:szCs w:val="22"/>
          <w:lang w:bidi="th-TH"/>
        </w:rPr>
        <w:t xml:space="preserve">uch activity is governed by the Law on Intellectual Property but it is not the </w:t>
      </w:r>
      <w:r w:rsidR="003D0142" w:rsidRPr="00091EDA">
        <w:rPr>
          <w:rFonts w:asciiTheme="majorHAnsi" w:hAnsiTheme="majorHAnsi" w:cstheme="majorHAnsi"/>
          <w:szCs w:val="22"/>
          <w:lang w:bidi="th-TH"/>
        </w:rPr>
        <w:t xml:space="preserve">transfer of </w:t>
      </w:r>
      <w:r w:rsidRPr="00091EDA">
        <w:rPr>
          <w:rFonts w:asciiTheme="majorHAnsi" w:hAnsiTheme="majorHAnsi" w:cstheme="majorHAnsi"/>
          <w:szCs w:val="22"/>
          <w:lang w:bidi="th-TH"/>
        </w:rPr>
        <w:t>intellectual property right.</w:t>
      </w:r>
      <w:r w:rsidR="00EA688C" w:rsidRPr="00091EDA">
        <w:rPr>
          <w:rFonts w:asciiTheme="majorHAnsi" w:hAnsiTheme="majorHAnsi" w:cstheme="majorHAnsi"/>
          <w:szCs w:val="22"/>
          <w:lang w:bidi="th-TH"/>
        </w:rPr>
        <w:t xml:space="preserve"> </w:t>
      </w:r>
      <w:r w:rsidR="003D0142" w:rsidRPr="00091EDA">
        <w:rPr>
          <w:rFonts w:asciiTheme="majorHAnsi" w:hAnsiTheme="majorHAnsi" w:cstheme="majorHAnsi"/>
          <w:szCs w:val="22"/>
          <w:lang w:bidi="th-TH"/>
        </w:rPr>
        <w:t xml:space="preserve">The MoF therefore has </w:t>
      </w:r>
      <w:r w:rsidR="001B3444" w:rsidRPr="00091EDA">
        <w:rPr>
          <w:rFonts w:asciiTheme="majorHAnsi" w:hAnsiTheme="majorHAnsi" w:cstheme="majorHAnsi"/>
          <w:szCs w:val="22"/>
          <w:lang w:bidi="th-TH"/>
        </w:rPr>
        <w:t xml:space="preserve">concluded that the grant of right to use the trademark is subject to VAT, specifically 10% VAT for taxpayer declaring VAT on credit method and 5% for taxpayer declaring tax on deemed method. </w:t>
      </w:r>
    </w:p>
    <w:p w14:paraId="36C9EA55" w14:textId="5B71C243" w:rsidR="001B3444" w:rsidRPr="00091EDA" w:rsidRDefault="001B3444" w:rsidP="002B23DA">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Circular 103 also regulates that in case there are multiple work items within a contract which are subject to different WHT rate</w:t>
      </w:r>
      <w:r w:rsidR="00EA688C" w:rsidRPr="00091EDA">
        <w:rPr>
          <w:rFonts w:asciiTheme="majorHAnsi" w:hAnsiTheme="majorHAnsi" w:cstheme="majorHAnsi"/>
          <w:szCs w:val="22"/>
          <w:lang w:bidi="th-TH"/>
        </w:rPr>
        <w:t>s</w:t>
      </w:r>
      <w:r w:rsidRPr="00091EDA">
        <w:rPr>
          <w:rFonts w:asciiTheme="majorHAnsi" w:hAnsiTheme="majorHAnsi" w:cstheme="majorHAnsi"/>
          <w:szCs w:val="22"/>
          <w:lang w:bidi="th-TH"/>
        </w:rPr>
        <w:t xml:space="preserve"> but there is no value breakdown for each work item, then the highest WHT rate shall be imposed on total contract value. </w:t>
      </w:r>
    </w:p>
    <w:p w14:paraId="41517677" w14:textId="1B2B23E3" w:rsidR="001B3444" w:rsidRPr="00091EDA" w:rsidRDefault="008523C6" w:rsidP="002B23DA">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It is stated in </w:t>
      </w:r>
      <w:r w:rsidR="000966D6" w:rsidRPr="00091EDA">
        <w:rPr>
          <w:rFonts w:asciiTheme="majorHAnsi" w:hAnsiTheme="majorHAnsi" w:cstheme="majorHAnsi"/>
          <w:szCs w:val="22"/>
          <w:lang w:bidi="th-TH"/>
        </w:rPr>
        <w:t>the TTC</w:t>
      </w:r>
      <w:r w:rsidRPr="00091EDA">
        <w:rPr>
          <w:rFonts w:asciiTheme="majorHAnsi" w:hAnsiTheme="majorHAnsi" w:cstheme="majorHAnsi"/>
          <w:szCs w:val="22"/>
          <w:lang w:bidi="th-TH"/>
        </w:rPr>
        <w:t xml:space="preserve"> that</w:t>
      </w:r>
      <w:r w:rsidR="000966D6" w:rsidRPr="00091EDA">
        <w:rPr>
          <w:rFonts w:asciiTheme="majorHAnsi" w:hAnsiTheme="majorHAnsi" w:cstheme="majorHAnsi"/>
          <w:szCs w:val="22"/>
          <w:lang w:bidi="th-TH"/>
        </w:rPr>
        <w:t xml:space="preserve"> </w:t>
      </w:r>
      <w:r w:rsidRPr="00091EDA">
        <w:rPr>
          <w:rFonts w:asciiTheme="majorHAnsi" w:hAnsiTheme="majorHAnsi" w:cstheme="majorHAnsi"/>
          <w:szCs w:val="22"/>
          <w:lang w:bidi="th-TH"/>
        </w:rPr>
        <w:t>royalties</w:t>
      </w:r>
      <w:r w:rsidR="000966D6" w:rsidRPr="00091EDA">
        <w:rPr>
          <w:rFonts w:asciiTheme="majorHAnsi" w:hAnsiTheme="majorHAnsi" w:cstheme="majorHAnsi"/>
          <w:szCs w:val="22"/>
          <w:lang w:bidi="th-TH"/>
        </w:rPr>
        <w:t xml:space="preserve"> </w:t>
      </w:r>
      <w:r w:rsidRPr="00091EDA">
        <w:rPr>
          <w:rFonts w:asciiTheme="majorHAnsi" w:hAnsiTheme="majorHAnsi" w:cstheme="majorHAnsi"/>
          <w:szCs w:val="22"/>
          <w:lang w:bidi="th-TH"/>
        </w:rPr>
        <w:t xml:space="preserve">will be paid by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w:t>
      </w:r>
      <w:r w:rsidR="000966D6" w:rsidRPr="00091EDA">
        <w:rPr>
          <w:rFonts w:asciiTheme="majorHAnsi" w:hAnsiTheme="majorHAnsi" w:cstheme="majorHAnsi"/>
          <w:szCs w:val="22"/>
          <w:lang w:bidi="th-TH"/>
        </w:rPr>
        <w:t xml:space="preserve">to </w:t>
      </w:r>
      <w:r w:rsidR="002B4E8F">
        <w:rPr>
          <w:rFonts w:asciiTheme="majorHAnsi" w:hAnsiTheme="majorHAnsi" w:cstheme="majorHAnsi"/>
          <w:szCs w:val="22"/>
          <w:lang w:bidi="th-TH"/>
        </w:rPr>
        <w:t>ABC</w:t>
      </w:r>
      <w:r w:rsidR="000966D6" w:rsidRPr="00091EDA">
        <w:rPr>
          <w:rFonts w:asciiTheme="majorHAnsi" w:hAnsiTheme="majorHAnsi" w:cstheme="majorHAnsi"/>
          <w:szCs w:val="22"/>
          <w:lang w:bidi="th-TH"/>
        </w:rPr>
        <w:t xml:space="preserve"> for: </w:t>
      </w:r>
    </w:p>
    <w:p w14:paraId="3D6EFCEA" w14:textId="4CC3B7E6" w:rsidR="000966D6" w:rsidRPr="00091EDA" w:rsidRDefault="000966D6" w:rsidP="000966D6">
      <w:pPr>
        <w:pStyle w:val="BodyText"/>
        <w:numPr>
          <w:ilvl w:val="0"/>
          <w:numId w:val="17"/>
        </w:numPr>
        <w:rPr>
          <w:rFonts w:asciiTheme="majorHAnsi" w:hAnsiTheme="majorHAnsi" w:cstheme="majorHAnsi"/>
          <w:szCs w:val="22"/>
        </w:rPr>
      </w:pPr>
      <w:r w:rsidRPr="00091EDA">
        <w:rPr>
          <w:rFonts w:asciiTheme="majorHAnsi" w:hAnsiTheme="majorHAnsi" w:cstheme="majorHAnsi"/>
          <w:szCs w:val="22"/>
        </w:rPr>
        <w:t xml:space="preserve">The non-exclusive right and license to manufacture and sell Licensed Products using technical information of </w:t>
      </w:r>
      <w:r w:rsidR="002B4E8F">
        <w:rPr>
          <w:rFonts w:asciiTheme="majorHAnsi" w:hAnsiTheme="majorHAnsi" w:cstheme="majorHAnsi"/>
          <w:szCs w:val="22"/>
        </w:rPr>
        <w:t>ABC</w:t>
      </w:r>
      <w:r w:rsidRPr="00091EDA">
        <w:rPr>
          <w:rFonts w:asciiTheme="majorHAnsi" w:hAnsiTheme="majorHAnsi" w:cstheme="majorHAnsi"/>
          <w:szCs w:val="22"/>
        </w:rPr>
        <w:t xml:space="preserve"> under its technical assistance in </w:t>
      </w:r>
      <w:proofErr w:type="gramStart"/>
      <w:r w:rsidRPr="00091EDA">
        <w:rPr>
          <w:rFonts w:asciiTheme="majorHAnsi" w:hAnsiTheme="majorHAnsi" w:cstheme="majorHAnsi"/>
          <w:szCs w:val="22"/>
        </w:rPr>
        <w:t>Vietnam</w:t>
      </w:r>
      <w:r w:rsidR="008523C6" w:rsidRPr="00091EDA">
        <w:rPr>
          <w:rFonts w:asciiTheme="majorHAnsi" w:hAnsiTheme="majorHAnsi" w:cstheme="majorHAnsi"/>
          <w:szCs w:val="22"/>
        </w:rPr>
        <w:t>;</w:t>
      </w:r>
      <w:proofErr w:type="gramEnd"/>
      <w:r w:rsidR="008523C6" w:rsidRPr="00091EDA">
        <w:rPr>
          <w:rFonts w:asciiTheme="majorHAnsi" w:hAnsiTheme="majorHAnsi" w:cstheme="majorHAnsi"/>
          <w:szCs w:val="22"/>
        </w:rPr>
        <w:t xml:space="preserve"> </w:t>
      </w:r>
    </w:p>
    <w:p w14:paraId="65E96204" w14:textId="037DD830" w:rsidR="000966D6" w:rsidRPr="00091EDA" w:rsidRDefault="000966D6" w:rsidP="000966D6">
      <w:pPr>
        <w:pStyle w:val="BodyText"/>
        <w:numPr>
          <w:ilvl w:val="0"/>
          <w:numId w:val="17"/>
        </w:numPr>
        <w:rPr>
          <w:rFonts w:asciiTheme="majorHAnsi" w:hAnsiTheme="majorHAnsi" w:cstheme="majorHAnsi"/>
          <w:szCs w:val="22"/>
        </w:rPr>
      </w:pPr>
      <w:r w:rsidRPr="00091EDA">
        <w:rPr>
          <w:rFonts w:asciiTheme="majorHAnsi" w:hAnsiTheme="majorHAnsi" w:cstheme="majorHAnsi"/>
          <w:szCs w:val="22"/>
        </w:rPr>
        <w:t xml:space="preserve">The Package Technical Assistance; and </w:t>
      </w:r>
    </w:p>
    <w:p w14:paraId="54481140" w14:textId="516AEA15" w:rsidR="000966D6" w:rsidRPr="00091EDA" w:rsidRDefault="000966D6" w:rsidP="000966D6">
      <w:pPr>
        <w:pStyle w:val="BodyText"/>
        <w:numPr>
          <w:ilvl w:val="0"/>
          <w:numId w:val="17"/>
        </w:numPr>
        <w:rPr>
          <w:rFonts w:asciiTheme="majorHAnsi" w:hAnsiTheme="majorHAnsi" w:cstheme="majorHAnsi"/>
          <w:szCs w:val="22"/>
          <w:lang w:bidi="th-TH"/>
        </w:rPr>
      </w:pPr>
      <w:r w:rsidRPr="00091EDA">
        <w:rPr>
          <w:rFonts w:asciiTheme="majorHAnsi" w:hAnsiTheme="majorHAnsi" w:cstheme="majorHAnsi"/>
          <w:szCs w:val="22"/>
        </w:rPr>
        <w:t xml:space="preserve">The non-exclusive right to use </w:t>
      </w:r>
      <w:r w:rsidR="002B4E8F">
        <w:rPr>
          <w:rFonts w:asciiTheme="majorHAnsi" w:hAnsiTheme="majorHAnsi" w:cstheme="majorHAnsi"/>
          <w:szCs w:val="22"/>
        </w:rPr>
        <w:t>ABC</w:t>
      </w:r>
      <w:r w:rsidRPr="00091EDA">
        <w:rPr>
          <w:rFonts w:asciiTheme="majorHAnsi" w:hAnsiTheme="majorHAnsi" w:cstheme="majorHAnsi"/>
          <w:szCs w:val="22"/>
        </w:rPr>
        <w:t xml:space="preserve">’s trademark.  </w:t>
      </w:r>
    </w:p>
    <w:p w14:paraId="36956E76" w14:textId="354262A3" w:rsidR="008523C6" w:rsidRPr="00091EDA" w:rsidRDefault="008523C6" w:rsidP="002B4E8F">
      <w:pPr>
        <w:pStyle w:val="BodyText"/>
        <w:ind w:left="253"/>
        <w:rPr>
          <w:rFonts w:asciiTheme="majorHAnsi" w:hAnsiTheme="majorHAnsi" w:cstheme="majorHAnsi"/>
          <w:szCs w:val="22"/>
          <w:lang w:bidi="th-TH"/>
        </w:rPr>
      </w:pPr>
      <w:r w:rsidRPr="00091EDA">
        <w:rPr>
          <w:rFonts w:asciiTheme="majorHAnsi" w:hAnsiTheme="majorHAnsi" w:cstheme="majorHAnsi"/>
          <w:szCs w:val="22"/>
          <w:lang w:bidi="th-TH"/>
        </w:rPr>
        <w:t xml:space="preserve">The value of each item is not provided separately in the TTC and in any invoices issued by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to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w:t>
      </w:r>
    </w:p>
    <w:p w14:paraId="164ECC0D" w14:textId="70B0F25C" w:rsidR="00192968" w:rsidRPr="00091EDA" w:rsidRDefault="00EA688C" w:rsidP="00192968">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Pertaining to the above regulations and MoF’s guidance, technically</w:t>
      </w:r>
      <w:r w:rsidR="00192968" w:rsidRPr="00091EDA">
        <w:rPr>
          <w:rFonts w:asciiTheme="majorHAnsi" w:hAnsiTheme="majorHAnsi" w:cstheme="majorHAnsi"/>
          <w:szCs w:val="22"/>
          <w:lang w:bidi="th-TH"/>
        </w:rPr>
        <w:t xml:space="preserve">, if there is a value breakdown </w:t>
      </w:r>
      <w:r w:rsidR="002578A7" w:rsidRPr="00091EDA">
        <w:rPr>
          <w:rFonts w:asciiTheme="majorHAnsi" w:hAnsiTheme="majorHAnsi" w:cstheme="majorHAnsi"/>
          <w:szCs w:val="22"/>
          <w:lang w:bidi="th-TH"/>
        </w:rPr>
        <w:t xml:space="preserve">under the underlying contract </w:t>
      </w:r>
      <w:r w:rsidR="00192968" w:rsidRPr="00091EDA">
        <w:rPr>
          <w:rFonts w:asciiTheme="majorHAnsi" w:hAnsiTheme="majorHAnsi" w:cstheme="majorHAnsi"/>
          <w:szCs w:val="22"/>
          <w:lang w:bidi="th-TH"/>
        </w:rPr>
        <w:t xml:space="preserve">for </w:t>
      </w:r>
      <w:r w:rsidR="002578A7" w:rsidRPr="00091EDA">
        <w:rPr>
          <w:rFonts w:asciiTheme="majorHAnsi" w:hAnsiTheme="majorHAnsi" w:cstheme="majorHAnsi"/>
          <w:szCs w:val="22"/>
          <w:lang w:bidi="th-TH"/>
        </w:rPr>
        <w:t xml:space="preserve">all the above items, </w:t>
      </w:r>
      <w:r w:rsidR="00192968" w:rsidRPr="00091EDA">
        <w:rPr>
          <w:rFonts w:asciiTheme="majorHAnsi" w:hAnsiTheme="majorHAnsi" w:cstheme="majorHAnsi"/>
          <w:szCs w:val="22"/>
          <w:lang w:bidi="th-TH"/>
        </w:rPr>
        <w:t xml:space="preserve">there may be chance for a WHT rate </w:t>
      </w:r>
      <w:r w:rsidRPr="00091EDA">
        <w:rPr>
          <w:rFonts w:asciiTheme="majorHAnsi" w:hAnsiTheme="majorHAnsi" w:cstheme="majorHAnsi"/>
          <w:szCs w:val="22"/>
          <w:lang w:bidi="th-TH"/>
        </w:rPr>
        <w:t xml:space="preserve">of </w:t>
      </w:r>
      <w:r w:rsidR="00192968" w:rsidRPr="00091EDA">
        <w:rPr>
          <w:rFonts w:asciiTheme="majorHAnsi" w:hAnsiTheme="majorHAnsi" w:cstheme="majorHAnsi"/>
          <w:szCs w:val="22"/>
          <w:lang w:bidi="th-TH"/>
        </w:rPr>
        <w:t>10% CIT – VAT exempt to be applied</w:t>
      </w:r>
      <w:r w:rsidR="002578A7" w:rsidRPr="00091EDA">
        <w:rPr>
          <w:rFonts w:asciiTheme="majorHAnsi" w:hAnsiTheme="majorHAnsi" w:cstheme="majorHAnsi"/>
          <w:szCs w:val="22"/>
          <w:lang w:bidi="th-TH"/>
        </w:rPr>
        <w:t xml:space="preserve"> for items (i) and (ii)</w:t>
      </w:r>
      <w:r w:rsidR="00192968" w:rsidRPr="00091EDA">
        <w:rPr>
          <w:rFonts w:asciiTheme="majorHAnsi" w:hAnsiTheme="majorHAnsi" w:cstheme="majorHAnsi"/>
          <w:szCs w:val="22"/>
          <w:lang w:bidi="th-TH"/>
        </w:rPr>
        <w:t xml:space="preserve">. </w:t>
      </w:r>
      <w:r w:rsidR="002578A7" w:rsidRPr="00091EDA">
        <w:rPr>
          <w:rFonts w:asciiTheme="majorHAnsi" w:hAnsiTheme="majorHAnsi" w:cstheme="majorHAnsi"/>
          <w:szCs w:val="22"/>
          <w:lang w:bidi="th-TH"/>
        </w:rPr>
        <w:t xml:space="preserve">The WHT rate of 10% CIT and 5% VAT would only be applied to </w:t>
      </w:r>
      <w:r w:rsidR="002B4E8F">
        <w:rPr>
          <w:rFonts w:asciiTheme="majorHAnsi" w:hAnsiTheme="majorHAnsi" w:cstheme="majorHAnsi"/>
          <w:szCs w:val="22"/>
          <w:lang w:bidi="th-TH"/>
        </w:rPr>
        <w:t>V_ABC</w:t>
      </w:r>
      <w:r w:rsidR="002578A7" w:rsidRPr="00091EDA">
        <w:rPr>
          <w:rFonts w:asciiTheme="majorHAnsi" w:hAnsiTheme="majorHAnsi" w:cstheme="majorHAnsi"/>
          <w:szCs w:val="22"/>
          <w:lang w:bidi="th-TH"/>
        </w:rPr>
        <w:t>’s payment</w:t>
      </w:r>
      <w:r w:rsidR="00177C73" w:rsidRPr="00091EDA">
        <w:rPr>
          <w:rFonts w:asciiTheme="majorHAnsi" w:hAnsiTheme="majorHAnsi" w:cstheme="majorHAnsi"/>
          <w:szCs w:val="22"/>
          <w:lang w:bidi="th-TH"/>
        </w:rPr>
        <w:t xml:space="preserve"> for item (iii), if any</w:t>
      </w:r>
      <w:r w:rsidR="002578A7" w:rsidRPr="00091EDA">
        <w:rPr>
          <w:rFonts w:asciiTheme="majorHAnsi" w:hAnsiTheme="majorHAnsi" w:cstheme="majorHAnsi"/>
          <w:szCs w:val="22"/>
        </w:rPr>
        <w:t>. Of note, for the application of different tax rates as we mentioned, the value breakdown should be made consistently in other supporting documents such as invoices and relevant payment documents between the two parties.</w:t>
      </w:r>
    </w:p>
    <w:p w14:paraId="638A41B3" w14:textId="68F7693B" w:rsidR="00DF6D50" w:rsidRPr="00091EDA" w:rsidRDefault="00192968" w:rsidP="00192968">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lastRenderedPageBreak/>
        <w:t xml:space="preserve">However, since there is no value breakdown available,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has applied the highest tax rate of 10% CIT – 5% VAT on total </w:t>
      </w:r>
      <w:proofErr w:type="gramStart"/>
      <w:r w:rsidR="002578A7" w:rsidRPr="00091EDA">
        <w:rPr>
          <w:rFonts w:asciiTheme="majorHAnsi" w:hAnsiTheme="majorHAnsi" w:cstheme="majorHAnsi"/>
          <w:szCs w:val="22"/>
          <w:lang w:bidi="th-TH"/>
        </w:rPr>
        <w:t>royalties</w:t>
      </w:r>
      <w:proofErr w:type="gramEnd"/>
      <w:r w:rsidR="002578A7" w:rsidRPr="00091EDA">
        <w:rPr>
          <w:rFonts w:asciiTheme="majorHAnsi" w:hAnsiTheme="majorHAnsi" w:cstheme="majorHAnsi"/>
          <w:szCs w:val="22"/>
          <w:lang w:bidi="th-TH"/>
        </w:rPr>
        <w:t xml:space="preserve"> payments to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which is </w:t>
      </w:r>
      <w:r w:rsidR="00177C73" w:rsidRPr="00091EDA">
        <w:rPr>
          <w:rFonts w:asciiTheme="majorHAnsi" w:hAnsiTheme="majorHAnsi" w:cstheme="majorHAnsi"/>
          <w:szCs w:val="22"/>
          <w:lang w:bidi="th-TH"/>
        </w:rPr>
        <w:t xml:space="preserve">in line </w:t>
      </w:r>
      <w:r w:rsidRPr="00091EDA">
        <w:rPr>
          <w:rFonts w:asciiTheme="majorHAnsi" w:hAnsiTheme="majorHAnsi" w:cstheme="majorHAnsi"/>
          <w:szCs w:val="22"/>
          <w:lang w:bidi="th-TH"/>
        </w:rPr>
        <w:t xml:space="preserve">with the prevailing regulations. </w:t>
      </w:r>
      <w:r w:rsidR="002578A7" w:rsidRPr="00091EDA">
        <w:rPr>
          <w:rFonts w:asciiTheme="majorHAnsi" w:hAnsiTheme="majorHAnsi" w:cstheme="majorHAnsi"/>
          <w:szCs w:val="22"/>
          <w:lang w:bidi="th-TH"/>
        </w:rPr>
        <w:t xml:space="preserve">We understand that </w:t>
      </w:r>
      <w:r w:rsidR="002B4E8F">
        <w:rPr>
          <w:rFonts w:asciiTheme="majorHAnsi" w:hAnsiTheme="majorHAnsi" w:cstheme="majorHAnsi"/>
          <w:szCs w:val="22"/>
          <w:lang w:bidi="th-TH"/>
        </w:rPr>
        <w:t>V_ABC</w:t>
      </w:r>
      <w:r w:rsidR="002578A7" w:rsidRPr="00091EDA">
        <w:rPr>
          <w:rFonts w:asciiTheme="majorHAnsi" w:hAnsiTheme="majorHAnsi" w:cstheme="majorHAnsi"/>
          <w:szCs w:val="22"/>
          <w:lang w:bidi="th-TH"/>
        </w:rPr>
        <w:t xml:space="preserve"> has obtained an official guidance from the Hanoi Tax Department (“HNTD”), which is consistent with the treatment adopted by </w:t>
      </w:r>
      <w:r w:rsidR="002B4E8F">
        <w:rPr>
          <w:rFonts w:asciiTheme="majorHAnsi" w:hAnsiTheme="majorHAnsi" w:cstheme="majorHAnsi"/>
          <w:szCs w:val="22"/>
          <w:lang w:bidi="th-TH"/>
        </w:rPr>
        <w:t>V_ABC</w:t>
      </w:r>
      <w:r w:rsidR="002578A7" w:rsidRPr="00091EDA">
        <w:rPr>
          <w:rFonts w:asciiTheme="majorHAnsi" w:hAnsiTheme="majorHAnsi" w:cstheme="majorHAnsi"/>
          <w:szCs w:val="22"/>
          <w:lang w:bidi="th-TH"/>
        </w:rPr>
        <w:t xml:space="preserve">. We agree with this treatment and have no further comment in this regard. </w:t>
      </w:r>
    </w:p>
    <w:p w14:paraId="29092382" w14:textId="1213249D" w:rsidR="00192968" w:rsidRPr="00091EDA" w:rsidRDefault="00AC66CB" w:rsidP="004C38F2">
      <w:pPr>
        <w:pStyle w:val="BodyText"/>
        <w:rPr>
          <w:rFonts w:asciiTheme="majorHAnsi" w:hAnsiTheme="majorHAnsi" w:cstheme="majorHAnsi"/>
          <w:i/>
          <w:iCs/>
          <w:szCs w:val="22"/>
        </w:rPr>
      </w:pPr>
      <w:r w:rsidRPr="00091EDA">
        <w:rPr>
          <w:rFonts w:asciiTheme="majorHAnsi" w:hAnsiTheme="majorHAnsi" w:cstheme="majorHAnsi"/>
          <w:i/>
          <w:iCs/>
          <w:szCs w:val="22"/>
        </w:rPr>
        <w:t xml:space="preserve">On the </w:t>
      </w:r>
      <w:r w:rsidR="00C23A08" w:rsidRPr="00091EDA">
        <w:rPr>
          <w:rFonts w:asciiTheme="majorHAnsi" w:hAnsiTheme="majorHAnsi" w:cstheme="majorHAnsi"/>
          <w:i/>
          <w:iCs/>
          <w:szCs w:val="22"/>
        </w:rPr>
        <w:t xml:space="preserve">payment for individual / </w:t>
      </w:r>
      <w:r w:rsidR="00E63141" w:rsidRPr="00091EDA">
        <w:rPr>
          <w:rFonts w:asciiTheme="majorHAnsi" w:hAnsiTheme="majorHAnsi" w:cstheme="majorHAnsi"/>
          <w:i/>
          <w:iCs/>
          <w:szCs w:val="22"/>
        </w:rPr>
        <w:t>separate</w:t>
      </w:r>
      <w:r w:rsidR="00C23A08" w:rsidRPr="00091EDA">
        <w:rPr>
          <w:rFonts w:asciiTheme="majorHAnsi" w:hAnsiTheme="majorHAnsi" w:cstheme="majorHAnsi"/>
          <w:i/>
          <w:iCs/>
          <w:szCs w:val="22"/>
        </w:rPr>
        <w:t xml:space="preserve"> technical assistance</w:t>
      </w:r>
      <w:r w:rsidR="00096AE0" w:rsidRPr="00091EDA">
        <w:rPr>
          <w:rFonts w:asciiTheme="majorHAnsi" w:hAnsiTheme="majorHAnsi" w:cstheme="majorHAnsi"/>
          <w:i/>
          <w:iCs/>
          <w:szCs w:val="22"/>
        </w:rPr>
        <w:t xml:space="preserve"> and </w:t>
      </w:r>
      <w:r w:rsidR="00E63141" w:rsidRPr="00091EDA">
        <w:rPr>
          <w:rFonts w:asciiTheme="majorHAnsi" w:hAnsiTheme="majorHAnsi" w:cstheme="majorHAnsi"/>
          <w:i/>
          <w:iCs/>
          <w:szCs w:val="22"/>
        </w:rPr>
        <w:t>surplus</w:t>
      </w:r>
      <w:r w:rsidR="00096AE0" w:rsidRPr="00091EDA">
        <w:rPr>
          <w:rFonts w:asciiTheme="majorHAnsi" w:hAnsiTheme="majorHAnsi" w:cstheme="majorHAnsi"/>
          <w:i/>
          <w:iCs/>
          <w:szCs w:val="22"/>
        </w:rPr>
        <w:t xml:space="preserve"> expenses of dispatched engineers </w:t>
      </w:r>
      <w:r w:rsidR="005929C2" w:rsidRPr="00091EDA">
        <w:rPr>
          <w:rFonts w:asciiTheme="majorHAnsi" w:hAnsiTheme="majorHAnsi" w:cstheme="majorHAnsi"/>
          <w:i/>
          <w:iCs/>
          <w:szCs w:val="22"/>
        </w:rPr>
        <w:t xml:space="preserve">in Vietnam </w:t>
      </w:r>
    </w:p>
    <w:p w14:paraId="61E5742E" w14:textId="1CC73ECD" w:rsidR="00177C73" w:rsidRPr="00091EDA" w:rsidRDefault="00177C73" w:rsidP="00C23A08">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The current regulations on taxation do not have clear guidance on how to determine </w:t>
      </w:r>
      <w:proofErr w:type="gramStart"/>
      <w:r w:rsidRPr="00091EDA">
        <w:rPr>
          <w:rFonts w:asciiTheme="majorHAnsi" w:hAnsiTheme="majorHAnsi" w:cstheme="majorHAnsi"/>
          <w:szCs w:val="22"/>
          <w:lang w:bidi="th-TH"/>
        </w:rPr>
        <w:t>royalties</w:t>
      </w:r>
      <w:proofErr w:type="gramEnd"/>
      <w:r w:rsidRPr="00091EDA">
        <w:rPr>
          <w:rFonts w:asciiTheme="majorHAnsi" w:hAnsiTheme="majorHAnsi" w:cstheme="majorHAnsi"/>
          <w:szCs w:val="22"/>
          <w:lang w:bidi="th-TH"/>
        </w:rPr>
        <w:t xml:space="preserve"> income. However, from our practical observation and unofficial consultation on a no name basis with the General Department of Taxation and local tax departments, we note that:</w:t>
      </w:r>
    </w:p>
    <w:p w14:paraId="44806C53" w14:textId="3F27E45A" w:rsidR="00C23A08" w:rsidRPr="00091EDA" w:rsidRDefault="00177C73" w:rsidP="002B4E8F">
      <w:pPr>
        <w:pStyle w:val="BodyText"/>
        <w:numPr>
          <w:ilvl w:val="1"/>
          <w:numId w:val="8"/>
        </w:numPr>
        <w:ind w:left="900" w:hanging="630"/>
        <w:rPr>
          <w:rFonts w:asciiTheme="majorHAnsi" w:hAnsiTheme="majorHAnsi" w:cstheme="majorHAnsi"/>
          <w:szCs w:val="22"/>
          <w:lang w:bidi="th-TH"/>
        </w:rPr>
      </w:pPr>
      <w:r w:rsidRPr="00091EDA">
        <w:rPr>
          <w:rFonts w:asciiTheme="majorHAnsi" w:hAnsiTheme="majorHAnsi" w:cstheme="majorHAnsi"/>
          <w:szCs w:val="22"/>
          <w:lang w:bidi="th-TH"/>
        </w:rPr>
        <w:t xml:space="preserve">if </w:t>
      </w:r>
      <w:r w:rsidR="00C23A08" w:rsidRPr="00091EDA">
        <w:rPr>
          <w:rFonts w:asciiTheme="majorHAnsi" w:hAnsiTheme="majorHAnsi" w:cstheme="majorHAnsi"/>
          <w:szCs w:val="22"/>
          <w:lang w:bidi="th-TH"/>
        </w:rPr>
        <w:t xml:space="preserve">the technical assistance </w:t>
      </w:r>
      <w:r w:rsidR="00DB1D3F" w:rsidRPr="00091EDA">
        <w:rPr>
          <w:rFonts w:asciiTheme="majorHAnsi" w:hAnsiTheme="majorHAnsi" w:cstheme="majorHAnsi"/>
          <w:szCs w:val="22"/>
          <w:lang w:bidi="th-TH"/>
        </w:rPr>
        <w:t xml:space="preserve">forms an indispensable portion to the </w:t>
      </w:r>
      <w:r w:rsidR="00C23A08" w:rsidRPr="00091EDA">
        <w:rPr>
          <w:rFonts w:asciiTheme="majorHAnsi" w:hAnsiTheme="majorHAnsi" w:cstheme="majorHAnsi"/>
          <w:szCs w:val="22"/>
          <w:lang w:bidi="th-TH"/>
        </w:rPr>
        <w:t>transferred technology/technical information</w:t>
      </w:r>
      <w:r w:rsidR="00DB1D3F" w:rsidRPr="00091EDA">
        <w:rPr>
          <w:rFonts w:asciiTheme="majorHAnsi" w:hAnsiTheme="majorHAnsi" w:cstheme="majorHAnsi"/>
          <w:szCs w:val="22"/>
          <w:lang w:bidi="th-TH"/>
        </w:rPr>
        <w:t xml:space="preserve">/manual, which is </w:t>
      </w:r>
      <w:r w:rsidR="00091EDA" w:rsidRPr="00091EDA">
        <w:rPr>
          <w:rFonts w:asciiTheme="majorHAnsi" w:hAnsiTheme="majorHAnsi" w:cstheme="majorHAnsi"/>
          <w:szCs w:val="22"/>
          <w:lang w:bidi="th-TH"/>
        </w:rPr>
        <w:t>compulsorily</w:t>
      </w:r>
      <w:r w:rsidR="00DB1D3F" w:rsidRPr="00091EDA">
        <w:rPr>
          <w:rFonts w:asciiTheme="majorHAnsi" w:hAnsiTheme="majorHAnsi" w:cstheme="majorHAnsi"/>
          <w:szCs w:val="22"/>
          <w:lang w:bidi="th-TH"/>
        </w:rPr>
        <w:t xml:space="preserve"> required for the complete transfer of the underlying technology</w:t>
      </w:r>
      <w:r w:rsidR="00C23A08" w:rsidRPr="00091EDA">
        <w:rPr>
          <w:rFonts w:asciiTheme="majorHAnsi" w:hAnsiTheme="majorHAnsi" w:cstheme="majorHAnsi"/>
          <w:szCs w:val="22"/>
          <w:lang w:bidi="th-TH"/>
        </w:rPr>
        <w:t xml:space="preserve"> following the timeline of technology transfer, the related payment</w:t>
      </w:r>
      <w:r w:rsidR="00DB1D3F" w:rsidRPr="00091EDA">
        <w:rPr>
          <w:rFonts w:asciiTheme="majorHAnsi" w:hAnsiTheme="majorHAnsi" w:cstheme="majorHAnsi"/>
          <w:szCs w:val="22"/>
          <w:lang w:bidi="th-TH"/>
        </w:rPr>
        <w:t>s</w:t>
      </w:r>
      <w:r w:rsidR="00C23A08" w:rsidRPr="00091EDA">
        <w:rPr>
          <w:rFonts w:asciiTheme="majorHAnsi" w:hAnsiTheme="majorHAnsi" w:cstheme="majorHAnsi"/>
          <w:szCs w:val="22"/>
          <w:lang w:bidi="th-TH"/>
        </w:rPr>
        <w:t xml:space="preserve"> may be considered to be of the same nature with the technology transfer</w:t>
      </w:r>
      <w:r w:rsidR="00A6391E" w:rsidRPr="00091EDA">
        <w:rPr>
          <w:rFonts w:asciiTheme="majorHAnsi" w:hAnsiTheme="majorHAnsi" w:cstheme="majorHAnsi"/>
          <w:szCs w:val="22"/>
          <w:lang w:bidi="th-TH"/>
        </w:rPr>
        <w:t xml:space="preserve"> for </w:t>
      </w:r>
      <w:r w:rsidR="00096AE0" w:rsidRPr="00091EDA">
        <w:rPr>
          <w:rFonts w:asciiTheme="majorHAnsi" w:hAnsiTheme="majorHAnsi" w:cstheme="majorHAnsi"/>
          <w:szCs w:val="22"/>
          <w:lang w:bidi="th-TH"/>
        </w:rPr>
        <w:t>WHT</w:t>
      </w:r>
      <w:r w:rsidR="00A6391E" w:rsidRPr="00091EDA">
        <w:rPr>
          <w:rFonts w:asciiTheme="majorHAnsi" w:hAnsiTheme="majorHAnsi" w:cstheme="majorHAnsi"/>
          <w:szCs w:val="22"/>
          <w:lang w:bidi="th-TH"/>
        </w:rPr>
        <w:t xml:space="preserve"> </w:t>
      </w:r>
      <w:r w:rsidR="00091EDA" w:rsidRPr="00091EDA">
        <w:rPr>
          <w:rFonts w:asciiTheme="majorHAnsi" w:hAnsiTheme="majorHAnsi" w:cstheme="majorHAnsi"/>
          <w:szCs w:val="22"/>
          <w:lang w:bidi="th-TH"/>
        </w:rPr>
        <w:t>determination</w:t>
      </w:r>
      <w:r w:rsidR="00A6391E" w:rsidRPr="00091EDA">
        <w:rPr>
          <w:rFonts w:asciiTheme="majorHAnsi" w:hAnsiTheme="majorHAnsi" w:cstheme="majorHAnsi"/>
          <w:szCs w:val="22"/>
          <w:lang w:bidi="th-TH"/>
        </w:rPr>
        <w:t xml:space="preserve"> purposes</w:t>
      </w:r>
      <w:r w:rsidR="00C23A08" w:rsidRPr="00091EDA">
        <w:rPr>
          <w:rFonts w:asciiTheme="majorHAnsi" w:hAnsiTheme="majorHAnsi" w:cstheme="majorHAnsi"/>
          <w:szCs w:val="22"/>
          <w:lang w:bidi="th-TH"/>
        </w:rPr>
        <w:t xml:space="preserve">. </w:t>
      </w:r>
    </w:p>
    <w:p w14:paraId="73966CD8" w14:textId="6D8274B5" w:rsidR="00FC5549" w:rsidRPr="00091EDA" w:rsidRDefault="00096AE0" w:rsidP="002B4E8F">
      <w:pPr>
        <w:pStyle w:val="BodyText"/>
        <w:numPr>
          <w:ilvl w:val="1"/>
          <w:numId w:val="8"/>
        </w:numPr>
        <w:ind w:left="900" w:hanging="630"/>
        <w:rPr>
          <w:rFonts w:asciiTheme="majorHAnsi" w:hAnsiTheme="majorHAnsi" w:cstheme="majorHAnsi"/>
          <w:szCs w:val="22"/>
          <w:lang w:bidi="th-TH"/>
        </w:rPr>
      </w:pPr>
      <w:r w:rsidRPr="00091EDA">
        <w:rPr>
          <w:rFonts w:asciiTheme="majorHAnsi" w:hAnsiTheme="majorHAnsi" w:cstheme="majorHAnsi"/>
          <w:szCs w:val="22"/>
          <w:lang w:bidi="th-TH"/>
        </w:rPr>
        <w:t>If the technical assistance is for daily operation support and manufacturing support (</w:t>
      </w:r>
      <w:proofErr w:type="gramStart"/>
      <w:r w:rsidRPr="00091EDA">
        <w:rPr>
          <w:rFonts w:asciiTheme="majorHAnsi" w:hAnsiTheme="majorHAnsi" w:cstheme="majorHAnsi"/>
          <w:szCs w:val="22"/>
          <w:lang w:bidi="th-TH"/>
        </w:rPr>
        <w:t>i.e.</w:t>
      </w:r>
      <w:proofErr w:type="gramEnd"/>
      <w:r w:rsidRPr="00091EDA">
        <w:rPr>
          <w:rFonts w:asciiTheme="majorHAnsi" w:hAnsiTheme="majorHAnsi" w:cstheme="majorHAnsi"/>
          <w:szCs w:val="22"/>
          <w:lang w:bidi="th-TH"/>
        </w:rPr>
        <w:t xml:space="preserve"> not </w:t>
      </w:r>
      <w:r w:rsidR="00A6391E" w:rsidRPr="00091EDA">
        <w:rPr>
          <w:rFonts w:asciiTheme="majorHAnsi" w:hAnsiTheme="majorHAnsi" w:cstheme="majorHAnsi"/>
          <w:szCs w:val="22"/>
          <w:lang w:bidi="th-TH"/>
        </w:rPr>
        <w:t>form an indispensable portion to the transferred technology</w:t>
      </w:r>
      <w:r w:rsidRPr="00091EDA">
        <w:rPr>
          <w:rFonts w:asciiTheme="majorHAnsi" w:hAnsiTheme="majorHAnsi" w:cstheme="majorHAnsi"/>
          <w:szCs w:val="22"/>
          <w:lang w:bidi="th-TH"/>
        </w:rPr>
        <w:t xml:space="preserve">), the payment </w:t>
      </w:r>
      <w:r w:rsidR="00A6391E" w:rsidRPr="00091EDA">
        <w:rPr>
          <w:rFonts w:asciiTheme="majorHAnsi" w:hAnsiTheme="majorHAnsi" w:cstheme="majorHAnsi"/>
          <w:szCs w:val="22"/>
          <w:lang w:bidi="th-TH"/>
        </w:rPr>
        <w:t xml:space="preserve">thereof </w:t>
      </w:r>
      <w:r w:rsidRPr="00091EDA">
        <w:rPr>
          <w:rFonts w:asciiTheme="majorHAnsi" w:hAnsiTheme="majorHAnsi" w:cstheme="majorHAnsi"/>
          <w:szCs w:val="22"/>
          <w:lang w:bidi="th-TH"/>
        </w:rPr>
        <w:t xml:space="preserve">should be considered as of general service nature, which is subject to WHT of 5% CIT and 5% VAT. </w:t>
      </w:r>
    </w:p>
    <w:p w14:paraId="52FE4C86" w14:textId="2DA90C68" w:rsidR="00096AE0" w:rsidRPr="00091EDA" w:rsidRDefault="00974B10">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Of note, </w:t>
      </w:r>
      <w:r w:rsidR="00EE161A" w:rsidRPr="00091EDA">
        <w:rPr>
          <w:rFonts w:asciiTheme="majorHAnsi" w:hAnsiTheme="majorHAnsi" w:cstheme="majorHAnsi"/>
          <w:szCs w:val="22"/>
          <w:lang w:bidi="th-TH"/>
        </w:rPr>
        <w:t xml:space="preserve">WHT should also be imposed on any costs incurred by </w:t>
      </w:r>
      <w:r w:rsidR="002B4E8F">
        <w:rPr>
          <w:rFonts w:asciiTheme="majorHAnsi" w:hAnsiTheme="majorHAnsi" w:cstheme="majorHAnsi"/>
          <w:szCs w:val="22"/>
          <w:lang w:bidi="th-TH"/>
        </w:rPr>
        <w:t>V_ABC</w:t>
      </w:r>
      <w:r w:rsidR="00EE161A" w:rsidRPr="00091EDA">
        <w:rPr>
          <w:rFonts w:asciiTheme="majorHAnsi" w:hAnsiTheme="majorHAnsi" w:cstheme="majorHAnsi"/>
          <w:szCs w:val="22"/>
          <w:lang w:bidi="th-TH"/>
        </w:rPr>
        <w:t xml:space="preserve"> in Vietnam on behalf of </w:t>
      </w:r>
      <w:r w:rsidR="002B4E8F">
        <w:rPr>
          <w:rFonts w:asciiTheme="majorHAnsi" w:hAnsiTheme="majorHAnsi" w:cstheme="majorHAnsi"/>
          <w:szCs w:val="22"/>
          <w:lang w:bidi="th-TH"/>
        </w:rPr>
        <w:t>ABC</w:t>
      </w:r>
      <w:r w:rsidR="00573B17" w:rsidRPr="00091EDA">
        <w:rPr>
          <w:rFonts w:asciiTheme="majorHAnsi" w:hAnsiTheme="majorHAnsi" w:cstheme="majorHAnsi"/>
          <w:szCs w:val="22"/>
          <w:lang w:bidi="th-TH"/>
        </w:rPr>
        <w:t xml:space="preserve">, including the PIT liability of expatriates assigned by </w:t>
      </w:r>
      <w:r w:rsidR="002B4E8F">
        <w:rPr>
          <w:rFonts w:asciiTheme="majorHAnsi" w:hAnsiTheme="majorHAnsi" w:cstheme="majorHAnsi"/>
          <w:szCs w:val="22"/>
          <w:lang w:bidi="th-TH"/>
        </w:rPr>
        <w:t>ABC</w:t>
      </w:r>
      <w:r w:rsidR="00573B17" w:rsidRPr="00091EDA">
        <w:rPr>
          <w:rFonts w:asciiTheme="majorHAnsi" w:hAnsiTheme="majorHAnsi" w:cstheme="majorHAnsi"/>
          <w:szCs w:val="22"/>
          <w:lang w:bidi="th-TH"/>
        </w:rPr>
        <w:t xml:space="preserve"> to </w:t>
      </w:r>
      <w:r w:rsidR="002B4E8F">
        <w:rPr>
          <w:rFonts w:asciiTheme="majorHAnsi" w:hAnsiTheme="majorHAnsi" w:cstheme="majorHAnsi"/>
          <w:szCs w:val="22"/>
          <w:lang w:bidi="th-TH"/>
        </w:rPr>
        <w:t>V_ABC</w:t>
      </w:r>
      <w:r w:rsidR="00573B17" w:rsidRPr="00091EDA">
        <w:rPr>
          <w:rFonts w:asciiTheme="majorHAnsi" w:hAnsiTheme="majorHAnsi" w:cstheme="majorHAnsi"/>
          <w:szCs w:val="22"/>
          <w:lang w:bidi="th-TH"/>
        </w:rPr>
        <w:t xml:space="preserve"> to perform services</w:t>
      </w:r>
      <w:r w:rsidR="00EE161A" w:rsidRPr="00091EDA">
        <w:rPr>
          <w:rFonts w:asciiTheme="majorHAnsi" w:hAnsiTheme="majorHAnsi" w:cstheme="majorHAnsi"/>
          <w:szCs w:val="22"/>
          <w:lang w:bidi="th-TH"/>
        </w:rPr>
        <w:t>.</w:t>
      </w:r>
    </w:p>
    <w:p w14:paraId="72F558D4" w14:textId="19E1728A" w:rsidR="00192968" w:rsidRPr="00091EDA" w:rsidRDefault="00096AE0" w:rsidP="00096AE0">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Since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has applied the WHT rates of 10% CIT and 5% VAT on total contract value,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may have over</w:t>
      </w:r>
      <w:r w:rsidR="00974B10" w:rsidRPr="00091EDA">
        <w:rPr>
          <w:rFonts w:asciiTheme="majorHAnsi" w:hAnsiTheme="majorHAnsi" w:cstheme="majorHAnsi"/>
          <w:szCs w:val="22"/>
          <w:lang w:bidi="th-TH"/>
        </w:rPr>
        <w:t xml:space="preserve"> withheld WHT from payments made to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if the </w:t>
      </w:r>
      <w:r w:rsidR="005929C2" w:rsidRPr="00091EDA">
        <w:rPr>
          <w:rFonts w:asciiTheme="majorHAnsi" w:hAnsiTheme="majorHAnsi" w:cstheme="majorHAnsi"/>
          <w:szCs w:val="22"/>
          <w:lang w:bidi="th-TH"/>
        </w:rPr>
        <w:t xml:space="preserve">individual technical assistance is of general business support nature. </w:t>
      </w:r>
    </w:p>
    <w:p w14:paraId="677E0BE7" w14:textId="3B7535BE" w:rsidR="005929C2" w:rsidRPr="00091EDA" w:rsidRDefault="005929C2" w:rsidP="005929C2">
      <w:pPr>
        <w:pStyle w:val="BodyText"/>
        <w:rPr>
          <w:rFonts w:asciiTheme="majorHAnsi" w:hAnsiTheme="majorHAnsi" w:cstheme="majorHAnsi"/>
          <w:i/>
          <w:iCs/>
          <w:szCs w:val="22"/>
        </w:rPr>
      </w:pPr>
      <w:r w:rsidRPr="00091EDA">
        <w:rPr>
          <w:rFonts w:asciiTheme="majorHAnsi" w:hAnsiTheme="majorHAnsi" w:cstheme="majorHAnsi"/>
          <w:i/>
          <w:iCs/>
          <w:szCs w:val="22"/>
        </w:rPr>
        <w:t xml:space="preserve">On the payment for training service provided to </w:t>
      </w:r>
      <w:r w:rsidR="002B4E8F">
        <w:rPr>
          <w:rFonts w:asciiTheme="majorHAnsi" w:hAnsiTheme="majorHAnsi" w:cstheme="majorHAnsi"/>
          <w:i/>
          <w:iCs/>
          <w:szCs w:val="22"/>
        </w:rPr>
        <w:t>V_ABC</w:t>
      </w:r>
      <w:r w:rsidRPr="00091EDA">
        <w:rPr>
          <w:rFonts w:asciiTheme="majorHAnsi" w:hAnsiTheme="majorHAnsi" w:cstheme="majorHAnsi"/>
          <w:i/>
          <w:iCs/>
          <w:szCs w:val="22"/>
        </w:rPr>
        <w:t>’s engineers in overseas</w:t>
      </w:r>
    </w:p>
    <w:p w14:paraId="1E421075" w14:textId="31DDB880" w:rsidR="005929C2" w:rsidRPr="00091EDA" w:rsidRDefault="005929C2" w:rsidP="005929C2">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Under the current regulations, training service performed in overseas (except for the online training) </w:t>
      </w:r>
      <w:r w:rsidR="00924E82" w:rsidRPr="00091EDA">
        <w:rPr>
          <w:rFonts w:asciiTheme="majorHAnsi" w:hAnsiTheme="majorHAnsi" w:cstheme="majorHAnsi"/>
          <w:szCs w:val="22"/>
          <w:lang w:bidi="th-TH"/>
        </w:rPr>
        <w:t xml:space="preserve">is not subject to WHT in Vietnam. </w:t>
      </w:r>
    </w:p>
    <w:p w14:paraId="32DE66F8" w14:textId="5B736EC0" w:rsidR="00924E82" w:rsidRPr="00091EDA" w:rsidRDefault="00E17469" w:rsidP="005929C2">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Given that </w:t>
      </w:r>
      <w:r w:rsidR="002B4E8F">
        <w:rPr>
          <w:rFonts w:asciiTheme="majorHAnsi" w:hAnsiTheme="majorHAnsi" w:cstheme="majorHAnsi"/>
          <w:szCs w:val="22"/>
          <w:lang w:bidi="th-TH"/>
        </w:rPr>
        <w:t>V_ABC</w:t>
      </w:r>
      <w:r w:rsidR="002464D8" w:rsidRPr="00091EDA">
        <w:rPr>
          <w:rFonts w:asciiTheme="majorHAnsi" w:hAnsiTheme="majorHAnsi" w:cstheme="majorHAnsi"/>
          <w:szCs w:val="22"/>
          <w:lang w:bidi="th-TH"/>
        </w:rPr>
        <w:t xml:space="preserve"> has </w:t>
      </w:r>
      <w:r w:rsidRPr="00091EDA">
        <w:rPr>
          <w:rFonts w:asciiTheme="majorHAnsi" w:hAnsiTheme="majorHAnsi" w:cstheme="majorHAnsi"/>
          <w:szCs w:val="22"/>
          <w:lang w:bidi="th-TH"/>
        </w:rPr>
        <w:t xml:space="preserve">complied with this guidance and treated the income paid to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as </w:t>
      </w:r>
      <w:r w:rsidR="002464D8" w:rsidRPr="00091EDA">
        <w:rPr>
          <w:rFonts w:asciiTheme="majorHAnsi" w:hAnsiTheme="majorHAnsi" w:cstheme="majorHAnsi"/>
          <w:szCs w:val="22"/>
          <w:lang w:bidi="th-TH"/>
        </w:rPr>
        <w:t>WHT</w:t>
      </w:r>
      <w:r w:rsidRPr="00091EDA">
        <w:rPr>
          <w:rFonts w:asciiTheme="majorHAnsi" w:hAnsiTheme="majorHAnsi" w:cstheme="majorHAnsi"/>
          <w:szCs w:val="22"/>
          <w:lang w:bidi="th-TH"/>
        </w:rPr>
        <w:t>-exempt, we agree and have no further exception noted</w:t>
      </w:r>
      <w:r w:rsidR="002464D8" w:rsidRPr="00091EDA">
        <w:rPr>
          <w:rFonts w:asciiTheme="majorHAnsi" w:hAnsiTheme="majorHAnsi" w:cstheme="majorHAnsi"/>
          <w:szCs w:val="22"/>
          <w:lang w:bidi="th-TH"/>
        </w:rPr>
        <w:t xml:space="preserve">. </w:t>
      </w:r>
    </w:p>
    <w:p w14:paraId="497660FA" w14:textId="26FB68F6" w:rsidR="004A0DCB" w:rsidRPr="00091EDA" w:rsidRDefault="00E63141" w:rsidP="004A0DCB">
      <w:pPr>
        <w:pStyle w:val="BodyText"/>
        <w:rPr>
          <w:rFonts w:asciiTheme="majorHAnsi" w:hAnsiTheme="majorHAnsi" w:cstheme="majorHAnsi"/>
          <w:i/>
          <w:iCs/>
          <w:szCs w:val="22"/>
        </w:rPr>
      </w:pPr>
      <w:r w:rsidRPr="00091EDA">
        <w:rPr>
          <w:rFonts w:asciiTheme="majorHAnsi" w:hAnsiTheme="majorHAnsi" w:cstheme="majorHAnsi"/>
          <w:i/>
          <w:iCs/>
          <w:szCs w:val="22"/>
        </w:rPr>
        <w:t>Discrepancy</w:t>
      </w:r>
      <w:r w:rsidR="004A0DCB" w:rsidRPr="00091EDA">
        <w:rPr>
          <w:rFonts w:asciiTheme="majorHAnsi" w:hAnsiTheme="majorHAnsi" w:cstheme="majorHAnsi"/>
          <w:i/>
          <w:iCs/>
          <w:szCs w:val="22"/>
        </w:rPr>
        <w:t xml:space="preserve"> between the contractual tax term and the actual withholding</w:t>
      </w:r>
      <w:r w:rsidR="00FC5549" w:rsidRPr="00091EDA">
        <w:rPr>
          <w:rFonts w:asciiTheme="majorHAnsi" w:hAnsiTheme="majorHAnsi" w:cstheme="majorHAnsi"/>
          <w:i/>
          <w:iCs/>
          <w:szCs w:val="22"/>
        </w:rPr>
        <w:t xml:space="preserve"> practice</w:t>
      </w:r>
    </w:p>
    <w:p w14:paraId="70BCE6A8" w14:textId="53B00DD1" w:rsidR="00400149" w:rsidRPr="00091EDA" w:rsidRDefault="002D060B" w:rsidP="004A0DCB">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As contractually, </w:t>
      </w:r>
      <w:r w:rsidR="002B4E8F">
        <w:rPr>
          <w:rFonts w:asciiTheme="majorHAnsi" w:hAnsiTheme="majorHAnsi" w:cstheme="majorHAnsi"/>
          <w:szCs w:val="22"/>
          <w:lang w:bidi="th-TH"/>
        </w:rPr>
        <w:t>ABC</w:t>
      </w:r>
      <w:r w:rsidR="004A0DCB" w:rsidRPr="00091EDA">
        <w:rPr>
          <w:rFonts w:asciiTheme="majorHAnsi" w:hAnsiTheme="majorHAnsi" w:cstheme="majorHAnsi"/>
          <w:szCs w:val="22"/>
          <w:lang w:bidi="th-TH"/>
        </w:rPr>
        <w:t xml:space="preserve"> should be the party to bear </w:t>
      </w:r>
      <w:r w:rsidR="00852DCE" w:rsidRPr="00091EDA">
        <w:rPr>
          <w:rFonts w:asciiTheme="majorHAnsi" w:hAnsiTheme="majorHAnsi" w:cstheme="majorHAnsi"/>
          <w:szCs w:val="22"/>
          <w:lang w:bidi="th-TH"/>
        </w:rPr>
        <w:t xml:space="preserve">any </w:t>
      </w:r>
      <w:r w:rsidR="004C3948" w:rsidRPr="00091EDA">
        <w:rPr>
          <w:rFonts w:asciiTheme="majorHAnsi" w:hAnsiTheme="majorHAnsi" w:cstheme="majorHAnsi"/>
          <w:szCs w:val="22"/>
          <w:lang w:bidi="th-TH"/>
        </w:rPr>
        <w:t xml:space="preserve">Vietnamese </w:t>
      </w:r>
      <w:r w:rsidR="004A0DCB" w:rsidRPr="00091EDA">
        <w:rPr>
          <w:rFonts w:asciiTheme="majorHAnsi" w:hAnsiTheme="majorHAnsi" w:cstheme="majorHAnsi"/>
          <w:szCs w:val="22"/>
          <w:lang w:bidi="th-TH"/>
        </w:rPr>
        <w:t>WHT triggered from the TTC</w:t>
      </w:r>
      <w:r w:rsidR="00852DCE" w:rsidRPr="00091EDA">
        <w:rPr>
          <w:rFonts w:asciiTheme="majorHAnsi" w:hAnsiTheme="majorHAnsi" w:cstheme="majorHAnsi"/>
          <w:szCs w:val="22"/>
          <w:lang w:bidi="th-TH"/>
        </w:rPr>
        <w:t xml:space="preserve">. In consideration of the current practice adopted by </w:t>
      </w:r>
      <w:r w:rsidR="002B4E8F">
        <w:rPr>
          <w:rFonts w:asciiTheme="majorHAnsi" w:hAnsiTheme="majorHAnsi" w:cstheme="majorHAnsi"/>
          <w:szCs w:val="22"/>
          <w:lang w:bidi="th-TH"/>
        </w:rPr>
        <w:t>V_ABC</w:t>
      </w:r>
      <w:r w:rsidR="00852DCE" w:rsidRPr="00091EDA">
        <w:rPr>
          <w:rFonts w:asciiTheme="majorHAnsi" w:hAnsiTheme="majorHAnsi" w:cstheme="majorHAnsi"/>
          <w:szCs w:val="22"/>
          <w:lang w:bidi="th-TH"/>
        </w:rPr>
        <w:t xml:space="preserve">, whereby </w:t>
      </w:r>
      <w:r w:rsidR="002B4E8F">
        <w:rPr>
          <w:rFonts w:asciiTheme="majorHAnsi" w:hAnsiTheme="majorHAnsi" w:cstheme="majorHAnsi"/>
          <w:szCs w:val="22"/>
          <w:lang w:bidi="th-TH"/>
        </w:rPr>
        <w:t>V_ABC</w:t>
      </w:r>
      <w:r w:rsidR="00852DCE" w:rsidRPr="00091EDA">
        <w:rPr>
          <w:rFonts w:asciiTheme="majorHAnsi" w:hAnsiTheme="majorHAnsi" w:cstheme="majorHAnsi"/>
          <w:szCs w:val="22"/>
          <w:lang w:bidi="th-TH"/>
        </w:rPr>
        <w:t xml:space="preserve"> only withholds the CIT portion of WHT </w:t>
      </w:r>
      <w:r w:rsidR="004C3948" w:rsidRPr="00091EDA">
        <w:rPr>
          <w:rFonts w:asciiTheme="majorHAnsi" w:hAnsiTheme="majorHAnsi" w:cstheme="majorHAnsi"/>
          <w:szCs w:val="22"/>
          <w:lang w:bidi="th-TH"/>
        </w:rPr>
        <w:t xml:space="preserve">from the payments made to </w:t>
      </w:r>
      <w:r w:rsidR="002B4E8F">
        <w:rPr>
          <w:rFonts w:asciiTheme="majorHAnsi" w:hAnsiTheme="majorHAnsi" w:cstheme="majorHAnsi"/>
          <w:szCs w:val="22"/>
          <w:lang w:bidi="th-TH"/>
        </w:rPr>
        <w:t>ABC</w:t>
      </w:r>
      <w:r w:rsidR="004C3948" w:rsidRPr="00091EDA">
        <w:rPr>
          <w:rFonts w:asciiTheme="majorHAnsi" w:hAnsiTheme="majorHAnsi" w:cstheme="majorHAnsi"/>
          <w:szCs w:val="22"/>
          <w:lang w:bidi="th-TH"/>
        </w:rPr>
        <w:t xml:space="preserve"> </w:t>
      </w:r>
      <w:r w:rsidR="00852DCE" w:rsidRPr="00091EDA">
        <w:rPr>
          <w:rFonts w:asciiTheme="majorHAnsi" w:hAnsiTheme="majorHAnsi" w:cstheme="majorHAnsi"/>
          <w:szCs w:val="22"/>
          <w:lang w:bidi="th-TH"/>
        </w:rPr>
        <w:t xml:space="preserve">and bears the VAT portion of WHT, </w:t>
      </w:r>
      <w:r w:rsidR="00400149" w:rsidRPr="00091EDA">
        <w:rPr>
          <w:rFonts w:asciiTheme="majorHAnsi" w:hAnsiTheme="majorHAnsi" w:cstheme="majorHAnsi"/>
          <w:szCs w:val="22"/>
          <w:lang w:bidi="th-TH"/>
        </w:rPr>
        <w:t xml:space="preserve">there might be a risk that </w:t>
      </w:r>
      <w:r w:rsidR="00BB52B0" w:rsidRPr="00091EDA">
        <w:rPr>
          <w:rFonts w:asciiTheme="majorHAnsi" w:hAnsiTheme="majorHAnsi" w:cstheme="majorHAnsi"/>
          <w:szCs w:val="22"/>
          <w:lang w:bidi="th-TH"/>
        </w:rPr>
        <w:t xml:space="preserve">the tax authorities would </w:t>
      </w:r>
      <w:r w:rsidR="00852DCE" w:rsidRPr="00091EDA">
        <w:rPr>
          <w:rFonts w:asciiTheme="majorHAnsi" w:hAnsiTheme="majorHAnsi" w:cstheme="majorHAnsi"/>
          <w:szCs w:val="22"/>
          <w:lang w:bidi="th-TH"/>
        </w:rPr>
        <w:t xml:space="preserve">deem that the VAT portion is actually the income of </w:t>
      </w:r>
      <w:r w:rsidR="002B4E8F">
        <w:rPr>
          <w:rFonts w:asciiTheme="majorHAnsi" w:hAnsiTheme="majorHAnsi" w:cstheme="majorHAnsi"/>
          <w:szCs w:val="22"/>
          <w:lang w:bidi="th-TH"/>
        </w:rPr>
        <w:t>ABC</w:t>
      </w:r>
      <w:r w:rsidR="00852DCE" w:rsidRPr="00091EDA">
        <w:rPr>
          <w:rFonts w:asciiTheme="majorHAnsi" w:hAnsiTheme="majorHAnsi" w:cstheme="majorHAnsi"/>
          <w:szCs w:val="22"/>
          <w:lang w:bidi="th-TH"/>
        </w:rPr>
        <w:t xml:space="preserve">, hence will seek to recalculate </w:t>
      </w:r>
      <w:r w:rsidR="00573B17" w:rsidRPr="00091EDA">
        <w:rPr>
          <w:rFonts w:asciiTheme="majorHAnsi" w:hAnsiTheme="majorHAnsi" w:cstheme="majorHAnsi"/>
          <w:szCs w:val="22"/>
          <w:lang w:bidi="th-TH"/>
        </w:rPr>
        <w:t>and deem addition</w:t>
      </w:r>
      <w:r w:rsidR="00294145" w:rsidRPr="00091EDA">
        <w:rPr>
          <w:rFonts w:asciiTheme="majorHAnsi" w:hAnsiTheme="majorHAnsi" w:cstheme="majorHAnsi"/>
          <w:szCs w:val="22"/>
          <w:lang w:bidi="th-TH"/>
        </w:rPr>
        <w:t>al</w:t>
      </w:r>
      <w:r w:rsidR="00573B17" w:rsidRPr="00091EDA">
        <w:rPr>
          <w:rFonts w:asciiTheme="majorHAnsi" w:hAnsiTheme="majorHAnsi" w:cstheme="majorHAnsi"/>
          <w:szCs w:val="22"/>
          <w:lang w:bidi="th-TH"/>
        </w:rPr>
        <w:t xml:space="preserve"> </w:t>
      </w:r>
      <w:r w:rsidR="00852DCE" w:rsidRPr="00091EDA">
        <w:rPr>
          <w:rFonts w:asciiTheme="majorHAnsi" w:hAnsiTheme="majorHAnsi" w:cstheme="majorHAnsi"/>
          <w:szCs w:val="22"/>
          <w:lang w:bidi="th-TH"/>
        </w:rPr>
        <w:t xml:space="preserve">WHT liability </w:t>
      </w:r>
      <w:r w:rsidR="00573B17" w:rsidRPr="00091EDA">
        <w:rPr>
          <w:rFonts w:asciiTheme="majorHAnsi" w:hAnsiTheme="majorHAnsi" w:cstheme="majorHAnsi"/>
          <w:szCs w:val="22"/>
          <w:lang w:bidi="th-TH"/>
        </w:rPr>
        <w:t xml:space="preserve">of </w:t>
      </w:r>
      <w:r w:rsidR="002B4E8F">
        <w:rPr>
          <w:rFonts w:asciiTheme="majorHAnsi" w:hAnsiTheme="majorHAnsi" w:cstheme="majorHAnsi"/>
          <w:szCs w:val="22"/>
          <w:lang w:bidi="th-TH"/>
        </w:rPr>
        <w:t>ABC</w:t>
      </w:r>
      <w:r w:rsidR="00573B17" w:rsidRPr="00091EDA">
        <w:rPr>
          <w:rFonts w:asciiTheme="majorHAnsi" w:hAnsiTheme="majorHAnsi" w:cstheme="majorHAnsi"/>
          <w:szCs w:val="22"/>
          <w:lang w:bidi="th-TH"/>
        </w:rPr>
        <w:t xml:space="preserve"> </w:t>
      </w:r>
      <w:r w:rsidR="00852DCE" w:rsidRPr="00091EDA">
        <w:rPr>
          <w:rFonts w:asciiTheme="majorHAnsi" w:hAnsiTheme="majorHAnsi" w:cstheme="majorHAnsi"/>
          <w:szCs w:val="22"/>
          <w:lang w:bidi="th-TH"/>
        </w:rPr>
        <w:t>accordingly.</w:t>
      </w:r>
      <w:r w:rsidR="00BB52B0" w:rsidRPr="00091EDA">
        <w:rPr>
          <w:rFonts w:asciiTheme="majorHAnsi" w:hAnsiTheme="majorHAnsi" w:cstheme="majorHAnsi"/>
          <w:szCs w:val="22"/>
          <w:lang w:bidi="th-TH"/>
        </w:rPr>
        <w:t xml:space="preserve"> </w:t>
      </w:r>
    </w:p>
    <w:p w14:paraId="1C64D3B3" w14:textId="6B9037AE" w:rsidR="004A0DCB" w:rsidRPr="00091EDA" w:rsidRDefault="004A0DCB" w:rsidP="004A0DCB">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Commercially,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may collect such VAT portion from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if there is no amendment of the tax </w:t>
      </w:r>
      <w:r w:rsidR="00852DCE" w:rsidRPr="00091EDA">
        <w:rPr>
          <w:rFonts w:asciiTheme="majorHAnsi" w:hAnsiTheme="majorHAnsi" w:cstheme="majorHAnsi"/>
          <w:szCs w:val="22"/>
          <w:lang w:bidi="th-TH"/>
        </w:rPr>
        <w:t xml:space="preserve">related </w:t>
      </w:r>
      <w:r w:rsidRPr="00091EDA">
        <w:rPr>
          <w:rFonts w:asciiTheme="majorHAnsi" w:hAnsiTheme="majorHAnsi" w:cstheme="majorHAnsi"/>
          <w:szCs w:val="22"/>
          <w:lang w:bidi="th-TH"/>
        </w:rPr>
        <w:t xml:space="preserve">term. </w:t>
      </w:r>
    </w:p>
    <w:p w14:paraId="53822E67" w14:textId="3762C0CE" w:rsidR="004A0DCB" w:rsidRDefault="00852DCE" w:rsidP="004A0DCB">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Of note,</w:t>
      </w:r>
      <w:r w:rsidR="00EE161A" w:rsidRPr="00091EDA">
        <w:rPr>
          <w:rFonts w:asciiTheme="majorHAnsi" w:hAnsiTheme="majorHAnsi" w:cstheme="majorHAnsi"/>
          <w:szCs w:val="22"/>
          <w:lang w:bidi="th-TH"/>
        </w:rPr>
        <w:t xml:space="preserve"> technically</w:t>
      </w:r>
      <w:r w:rsidRPr="00091EDA">
        <w:rPr>
          <w:rFonts w:asciiTheme="majorHAnsi" w:hAnsiTheme="majorHAnsi" w:cstheme="majorHAnsi"/>
          <w:szCs w:val="22"/>
          <w:lang w:bidi="th-TH"/>
        </w:rPr>
        <w:t xml:space="preserve"> in any case, the VAT portion of WHT should be creditable to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hence becomes cost neutral</w:t>
      </w:r>
      <w:r w:rsidR="004A0DCB" w:rsidRPr="00091EDA">
        <w:rPr>
          <w:rFonts w:asciiTheme="majorHAnsi" w:hAnsiTheme="majorHAnsi" w:cstheme="majorHAnsi"/>
          <w:szCs w:val="22"/>
          <w:lang w:bidi="th-TH"/>
        </w:rPr>
        <w:t xml:space="preserve">. </w:t>
      </w:r>
      <w:r w:rsidR="00EE161A" w:rsidRPr="00091EDA">
        <w:rPr>
          <w:rFonts w:asciiTheme="majorHAnsi" w:hAnsiTheme="majorHAnsi" w:cstheme="majorHAnsi"/>
          <w:szCs w:val="22"/>
          <w:lang w:bidi="th-TH"/>
        </w:rPr>
        <w:t xml:space="preserve">Given this, where appropriate, a net-of-VAT scheme </w:t>
      </w:r>
      <w:r w:rsidR="004C3948" w:rsidRPr="00091EDA">
        <w:rPr>
          <w:rFonts w:asciiTheme="majorHAnsi" w:hAnsiTheme="majorHAnsi" w:cstheme="majorHAnsi"/>
          <w:szCs w:val="22"/>
          <w:lang w:bidi="th-TH"/>
        </w:rPr>
        <w:t xml:space="preserve">under the </w:t>
      </w:r>
      <w:r w:rsidR="004C3948" w:rsidRPr="00091EDA">
        <w:rPr>
          <w:rFonts w:asciiTheme="majorHAnsi" w:hAnsiTheme="majorHAnsi" w:cstheme="majorHAnsi"/>
          <w:szCs w:val="22"/>
          <w:lang w:bidi="th-TH"/>
        </w:rPr>
        <w:lastRenderedPageBreak/>
        <w:t xml:space="preserve">TTC </w:t>
      </w:r>
      <w:r w:rsidR="00EE161A" w:rsidRPr="00091EDA">
        <w:rPr>
          <w:rFonts w:asciiTheme="majorHAnsi" w:hAnsiTheme="majorHAnsi" w:cstheme="majorHAnsi"/>
          <w:szCs w:val="22"/>
          <w:lang w:bidi="th-TH"/>
        </w:rPr>
        <w:t xml:space="preserve">should benefit both </w:t>
      </w:r>
      <w:r w:rsidR="002B4E8F">
        <w:rPr>
          <w:rFonts w:asciiTheme="majorHAnsi" w:hAnsiTheme="majorHAnsi" w:cstheme="majorHAnsi"/>
          <w:szCs w:val="22"/>
          <w:lang w:bidi="th-TH"/>
        </w:rPr>
        <w:t>V_ABC</w:t>
      </w:r>
      <w:r w:rsidR="00EE161A" w:rsidRPr="00091EDA">
        <w:rPr>
          <w:rFonts w:asciiTheme="majorHAnsi" w:hAnsiTheme="majorHAnsi" w:cstheme="majorHAnsi"/>
          <w:szCs w:val="22"/>
          <w:lang w:bidi="th-TH"/>
        </w:rPr>
        <w:t xml:space="preserve"> and </w:t>
      </w:r>
      <w:r w:rsidR="002B4E8F">
        <w:rPr>
          <w:rFonts w:asciiTheme="majorHAnsi" w:hAnsiTheme="majorHAnsi" w:cstheme="majorHAnsi"/>
          <w:szCs w:val="22"/>
          <w:lang w:bidi="th-TH"/>
        </w:rPr>
        <w:t>ABC</w:t>
      </w:r>
      <w:r w:rsidR="00E17469" w:rsidRPr="00091EDA">
        <w:rPr>
          <w:rFonts w:asciiTheme="majorHAnsi" w:hAnsiTheme="majorHAnsi" w:cstheme="majorHAnsi"/>
          <w:szCs w:val="22"/>
          <w:lang w:bidi="th-TH"/>
        </w:rPr>
        <w:t xml:space="preserve">, subject to the amendment of the current tax clause. </w:t>
      </w:r>
    </w:p>
    <w:p w14:paraId="3A02E450" w14:textId="77777777" w:rsidR="00091EDA" w:rsidRPr="00091EDA" w:rsidRDefault="00091EDA" w:rsidP="002B4E8F">
      <w:pPr>
        <w:pStyle w:val="BodyText"/>
        <w:ind w:left="253"/>
        <w:rPr>
          <w:rFonts w:asciiTheme="majorHAnsi" w:hAnsiTheme="majorHAnsi" w:cstheme="majorHAnsi"/>
          <w:szCs w:val="22"/>
          <w:lang w:bidi="th-TH"/>
        </w:rPr>
      </w:pPr>
    </w:p>
    <w:p w14:paraId="542E99F8" w14:textId="0408459A" w:rsidR="002464D8" w:rsidRPr="00091EDA" w:rsidRDefault="006810E1" w:rsidP="00E84931">
      <w:pPr>
        <w:pStyle w:val="BodyText"/>
        <w:numPr>
          <w:ilvl w:val="0"/>
          <w:numId w:val="16"/>
        </w:numPr>
        <w:ind w:left="0" w:hanging="720"/>
        <w:rPr>
          <w:rFonts w:asciiTheme="majorHAnsi" w:hAnsiTheme="majorHAnsi" w:cstheme="majorHAnsi"/>
          <w:b/>
          <w:bCs/>
          <w:szCs w:val="22"/>
        </w:rPr>
      </w:pPr>
      <w:r w:rsidRPr="00091EDA">
        <w:rPr>
          <w:rFonts w:asciiTheme="majorHAnsi" w:hAnsiTheme="majorHAnsi" w:cstheme="majorHAnsi"/>
          <w:b/>
          <w:bCs/>
          <w:szCs w:val="22"/>
        </w:rPr>
        <w:t>Assessment of WHT implications to ASC</w:t>
      </w:r>
    </w:p>
    <w:p w14:paraId="48327A14" w14:textId="2D2CA334" w:rsidR="004A0DCB" w:rsidRPr="00091EDA" w:rsidRDefault="00EC3DE3" w:rsidP="00EC3DE3">
      <w:pPr>
        <w:pStyle w:val="BodyText"/>
        <w:rPr>
          <w:rFonts w:asciiTheme="majorHAnsi" w:hAnsiTheme="majorHAnsi" w:cstheme="majorHAnsi"/>
          <w:i/>
          <w:iCs/>
          <w:szCs w:val="22"/>
        </w:rPr>
      </w:pPr>
      <w:r w:rsidRPr="00091EDA">
        <w:rPr>
          <w:rFonts w:asciiTheme="majorHAnsi" w:hAnsiTheme="majorHAnsi" w:cstheme="majorHAnsi"/>
          <w:i/>
          <w:iCs/>
          <w:szCs w:val="22"/>
        </w:rPr>
        <w:t>On the applicable WHT rates</w:t>
      </w:r>
    </w:p>
    <w:p w14:paraId="37162F87" w14:textId="4A5582F3" w:rsidR="00EC3DE3" w:rsidRPr="00091EDA" w:rsidRDefault="00EC3DE3" w:rsidP="00EC3DE3">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Under the current regulations, income from general service provision is </w:t>
      </w:r>
      <w:r w:rsidR="00C81461" w:rsidRPr="00091EDA">
        <w:rPr>
          <w:rFonts w:asciiTheme="majorHAnsi" w:hAnsiTheme="majorHAnsi" w:cstheme="majorHAnsi"/>
          <w:szCs w:val="22"/>
          <w:lang w:bidi="th-TH"/>
        </w:rPr>
        <w:t xml:space="preserve">subject to WHT rates at 5% VAT and 5% CIT. </w:t>
      </w:r>
    </w:p>
    <w:p w14:paraId="1427BF48" w14:textId="701357A5" w:rsidR="00C81461" w:rsidRPr="00091EDA" w:rsidRDefault="00C81461" w:rsidP="00C81461">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Circular 103 also regulates on cases not subject to WHT, including brokerage for sale of goods, provision of services to overseas.</w:t>
      </w:r>
    </w:p>
    <w:p w14:paraId="135F1632" w14:textId="1CA12B03" w:rsidR="00C81461" w:rsidRPr="00091EDA" w:rsidRDefault="00C81461" w:rsidP="00C81461">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Currently,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is withholding WHT from </w:t>
      </w:r>
      <w:r w:rsidR="00356014" w:rsidRPr="00091EDA">
        <w:rPr>
          <w:rFonts w:asciiTheme="majorHAnsi" w:hAnsiTheme="majorHAnsi" w:cstheme="majorHAnsi"/>
          <w:szCs w:val="22"/>
          <w:lang w:bidi="th-TH"/>
        </w:rPr>
        <w:t xml:space="preserve">payments made to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(both CIT and VAT elements – consistent with the contractual tax term) based on the sales classification: No WHT if the charge is related to export sale while 5% CIT and 5% VAT </w:t>
      </w:r>
      <w:r w:rsidR="004C3948" w:rsidRPr="00091EDA">
        <w:rPr>
          <w:rFonts w:asciiTheme="majorHAnsi" w:hAnsiTheme="majorHAnsi" w:cstheme="majorHAnsi"/>
          <w:szCs w:val="22"/>
          <w:lang w:bidi="th-TH"/>
        </w:rPr>
        <w:t xml:space="preserve">will be withheld </w:t>
      </w:r>
      <w:r w:rsidRPr="00091EDA">
        <w:rPr>
          <w:rFonts w:asciiTheme="majorHAnsi" w:hAnsiTheme="majorHAnsi" w:cstheme="majorHAnsi"/>
          <w:szCs w:val="22"/>
          <w:lang w:bidi="th-TH"/>
        </w:rPr>
        <w:t xml:space="preserve">if the charge is related to domestic sales. </w:t>
      </w:r>
    </w:p>
    <w:p w14:paraId="1B1B3867" w14:textId="233FDBC9" w:rsidR="00C81461" w:rsidRPr="00091EDA" w:rsidRDefault="00C81461" w:rsidP="00C81461">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As clarified by Ms. Nhung, the support from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may include both </w:t>
      </w:r>
      <w:r w:rsidR="004C3948" w:rsidRPr="00091EDA">
        <w:rPr>
          <w:rFonts w:asciiTheme="majorHAnsi" w:hAnsiTheme="majorHAnsi" w:cstheme="majorHAnsi"/>
          <w:szCs w:val="22"/>
          <w:lang w:bidi="th-TH"/>
        </w:rPr>
        <w:t xml:space="preserve">the </w:t>
      </w:r>
      <w:r w:rsidRPr="00091EDA">
        <w:rPr>
          <w:rFonts w:asciiTheme="majorHAnsi" w:hAnsiTheme="majorHAnsi" w:cstheme="majorHAnsi"/>
          <w:szCs w:val="22"/>
          <w:lang w:bidi="th-TH"/>
        </w:rPr>
        <w:t>sale commission (</w:t>
      </w:r>
      <w:r w:rsidR="004C3948" w:rsidRPr="00091EDA">
        <w:rPr>
          <w:rFonts w:asciiTheme="majorHAnsi" w:hAnsiTheme="majorHAnsi" w:cstheme="majorHAnsi"/>
          <w:szCs w:val="22"/>
          <w:lang w:bidi="th-TH"/>
        </w:rPr>
        <w:t xml:space="preserve">applicable when </w:t>
      </w:r>
      <w:r w:rsidR="002B4E8F">
        <w:rPr>
          <w:rFonts w:asciiTheme="majorHAnsi" w:hAnsiTheme="majorHAnsi" w:cstheme="majorHAnsi"/>
          <w:szCs w:val="22"/>
          <w:lang w:bidi="th-TH"/>
        </w:rPr>
        <w:t>ABC</w:t>
      </w:r>
      <w:r w:rsidR="004C3948" w:rsidRPr="00091EDA">
        <w:rPr>
          <w:rFonts w:asciiTheme="majorHAnsi" w:hAnsiTheme="majorHAnsi" w:cstheme="majorHAnsi"/>
          <w:szCs w:val="22"/>
          <w:lang w:bidi="th-TH"/>
        </w:rPr>
        <w:t xml:space="preserve"> </w:t>
      </w:r>
      <w:r w:rsidR="00E63141" w:rsidRPr="00091EDA">
        <w:rPr>
          <w:rFonts w:asciiTheme="majorHAnsi" w:hAnsiTheme="majorHAnsi" w:cstheme="majorHAnsi"/>
          <w:szCs w:val="22"/>
          <w:lang w:bidi="th-TH"/>
        </w:rPr>
        <w:t>successfully</w:t>
      </w:r>
      <w:r w:rsidRPr="00091EDA">
        <w:rPr>
          <w:rFonts w:asciiTheme="majorHAnsi" w:hAnsiTheme="majorHAnsi" w:cstheme="majorHAnsi"/>
          <w:szCs w:val="22"/>
          <w:lang w:bidi="th-TH"/>
        </w:rPr>
        <w:t xml:space="preserve"> introduce</w:t>
      </w:r>
      <w:r w:rsidR="004C3948" w:rsidRPr="00091EDA">
        <w:rPr>
          <w:rFonts w:asciiTheme="majorHAnsi" w:hAnsiTheme="majorHAnsi" w:cstheme="majorHAnsi"/>
          <w:szCs w:val="22"/>
          <w:lang w:bidi="th-TH"/>
        </w:rPr>
        <w:t>s</w:t>
      </w:r>
      <w:r w:rsidRPr="00091EDA">
        <w:rPr>
          <w:rFonts w:asciiTheme="majorHAnsi" w:hAnsiTheme="majorHAnsi" w:cstheme="majorHAnsi"/>
          <w:szCs w:val="22"/>
          <w:lang w:bidi="th-TH"/>
        </w:rPr>
        <w:t xml:space="preserve"> new buyers to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and other general sales support as per Article 2 of the ASC. Pertaining to this, </w:t>
      </w:r>
      <w:r w:rsidR="004C3948" w:rsidRPr="00091EDA">
        <w:rPr>
          <w:rFonts w:asciiTheme="majorHAnsi" w:hAnsiTheme="majorHAnsi" w:cstheme="majorHAnsi"/>
          <w:szCs w:val="22"/>
          <w:lang w:bidi="th-TH"/>
        </w:rPr>
        <w:t xml:space="preserve">there is a high risk that </w:t>
      </w:r>
      <w:r w:rsidRPr="00091EDA">
        <w:rPr>
          <w:rFonts w:asciiTheme="majorHAnsi" w:hAnsiTheme="majorHAnsi" w:cstheme="majorHAnsi"/>
          <w:szCs w:val="22"/>
          <w:lang w:bidi="th-TH"/>
        </w:rPr>
        <w:t xml:space="preserve">if the export sales </w:t>
      </w:r>
      <w:r w:rsidR="004C3948" w:rsidRPr="00091EDA">
        <w:rPr>
          <w:rFonts w:asciiTheme="majorHAnsi" w:hAnsiTheme="majorHAnsi" w:cstheme="majorHAnsi"/>
          <w:szCs w:val="22"/>
          <w:lang w:bidi="th-TH"/>
        </w:rPr>
        <w:t xml:space="preserve">is </w:t>
      </w:r>
      <w:r w:rsidRPr="00091EDA">
        <w:rPr>
          <w:rFonts w:asciiTheme="majorHAnsi" w:hAnsiTheme="majorHAnsi" w:cstheme="majorHAnsi"/>
          <w:szCs w:val="22"/>
          <w:lang w:bidi="th-TH"/>
        </w:rPr>
        <w:t xml:space="preserve">not </w:t>
      </w:r>
      <w:r w:rsidR="004C3948" w:rsidRPr="00091EDA">
        <w:rPr>
          <w:rFonts w:asciiTheme="majorHAnsi" w:hAnsiTheme="majorHAnsi" w:cstheme="majorHAnsi"/>
          <w:szCs w:val="22"/>
          <w:lang w:bidi="th-TH"/>
        </w:rPr>
        <w:t xml:space="preserve">generated </w:t>
      </w:r>
      <w:r w:rsidRPr="00091EDA">
        <w:rPr>
          <w:rFonts w:asciiTheme="majorHAnsi" w:hAnsiTheme="majorHAnsi" w:cstheme="majorHAnsi"/>
          <w:szCs w:val="22"/>
          <w:lang w:bidi="th-TH"/>
        </w:rPr>
        <w:t xml:space="preserve">from new buyers introduced by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the relevant charge should </w:t>
      </w:r>
      <w:r w:rsidR="004C3948" w:rsidRPr="00091EDA">
        <w:rPr>
          <w:rFonts w:asciiTheme="majorHAnsi" w:hAnsiTheme="majorHAnsi" w:cstheme="majorHAnsi"/>
          <w:szCs w:val="22"/>
          <w:lang w:bidi="th-TH"/>
        </w:rPr>
        <w:t xml:space="preserve">not </w:t>
      </w:r>
      <w:proofErr w:type="gramStart"/>
      <w:r w:rsidR="00753871" w:rsidRPr="00091EDA">
        <w:rPr>
          <w:rFonts w:asciiTheme="majorHAnsi" w:hAnsiTheme="majorHAnsi" w:cstheme="majorHAnsi"/>
          <w:szCs w:val="22"/>
          <w:lang w:bidi="th-TH"/>
        </w:rPr>
        <w:t>qualified</w:t>
      </w:r>
      <w:proofErr w:type="gramEnd"/>
      <w:r w:rsidR="00753871" w:rsidRPr="00091EDA">
        <w:rPr>
          <w:rFonts w:asciiTheme="majorHAnsi" w:hAnsiTheme="majorHAnsi" w:cstheme="majorHAnsi"/>
          <w:szCs w:val="22"/>
          <w:lang w:bidi="th-TH"/>
        </w:rPr>
        <w:t xml:space="preserve"> for WHT exemption. Rather, it should </w:t>
      </w:r>
      <w:r w:rsidRPr="00091EDA">
        <w:rPr>
          <w:rFonts w:asciiTheme="majorHAnsi" w:hAnsiTheme="majorHAnsi" w:cstheme="majorHAnsi"/>
          <w:szCs w:val="22"/>
          <w:lang w:bidi="th-TH"/>
        </w:rPr>
        <w:t xml:space="preserve">be subject to WHT at 5% CIT and 5% VAT technically. In this case, </w:t>
      </w:r>
      <w:r w:rsidR="00356014" w:rsidRPr="00091EDA">
        <w:rPr>
          <w:rFonts w:asciiTheme="majorHAnsi" w:hAnsiTheme="majorHAnsi" w:cstheme="majorHAnsi"/>
          <w:szCs w:val="22"/>
          <w:lang w:bidi="th-TH"/>
        </w:rPr>
        <w:t xml:space="preserve">it is highly likely that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has under</w:t>
      </w:r>
      <w:r w:rsidR="00356014" w:rsidRPr="00091EDA">
        <w:rPr>
          <w:rFonts w:asciiTheme="majorHAnsi" w:hAnsiTheme="majorHAnsi" w:cstheme="majorHAnsi"/>
          <w:szCs w:val="22"/>
          <w:lang w:bidi="th-TH"/>
        </w:rPr>
        <w:t xml:space="preserve"> </w:t>
      </w:r>
      <w:r w:rsidRPr="00091EDA">
        <w:rPr>
          <w:rFonts w:asciiTheme="majorHAnsi" w:hAnsiTheme="majorHAnsi" w:cstheme="majorHAnsi"/>
          <w:szCs w:val="22"/>
          <w:lang w:bidi="th-TH"/>
        </w:rPr>
        <w:t>withh</w:t>
      </w:r>
      <w:r w:rsidR="00356014" w:rsidRPr="00091EDA">
        <w:rPr>
          <w:rFonts w:asciiTheme="majorHAnsi" w:hAnsiTheme="majorHAnsi" w:cstheme="majorHAnsi"/>
          <w:szCs w:val="22"/>
          <w:lang w:bidi="th-TH"/>
        </w:rPr>
        <w:t>eld WHT</w:t>
      </w:r>
      <w:r w:rsidRPr="00091EDA">
        <w:rPr>
          <w:rFonts w:asciiTheme="majorHAnsi" w:hAnsiTheme="majorHAnsi" w:cstheme="majorHAnsi"/>
          <w:szCs w:val="22"/>
          <w:lang w:bidi="th-TH"/>
        </w:rPr>
        <w:t xml:space="preserve"> </w:t>
      </w:r>
      <w:r w:rsidR="00356014" w:rsidRPr="00091EDA">
        <w:rPr>
          <w:rFonts w:asciiTheme="majorHAnsi" w:hAnsiTheme="majorHAnsi" w:cstheme="majorHAnsi"/>
          <w:szCs w:val="22"/>
          <w:lang w:bidi="th-TH"/>
        </w:rPr>
        <w:t xml:space="preserve">on the payments made to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w:t>
      </w:r>
    </w:p>
    <w:p w14:paraId="6C51E317" w14:textId="3AE18DCE" w:rsidR="00C81461" w:rsidRPr="00091EDA" w:rsidRDefault="00546BC4" w:rsidP="00546BC4">
      <w:pPr>
        <w:pStyle w:val="BodyText"/>
        <w:numPr>
          <w:ilvl w:val="0"/>
          <w:numId w:val="16"/>
        </w:numPr>
        <w:ind w:left="0" w:hanging="720"/>
        <w:rPr>
          <w:rFonts w:asciiTheme="majorHAnsi" w:hAnsiTheme="majorHAnsi" w:cstheme="majorHAnsi"/>
          <w:b/>
          <w:bCs/>
          <w:szCs w:val="22"/>
        </w:rPr>
      </w:pPr>
      <w:r w:rsidRPr="00091EDA">
        <w:rPr>
          <w:rFonts w:asciiTheme="majorHAnsi" w:hAnsiTheme="majorHAnsi" w:cstheme="majorHAnsi"/>
          <w:b/>
          <w:bCs/>
          <w:szCs w:val="22"/>
        </w:rPr>
        <w:t>Possibility of applying tax relief under Vietnam – Japan DT</w:t>
      </w:r>
      <w:r w:rsidR="002E7DCD" w:rsidRPr="00091EDA">
        <w:rPr>
          <w:rFonts w:asciiTheme="majorHAnsi" w:hAnsiTheme="majorHAnsi" w:cstheme="majorHAnsi"/>
          <w:b/>
          <w:bCs/>
          <w:szCs w:val="22"/>
        </w:rPr>
        <w:t>A</w:t>
      </w:r>
    </w:p>
    <w:p w14:paraId="0B09ADC1" w14:textId="642B5D53" w:rsidR="00585C55" w:rsidRPr="00091EDA" w:rsidRDefault="00C708D3" w:rsidP="00585C55">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Notwithstanding the above FCT analysis, under </w:t>
      </w:r>
      <w:r w:rsidR="00585C55" w:rsidRPr="00091EDA">
        <w:rPr>
          <w:rFonts w:asciiTheme="majorHAnsi" w:hAnsiTheme="majorHAnsi" w:cstheme="majorHAnsi"/>
          <w:szCs w:val="22"/>
          <w:lang w:bidi="th-TH"/>
        </w:rPr>
        <w:t xml:space="preserve">the domestic regulations, where Vietnam enters into an international treaty or agreement, such as an Agreement on Avoidance of Double Taxation (“DTA”), which contains a tax provision that differs from the contents stipulated in the domestic regulations, the provisions of such international treaty or agreement shall prevail. </w:t>
      </w:r>
      <w:r w:rsidRPr="00091EDA">
        <w:rPr>
          <w:rFonts w:asciiTheme="majorHAnsi" w:hAnsiTheme="majorHAnsi" w:cstheme="majorHAnsi"/>
          <w:szCs w:val="22"/>
          <w:lang w:bidi="th-TH"/>
        </w:rPr>
        <w:t xml:space="preserve">Accordingly, in the case of </w:t>
      </w:r>
      <w:r w:rsidR="002B4E8F">
        <w:rPr>
          <w:rFonts w:asciiTheme="majorHAnsi" w:hAnsiTheme="majorHAnsi" w:cstheme="majorHAnsi"/>
          <w:szCs w:val="22"/>
          <w:lang w:bidi="th-TH"/>
        </w:rPr>
        <w:t>ABC</w:t>
      </w:r>
      <w:proofErr w:type="gramStart"/>
      <w:r w:rsidRPr="00091EDA">
        <w:rPr>
          <w:rFonts w:asciiTheme="majorHAnsi" w:hAnsiTheme="majorHAnsi" w:cstheme="majorHAnsi"/>
          <w:szCs w:val="22"/>
          <w:lang w:bidi="th-TH"/>
        </w:rPr>
        <w:t>, as a resident of Japan, tax provisions</w:t>
      </w:r>
      <w:proofErr w:type="gramEnd"/>
      <w:r w:rsidRPr="00091EDA">
        <w:rPr>
          <w:rFonts w:asciiTheme="majorHAnsi" w:hAnsiTheme="majorHAnsi" w:cstheme="majorHAnsi"/>
          <w:szCs w:val="22"/>
          <w:lang w:bidi="th-TH"/>
        </w:rPr>
        <w:t xml:space="preserve"> provided under the Vietnam - Japan DTA will be referred to for purposes of tax relief consideration.</w:t>
      </w:r>
    </w:p>
    <w:p w14:paraId="1A2D614E" w14:textId="77777777" w:rsidR="001E1617" w:rsidRPr="00091EDA" w:rsidRDefault="00585C55" w:rsidP="006C5E42">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Generally, the DTA enables business organizations or individuals to access relief from double taxation </w:t>
      </w:r>
      <w:r w:rsidR="00140133" w:rsidRPr="00091EDA">
        <w:rPr>
          <w:rFonts w:asciiTheme="majorHAnsi" w:hAnsiTheme="majorHAnsi" w:cstheme="majorHAnsi"/>
          <w:szCs w:val="22"/>
          <w:lang w:bidi="th-TH"/>
        </w:rPr>
        <w:t xml:space="preserve">to direct taxes, including but not limited to CIT, PIT, etc., </w:t>
      </w:r>
      <w:r w:rsidRPr="00091EDA">
        <w:rPr>
          <w:rFonts w:asciiTheme="majorHAnsi" w:hAnsiTheme="majorHAnsi" w:cstheme="majorHAnsi"/>
          <w:szCs w:val="22"/>
          <w:lang w:bidi="th-TH"/>
        </w:rPr>
        <w:t>either by way of (i) tax credit; or (ii) tax exemption; or (iii) reduced withholding tax rate</w:t>
      </w:r>
      <w:r w:rsidR="00140133" w:rsidRPr="00091EDA">
        <w:rPr>
          <w:rFonts w:asciiTheme="majorHAnsi" w:hAnsiTheme="majorHAnsi" w:cstheme="majorHAnsi"/>
          <w:szCs w:val="22"/>
          <w:lang w:bidi="th-TH"/>
        </w:rPr>
        <w:t>s</w:t>
      </w:r>
      <w:r w:rsidRPr="00091EDA">
        <w:rPr>
          <w:rFonts w:asciiTheme="majorHAnsi" w:hAnsiTheme="majorHAnsi" w:cstheme="majorHAnsi"/>
          <w:szCs w:val="22"/>
          <w:lang w:bidi="th-TH"/>
        </w:rPr>
        <w:t>.</w:t>
      </w:r>
      <w:r w:rsidR="00893BC5" w:rsidRPr="00091EDA">
        <w:rPr>
          <w:rFonts w:asciiTheme="majorHAnsi" w:hAnsiTheme="majorHAnsi" w:cstheme="majorHAnsi"/>
          <w:szCs w:val="22"/>
          <w:lang w:bidi="th-TH"/>
        </w:rPr>
        <w:t xml:space="preserve"> </w:t>
      </w:r>
    </w:p>
    <w:p w14:paraId="19E84A18" w14:textId="43ECE96A" w:rsidR="00C708D3" w:rsidRPr="00091EDA" w:rsidRDefault="00893BC5" w:rsidP="006C5E42">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For the purpose of this memo, we only consider the possibility of tax exemption/reduction </w:t>
      </w:r>
      <w:r w:rsidR="00D81D40" w:rsidRPr="00091EDA">
        <w:rPr>
          <w:rFonts w:asciiTheme="majorHAnsi" w:hAnsiTheme="majorHAnsi" w:cstheme="majorHAnsi"/>
          <w:szCs w:val="22"/>
          <w:lang w:bidi="th-TH"/>
        </w:rPr>
        <w:t xml:space="preserve">in Vietnam </w:t>
      </w:r>
      <w:r w:rsidRPr="00091EDA">
        <w:rPr>
          <w:rFonts w:asciiTheme="majorHAnsi" w:hAnsiTheme="majorHAnsi" w:cstheme="majorHAnsi"/>
          <w:szCs w:val="22"/>
          <w:lang w:bidi="th-TH"/>
        </w:rPr>
        <w:t xml:space="preserve">under the Vietnam – </w:t>
      </w:r>
      <w:r w:rsidR="00D81D40" w:rsidRPr="00091EDA">
        <w:rPr>
          <w:rFonts w:asciiTheme="majorHAnsi" w:hAnsiTheme="majorHAnsi" w:cstheme="majorHAnsi"/>
          <w:szCs w:val="22"/>
          <w:lang w:bidi="th-TH"/>
        </w:rPr>
        <w:t>Japan</w:t>
      </w:r>
      <w:r w:rsidRPr="00091EDA">
        <w:rPr>
          <w:rFonts w:asciiTheme="majorHAnsi" w:hAnsiTheme="majorHAnsi" w:cstheme="majorHAnsi"/>
          <w:szCs w:val="22"/>
          <w:lang w:bidi="th-TH"/>
        </w:rPr>
        <w:t xml:space="preserve"> DTA</w:t>
      </w:r>
      <w:r w:rsidR="00D81D40" w:rsidRPr="00091EDA">
        <w:rPr>
          <w:rFonts w:asciiTheme="majorHAnsi" w:hAnsiTheme="majorHAnsi" w:cstheme="majorHAnsi"/>
          <w:szCs w:val="22"/>
          <w:lang w:bidi="th-TH"/>
        </w:rPr>
        <w:t xml:space="preserve"> for </w:t>
      </w:r>
      <w:r w:rsidR="002B4E8F">
        <w:rPr>
          <w:rFonts w:asciiTheme="majorHAnsi" w:hAnsiTheme="majorHAnsi" w:cstheme="majorHAnsi"/>
          <w:szCs w:val="22"/>
          <w:lang w:bidi="th-TH"/>
        </w:rPr>
        <w:t>ABC</w:t>
      </w:r>
      <w:r w:rsidR="00D81D40" w:rsidRPr="00091EDA">
        <w:rPr>
          <w:rFonts w:asciiTheme="majorHAnsi" w:hAnsiTheme="majorHAnsi" w:cstheme="majorHAnsi"/>
          <w:szCs w:val="22"/>
          <w:lang w:bidi="th-TH"/>
        </w:rPr>
        <w:t>’s consideration.</w:t>
      </w:r>
    </w:p>
    <w:p w14:paraId="735E0C9D" w14:textId="381BEE5C" w:rsidR="00140133" w:rsidRPr="002B4E8F" w:rsidRDefault="009B440A">
      <w:pPr>
        <w:pStyle w:val="BodyText"/>
        <w:rPr>
          <w:rFonts w:asciiTheme="majorHAnsi" w:hAnsiTheme="majorHAnsi" w:cstheme="majorHAnsi"/>
          <w:b/>
          <w:bCs/>
          <w:i/>
          <w:iCs/>
          <w:szCs w:val="22"/>
          <w:lang w:bidi="th-TH"/>
        </w:rPr>
      </w:pPr>
      <w:r w:rsidRPr="002B4E8F">
        <w:rPr>
          <w:rFonts w:asciiTheme="majorHAnsi" w:hAnsiTheme="majorHAnsi" w:cstheme="majorHAnsi"/>
          <w:b/>
          <w:bCs/>
          <w:i/>
          <w:iCs/>
          <w:szCs w:val="22"/>
          <w:lang w:bidi="th-TH"/>
        </w:rPr>
        <w:t xml:space="preserve">Regarding the </w:t>
      </w:r>
      <w:r w:rsidR="00866109" w:rsidRPr="002B4E8F">
        <w:rPr>
          <w:rFonts w:asciiTheme="majorHAnsi" w:hAnsiTheme="majorHAnsi" w:cstheme="majorHAnsi"/>
          <w:b/>
          <w:bCs/>
          <w:i/>
          <w:iCs/>
          <w:szCs w:val="22"/>
          <w:lang w:bidi="th-TH"/>
        </w:rPr>
        <w:t xml:space="preserve">royalties and technical assistance </w:t>
      </w:r>
      <w:r w:rsidRPr="002B4E8F">
        <w:rPr>
          <w:rFonts w:asciiTheme="majorHAnsi" w:hAnsiTheme="majorHAnsi" w:cstheme="majorHAnsi"/>
          <w:b/>
          <w:bCs/>
          <w:i/>
          <w:iCs/>
          <w:szCs w:val="22"/>
          <w:lang w:bidi="th-TH"/>
        </w:rPr>
        <w:t xml:space="preserve">income </w:t>
      </w:r>
      <w:r w:rsidR="00904E6E" w:rsidRPr="002B4E8F">
        <w:rPr>
          <w:rFonts w:asciiTheme="majorHAnsi" w:hAnsiTheme="majorHAnsi" w:cstheme="majorHAnsi"/>
          <w:b/>
          <w:bCs/>
          <w:i/>
          <w:iCs/>
          <w:szCs w:val="22"/>
          <w:lang w:bidi="th-TH"/>
        </w:rPr>
        <w:t>under the T</w:t>
      </w:r>
      <w:r w:rsidR="00D80B3B" w:rsidRPr="002B4E8F">
        <w:rPr>
          <w:rFonts w:asciiTheme="majorHAnsi" w:hAnsiTheme="majorHAnsi" w:cstheme="majorHAnsi"/>
          <w:b/>
          <w:bCs/>
          <w:i/>
          <w:iCs/>
          <w:szCs w:val="22"/>
          <w:lang w:bidi="th-TH"/>
        </w:rPr>
        <w:t>TC</w:t>
      </w:r>
    </w:p>
    <w:p w14:paraId="06B408F3" w14:textId="230ABA03" w:rsidR="00904E6E" w:rsidRPr="00091EDA" w:rsidRDefault="00FD6235" w:rsidP="00904E6E">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It is stated under</w:t>
      </w:r>
      <w:r w:rsidR="00904E6E" w:rsidRPr="00091EDA">
        <w:rPr>
          <w:rFonts w:asciiTheme="majorHAnsi" w:hAnsiTheme="majorHAnsi" w:cstheme="majorHAnsi"/>
          <w:szCs w:val="22"/>
          <w:lang w:bidi="th-TH"/>
        </w:rPr>
        <w:t xml:space="preserve"> Article 12 of the Vietnam – Japan DTA that: </w:t>
      </w:r>
    </w:p>
    <w:p w14:paraId="3D2C967C" w14:textId="607A9AC0" w:rsidR="00904E6E" w:rsidRPr="00091EDA" w:rsidRDefault="00904E6E" w:rsidP="00904E6E">
      <w:pPr>
        <w:pStyle w:val="BodyText"/>
        <w:ind w:left="567"/>
        <w:rPr>
          <w:rFonts w:asciiTheme="majorHAnsi" w:hAnsiTheme="majorHAnsi" w:cstheme="majorHAnsi"/>
          <w:i/>
          <w:iCs/>
          <w:szCs w:val="22"/>
          <w:lang w:bidi="th-TH"/>
        </w:rPr>
      </w:pPr>
      <w:bookmarkStart w:id="7" w:name="dieu_12_name"/>
      <w:r w:rsidRPr="00091EDA">
        <w:rPr>
          <w:rFonts w:asciiTheme="majorHAnsi" w:hAnsiTheme="majorHAnsi" w:cstheme="majorHAnsi"/>
          <w:i/>
          <w:iCs/>
          <w:szCs w:val="22"/>
          <w:lang w:bidi="th-TH"/>
        </w:rPr>
        <w:t>“1. Royalties arising in a Contracting State and paid to a resident of the other Contracting State may be taxed in that other Contracting State.</w:t>
      </w:r>
      <w:bookmarkEnd w:id="7"/>
    </w:p>
    <w:p w14:paraId="7295F593" w14:textId="40628E15" w:rsidR="00904E6E" w:rsidRPr="00091EDA" w:rsidRDefault="00904E6E" w:rsidP="00904E6E">
      <w:pPr>
        <w:pStyle w:val="BodyText"/>
        <w:ind w:left="567"/>
        <w:rPr>
          <w:rFonts w:asciiTheme="majorHAnsi" w:hAnsiTheme="majorHAnsi" w:cstheme="majorHAnsi"/>
          <w:i/>
          <w:iCs/>
          <w:szCs w:val="22"/>
          <w:lang w:bidi="th-TH"/>
        </w:rPr>
      </w:pPr>
      <w:r w:rsidRPr="00091EDA">
        <w:rPr>
          <w:rFonts w:asciiTheme="majorHAnsi" w:hAnsiTheme="majorHAnsi" w:cstheme="majorHAnsi"/>
          <w:i/>
          <w:iCs/>
          <w:szCs w:val="22"/>
          <w:lang w:bidi="th-TH"/>
        </w:rPr>
        <w:t>2. However, such royalties may also be taxed in the Contracting State in which they arise and according to the laws of that Contracting State, but if the recipient is the beneficial owner of the royalties the tax so charged shall not exceed 10 per cent of the gross amount of the royalties”.</w:t>
      </w:r>
    </w:p>
    <w:p w14:paraId="5A8CE6B4" w14:textId="6D8EBA23" w:rsidR="00904E6E" w:rsidRPr="00091EDA" w:rsidRDefault="00904E6E" w:rsidP="00904E6E">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lastRenderedPageBreak/>
        <w:t xml:space="preserve">Pertaining to this, Vietnam is allowed to tax the </w:t>
      </w:r>
      <w:proofErr w:type="gramStart"/>
      <w:r w:rsidR="008523C6" w:rsidRPr="00091EDA">
        <w:rPr>
          <w:rFonts w:asciiTheme="majorHAnsi" w:hAnsiTheme="majorHAnsi" w:cstheme="majorHAnsi"/>
          <w:szCs w:val="22"/>
          <w:lang w:bidi="th-TH"/>
        </w:rPr>
        <w:t>royalties</w:t>
      </w:r>
      <w:proofErr w:type="gramEnd"/>
      <w:r w:rsidRPr="00091EDA">
        <w:rPr>
          <w:rFonts w:asciiTheme="majorHAnsi" w:hAnsiTheme="majorHAnsi" w:cstheme="majorHAnsi"/>
          <w:szCs w:val="22"/>
          <w:lang w:bidi="th-TH"/>
        </w:rPr>
        <w:t xml:space="preserve"> income, but not exceed 10% of the gross amount of the </w:t>
      </w:r>
      <w:r w:rsidR="00E63141" w:rsidRPr="00091EDA">
        <w:rPr>
          <w:rFonts w:asciiTheme="majorHAnsi" w:hAnsiTheme="majorHAnsi" w:cstheme="majorHAnsi"/>
          <w:szCs w:val="22"/>
          <w:lang w:bidi="th-TH"/>
        </w:rPr>
        <w:t>royalties</w:t>
      </w:r>
      <w:r w:rsidRPr="00091EDA">
        <w:rPr>
          <w:rFonts w:asciiTheme="majorHAnsi" w:hAnsiTheme="majorHAnsi" w:cstheme="majorHAnsi"/>
          <w:szCs w:val="22"/>
          <w:lang w:bidi="th-TH"/>
        </w:rPr>
        <w:t xml:space="preserve">. </w:t>
      </w:r>
    </w:p>
    <w:p w14:paraId="15752A8D" w14:textId="4E409092" w:rsidR="000049A7" w:rsidRPr="00091EDA" w:rsidRDefault="00904E6E" w:rsidP="00904E6E">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Nevertheless, since the </w:t>
      </w:r>
      <w:proofErr w:type="gramStart"/>
      <w:r w:rsidR="008523C6" w:rsidRPr="00091EDA">
        <w:rPr>
          <w:rFonts w:asciiTheme="majorHAnsi" w:hAnsiTheme="majorHAnsi" w:cstheme="majorHAnsi"/>
          <w:szCs w:val="22"/>
          <w:lang w:bidi="th-TH"/>
        </w:rPr>
        <w:t>royalties</w:t>
      </w:r>
      <w:proofErr w:type="gramEnd"/>
      <w:r w:rsidRPr="00091EDA">
        <w:rPr>
          <w:rFonts w:asciiTheme="majorHAnsi" w:hAnsiTheme="majorHAnsi" w:cstheme="majorHAnsi"/>
          <w:szCs w:val="22"/>
          <w:lang w:bidi="th-TH"/>
        </w:rPr>
        <w:t xml:space="preserve"> income is subject to 10% CIT under Vietnam domestic laws, the provision of DTA cannot help to reduce the tax payable of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in this case.</w:t>
      </w:r>
    </w:p>
    <w:p w14:paraId="35A37B25" w14:textId="187F29BD" w:rsidR="000049A7" w:rsidRPr="00091EDA" w:rsidRDefault="000049A7" w:rsidP="00904E6E">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Of further note, in case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and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can separately determine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’s income from provision of normal technical service to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which is subject to WHT rate of 5% VAT and 5% CIT applicable to services, Article 7</w:t>
      </w:r>
      <w:r w:rsidR="00DC640C" w:rsidRPr="00091EDA">
        <w:rPr>
          <w:rFonts w:asciiTheme="majorHAnsi" w:hAnsiTheme="majorHAnsi" w:cstheme="majorHAnsi"/>
          <w:szCs w:val="22"/>
          <w:lang w:bidi="th-TH"/>
        </w:rPr>
        <w:t xml:space="preserve"> - Business profits</w:t>
      </w:r>
      <w:r w:rsidRPr="00091EDA">
        <w:rPr>
          <w:rFonts w:asciiTheme="majorHAnsi" w:hAnsiTheme="majorHAnsi" w:cstheme="majorHAnsi"/>
          <w:szCs w:val="22"/>
          <w:lang w:bidi="th-TH"/>
        </w:rPr>
        <w:t xml:space="preserve"> of Vietnam – Japan DTA can be referred to in determining the possibility for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exemption of WHT (CIT portion). </w:t>
      </w:r>
    </w:p>
    <w:p w14:paraId="431EA816" w14:textId="416BCC93" w:rsidR="000049A7" w:rsidRPr="00091EDA" w:rsidRDefault="000049A7" w:rsidP="002B4E8F">
      <w:pPr>
        <w:pStyle w:val="BodyText"/>
        <w:ind w:left="253"/>
        <w:rPr>
          <w:rFonts w:asciiTheme="majorHAnsi" w:hAnsiTheme="majorHAnsi" w:cstheme="majorHAnsi"/>
          <w:szCs w:val="22"/>
          <w:lang w:bidi="th-TH"/>
        </w:rPr>
      </w:pPr>
      <w:r w:rsidRPr="00091EDA">
        <w:rPr>
          <w:rFonts w:asciiTheme="majorHAnsi" w:hAnsiTheme="majorHAnsi" w:cstheme="majorHAnsi"/>
          <w:szCs w:val="22"/>
          <w:lang w:bidi="th-TH"/>
        </w:rPr>
        <w:t xml:space="preserve">It is stipulated under Article 7 of Vietnam – Japan DTA that: </w:t>
      </w:r>
    </w:p>
    <w:p w14:paraId="0A2336FA" w14:textId="77777777" w:rsidR="000049A7" w:rsidRPr="00091EDA" w:rsidRDefault="000049A7" w:rsidP="000049A7">
      <w:pPr>
        <w:pStyle w:val="BodyText"/>
        <w:ind w:left="567"/>
        <w:rPr>
          <w:rFonts w:asciiTheme="majorHAnsi" w:hAnsiTheme="majorHAnsi" w:cstheme="majorHAnsi"/>
          <w:i/>
          <w:iCs/>
          <w:szCs w:val="22"/>
          <w:lang w:bidi="th-TH"/>
        </w:rPr>
      </w:pPr>
      <w:r w:rsidRPr="00091EDA">
        <w:rPr>
          <w:rFonts w:asciiTheme="majorHAnsi" w:hAnsiTheme="majorHAnsi" w:cstheme="majorHAnsi"/>
          <w:i/>
          <w:iCs/>
          <w:szCs w:val="22"/>
          <w:lang w:bidi="th-TH"/>
        </w:rPr>
        <w:t>“1. The profits of an enterprise of a Contracting State shall be taxable only in that Contracting State unless the enterprise carries on business in the other Contracting State through a permanent establishment situated therein. If the enterprise carries on business as aforesaid, the profits of the enterprise may be taxed in the other Contracting State but only so much of them as is attributable to that permanent establishment".</w:t>
      </w:r>
    </w:p>
    <w:p w14:paraId="2CC340C6" w14:textId="14A17A1D" w:rsidR="000049A7" w:rsidRPr="00091EDA" w:rsidRDefault="000049A7" w:rsidP="002B4E8F">
      <w:pPr>
        <w:pStyle w:val="BodyText"/>
        <w:ind w:left="253"/>
        <w:rPr>
          <w:rFonts w:asciiTheme="majorHAnsi" w:hAnsiTheme="majorHAnsi" w:cstheme="majorHAnsi"/>
          <w:szCs w:val="22"/>
          <w:lang w:bidi="th-TH"/>
        </w:rPr>
      </w:pPr>
      <w:r w:rsidRPr="00091EDA">
        <w:rPr>
          <w:rFonts w:asciiTheme="majorHAnsi" w:hAnsiTheme="majorHAnsi" w:cstheme="majorHAnsi"/>
          <w:szCs w:val="22"/>
          <w:lang w:bidi="th-TH"/>
        </w:rPr>
        <w:t>With regard to the determination of permanent establishment</w:t>
      </w:r>
      <w:r w:rsidR="0074555D" w:rsidRPr="00091EDA">
        <w:rPr>
          <w:rFonts w:asciiTheme="majorHAnsi" w:hAnsiTheme="majorHAnsi" w:cstheme="majorHAnsi"/>
          <w:szCs w:val="22"/>
          <w:lang w:bidi="th-TH"/>
        </w:rPr>
        <w:t xml:space="preserve"> (“PE”)</w:t>
      </w:r>
      <w:r w:rsidRPr="00091EDA">
        <w:rPr>
          <w:rFonts w:asciiTheme="majorHAnsi" w:hAnsiTheme="majorHAnsi" w:cstheme="majorHAnsi"/>
          <w:szCs w:val="22"/>
          <w:lang w:bidi="th-TH"/>
        </w:rPr>
        <w:t xml:space="preserve">, it is provided under Clause 4, Article 5 of the Vietnam – Japan DTA that: </w:t>
      </w:r>
    </w:p>
    <w:p w14:paraId="5998C17F" w14:textId="77777777" w:rsidR="000049A7" w:rsidRPr="00091EDA" w:rsidRDefault="000049A7" w:rsidP="000049A7">
      <w:pPr>
        <w:pStyle w:val="BodyText"/>
        <w:ind w:left="567"/>
        <w:rPr>
          <w:rFonts w:asciiTheme="majorHAnsi" w:hAnsiTheme="majorHAnsi" w:cstheme="majorHAnsi"/>
          <w:i/>
          <w:iCs/>
          <w:szCs w:val="22"/>
          <w:lang w:bidi="th-TH"/>
        </w:rPr>
      </w:pPr>
      <w:r w:rsidRPr="00091EDA">
        <w:rPr>
          <w:rFonts w:asciiTheme="majorHAnsi" w:hAnsiTheme="majorHAnsi" w:cstheme="majorHAnsi"/>
          <w:i/>
          <w:iCs/>
          <w:szCs w:val="22"/>
          <w:lang w:bidi="th-TH"/>
        </w:rPr>
        <w:t>“4. An enterprise of a Contracting State shall be deemed to have a permanent establishment in the other Contracting State if it furnishes in that other Contracting State, services including consultancy services through employees or other personnel provided that such activities last (for the same project or two or more connected projects) for a period or periods aggregating more than six months within any twelve-month period”.</w:t>
      </w:r>
    </w:p>
    <w:p w14:paraId="11B46D7A" w14:textId="45861D8A" w:rsidR="00904E6E" w:rsidRPr="00091EDA" w:rsidRDefault="000049A7" w:rsidP="002B4E8F">
      <w:pPr>
        <w:pStyle w:val="BodyText"/>
        <w:ind w:left="253"/>
        <w:rPr>
          <w:rFonts w:asciiTheme="majorHAnsi" w:hAnsiTheme="majorHAnsi" w:cstheme="majorHAnsi"/>
          <w:szCs w:val="22"/>
          <w:lang w:bidi="th-TH"/>
        </w:rPr>
      </w:pPr>
      <w:r w:rsidRPr="00091EDA">
        <w:rPr>
          <w:rFonts w:asciiTheme="majorHAnsi" w:hAnsiTheme="majorHAnsi" w:cstheme="majorHAnsi"/>
          <w:szCs w:val="22"/>
          <w:lang w:bidi="th-TH"/>
        </w:rPr>
        <w:t xml:space="preserve">Since the duration of the </w:t>
      </w:r>
      <w:r w:rsidR="0074555D" w:rsidRPr="00091EDA">
        <w:rPr>
          <w:rFonts w:asciiTheme="majorHAnsi" w:hAnsiTheme="majorHAnsi" w:cstheme="majorHAnsi"/>
          <w:szCs w:val="22"/>
          <w:lang w:bidi="th-TH"/>
        </w:rPr>
        <w:t>TTC</w:t>
      </w:r>
      <w:r w:rsidRPr="00091EDA">
        <w:rPr>
          <w:rFonts w:asciiTheme="majorHAnsi" w:hAnsiTheme="majorHAnsi" w:cstheme="majorHAnsi"/>
          <w:szCs w:val="22"/>
          <w:lang w:bidi="th-TH"/>
        </w:rPr>
        <w:t xml:space="preserve"> </w:t>
      </w:r>
      <w:r w:rsidR="0074555D" w:rsidRPr="00091EDA">
        <w:rPr>
          <w:rFonts w:asciiTheme="majorHAnsi" w:hAnsiTheme="majorHAnsi" w:cstheme="majorHAnsi"/>
          <w:szCs w:val="22"/>
          <w:lang w:bidi="th-TH"/>
        </w:rPr>
        <w:t>has been</w:t>
      </w:r>
      <w:r w:rsidRPr="00091EDA">
        <w:rPr>
          <w:rFonts w:asciiTheme="majorHAnsi" w:hAnsiTheme="majorHAnsi" w:cstheme="majorHAnsi"/>
          <w:szCs w:val="22"/>
          <w:lang w:bidi="th-TH"/>
        </w:rPr>
        <w:t xml:space="preserve"> more than </w:t>
      </w:r>
      <w:r w:rsidR="0074555D" w:rsidRPr="00091EDA">
        <w:rPr>
          <w:rFonts w:asciiTheme="majorHAnsi" w:hAnsiTheme="majorHAnsi" w:cstheme="majorHAnsi"/>
          <w:szCs w:val="22"/>
          <w:lang w:bidi="th-TH"/>
        </w:rPr>
        <w:t>12</w:t>
      </w:r>
      <w:r w:rsidRPr="00091EDA">
        <w:rPr>
          <w:rFonts w:asciiTheme="majorHAnsi" w:hAnsiTheme="majorHAnsi" w:cstheme="majorHAnsi"/>
          <w:szCs w:val="22"/>
          <w:lang w:bidi="th-TH"/>
        </w:rPr>
        <w:t xml:space="preserve"> months </w:t>
      </w:r>
      <w:r w:rsidR="0074555D" w:rsidRPr="00091EDA">
        <w:rPr>
          <w:rFonts w:asciiTheme="majorHAnsi" w:hAnsiTheme="majorHAnsi" w:cstheme="majorHAnsi"/>
          <w:szCs w:val="22"/>
          <w:lang w:bidi="th-TH"/>
        </w:rPr>
        <w:t xml:space="preserve">and </w:t>
      </w:r>
      <w:r w:rsidR="002B4E8F">
        <w:rPr>
          <w:rFonts w:asciiTheme="majorHAnsi" w:hAnsiTheme="majorHAnsi" w:cstheme="majorHAnsi"/>
          <w:szCs w:val="22"/>
          <w:lang w:bidi="th-TH"/>
        </w:rPr>
        <w:t>ABC</w:t>
      </w:r>
      <w:r w:rsidR="0074555D" w:rsidRPr="00091EDA">
        <w:rPr>
          <w:rFonts w:asciiTheme="majorHAnsi" w:hAnsiTheme="majorHAnsi" w:cstheme="majorHAnsi"/>
          <w:szCs w:val="22"/>
          <w:lang w:bidi="th-TH"/>
        </w:rPr>
        <w:t xml:space="preserve"> have been assigning expatriates to work in Vietnam to support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w:t>
      </w:r>
      <w:r w:rsidR="0074555D" w:rsidRPr="00091EDA">
        <w:rPr>
          <w:rFonts w:asciiTheme="majorHAnsi" w:hAnsiTheme="majorHAnsi" w:cstheme="majorHAnsi"/>
          <w:szCs w:val="22"/>
          <w:lang w:bidi="th-TH"/>
        </w:rPr>
        <w:t>is</w:t>
      </w:r>
      <w:r w:rsidRPr="00091EDA">
        <w:rPr>
          <w:rFonts w:asciiTheme="majorHAnsi" w:hAnsiTheme="majorHAnsi" w:cstheme="majorHAnsi"/>
          <w:szCs w:val="22"/>
          <w:lang w:bidi="th-TH"/>
        </w:rPr>
        <w:t xml:space="preserve"> deemed to have a PE in Vietnam, and hence is not qualified for DTA exemption</w:t>
      </w:r>
      <w:r w:rsidR="0074555D" w:rsidRPr="00091EDA">
        <w:rPr>
          <w:rFonts w:asciiTheme="majorHAnsi" w:hAnsiTheme="majorHAnsi" w:cstheme="majorHAnsi"/>
          <w:szCs w:val="22"/>
          <w:lang w:bidi="th-TH"/>
        </w:rPr>
        <w:t xml:space="preserve"> under the Vietnam – Japan DTA</w:t>
      </w:r>
      <w:r w:rsidR="00FD6235" w:rsidRPr="00091EDA">
        <w:rPr>
          <w:rFonts w:asciiTheme="majorHAnsi" w:hAnsiTheme="majorHAnsi" w:cstheme="majorHAnsi"/>
          <w:szCs w:val="22"/>
          <w:lang w:bidi="th-TH"/>
        </w:rPr>
        <w:t xml:space="preserve"> on the income derived from the TTC</w:t>
      </w:r>
      <w:r w:rsidRPr="00091EDA">
        <w:rPr>
          <w:rFonts w:asciiTheme="majorHAnsi" w:hAnsiTheme="majorHAnsi" w:cstheme="majorHAnsi"/>
          <w:szCs w:val="22"/>
          <w:lang w:bidi="th-TH"/>
        </w:rPr>
        <w:t xml:space="preserve">.  </w:t>
      </w:r>
      <w:r w:rsidR="00904E6E" w:rsidRPr="00091EDA">
        <w:rPr>
          <w:rFonts w:asciiTheme="majorHAnsi" w:hAnsiTheme="majorHAnsi" w:cstheme="majorHAnsi"/>
          <w:szCs w:val="22"/>
          <w:lang w:bidi="th-TH"/>
        </w:rPr>
        <w:t xml:space="preserve"> </w:t>
      </w:r>
    </w:p>
    <w:p w14:paraId="4D4D0192" w14:textId="34F46557" w:rsidR="00904E6E" w:rsidRPr="002B4E8F" w:rsidRDefault="00904E6E">
      <w:pPr>
        <w:pStyle w:val="BodyText"/>
        <w:rPr>
          <w:rFonts w:asciiTheme="majorHAnsi" w:hAnsiTheme="majorHAnsi" w:cstheme="majorHAnsi"/>
          <w:b/>
          <w:bCs/>
          <w:i/>
          <w:iCs/>
          <w:szCs w:val="22"/>
          <w:lang w:bidi="th-TH"/>
        </w:rPr>
      </w:pPr>
      <w:r w:rsidRPr="002B4E8F">
        <w:rPr>
          <w:rFonts w:asciiTheme="majorHAnsi" w:hAnsiTheme="majorHAnsi" w:cstheme="majorHAnsi"/>
          <w:b/>
          <w:bCs/>
          <w:i/>
          <w:iCs/>
          <w:szCs w:val="22"/>
          <w:lang w:bidi="th-TH"/>
        </w:rPr>
        <w:t>Regarding the business income under the ASC</w:t>
      </w:r>
    </w:p>
    <w:p w14:paraId="707BA693" w14:textId="3B7D697F" w:rsidR="003D4ABE" w:rsidRPr="00091EDA" w:rsidRDefault="003D4ABE">
      <w:pPr>
        <w:pStyle w:val="BodyText"/>
        <w:numPr>
          <w:ilvl w:val="0"/>
          <w:numId w:val="8"/>
        </w:numPr>
        <w:ind w:left="253" w:hanging="253"/>
        <w:rPr>
          <w:rFonts w:asciiTheme="majorHAnsi" w:hAnsiTheme="majorHAnsi" w:cstheme="majorHAnsi"/>
          <w:szCs w:val="22"/>
          <w:lang w:bidi="th-TH"/>
        </w:rPr>
      </w:pPr>
      <w:bookmarkStart w:id="8" w:name="dieu_7"/>
      <w:r w:rsidRPr="00091EDA">
        <w:rPr>
          <w:rFonts w:asciiTheme="majorHAnsi" w:hAnsiTheme="majorHAnsi" w:cstheme="majorHAnsi"/>
          <w:szCs w:val="22"/>
          <w:lang w:bidi="th-TH"/>
        </w:rPr>
        <w:t xml:space="preserve">The payment for the sale commission provided by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to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is considered as business income and therefore, governed by Article 7 of the Vietnam – Japan DTA. Accordingly, </w:t>
      </w:r>
      <w:r w:rsidR="008B28B6" w:rsidRPr="00091EDA">
        <w:rPr>
          <w:rFonts w:asciiTheme="majorHAnsi" w:hAnsiTheme="majorHAnsi" w:cstheme="majorHAnsi"/>
          <w:szCs w:val="22"/>
          <w:lang w:bidi="th-TH"/>
        </w:rPr>
        <w:t xml:space="preserve">there may be chance for </w:t>
      </w:r>
      <w:r w:rsidR="002B4E8F">
        <w:rPr>
          <w:rFonts w:asciiTheme="majorHAnsi" w:hAnsiTheme="majorHAnsi" w:cstheme="majorHAnsi"/>
          <w:szCs w:val="22"/>
          <w:lang w:bidi="th-TH"/>
        </w:rPr>
        <w:t>ABC</w:t>
      </w:r>
      <w:r w:rsidR="008B28B6" w:rsidRPr="00091EDA">
        <w:rPr>
          <w:rFonts w:asciiTheme="majorHAnsi" w:hAnsiTheme="majorHAnsi" w:cstheme="majorHAnsi"/>
          <w:szCs w:val="22"/>
          <w:lang w:bidi="th-TH"/>
        </w:rPr>
        <w:t xml:space="preserve"> to apply exemption of CIT portion of WHT payable in Vietnam </w:t>
      </w:r>
      <w:r w:rsidR="0086257E" w:rsidRPr="00091EDA">
        <w:rPr>
          <w:rFonts w:asciiTheme="majorHAnsi" w:hAnsiTheme="majorHAnsi" w:cstheme="majorHAnsi"/>
          <w:szCs w:val="22"/>
          <w:lang w:bidi="th-TH"/>
        </w:rPr>
        <w:t xml:space="preserve">if </w:t>
      </w:r>
      <w:r w:rsidR="002B4E8F">
        <w:rPr>
          <w:rFonts w:asciiTheme="majorHAnsi" w:hAnsiTheme="majorHAnsi" w:cstheme="majorHAnsi"/>
          <w:szCs w:val="22"/>
          <w:lang w:bidi="th-TH"/>
        </w:rPr>
        <w:t>ABC</w:t>
      </w:r>
      <w:r w:rsidR="0086257E" w:rsidRPr="00091EDA">
        <w:rPr>
          <w:rFonts w:asciiTheme="majorHAnsi" w:hAnsiTheme="majorHAnsi" w:cstheme="majorHAnsi"/>
          <w:szCs w:val="22"/>
          <w:lang w:bidi="th-TH"/>
        </w:rPr>
        <w:t xml:space="preserve"> provides the sales commission services to </w:t>
      </w:r>
      <w:r w:rsidR="002B4E8F">
        <w:rPr>
          <w:rFonts w:asciiTheme="majorHAnsi" w:hAnsiTheme="majorHAnsi" w:cstheme="majorHAnsi"/>
          <w:szCs w:val="22"/>
          <w:lang w:bidi="th-TH"/>
        </w:rPr>
        <w:t>V_ABC</w:t>
      </w:r>
      <w:r w:rsidR="0086257E" w:rsidRPr="00091EDA">
        <w:rPr>
          <w:rFonts w:asciiTheme="majorHAnsi" w:hAnsiTheme="majorHAnsi" w:cstheme="majorHAnsi"/>
          <w:szCs w:val="22"/>
          <w:lang w:bidi="th-TH"/>
        </w:rPr>
        <w:t xml:space="preserve"> not via a PE in Vietnam or the services do not constitute a PE of </w:t>
      </w:r>
      <w:r w:rsidR="002B4E8F">
        <w:rPr>
          <w:rFonts w:asciiTheme="majorHAnsi" w:hAnsiTheme="majorHAnsi" w:cstheme="majorHAnsi"/>
          <w:szCs w:val="22"/>
          <w:lang w:bidi="th-TH"/>
        </w:rPr>
        <w:t>ABC</w:t>
      </w:r>
      <w:r w:rsidR="0086257E" w:rsidRPr="00091EDA">
        <w:rPr>
          <w:rFonts w:asciiTheme="majorHAnsi" w:hAnsiTheme="majorHAnsi" w:cstheme="majorHAnsi"/>
          <w:szCs w:val="22"/>
          <w:lang w:bidi="th-TH"/>
        </w:rPr>
        <w:t xml:space="preserve"> in Vietnam</w:t>
      </w:r>
      <w:r w:rsidRPr="00091EDA">
        <w:rPr>
          <w:rFonts w:asciiTheme="majorHAnsi" w:hAnsiTheme="majorHAnsi" w:cstheme="majorHAnsi"/>
          <w:szCs w:val="22"/>
          <w:lang w:bidi="th-TH"/>
        </w:rPr>
        <w:t xml:space="preserve"> and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can successfully defense such position with the local tax authority. </w:t>
      </w:r>
    </w:p>
    <w:bookmarkEnd w:id="8"/>
    <w:p w14:paraId="6FEBA1ED" w14:textId="469BF00A" w:rsidR="008B28B6" w:rsidRPr="00091EDA" w:rsidRDefault="0086257E" w:rsidP="00904E6E">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As we have analysed above,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’s PE status in relation to the ASC should be determined based on </w:t>
      </w:r>
      <w:r w:rsidR="008B28B6" w:rsidRPr="00091EDA">
        <w:rPr>
          <w:rFonts w:asciiTheme="majorHAnsi" w:hAnsiTheme="majorHAnsi" w:cstheme="majorHAnsi"/>
          <w:szCs w:val="22"/>
          <w:lang w:bidi="th-TH"/>
        </w:rPr>
        <w:t xml:space="preserve">whether (i) </w:t>
      </w:r>
      <w:r w:rsidR="002B4E8F">
        <w:rPr>
          <w:rFonts w:asciiTheme="majorHAnsi" w:hAnsiTheme="majorHAnsi" w:cstheme="majorHAnsi"/>
          <w:szCs w:val="22"/>
          <w:lang w:bidi="th-TH"/>
        </w:rPr>
        <w:t>ABC</w:t>
      </w:r>
      <w:r w:rsidR="008B28B6" w:rsidRPr="00091EDA">
        <w:rPr>
          <w:rFonts w:asciiTheme="majorHAnsi" w:hAnsiTheme="majorHAnsi" w:cstheme="majorHAnsi"/>
          <w:szCs w:val="22"/>
          <w:lang w:bidi="th-TH"/>
        </w:rPr>
        <w:t xml:space="preserve"> assigns employees or engages any person in Vietnam to perform services to </w:t>
      </w:r>
      <w:r w:rsidR="002B4E8F">
        <w:rPr>
          <w:rFonts w:asciiTheme="majorHAnsi" w:hAnsiTheme="majorHAnsi" w:cstheme="majorHAnsi"/>
          <w:szCs w:val="22"/>
          <w:lang w:bidi="th-TH"/>
        </w:rPr>
        <w:t>V_ABC</w:t>
      </w:r>
      <w:r w:rsidR="008B28B6" w:rsidRPr="00091EDA">
        <w:rPr>
          <w:rFonts w:asciiTheme="majorHAnsi" w:hAnsiTheme="majorHAnsi" w:cstheme="majorHAnsi"/>
          <w:szCs w:val="22"/>
          <w:lang w:bidi="th-TH"/>
        </w:rPr>
        <w:t xml:space="preserve">; </w:t>
      </w:r>
      <w:r w:rsidR="008B28B6" w:rsidRPr="002B4E8F">
        <w:rPr>
          <w:rFonts w:asciiTheme="majorHAnsi" w:hAnsiTheme="majorHAnsi" w:cstheme="majorHAnsi"/>
          <w:b/>
          <w:bCs/>
          <w:szCs w:val="22"/>
          <w:u w:val="single"/>
          <w:lang w:bidi="th-TH"/>
        </w:rPr>
        <w:t>AND</w:t>
      </w:r>
      <w:r w:rsidR="008B28B6" w:rsidRPr="00091EDA">
        <w:rPr>
          <w:rFonts w:asciiTheme="majorHAnsi" w:hAnsiTheme="majorHAnsi" w:cstheme="majorHAnsi"/>
          <w:szCs w:val="22"/>
          <w:lang w:bidi="th-TH"/>
        </w:rPr>
        <w:t xml:space="preserve"> (ii) the ASC lasts for more than six months in a twelve</w:t>
      </w:r>
      <w:r w:rsidR="001E1617" w:rsidRPr="00091EDA">
        <w:rPr>
          <w:rFonts w:asciiTheme="majorHAnsi" w:hAnsiTheme="majorHAnsi" w:cstheme="majorHAnsi"/>
          <w:szCs w:val="22"/>
          <w:lang w:bidi="th-TH"/>
        </w:rPr>
        <w:t>-</w:t>
      </w:r>
      <w:r w:rsidR="008B28B6" w:rsidRPr="00091EDA">
        <w:rPr>
          <w:rFonts w:asciiTheme="majorHAnsi" w:hAnsiTheme="majorHAnsi" w:cstheme="majorHAnsi"/>
          <w:szCs w:val="22"/>
          <w:lang w:bidi="th-TH"/>
        </w:rPr>
        <w:t>month period.</w:t>
      </w:r>
    </w:p>
    <w:p w14:paraId="0266F7AA" w14:textId="30BD2FBD" w:rsidR="0044291F" w:rsidRPr="00091EDA" w:rsidRDefault="003D4ABE">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As confirmed </w:t>
      </w:r>
      <w:r w:rsidR="009E2AF6" w:rsidRPr="00091EDA">
        <w:rPr>
          <w:rFonts w:asciiTheme="majorHAnsi" w:hAnsiTheme="majorHAnsi" w:cstheme="majorHAnsi"/>
          <w:szCs w:val="22"/>
          <w:lang w:bidi="th-TH"/>
        </w:rPr>
        <w:t xml:space="preserve">by </w:t>
      </w:r>
      <w:r w:rsidR="002B4E8F">
        <w:rPr>
          <w:rFonts w:asciiTheme="majorHAnsi" w:hAnsiTheme="majorHAnsi" w:cstheme="majorHAnsi"/>
          <w:szCs w:val="22"/>
          <w:lang w:bidi="th-TH"/>
        </w:rPr>
        <w:t>V_ABC</w:t>
      </w:r>
      <w:r w:rsidR="009E2AF6" w:rsidRPr="00091EDA">
        <w:rPr>
          <w:rFonts w:asciiTheme="majorHAnsi" w:hAnsiTheme="majorHAnsi" w:cstheme="majorHAnsi"/>
          <w:szCs w:val="22"/>
          <w:lang w:bidi="th-TH"/>
        </w:rPr>
        <w:t xml:space="preserve">, </w:t>
      </w:r>
      <w:r w:rsidR="002B4E8F">
        <w:rPr>
          <w:rFonts w:asciiTheme="majorHAnsi" w:hAnsiTheme="majorHAnsi" w:cstheme="majorHAnsi"/>
          <w:szCs w:val="22"/>
          <w:lang w:bidi="th-TH"/>
        </w:rPr>
        <w:t>ABC</w:t>
      </w:r>
      <w:r w:rsidR="009E2AF6" w:rsidRPr="00091EDA">
        <w:rPr>
          <w:rFonts w:asciiTheme="majorHAnsi" w:hAnsiTheme="majorHAnsi" w:cstheme="majorHAnsi"/>
          <w:szCs w:val="22"/>
          <w:lang w:bidi="th-TH"/>
        </w:rPr>
        <w:t xml:space="preserve"> has not </w:t>
      </w:r>
      <w:r w:rsidR="00EE3410" w:rsidRPr="00091EDA">
        <w:rPr>
          <w:rFonts w:asciiTheme="majorHAnsi" w:hAnsiTheme="majorHAnsi" w:cstheme="majorHAnsi"/>
          <w:szCs w:val="22"/>
          <w:lang w:bidi="th-TH"/>
        </w:rPr>
        <w:t xml:space="preserve">assigned employees or engaged any person in Vietnam to perform services at </w:t>
      </w:r>
      <w:r w:rsidR="002B4E8F">
        <w:rPr>
          <w:rFonts w:asciiTheme="majorHAnsi" w:hAnsiTheme="majorHAnsi" w:cstheme="majorHAnsi"/>
          <w:szCs w:val="22"/>
          <w:lang w:bidi="th-TH"/>
        </w:rPr>
        <w:t>V_ABC</w:t>
      </w:r>
      <w:r w:rsidR="0044291F" w:rsidRPr="00091EDA">
        <w:rPr>
          <w:rFonts w:asciiTheme="majorHAnsi" w:hAnsiTheme="majorHAnsi" w:cstheme="majorHAnsi"/>
          <w:szCs w:val="22"/>
          <w:lang w:bidi="th-TH"/>
        </w:rPr>
        <w:t xml:space="preserve">. Given this, it </w:t>
      </w:r>
      <w:r w:rsidR="001E1617" w:rsidRPr="00091EDA">
        <w:rPr>
          <w:rFonts w:asciiTheme="majorHAnsi" w:hAnsiTheme="majorHAnsi" w:cstheme="majorHAnsi"/>
          <w:szCs w:val="22"/>
          <w:lang w:bidi="th-TH"/>
        </w:rPr>
        <w:t xml:space="preserve">may </w:t>
      </w:r>
      <w:r w:rsidR="0044291F" w:rsidRPr="00091EDA">
        <w:rPr>
          <w:rFonts w:asciiTheme="majorHAnsi" w:hAnsiTheme="majorHAnsi" w:cstheme="majorHAnsi"/>
          <w:szCs w:val="22"/>
          <w:lang w:bidi="th-TH"/>
        </w:rPr>
        <w:t xml:space="preserve">be considered that a PE is not constituted for </w:t>
      </w:r>
      <w:r w:rsidR="002B4E8F">
        <w:rPr>
          <w:rFonts w:asciiTheme="majorHAnsi" w:hAnsiTheme="majorHAnsi" w:cstheme="majorHAnsi"/>
          <w:szCs w:val="22"/>
          <w:lang w:bidi="th-TH"/>
        </w:rPr>
        <w:t>ABC</w:t>
      </w:r>
      <w:r w:rsidR="0044291F" w:rsidRPr="00091EDA">
        <w:rPr>
          <w:rFonts w:asciiTheme="majorHAnsi" w:hAnsiTheme="majorHAnsi" w:cstheme="majorHAnsi"/>
          <w:szCs w:val="22"/>
          <w:lang w:bidi="th-TH"/>
        </w:rPr>
        <w:t xml:space="preserve"> in Vietnam in relation to the performance of the ASC. </w:t>
      </w:r>
    </w:p>
    <w:p w14:paraId="5430E7D2" w14:textId="218EDEB8" w:rsidR="0044291F" w:rsidRPr="00091EDA" w:rsidRDefault="0044291F" w:rsidP="002B4E8F">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Of note, tax exemption is not automatically granted and </w:t>
      </w:r>
      <w:r w:rsidR="001E1617" w:rsidRPr="00091EDA">
        <w:rPr>
          <w:rFonts w:asciiTheme="majorHAnsi" w:hAnsiTheme="majorHAnsi" w:cstheme="majorHAnsi"/>
          <w:szCs w:val="22"/>
          <w:lang w:bidi="th-TH"/>
        </w:rPr>
        <w:t xml:space="preserve">a DTA notification dossier </w:t>
      </w:r>
      <w:r w:rsidRPr="00091EDA">
        <w:rPr>
          <w:rFonts w:asciiTheme="majorHAnsi" w:hAnsiTheme="majorHAnsi" w:cstheme="majorHAnsi"/>
          <w:szCs w:val="22"/>
          <w:lang w:bidi="th-TH"/>
        </w:rPr>
        <w:t xml:space="preserve">should be submitted to the Vietnam tax authority. </w:t>
      </w:r>
      <w:r w:rsidR="001E1617" w:rsidRPr="00091EDA">
        <w:rPr>
          <w:rFonts w:asciiTheme="majorHAnsi" w:hAnsiTheme="majorHAnsi" w:cstheme="majorHAnsi"/>
          <w:szCs w:val="22"/>
          <w:lang w:bidi="th-TH"/>
        </w:rPr>
        <w:t xml:space="preserve">Upon receipt of the full dossier, </w:t>
      </w:r>
      <w:r w:rsidRPr="00091EDA">
        <w:rPr>
          <w:rFonts w:asciiTheme="majorHAnsi" w:hAnsiTheme="majorHAnsi" w:cstheme="majorHAnsi"/>
          <w:szCs w:val="22"/>
          <w:lang w:bidi="th-TH"/>
        </w:rPr>
        <w:t xml:space="preserve">the tax authorities will issue a written notice on whether or not the taxpayer is eligible for tax relief under the </w:t>
      </w:r>
      <w:r w:rsidRPr="00091EDA">
        <w:rPr>
          <w:rFonts w:asciiTheme="majorHAnsi" w:hAnsiTheme="majorHAnsi" w:cstheme="majorHAnsi"/>
          <w:szCs w:val="22"/>
          <w:lang w:bidi="th-TH"/>
        </w:rPr>
        <w:lastRenderedPageBreak/>
        <w:t xml:space="preserve">DTA within 30 days or 40 days (in case a further investigation is required to have a clear basis for the notice). </w:t>
      </w:r>
    </w:p>
    <w:p w14:paraId="4384FA48" w14:textId="4337F14D" w:rsidR="003D4ABE" w:rsidRPr="00091EDA" w:rsidRDefault="0044291F" w:rsidP="002B4E8F">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In addition, the statutory limit for DTA application is three years only, calculating from the date when the related tax liability arises. Any DTA tax exemption/tax refund application exceeding the statutory limit will be disallowed under the Vietnamese regulations.</w:t>
      </w:r>
    </w:p>
    <w:p w14:paraId="5F8281AF" w14:textId="03F3A9B2" w:rsidR="003D4ABE" w:rsidRPr="00091EDA" w:rsidRDefault="0044291F" w:rsidP="002B4E8F">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Notwithstanding the above, we</w:t>
      </w:r>
      <w:r w:rsidR="00E77AB9" w:rsidRPr="00091EDA">
        <w:rPr>
          <w:rFonts w:asciiTheme="majorHAnsi" w:hAnsiTheme="majorHAnsi" w:cstheme="majorHAnsi"/>
          <w:szCs w:val="22"/>
          <w:lang w:bidi="th-TH"/>
        </w:rPr>
        <w:t xml:space="preserve"> would like to note </w:t>
      </w:r>
      <w:r w:rsidRPr="00091EDA">
        <w:rPr>
          <w:rFonts w:asciiTheme="majorHAnsi" w:hAnsiTheme="majorHAnsi" w:cstheme="majorHAnsi"/>
          <w:szCs w:val="22"/>
          <w:lang w:bidi="th-TH"/>
        </w:rPr>
        <w:t xml:space="preserve">that </w:t>
      </w:r>
      <w:r w:rsidR="002B4E8F">
        <w:rPr>
          <w:rFonts w:asciiTheme="majorHAnsi" w:hAnsiTheme="majorHAnsi" w:cstheme="majorHAnsi"/>
          <w:szCs w:val="22"/>
          <w:lang w:bidi="th-TH"/>
        </w:rPr>
        <w:t>V_ABC</w:t>
      </w:r>
      <w:r w:rsidRPr="00091EDA">
        <w:rPr>
          <w:rFonts w:asciiTheme="majorHAnsi" w:hAnsiTheme="majorHAnsi" w:cstheme="majorHAnsi"/>
          <w:szCs w:val="22"/>
          <w:lang w:bidi="th-TH"/>
        </w:rPr>
        <w:t xml:space="preserve"> has two contracts with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at the same time (</w:t>
      </w:r>
      <w:proofErr w:type="gramStart"/>
      <w:r w:rsidRPr="00091EDA">
        <w:rPr>
          <w:rFonts w:asciiTheme="majorHAnsi" w:hAnsiTheme="majorHAnsi" w:cstheme="majorHAnsi"/>
          <w:szCs w:val="22"/>
          <w:lang w:bidi="th-TH"/>
        </w:rPr>
        <w:t>i.e.</w:t>
      </w:r>
      <w:proofErr w:type="gramEnd"/>
      <w:r w:rsidRPr="00091EDA">
        <w:rPr>
          <w:rFonts w:asciiTheme="majorHAnsi" w:hAnsiTheme="majorHAnsi" w:cstheme="majorHAnsi"/>
          <w:szCs w:val="22"/>
          <w:lang w:bidi="th-TH"/>
        </w:rPr>
        <w:t xml:space="preserve"> TTC and ASC)</w:t>
      </w:r>
      <w:r w:rsidR="00E77AB9" w:rsidRPr="00091EDA">
        <w:rPr>
          <w:rFonts w:asciiTheme="majorHAnsi" w:hAnsiTheme="majorHAnsi" w:cstheme="majorHAnsi"/>
          <w:szCs w:val="22"/>
          <w:lang w:bidi="th-TH"/>
        </w:rPr>
        <w:t xml:space="preserve"> and</w:t>
      </w:r>
      <w:r w:rsidRPr="00091EDA">
        <w:rPr>
          <w:rFonts w:asciiTheme="majorHAnsi" w:hAnsiTheme="majorHAnsi" w:cstheme="majorHAnsi"/>
          <w:szCs w:val="22"/>
          <w:lang w:bidi="th-TH"/>
        </w:rPr>
        <w:t xml:space="preserve">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assigns employees to Vietnam from time to time to perform services </w:t>
      </w:r>
      <w:r w:rsidR="00E77AB9" w:rsidRPr="00091EDA">
        <w:rPr>
          <w:rFonts w:asciiTheme="majorHAnsi" w:hAnsiTheme="majorHAnsi" w:cstheme="majorHAnsi"/>
          <w:szCs w:val="22"/>
          <w:lang w:bidi="th-TH"/>
        </w:rPr>
        <w:t xml:space="preserve">in relation to the TTC. This practice may trigger the local tax authority’s interpretation and challenge that the assignees from </w:t>
      </w:r>
      <w:r w:rsidR="002B4E8F">
        <w:rPr>
          <w:rFonts w:asciiTheme="majorHAnsi" w:hAnsiTheme="majorHAnsi" w:cstheme="majorHAnsi"/>
          <w:szCs w:val="22"/>
          <w:lang w:bidi="th-TH"/>
        </w:rPr>
        <w:t>ABC</w:t>
      </w:r>
      <w:r w:rsidR="00E77AB9" w:rsidRPr="00091EDA">
        <w:rPr>
          <w:rFonts w:asciiTheme="majorHAnsi" w:hAnsiTheme="majorHAnsi" w:cstheme="majorHAnsi"/>
          <w:szCs w:val="22"/>
          <w:lang w:bidi="th-TH"/>
        </w:rPr>
        <w:t xml:space="preserve"> may be working in Vietnam for the purposes of both TTC and ASC. </w:t>
      </w:r>
      <w:r w:rsidRPr="00091EDA">
        <w:rPr>
          <w:rFonts w:asciiTheme="majorHAnsi" w:hAnsiTheme="majorHAnsi" w:cstheme="majorHAnsi"/>
          <w:szCs w:val="22"/>
          <w:lang w:bidi="th-TH"/>
        </w:rPr>
        <w:t xml:space="preserve">Hence, in case </w:t>
      </w:r>
      <w:r w:rsidR="002B4E8F">
        <w:rPr>
          <w:rFonts w:asciiTheme="majorHAnsi" w:hAnsiTheme="majorHAnsi" w:cstheme="majorHAnsi"/>
          <w:szCs w:val="22"/>
          <w:lang w:bidi="th-TH"/>
        </w:rPr>
        <w:t>V_ABC</w:t>
      </w:r>
      <w:r w:rsidR="00E77AB9" w:rsidRPr="00091EDA">
        <w:rPr>
          <w:rFonts w:asciiTheme="majorHAnsi" w:hAnsiTheme="majorHAnsi" w:cstheme="majorHAnsi"/>
          <w:szCs w:val="22"/>
          <w:lang w:bidi="th-TH"/>
        </w:rPr>
        <w:t xml:space="preserve"> cannot provide proper and justifiable explanation and </w:t>
      </w:r>
      <w:r w:rsidR="00294145" w:rsidRPr="00091EDA">
        <w:rPr>
          <w:rFonts w:asciiTheme="majorHAnsi" w:hAnsiTheme="majorHAnsi" w:cstheme="majorHAnsi"/>
          <w:szCs w:val="22"/>
          <w:lang w:bidi="th-TH"/>
        </w:rPr>
        <w:t>evidence</w:t>
      </w:r>
      <w:r w:rsidR="00E77AB9" w:rsidRPr="00091EDA">
        <w:rPr>
          <w:rFonts w:asciiTheme="majorHAnsi" w:hAnsiTheme="majorHAnsi" w:cstheme="majorHAnsi"/>
          <w:szCs w:val="22"/>
          <w:lang w:bidi="th-TH"/>
        </w:rPr>
        <w:t xml:space="preserve"> demonstrating the purposes and time spent by </w:t>
      </w:r>
      <w:r w:rsidR="002B4E8F">
        <w:rPr>
          <w:rFonts w:asciiTheme="majorHAnsi" w:hAnsiTheme="majorHAnsi" w:cstheme="majorHAnsi"/>
          <w:szCs w:val="22"/>
          <w:lang w:bidi="th-TH"/>
        </w:rPr>
        <w:t>ABC</w:t>
      </w:r>
      <w:r w:rsidR="00E150D2" w:rsidRPr="00091EDA">
        <w:rPr>
          <w:rFonts w:asciiTheme="majorHAnsi" w:hAnsiTheme="majorHAnsi" w:cstheme="majorHAnsi"/>
          <w:szCs w:val="22"/>
          <w:lang w:bidi="th-TH"/>
        </w:rPr>
        <w:t xml:space="preserve">’s </w:t>
      </w:r>
      <w:r w:rsidR="00E77AB9" w:rsidRPr="00091EDA">
        <w:rPr>
          <w:rFonts w:asciiTheme="majorHAnsi" w:hAnsiTheme="majorHAnsi" w:cstheme="majorHAnsi"/>
          <w:szCs w:val="22"/>
          <w:lang w:bidi="th-TH"/>
        </w:rPr>
        <w:t>assignees just for the TTC only, the tax authority</w:t>
      </w:r>
      <w:r w:rsidRPr="00091EDA">
        <w:rPr>
          <w:rFonts w:asciiTheme="majorHAnsi" w:hAnsiTheme="majorHAnsi" w:cstheme="majorHAnsi"/>
          <w:szCs w:val="22"/>
          <w:lang w:bidi="th-TH"/>
        </w:rPr>
        <w:t xml:space="preserve"> may disallow the DTA exemption for </w:t>
      </w:r>
      <w:r w:rsidR="002B4E8F">
        <w:rPr>
          <w:rFonts w:asciiTheme="majorHAnsi" w:hAnsiTheme="majorHAnsi" w:cstheme="majorHAnsi"/>
          <w:szCs w:val="22"/>
          <w:lang w:bidi="th-TH"/>
        </w:rPr>
        <w:t>ABC</w:t>
      </w:r>
      <w:r w:rsidRPr="00091EDA">
        <w:rPr>
          <w:rFonts w:asciiTheme="majorHAnsi" w:hAnsiTheme="majorHAnsi" w:cstheme="majorHAnsi"/>
          <w:szCs w:val="22"/>
          <w:lang w:bidi="th-TH"/>
        </w:rPr>
        <w:t xml:space="preserve"> accordingly.</w:t>
      </w:r>
    </w:p>
    <w:p w14:paraId="204C0CA2" w14:textId="5F01C706" w:rsidR="00585C55" w:rsidRPr="00091EDA" w:rsidRDefault="00E77AB9" w:rsidP="002B4E8F">
      <w:pPr>
        <w:pStyle w:val="BodyText"/>
        <w:numPr>
          <w:ilvl w:val="0"/>
          <w:numId w:val="8"/>
        </w:numPr>
        <w:ind w:left="253" w:hanging="253"/>
        <w:rPr>
          <w:rFonts w:asciiTheme="majorHAnsi" w:hAnsiTheme="majorHAnsi" w:cstheme="majorHAnsi"/>
          <w:szCs w:val="22"/>
          <w:lang w:bidi="th-TH"/>
        </w:rPr>
      </w:pPr>
      <w:r w:rsidRPr="00091EDA">
        <w:rPr>
          <w:rFonts w:asciiTheme="majorHAnsi" w:hAnsiTheme="majorHAnsi" w:cstheme="majorHAnsi"/>
          <w:szCs w:val="22"/>
          <w:lang w:bidi="th-TH"/>
        </w:rPr>
        <w:t xml:space="preserve">All in all, we note that the local tax authority’s acceptance of the Company’s tax exemption would greatly depend on </w:t>
      </w:r>
      <w:r w:rsidR="002B4E8F">
        <w:rPr>
          <w:rFonts w:asciiTheme="majorHAnsi" w:hAnsiTheme="majorHAnsi" w:cstheme="majorHAnsi"/>
          <w:szCs w:val="22"/>
          <w:lang w:bidi="th-TH"/>
        </w:rPr>
        <w:t>ABC</w:t>
      </w:r>
      <w:r w:rsidRPr="00091EDA">
        <w:rPr>
          <w:rFonts w:asciiTheme="majorHAnsi" w:hAnsiTheme="majorHAnsi" w:cstheme="majorHAnsi"/>
          <w:szCs w:val="22"/>
          <w:lang w:bidi="th-TH"/>
        </w:rPr>
        <w:t>’s provided supporting documents and proper explanation.</w:t>
      </w:r>
    </w:p>
    <w:p w14:paraId="743F4395" w14:textId="1CC2399D" w:rsidR="00A433EA" w:rsidRPr="00091EDA" w:rsidRDefault="00E77AB9" w:rsidP="00C14DF5">
      <w:pPr>
        <w:pStyle w:val="BodyText"/>
        <w:numPr>
          <w:ilvl w:val="0"/>
          <w:numId w:val="5"/>
        </w:numPr>
        <w:ind w:left="0" w:hanging="630"/>
        <w:rPr>
          <w:rFonts w:asciiTheme="majorHAnsi" w:hAnsiTheme="majorHAnsi" w:cstheme="majorHAnsi"/>
          <w:b/>
          <w:szCs w:val="22"/>
        </w:rPr>
      </w:pPr>
      <w:r w:rsidRPr="00091EDA">
        <w:rPr>
          <w:rFonts w:asciiTheme="majorHAnsi" w:hAnsiTheme="majorHAnsi" w:cstheme="majorHAnsi"/>
          <w:b/>
          <w:szCs w:val="22"/>
        </w:rPr>
        <w:t>Important Notes</w:t>
      </w:r>
    </w:p>
    <w:p w14:paraId="3A109993" w14:textId="2A8EE635" w:rsidR="00A433EA" w:rsidRPr="00091EDA" w:rsidRDefault="00A433EA" w:rsidP="00D80B3B">
      <w:pPr>
        <w:pStyle w:val="BodyText"/>
        <w:rPr>
          <w:rFonts w:asciiTheme="majorHAnsi" w:hAnsiTheme="majorHAnsi" w:cstheme="majorHAnsi"/>
          <w:szCs w:val="22"/>
        </w:rPr>
      </w:pPr>
      <w:r w:rsidRPr="00091EDA">
        <w:rPr>
          <w:rFonts w:asciiTheme="majorHAnsi" w:hAnsiTheme="majorHAnsi" w:cstheme="majorHAnsi"/>
          <w:szCs w:val="22"/>
        </w:rPr>
        <w:t xml:space="preserve">The </w:t>
      </w:r>
      <w:r w:rsidR="00A746D8" w:rsidRPr="00091EDA">
        <w:rPr>
          <w:rFonts w:asciiTheme="majorHAnsi" w:hAnsiTheme="majorHAnsi" w:cstheme="majorHAnsi"/>
          <w:szCs w:val="22"/>
        </w:rPr>
        <w:t xml:space="preserve">memo </w:t>
      </w:r>
      <w:r w:rsidRPr="00091EDA">
        <w:rPr>
          <w:rFonts w:asciiTheme="majorHAnsi" w:hAnsiTheme="majorHAnsi" w:cstheme="majorHAnsi"/>
          <w:szCs w:val="22"/>
        </w:rPr>
        <w:t xml:space="preserve">has been prepared based on the documents and information supplied by you and the current </w:t>
      </w:r>
      <w:r w:rsidR="00C11D22" w:rsidRPr="00091EDA">
        <w:rPr>
          <w:rFonts w:asciiTheme="majorHAnsi" w:hAnsiTheme="majorHAnsi" w:cstheme="majorHAnsi"/>
          <w:szCs w:val="22"/>
        </w:rPr>
        <w:t xml:space="preserve">tax </w:t>
      </w:r>
      <w:r w:rsidRPr="00091EDA">
        <w:rPr>
          <w:rFonts w:asciiTheme="majorHAnsi" w:hAnsiTheme="majorHAnsi" w:cstheme="majorHAnsi"/>
          <w:szCs w:val="22"/>
        </w:rPr>
        <w:t>laws and regulations, which are issued by the competent authorities of Vietnam, as at the date of the advice.  The contents of this advice cannot be relied upon by any other party other than you.</w:t>
      </w:r>
    </w:p>
    <w:p w14:paraId="29E06C5A" w14:textId="77777777" w:rsidR="00A433EA" w:rsidRPr="00091EDA" w:rsidRDefault="00A433EA" w:rsidP="00D80B3B">
      <w:pPr>
        <w:pStyle w:val="BodyText"/>
        <w:rPr>
          <w:rFonts w:asciiTheme="majorHAnsi" w:hAnsiTheme="majorHAnsi" w:cstheme="majorHAnsi"/>
          <w:szCs w:val="22"/>
        </w:rPr>
      </w:pPr>
      <w:r w:rsidRPr="00091EDA">
        <w:rPr>
          <w:rFonts w:asciiTheme="majorHAnsi" w:hAnsiTheme="majorHAnsi" w:cstheme="majorHAnsi"/>
          <w:szCs w:val="22"/>
        </w:rPr>
        <w:t xml:space="preserve">You will appreciate that the laws are frequently being changed, both prospectively and retrospectively.  Whilst we will make every effort to inform you of changes in the law that might affect this advice, unless special arrangements are made, our advice provided will not be updated to take account of subsequent changes to the tax legislation, case law, rulings and determinations issued by the Vietnamese tax governing bodies or other practices of taxation authorities. We recommend that you should seek further advice or </w:t>
      </w:r>
      <w:proofErr w:type="gramStart"/>
      <w:r w:rsidRPr="00091EDA">
        <w:rPr>
          <w:rFonts w:asciiTheme="majorHAnsi" w:hAnsiTheme="majorHAnsi" w:cstheme="majorHAnsi"/>
          <w:szCs w:val="22"/>
        </w:rPr>
        <w:t>updates, if</w:t>
      </w:r>
      <w:proofErr w:type="gramEnd"/>
      <w:r w:rsidRPr="00091EDA">
        <w:rPr>
          <w:rFonts w:asciiTheme="majorHAnsi" w:hAnsiTheme="majorHAnsi" w:cstheme="majorHAnsi"/>
          <w:szCs w:val="22"/>
        </w:rPr>
        <w:t xml:space="preserve"> you are to rely on our advice at a later date.  </w:t>
      </w:r>
    </w:p>
    <w:p w14:paraId="21A98B45" w14:textId="77777777" w:rsidR="00A433EA" w:rsidRPr="00091EDA" w:rsidRDefault="00A433EA" w:rsidP="00D80B3B">
      <w:pPr>
        <w:pStyle w:val="BodyText"/>
        <w:rPr>
          <w:rFonts w:asciiTheme="majorHAnsi" w:hAnsiTheme="majorHAnsi" w:cstheme="majorHAnsi"/>
          <w:szCs w:val="22"/>
        </w:rPr>
      </w:pPr>
      <w:r w:rsidRPr="00091EDA">
        <w:rPr>
          <w:rFonts w:asciiTheme="majorHAnsi" w:hAnsiTheme="majorHAnsi" w:cstheme="majorHAnsi"/>
          <w:szCs w:val="22"/>
        </w:rPr>
        <w:t>We are, of course, unable to give any guarantee that our interpretation will ultimately be sustained in the event of challenge by the Vietnamese tax authorities.</w:t>
      </w:r>
    </w:p>
    <w:p w14:paraId="00508FFD" w14:textId="77777777" w:rsidR="00A433EA" w:rsidRPr="00091EDA" w:rsidRDefault="00A433EA" w:rsidP="00A433EA">
      <w:pPr>
        <w:spacing w:before="120" w:after="120"/>
        <w:rPr>
          <w:rFonts w:asciiTheme="majorHAnsi" w:hAnsiTheme="majorHAnsi" w:cstheme="majorHAnsi"/>
          <w:szCs w:val="22"/>
        </w:rPr>
      </w:pPr>
    </w:p>
    <w:p w14:paraId="4B17DAF3" w14:textId="77777777" w:rsidR="00EE4C7D" w:rsidRPr="00091EDA" w:rsidRDefault="00A433EA" w:rsidP="00A433EA">
      <w:pPr>
        <w:pStyle w:val="BodyText"/>
        <w:keepNext/>
        <w:jc w:val="center"/>
        <w:rPr>
          <w:rFonts w:asciiTheme="majorHAnsi" w:hAnsiTheme="majorHAnsi" w:cstheme="majorHAnsi"/>
          <w:szCs w:val="22"/>
        </w:rPr>
      </w:pPr>
      <w:r w:rsidRPr="00091EDA">
        <w:rPr>
          <w:rFonts w:asciiTheme="majorHAnsi" w:hAnsiTheme="majorHAnsi" w:cstheme="majorHAnsi"/>
          <w:szCs w:val="22"/>
        </w:rPr>
        <w:t>*      *      *      *      *</w:t>
      </w:r>
    </w:p>
    <w:p w14:paraId="053F3D1D" w14:textId="77777777" w:rsidR="00EE4C7D" w:rsidRPr="00091EDA" w:rsidRDefault="00EE4C7D">
      <w:pPr>
        <w:rPr>
          <w:rFonts w:asciiTheme="majorHAnsi" w:hAnsiTheme="majorHAnsi" w:cstheme="majorHAnsi"/>
          <w:szCs w:val="22"/>
        </w:rPr>
      </w:pPr>
      <w:r w:rsidRPr="00091EDA">
        <w:rPr>
          <w:rFonts w:asciiTheme="majorHAnsi" w:hAnsiTheme="majorHAnsi" w:cstheme="majorHAnsi"/>
          <w:szCs w:val="22"/>
        </w:rPr>
        <w:br w:type="page"/>
      </w:r>
    </w:p>
    <w:p w14:paraId="24997122" w14:textId="77777777" w:rsidR="00EE4C7D" w:rsidRPr="00091EDA" w:rsidRDefault="00EE4C7D" w:rsidP="00A433EA">
      <w:pPr>
        <w:pStyle w:val="BodyText"/>
        <w:keepNext/>
        <w:jc w:val="center"/>
        <w:rPr>
          <w:rFonts w:asciiTheme="majorHAnsi" w:hAnsiTheme="majorHAnsi" w:cstheme="majorHAnsi"/>
          <w:b/>
          <w:bCs/>
          <w:szCs w:val="22"/>
        </w:rPr>
      </w:pPr>
      <w:r w:rsidRPr="002B4E8F">
        <w:rPr>
          <w:rFonts w:asciiTheme="majorHAnsi" w:hAnsiTheme="majorHAnsi" w:cstheme="majorHAnsi"/>
          <w:b/>
          <w:bCs/>
          <w:szCs w:val="22"/>
        </w:rPr>
        <w:lastRenderedPageBreak/>
        <w:t xml:space="preserve">APPENDIX I – LEGAL REFERENCE </w:t>
      </w:r>
    </w:p>
    <w:p w14:paraId="6AC8765F" w14:textId="77777777" w:rsidR="00EE4C7D" w:rsidRPr="00091EDA" w:rsidRDefault="00EE4C7D" w:rsidP="00A433EA">
      <w:pPr>
        <w:pStyle w:val="BodyText"/>
        <w:keepNext/>
        <w:jc w:val="center"/>
        <w:rPr>
          <w:rFonts w:asciiTheme="majorHAnsi" w:hAnsiTheme="majorHAnsi" w:cstheme="majorHAnsi"/>
          <w:b/>
          <w:bCs/>
          <w:szCs w:val="22"/>
        </w:rPr>
      </w:pPr>
    </w:p>
    <w:p w14:paraId="36041697" w14:textId="735CE4CC" w:rsidR="00420CCF" w:rsidRPr="002B4E8F" w:rsidRDefault="00420CCF" w:rsidP="002B4E8F">
      <w:pPr>
        <w:pStyle w:val="BodyText"/>
        <w:keepNext/>
        <w:numPr>
          <w:ilvl w:val="0"/>
          <w:numId w:val="24"/>
        </w:numPr>
        <w:rPr>
          <w:rFonts w:asciiTheme="majorHAnsi" w:hAnsiTheme="majorHAnsi" w:cstheme="majorHAnsi"/>
          <w:szCs w:val="22"/>
        </w:rPr>
      </w:pPr>
      <w:r w:rsidRPr="002B4E8F">
        <w:rPr>
          <w:rFonts w:asciiTheme="majorHAnsi" w:hAnsiTheme="majorHAnsi" w:cstheme="majorHAnsi"/>
          <w:szCs w:val="22"/>
        </w:rPr>
        <w:t xml:space="preserve">Circular No.103/2014/TT-BTC dated August 06, 2014, guidelines for fulfillment of tax liability of foreign entities doing business in </w:t>
      </w:r>
      <w:r w:rsidR="00091EDA" w:rsidRPr="00091EDA">
        <w:rPr>
          <w:rFonts w:asciiTheme="majorHAnsi" w:hAnsiTheme="majorHAnsi" w:cstheme="majorHAnsi"/>
          <w:szCs w:val="22"/>
        </w:rPr>
        <w:t>Vietnam</w:t>
      </w:r>
      <w:r w:rsidRPr="002B4E8F">
        <w:rPr>
          <w:rFonts w:asciiTheme="majorHAnsi" w:hAnsiTheme="majorHAnsi" w:cstheme="majorHAnsi"/>
          <w:szCs w:val="22"/>
        </w:rPr>
        <w:t xml:space="preserve"> or earning income in </w:t>
      </w:r>
      <w:r w:rsidR="00091EDA" w:rsidRPr="00091EDA">
        <w:rPr>
          <w:rFonts w:asciiTheme="majorHAnsi" w:hAnsiTheme="majorHAnsi" w:cstheme="majorHAnsi"/>
          <w:szCs w:val="22"/>
        </w:rPr>
        <w:t>Vietnam</w:t>
      </w:r>
    </w:p>
    <w:p w14:paraId="78FC3CB3" w14:textId="0D1D7B35" w:rsidR="00420CCF" w:rsidRPr="002B4E8F" w:rsidRDefault="00420CCF" w:rsidP="002B4E8F">
      <w:pPr>
        <w:pStyle w:val="BodyText"/>
        <w:keepNext/>
        <w:numPr>
          <w:ilvl w:val="0"/>
          <w:numId w:val="24"/>
        </w:numPr>
        <w:rPr>
          <w:rFonts w:asciiTheme="majorHAnsi" w:hAnsiTheme="majorHAnsi" w:cstheme="majorHAnsi"/>
          <w:szCs w:val="22"/>
        </w:rPr>
      </w:pPr>
      <w:r w:rsidRPr="002B4E8F">
        <w:rPr>
          <w:rFonts w:asciiTheme="majorHAnsi" w:hAnsiTheme="majorHAnsi" w:cstheme="majorHAnsi"/>
          <w:szCs w:val="22"/>
        </w:rPr>
        <w:t>Circular No. 219/2013/TT-BTC dated December 31, 2013, guidance on implementation of Law on value-added tax and Decree No. 209/2013/ND-CP providing guidance on Law on value-added tax</w:t>
      </w:r>
    </w:p>
    <w:p w14:paraId="09228987" w14:textId="0D02C5CE" w:rsidR="00420CCF" w:rsidRPr="00091EDA" w:rsidRDefault="00420CCF" w:rsidP="00420CCF">
      <w:pPr>
        <w:pStyle w:val="BodyText"/>
        <w:keepNext/>
        <w:numPr>
          <w:ilvl w:val="0"/>
          <w:numId w:val="24"/>
        </w:numPr>
        <w:rPr>
          <w:rFonts w:asciiTheme="majorHAnsi" w:hAnsiTheme="majorHAnsi" w:cstheme="majorHAnsi"/>
          <w:szCs w:val="22"/>
        </w:rPr>
      </w:pPr>
      <w:r w:rsidRPr="00091EDA">
        <w:rPr>
          <w:rFonts w:asciiTheme="majorHAnsi" w:hAnsiTheme="majorHAnsi" w:cstheme="majorHAnsi"/>
          <w:szCs w:val="22"/>
        </w:rPr>
        <w:t>Official Dispatch No. 15888/BTC-CST dated November 07, 2016 Guidance on policies on withholding tax on income from the licensing of trademarks</w:t>
      </w:r>
    </w:p>
    <w:p w14:paraId="5DD65CA4" w14:textId="6FBB8D24" w:rsidR="00420CCF" w:rsidRPr="002B4E8F" w:rsidRDefault="00420CCF" w:rsidP="002B4E8F">
      <w:pPr>
        <w:pStyle w:val="BodyText"/>
        <w:keepNext/>
        <w:numPr>
          <w:ilvl w:val="0"/>
          <w:numId w:val="24"/>
        </w:numPr>
        <w:rPr>
          <w:rFonts w:asciiTheme="majorHAnsi" w:hAnsiTheme="majorHAnsi" w:cstheme="majorHAnsi"/>
          <w:szCs w:val="22"/>
        </w:rPr>
      </w:pPr>
      <w:r w:rsidRPr="002B4E8F">
        <w:rPr>
          <w:rFonts w:asciiTheme="majorHAnsi" w:hAnsiTheme="majorHAnsi" w:cstheme="majorHAnsi"/>
          <w:szCs w:val="22"/>
        </w:rPr>
        <w:t>Agreement between the Government of the Socialist Republic of Vietnam and the Government of Japan for the avoidance of double taxation and the prevention of fiscal evasion with respect to taxes on income</w:t>
      </w:r>
    </w:p>
    <w:p w14:paraId="2DB0A00C" w14:textId="2A03D2D2" w:rsidR="00A433EA" w:rsidRPr="002B4E8F" w:rsidRDefault="00A433EA" w:rsidP="002B4E8F">
      <w:pPr>
        <w:pStyle w:val="BodyText"/>
        <w:keepNext/>
        <w:ind w:left="720"/>
        <w:rPr>
          <w:rFonts w:asciiTheme="majorHAnsi" w:hAnsiTheme="majorHAnsi" w:cstheme="majorHAnsi"/>
          <w:b/>
          <w:bCs/>
          <w:szCs w:val="22"/>
        </w:rPr>
      </w:pPr>
      <w:r w:rsidRPr="002B4E8F">
        <w:rPr>
          <w:rFonts w:asciiTheme="majorHAnsi" w:hAnsiTheme="majorHAnsi" w:cstheme="majorHAnsi"/>
          <w:b/>
          <w:bCs/>
          <w:szCs w:val="22"/>
        </w:rPr>
        <w:br/>
      </w:r>
    </w:p>
    <w:p w14:paraId="64F09DCA" w14:textId="77777777" w:rsidR="00A433EA" w:rsidRPr="002D5D44" w:rsidRDefault="00A433EA" w:rsidP="00A433EA">
      <w:pPr>
        <w:rPr>
          <w:rFonts w:asciiTheme="majorHAnsi" w:hAnsiTheme="majorHAnsi" w:cstheme="majorHAnsi"/>
          <w:szCs w:val="22"/>
        </w:rPr>
      </w:pPr>
    </w:p>
    <w:p w14:paraId="7DE243A4" w14:textId="77777777" w:rsidR="00A433EA" w:rsidRPr="002D5D44" w:rsidRDefault="00A433EA" w:rsidP="002D5D44">
      <w:pPr>
        <w:spacing w:before="120" w:after="120"/>
        <w:rPr>
          <w:rFonts w:asciiTheme="majorHAnsi" w:hAnsiTheme="majorHAnsi" w:cstheme="majorHAnsi"/>
          <w:szCs w:val="22"/>
        </w:rPr>
      </w:pPr>
    </w:p>
    <w:p w14:paraId="6C49F50B" w14:textId="77777777" w:rsidR="003B25CE" w:rsidRPr="002D5D44" w:rsidRDefault="003B25CE" w:rsidP="003B25CE">
      <w:pPr>
        <w:pStyle w:val="BodyText"/>
        <w:rPr>
          <w:rFonts w:asciiTheme="majorHAnsi" w:hAnsiTheme="majorHAnsi" w:cstheme="majorHAnsi"/>
          <w:szCs w:val="22"/>
        </w:rPr>
      </w:pPr>
    </w:p>
    <w:p w14:paraId="6C4A9A9C" w14:textId="77777777" w:rsidR="00FD1180" w:rsidRPr="002D5D44" w:rsidRDefault="00FD1180" w:rsidP="00FD1180">
      <w:pPr>
        <w:rPr>
          <w:rFonts w:asciiTheme="majorHAnsi" w:hAnsiTheme="majorHAnsi" w:cstheme="majorHAnsi"/>
          <w:szCs w:val="22"/>
        </w:rPr>
      </w:pPr>
      <w:bookmarkStart w:id="9" w:name="StartOfLists"/>
      <w:bookmarkStart w:id="10" w:name="EndOfLists"/>
      <w:bookmarkEnd w:id="9"/>
      <w:bookmarkEnd w:id="10"/>
    </w:p>
    <w:p w14:paraId="051A3701" w14:textId="77777777" w:rsidR="00FD1180" w:rsidRPr="002D5D44" w:rsidRDefault="00FD1180" w:rsidP="00FD1180">
      <w:pPr>
        <w:rPr>
          <w:rFonts w:asciiTheme="majorHAnsi" w:hAnsiTheme="majorHAnsi" w:cstheme="majorHAnsi"/>
          <w:szCs w:val="22"/>
        </w:rPr>
      </w:pPr>
    </w:p>
    <w:sectPr w:rsidR="00FD1180" w:rsidRPr="002D5D44" w:rsidSect="00362713">
      <w:headerReference w:type="default" r:id="rId8"/>
      <w:footerReference w:type="default" r:id="rId9"/>
      <w:pgSz w:w="12240" w:h="15840" w:code="1"/>
      <w:pgMar w:top="1890" w:right="1134" w:bottom="1418" w:left="1890" w:header="1304" w:footer="851" w:gutter="0"/>
      <w:cols w:space="737"/>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07F493" w14:textId="77777777" w:rsidR="007076D2" w:rsidRDefault="007076D2">
      <w:r>
        <w:separator/>
      </w:r>
    </w:p>
  </w:endnote>
  <w:endnote w:type="continuationSeparator" w:id="0">
    <w:p w14:paraId="7A2B65F3" w14:textId="77777777" w:rsidR="007076D2" w:rsidRDefault="00707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CG Times (W1)">
    <w:altName w:val="Times New Roman"/>
    <w:panose1 w:val="00000000000000000000"/>
    <w:charset w:val="00"/>
    <w:family w:val="roman"/>
    <w:notTrueType/>
    <w:pitch w:val="variable"/>
    <w:sig w:usb0="00000003" w:usb1="00000000" w:usb2="00000000" w:usb3="00000000" w:csb0="00000001" w:csb1="00000000"/>
  </w:font>
  <w:font w:name="Univers for KPMG Light">
    <w:panose1 w:val="020B0403020202020204"/>
    <w:charset w:val="00"/>
    <w:family w:val="swiss"/>
    <w:pitch w:val="variable"/>
    <w:sig w:usb0="800002AF" w:usb1="5000204A" w:usb2="00000000" w:usb3="00000000" w:csb0="0000009F" w:csb1="00000000"/>
  </w:font>
  <w:font w:name="Univers for KPMG">
    <w:panose1 w:val="020B0603020202020204"/>
    <w:charset w:val="00"/>
    <w:family w:val="swiss"/>
    <w:pitch w:val="variable"/>
    <w:sig w:usb0="00000001"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Open Sans">
    <w:charset w:val="00"/>
    <w:family w:val="swiss"/>
    <w:pitch w:val="variable"/>
    <w:sig w:usb0="E00002EF" w:usb1="4000205B" w:usb2="00000028" w:usb3="00000000" w:csb0="0000019F" w:csb1="00000000"/>
  </w:font>
  <w:font w:name="KPMG Logo">
    <w:panose1 w:val="05000000000000000000"/>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51A658" w14:textId="77777777" w:rsidR="00A92888" w:rsidRDefault="00A92888">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3D383ADF" wp14:editId="313748D7">
              <wp:simplePos x="0" y="0"/>
              <wp:positionH relativeFrom="page">
                <wp:posOffset>6386195</wp:posOffset>
              </wp:positionH>
              <wp:positionV relativeFrom="page">
                <wp:posOffset>10071735</wp:posOffset>
              </wp:positionV>
              <wp:extent cx="121285" cy="180975"/>
              <wp:effectExtent l="4445" t="381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BA7F0" w14:textId="77777777" w:rsidR="00A92888" w:rsidRDefault="00A92888">
                          <w:pPr>
                            <w:pStyle w:val="BodyText"/>
                            <w:spacing w:before="11"/>
                            <w:ind w:left="40"/>
                          </w:pPr>
                          <w:r>
                            <w:fldChar w:fldCharType="begin"/>
                          </w:r>
                          <w: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383ADF" id="_x0000_t202" coordsize="21600,21600" o:spt="202" path="m,l,21600r21600,l21600,xe">
              <v:stroke joinstyle="miter"/>
              <v:path gradientshapeok="t" o:connecttype="rect"/>
            </v:shapetype>
            <v:shape id="Text Box 6" o:spid="_x0000_s1027" type="#_x0000_t202" style="position:absolute;margin-left:502.85pt;margin-top:793.05pt;width:9.55pt;height:14.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1Zd6gEAALwDAAAOAAAAZHJzL2Uyb0RvYy54bWysU9tu2zAMfR+wfxD0vtgJ0Cwz4hRdiw4D&#10;ugvQ7gNoWY6F2aJGKbGzrx8lx2m3vQ17ESiJOjznkNpej30njpq8QVvK5SKXQluFtbH7Un57un+z&#10;kcIHsDV0aHUpT9rL693rV9vBFXqFLXa1JsEg1heDK2UbgiuyzKtW9+AX6LTlywaph8Bb2mc1wcDo&#10;fZet8nydDUi1I1Taez69my7lLuE3jVbhS9N4HURXSuYW0kppreKa7bZQ7Alca9SZBvwDix6M5aIX&#10;qDsIIA5k/oLqjSL02ISFwj7DpjFKJw2sZpn/oeaxBaeTFjbHu4tN/v/Bqs/HryRMXcq1FBZ6btGT&#10;HoN4j6NYR3cG5wtOenScFkY+5i4npd49oPruhcXbFuxe3xDh0Gqomd0yvsxePJ1wfASphk9Ycxk4&#10;BExAY0N9tI7NEIzOXTpdOhOpqFhytVxtrqRQfLXc5O/eXqUKUMyPHfnwQWMvYlBK4sYncDg++BDJ&#10;QDGnxFoW703XpeZ39rcDTowniXzkOzEPYzUml5KyKKzC+sRqCKeR4i/AQYv0U4qBx6mU/scBSEvR&#10;fbTsSJy9OaA5qOYArOKnpQxSTOFtmGb04MjsW0aePLd4w641Jil6ZnGmyyOShJ7HOc7gy33Kev50&#10;u18AAAD//wMAUEsDBBQABgAIAAAAIQABnCto4gAAAA8BAAAPAAAAZHJzL2Rvd25yZXYueG1sTI/B&#10;TsMwEETvSPyDtZW4UTtVa0oap6oQnJAQaThwdBI3sRqvQ+y24e/ZnuhtRvs0O5NtJ9ezsxmD9agg&#10;mQtgBmvfWGwVfJVvj2tgIWpsdO/RKPg1Abb5/V2m08ZfsDDnfWwZhWBItYIuxiHlPNSdcTrM/WCQ&#10;bgc/Oh3Jji1vRn2hcNfzhRCSO22RPnR6MC+dqY/7k1Ow+8bi1f58VJ/FobBl+SzwXR6VephNuw2w&#10;aKb4D8O1PlWHnDpV/oRNYD15IVZPxJJarWUC7MqIxZL2VKRkspTA84zf7sj/AAAA//8DAFBLAQIt&#10;ABQABgAIAAAAIQC2gziS/gAAAOEBAAATAAAAAAAAAAAAAAAAAAAAAABbQ29udGVudF9UeXBlc10u&#10;eG1sUEsBAi0AFAAGAAgAAAAhADj9If/WAAAAlAEAAAsAAAAAAAAAAAAAAAAALwEAAF9yZWxzLy5y&#10;ZWxzUEsBAi0AFAAGAAgAAAAhAEnXVl3qAQAAvAMAAA4AAAAAAAAAAAAAAAAALgIAAGRycy9lMm9E&#10;b2MueG1sUEsBAi0AFAAGAAgAAAAhAAGcK2jiAAAADwEAAA8AAAAAAAAAAAAAAAAARAQAAGRycy9k&#10;b3ducmV2LnhtbFBLBQYAAAAABAAEAPMAAABTBQAAAAA=&#10;" filled="f" stroked="f">
              <v:textbox inset="0,0,0,0">
                <w:txbxContent>
                  <w:p w14:paraId="6D0BA7F0" w14:textId="77777777" w:rsidR="00A92888" w:rsidRDefault="00A92888">
                    <w:pPr>
                      <w:pStyle w:val="BodyText"/>
                      <w:spacing w:before="11"/>
                      <w:ind w:left="40"/>
                    </w:pPr>
                    <w:r>
                      <w:fldChar w:fldCharType="begin"/>
                    </w:r>
                    <w: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78AF98" w14:textId="77777777" w:rsidR="007076D2" w:rsidRDefault="007076D2">
      <w:r>
        <w:separator/>
      </w:r>
    </w:p>
  </w:footnote>
  <w:footnote w:type="continuationSeparator" w:id="0">
    <w:p w14:paraId="4120A00F" w14:textId="77777777" w:rsidR="007076D2" w:rsidRDefault="00707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F6E8A8" w14:textId="77777777" w:rsidR="00A92888" w:rsidRDefault="00A92888">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AF8A2C0" wp14:editId="4F885BD8">
              <wp:simplePos x="0" y="0"/>
              <wp:positionH relativeFrom="page">
                <wp:posOffset>1068070</wp:posOffset>
              </wp:positionH>
              <wp:positionV relativeFrom="page">
                <wp:posOffset>462915</wp:posOffset>
              </wp:positionV>
              <wp:extent cx="571500" cy="274955"/>
              <wp:effectExtent l="127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2330D" w14:textId="77777777" w:rsidR="00A92888" w:rsidRDefault="00A92888">
                          <w:pPr>
                            <w:spacing w:line="368" w:lineRule="exact"/>
                            <w:ind w:left="20"/>
                            <w:rPr>
                              <w:rFonts w:ascii="KPMG Logo"/>
                              <w:sz w:val="26"/>
                            </w:rPr>
                          </w:pPr>
                          <w:r>
                            <w:rPr>
                              <w:rFonts w:ascii="KPMG Logo"/>
                              <w:sz w:val="26"/>
                            </w:rPr>
                            <w:t>ABCD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F8A2C0" id="_x0000_t202" coordsize="21600,21600" o:spt="202" path="m,l,21600r21600,l21600,xe">
              <v:stroke joinstyle="miter"/>
              <v:path gradientshapeok="t" o:connecttype="rect"/>
            </v:shapetype>
            <v:shape id="Text Box 8" o:spid="_x0000_s1026" type="#_x0000_t202" style="position:absolute;margin-left:84.1pt;margin-top:36.45pt;width:45pt;height:21.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MA5wEAALUDAAAOAAAAZHJzL2Uyb0RvYy54bWysU9tu2zAMfR+wfxD0vjgJlrUz4hRdiw4D&#10;ugvQ7gNoWbaF2aJGKbGzrx8lx1m3vRV9EWheDg8P6e3V2HfioMkbtIVcLZZSaKuwMrYp5PfHuzeX&#10;UvgAtoIOrS7kUXt5tXv9aju4XK+xxa7SJBjE+nxwhWxDcHmWedXqHvwCnbYcrJF6CPxJTVYRDIze&#10;d9l6uXyXDUiVI1Tae/beTkG5S/h1rVX4WtdeB9EVkrmF9FJ6y/hmuy3kDYFrjTrRgGew6MFYbnqG&#10;uoUAYk/mP6jeKEKPdVgo7DOsa6N0moGnWS3/meahBafTLCyOd2eZ/MvBqi+HbyRMVUhelIWeV/So&#10;xyA+4CguozqD8zknPThOCyO7ectpUu/uUf3wwuJNC7bR10Q4tBoqZreKldmT0gnHR5By+IwVt4F9&#10;wAQ01tRH6VgMwei8peN5M5GKYufmYrVZckRxaH3x9v1mkzpAPhc78uGjxl5Eo5DEi0/gcLj3IZKB&#10;fE6JvSzema5Ly+/sXw5OjJ5EPvKdmIexHE9ilFgdeQzC6Zb49tlokX5JMfAdFdL/3ANpKbpPlqWI&#10;RzcbNBvlbIBVXFrIIMVk3oTpOPeOTNMy8iS2xWuWqzZplKjrxOLEk28jTXi643h8T79T1p+/bfcb&#10;AAD//wMAUEsDBBQABgAIAAAAIQDE5Pp33gAAAAoBAAAPAAAAZHJzL2Rvd25yZXYueG1sTI/BTsMw&#10;EETvSPyDtUjcqNNIhDbEqSoEJyREGg4cnXibWI3XIXbb8PdsT/Q4O0+zM8VmdoM44RSsJwXLRQIC&#10;qfXGUqfgq357WIEIUZPRgydU8IsBNuXtTaFz489U4WkXO8EhFHKtoI9xzKUMbY9Oh4Ufkdjb+8np&#10;yHLqpJn0mcPdINMkyaTTlvhDr0d86bE97I5Owfabqlf789F8VvvK1vU6offsoNT93bx9BhFxjv8w&#10;XOpzdSi5U+OPZIIYWGerlFEFT+kaBAPp4+XQsLPMUpBlIa8nlH8AAAD//wMAUEsBAi0AFAAGAAgA&#10;AAAhALaDOJL+AAAA4QEAABMAAAAAAAAAAAAAAAAAAAAAAFtDb250ZW50X1R5cGVzXS54bWxQSwEC&#10;LQAUAAYACAAAACEAOP0h/9YAAACUAQAACwAAAAAAAAAAAAAAAAAvAQAAX3JlbHMvLnJlbHNQSwEC&#10;LQAUAAYACAAAACEAHWgTAOcBAAC1AwAADgAAAAAAAAAAAAAAAAAuAgAAZHJzL2Uyb0RvYy54bWxQ&#10;SwECLQAUAAYACAAAACEAxOT6d94AAAAKAQAADwAAAAAAAAAAAAAAAABBBAAAZHJzL2Rvd25yZXYu&#10;eG1sUEsFBgAAAAAEAAQA8wAAAEwFAAAAAA==&#10;" filled="f" stroked="f">
              <v:textbox inset="0,0,0,0">
                <w:txbxContent>
                  <w:p w14:paraId="30F2330D" w14:textId="77777777" w:rsidR="00A92888" w:rsidRDefault="00A92888">
                    <w:pPr>
                      <w:spacing w:line="368" w:lineRule="exact"/>
                      <w:ind w:left="20"/>
                      <w:rPr>
                        <w:rFonts w:ascii="KPMG Logo"/>
                        <w:sz w:val="26"/>
                      </w:rPr>
                    </w:pPr>
                    <w:r>
                      <w:rPr>
                        <w:rFonts w:ascii="KPMG Logo"/>
                        <w:sz w:val="26"/>
                      </w:rPr>
                      <w:t>ABCD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F"/>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rPr>
        <w:strike w:val="0"/>
        <w:u w:val="none"/>
      </w:rPr>
    </w:lvl>
    <w:lvl w:ilvl="3">
      <w:numFmt w:val="none"/>
      <w:pStyle w:val="Heading4"/>
      <w:suff w:val="nothing"/>
      <w:lvlText w:val=""/>
      <w:lvlJc w:val="left"/>
      <w:rPr>
        <w:rFonts w:ascii="Tms Rmn" w:hAnsi="Tms Rmn" w:hint="default"/>
        <w:b w:val="0"/>
        <w:i w:val="0"/>
        <w:strike w:val="0"/>
        <w:u w:val="none"/>
      </w:rPr>
    </w:lvl>
    <w:lvl w:ilvl="4">
      <w:numFmt w:val="none"/>
      <w:pStyle w:val="Heading5"/>
      <w:suff w:val="nothing"/>
      <w:lvlText w:val=""/>
      <w:lvlJc w:val="left"/>
      <w:rPr>
        <w:rFonts w:ascii="Tms Rmn" w:hAnsi="Tms Rmn" w:hint="default"/>
        <w:b w:val="0"/>
        <w:i w:val="0"/>
        <w:strike w:val="0"/>
        <w:u w:val="none"/>
      </w:rPr>
    </w:lvl>
    <w:lvl w:ilvl="5">
      <w:numFmt w:val="none"/>
      <w:pStyle w:val="Heading6"/>
      <w:suff w:val="nothing"/>
      <w:lvlText w:val=""/>
      <w:lvlJc w:val="left"/>
      <w:rPr>
        <w:rFonts w:ascii="Tms Rmn" w:hAnsi="Tms Rmn" w:hint="default"/>
        <w:b w:val="0"/>
        <w:i w:val="0"/>
        <w:strike w:val="0"/>
        <w:u w:val="none"/>
      </w:rPr>
    </w:lvl>
    <w:lvl w:ilvl="6">
      <w:numFmt w:val="none"/>
      <w:pStyle w:val="Heading7"/>
      <w:suff w:val="nothing"/>
      <w:lvlText w:val=""/>
      <w:lvlJc w:val="left"/>
      <w:rPr>
        <w:rFonts w:ascii="Tms Rmn" w:hAnsi="Tms Rmn" w:hint="default"/>
        <w:b w:val="0"/>
        <w:i w:val="0"/>
        <w:strike w:val="0"/>
        <w:u w:val="none"/>
      </w:rPr>
    </w:lvl>
    <w:lvl w:ilvl="7">
      <w:numFmt w:val="none"/>
      <w:pStyle w:val="Heading8"/>
      <w:suff w:val="nothing"/>
      <w:lvlText w:val=""/>
      <w:lvlJc w:val="left"/>
      <w:rPr>
        <w:rFonts w:ascii="Tms Rmn" w:hAnsi="Tms Rmn" w:hint="default"/>
        <w:b w:val="0"/>
        <w:i w:val="0"/>
        <w:strike w:val="0"/>
        <w:u w:val="none"/>
      </w:rPr>
    </w:lvl>
    <w:lvl w:ilvl="8">
      <w:numFmt w:val="none"/>
      <w:suff w:val="nothing"/>
      <w:lvlText w:val=""/>
      <w:lvlJc w:val="left"/>
      <w:rPr>
        <w:rFonts w:ascii="Tms Rmn" w:hAnsi="Tms Rmn" w:hint="default"/>
        <w:b w:val="0"/>
        <w:i w:val="0"/>
        <w:strike w:val="0"/>
        <w:u w:val="none"/>
      </w:rPr>
    </w:lvl>
  </w:abstractNum>
  <w:abstractNum w:abstractNumId="1" w15:restartNumberingAfterBreak="0">
    <w:nsid w:val="03A04C38"/>
    <w:multiLevelType w:val="hybridMultilevel"/>
    <w:tmpl w:val="8E68C5C8"/>
    <w:lvl w:ilvl="0" w:tplc="04090005">
      <w:start w:val="1"/>
      <w:numFmt w:val="bullet"/>
      <w:lvlText w:val=""/>
      <w:lvlJc w:val="left"/>
      <w:pPr>
        <w:ind w:left="720" w:hanging="72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DF64C7"/>
    <w:multiLevelType w:val="hybridMultilevel"/>
    <w:tmpl w:val="57E0A4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D041B"/>
    <w:multiLevelType w:val="hybridMultilevel"/>
    <w:tmpl w:val="43DA6B26"/>
    <w:lvl w:ilvl="0" w:tplc="878EC57C">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5" w15:restartNumberingAfterBreak="0">
    <w:nsid w:val="13BF4728"/>
    <w:multiLevelType w:val="hybridMultilevel"/>
    <w:tmpl w:val="A1C81FC2"/>
    <w:lvl w:ilvl="0" w:tplc="45BA703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534E8F"/>
    <w:multiLevelType w:val="hybridMultilevel"/>
    <w:tmpl w:val="697A0F7A"/>
    <w:lvl w:ilvl="0" w:tplc="E71CB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9A68DA"/>
    <w:multiLevelType w:val="hybridMultilevel"/>
    <w:tmpl w:val="1C7C0E8E"/>
    <w:lvl w:ilvl="0" w:tplc="4A2AA6CA">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A12194"/>
    <w:multiLevelType w:val="hybridMultilevel"/>
    <w:tmpl w:val="53AC6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42286"/>
    <w:multiLevelType w:val="hybridMultilevel"/>
    <w:tmpl w:val="A25C56A8"/>
    <w:lvl w:ilvl="0" w:tplc="4A88AF40">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0C553A"/>
    <w:multiLevelType w:val="hybridMultilevel"/>
    <w:tmpl w:val="D342075E"/>
    <w:lvl w:ilvl="0" w:tplc="878EC57C">
      <w:start w:val="1"/>
      <w:numFmt w:val="bullet"/>
      <w:lvlText w:val="−"/>
      <w:lvlJc w:val="left"/>
      <w:pPr>
        <w:ind w:left="613" w:hanging="360"/>
      </w:pPr>
      <w:rPr>
        <w:rFonts w:ascii="Arial" w:hAnsi="Arial" w:hint="default"/>
      </w:rPr>
    </w:lvl>
    <w:lvl w:ilvl="1" w:tplc="04090003" w:tentative="1">
      <w:start w:val="1"/>
      <w:numFmt w:val="bullet"/>
      <w:lvlText w:val="o"/>
      <w:lvlJc w:val="left"/>
      <w:pPr>
        <w:ind w:left="1333" w:hanging="360"/>
      </w:pPr>
      <w:rPr>
        <w:rFonts w:ascii="Courier New" w:hAnsi="Courier New" w:cs="Courier New" w:hint="default"/>
      </w:rPr>
    </w:lvl>
    <w:lvl w:ilvl="2" w:tplc="04090005" w:tentative="1">
      <w:start w:val="1"/>
      <w:numFmt w:val="bullet"/>
      <w:lvlText w:val=""/>
      <w:lvlJc w:val="left"/>
      <w:pPr>
        <w:ind w:left="2053" w:hanging="360"/>
      </w:pPr>
      <w:rPr>
        <w:rFonts w:ascii="Wingdings" w:hAnsi="Wingdings" w:hint="default"/>
      </w:rPr>
    </w:lvl>
    <w:lvl w:ilvl="3" w:tplc="04090001" w:tentative="1">
      <w:start w:val="1"/>
      <w:numFmt w:val="bullet"/>
      <w:lvlText w:val=""/>
      <w:lvlJc w:val="left"/>
      <w:pPr>
        <w:ind w:left="2773" w:hanging="360"/>
      </w:pPr>
      <w:rPr>
        <w:rFonts w:ascii="Symbol" w:hAnsi="Symbol" w:hint="default"/>
      </w:rPr>
    </w:lvl>
    <w:lvl w:ilvl="4" w:tplc="04090003" w:tentative="1">
      <w:start w:val="1"/>
      <w:numFmt w:val="bullet"/>
      <w:lvlText w:val="o"/>
      <w:lvlJc w:val="left"/>
      <w:pPr>
        <w:ind w:left="3493" w:hanging="360"/>
      </w:pPr>
      <w:rPr>
        <w:rFonts w:ascii="Courier New" w:hAnsi="Courier New" w:cs="Courier New" w:hint="default"/>
      </w:rPr>
    </w:lvl>
    <w:lvl w:ilvl="5" w:tplc="04090005" w:tentative="1">
      <w:start w:val="1"/>
      <w:numFmt w:val="bullet"/>
      <w:lvlText w:val=""/>
      <w:lvlJc w:val="left"/>
      <w:pPr>
        <w:ind w:left="4213" w:hanging="360"/>
      </w:pPr>
      <w:rPr>
        <w:rFonts w:ascii="Wingdings" w:hAnsi="Wingdings" w:hint="default"/>
      </w:rPr>
    </w:lvl>
    <w:lvl w:ilvl="6" w:tplc="04090001" w:tentative="1">
      <w:start w:val="1"/>
      <w:numFmt w:val="bullet"/>
      <w:lvlText w:val=""/>
      <w:lvlJc w:val="left"/>
      <w:pPr>
        <w:ind w:left="4933" w:hanging="360"/>
      </w:pPr>
      <w:rPr>
        <w:rFonts w:ascii="Symbol" w:hAnsi="Symbol" w:hint="default"/>
      </w:rPr>
    </w:lvl>
    <w:lvl w:ilvl="7" w:tplc="04090003" w:tentative="1">
      <w:start w:val="1"/>
      <w:numFmt w:val="bullet"/>
      <w:lvlText w:val="o"/>
      <w:lvlJc w:val="left"/>
      <w:pPr>
        <w:ind w:left="5653" w:hanging="360"/>
      </w:pPr>
      <w:rPr>
        <w:rFonts w:ascii="Courier New" w:hAnsi="Courier New" w:cs="Courier New" w:hint="default"/>
      </w:rPr>
    </w:lvl>
    <w:lvl w:ilvl="8" w:tplc="04090005" w:tentative="1">
      <w:start w:val="1"/>
      <w:numFmt w:val="bullet"/>
      <w:lvlText w:val=""/>
      <w:lvlJc w:val="left"/>
      <w:pPr>
        <w:ind w:left="6373" w:hanging="360"/>
      </w:pPr>
      <w:rPr>
        <w:rFonts w:ascii="Wingdings" w:hAnsi="Wingdings" w:hint="default"/>
      </w:rPr>
    </w:lvl>
  </w:abstractNum>
  <w:abstractNum w:abstractNumId="11" w15:restartNumberingAfterBreak="0">
    <w:nsid w:val="34A26080"/>
    <w:multiLevelType w:val="hybridMultilevel"/>
    <w:tmpl w:val="C5000F74"/>
    <w:lvl w:ilvl="0" w:tplc="246A5A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76786C"/>
    <w:multiLevelType w:val="hybridMultilevel"/>
    <w:tmpl w:val="364A1F42"/>
    <w:lvl w:ilvl="0" w:tplc="878EC57C">
      <w:start w:val="1"/>
      <w:numFmt w:val="bullet"/>
      <w:lvlText w:val="−"/>
      <w:lvlJc w:val="left"/>
      <w:pPr>
        <w:ind w:left="720" w:hanging="720"/>
      </w:pPr>
      <w:rPr>
        <w:rFonts w:ascii="Arial" w:hAnsi="Arial"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B0D2C16"/>
    <w:multiLevelType w:val="hybridMultilevel"/>
    <w:tmpl w:val="E7F085EA"/>
    <w:lvl w:ilvl="0" w:tplc="D8CEE9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832DDB"/>
    <w:multiLevelType w:val="hybridMultilevel"/>
    <w:tmpl w:val="6DD88902"/>
    <w:lvl w:ilvl="0" w:tplc="40F69D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5A7286"/>
    <w:multiLevelType w:val="multilevel"/>
    <w:tmpl w:val="B8AC4AE2"/>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b w:val="0"/>
        <w:i w:val="0"/>
      </w:rPr>
    </w:lvl>
    <w:lvl w:ilvl="3">
      <w:start w:val="1"/>
      <w:numFmt w:val="lowerRoman"/>
      <w:pStyle w:val="AllensHeading4"/>
      <w:lvlText w:val="(%4)"/>
      <w:lvlJc w:val="left"/>
      <w:pPr>
        <w:tabs>
          <w:tab w:val="num" w:pos="2126"/>
        </w:tabs>
        <w:ind w:left="2126" w:hanging="708"/>
      </w:pPr>
      <w:rPr>
        <w:rFonts w:hint="default"/>
        <w:b w:val="0"/>
        <w:i w:val="0"/>
      </w:rPr>
    </w:lvl>
    <w:lvl w:ilvl="4">
      <w:start w:val="1"/>
      <w:numFmt w:val="upperLetter"/>
      <w:lvlText w:val="(%5)"/>
      <w:lvlJc w:val="left"/>
      <w:pPr>
        <w:tabs>
          <w:tab w:val="num" w:pos="2836"/>
        </w:tabs>
        <w:ind w:left="2836"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16" w15:restartNumberingAfterBreak="0">
    <w:nsid w:val="414A00CB"/>
    <w:multiLevelType w:val="hybridMultilevel"/>
    <w:tmpl w:val="A642CAA0"/>
    <w:lvl w:ilvl="0" w:tplc="DC30CBD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163033"/>
    <w:multiLevelType w:val="hybridMultilevel"/>
    <w:tmpl w:val="CC904190"/>
    <w:lvl w:ilvl="0" w:tplc="040ECCBC">
      <w:start w:val="1"/>
      <w:numFmt w:val="lowerRoman"/>
      <w:lvlText w:val="(%1)"/>
      <w:lvlJc w:val="left"/>
      <w:pPr>
        <w:ind w:left="973" w:hanging="720"/>
      </w:pPr>
      <w:rPr>
        <w:rFonts w:hint="default"/>
      </w:rPr>
    </w:lvl>
    <w:lvl w:ilvl="1" w:tplc="04090019" w:tentative="1">
      <w:start w:val="1"/>
      <w:numFmt w:val="lowerLetter"/>
      <w:lvlText w:val="%2."/>
      <w:lvlJc w:val="left"/>
      <w:pPr>
        <w:ind w:left="1333" w:hanging="360"/>
      </w:pPr>
    </w:lvl>
    <w:lvl w:ilvl="2" w:tplc="0409001B" w:tentative="1">
      <w:start w:val="1"/>
      <w:numFmt w:val="lowerRoman"/>
      <w:lvlText w:val="%3."/>
      <w:lvlJc w:val="right"/>
      <w:pPr>
        <w:ind w:left="2053" w:hanging="180"/>
      </w:pPr>
    </w:lvl>
    <w:lvl w:ilvl="3" w:tplc="0409000F" w:tentative="1">
      <w:start w:val="1"/>
      <w:numFmt w:val="decimal"/>
      <w:lvlText w:val="%4."/>
      <w:lvlJc w:val="left"/>
      <w:pPr>
        <w:ind w:left="2773" w:hanging="360"/>
      </w:pPr>
    </w:lvl>
    <w:lvl w:ilvl="4" w:tplc="04090019" w:tentative="1">
      <w:start w:val="1"/>
      <w:numFmt w:val="lowerLetter"/>
      <w:lvlText w:val="%5."/>
      <w:lvlJc w:val="left"/>
      <w:pPr>
        <w:ind w:left="3493" w:hanging="360"/>
      </w:pPr>
    </w:lvl>
    <w:lvl w:ilvl="5" w:tplc="0409001B" w:tentative="1">
      <w:start w:val="1"/>
      <w:numFmt w:val="lowerRoman"/>
      <w:lvlText w:val="%6."/>
      <w:lvlJc w:val="right"/>
      <w:pPr>
        <w:ind w:left="4213" w:hanging="180"/>
      </w:pPr>
    </w:lvl>
    <w:lvl w:ilvl="6" w:tplc="0409000F" w:tentative="1">
      <w:start w:val="1"/>
      <w:numFmt w:val="decimal"/>
      <w:lvlText w:val="%7."/>
      <w:lvlJc w:val="left"/>
      <w:pPr>
        <w:ind w:left="4933" w:hanging="360"/>
      </w:pPr>
    </w:lvl>
    <w:lvl w:ilvl="7" w:tplc="04090019" w:tentative="1">
      <w:start w:val="1"/>
      <w:numFmt w:val="lowerLetter"/>
      <w:lvlText w:val="%8."/>
      <w:lvlJc w:val="left"/>
      <w:pPr>
        <w:ind w:left="5653" w:hanging="360"/>
      </w:pPr>
    </w:lvl>
    <w:lvl w:ilvl="8" w:tplc="0409001B" w:tentative="1">
      <w:start w:val="1"/>
      <w:numFmt w:val="lowerRoman"/>
      <w:lvlText w:val="%9."/>
      <w:lvlJc w:val="right"/>
      <w:pPr>
        <w:ind w:left="6373" w:hanging="180"/>
      </w:pPr>
    </w:lvl>
  </w:abstractNum>
  <w:abstractNum w:abstractNumId="18" w15:restartNumberingAfterBreak="0">
    <w:nsid w:val="4B3C13C0"/>
    <w:multiLevelType w:val="hybridMultilevel"/>
    <w:tmpl w:val="B3B22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17505E"/>
    <w:multiLevelType w:val="hybridMultilevel"/>
    <w:tmpl w:val="ADC628DE"/>
    <w:lvl w:ilvl="0" w:tplc="524C8E4E">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6A58E6"/>
    <w:multiLevelType w:val="hybridMultilevel"/>
    <w:tmpl w:val="4EC671EC"/>
    <w:lvl w:ilvl="0" w:tplc="D8CEE968">
      <w:start w:val="1"/>
      <w:numFmt w:val="lowerRoman"/>
      <w:lvlText w:val="(%1)"/>
      <w:lvlJc w:val="left"/>
      <w:pPr>
        <w:ind w:left="613" w:hanging="360"/>
      </w:pPr>
      <w:rPr>
        <w:rFonts w:hint="default"/>
      </w:rPr>
    </w:lvl>
    <w:lvl w:ilvl="1" w:tplc="04090003" w:tentative="1">
      <w:start w:val="1"/>
      <w:numFmt w:val="bullet"/>
      <w:lvlText w:val="o"/>
      <w:lvlJc w:val="left"/>
      <w:pPr>
        <w:ind w:left="1333" w:hanging="360"/>
      </w:pPr>
      <w:rPr>
        <w:rFonts w:ascii="Courier New" w:hAnsi="Courier New" w:cs="Courier New" w:hint="default"/>
      </w:rPr>
    </w:lvl>
    <w:lvl w:ilvl="2" w:tplc="04090005" w:tentative="1">
      <w:start w:val="1"/>
      <w:numFmt w:val="bullet"/>
      <w:lvlText w:val=""/>
      <w:lvlJc w:val="left"/>
      <w:pPr>
        <w:ind w:left="2053" w:hanging="360"/>
      </w:pPr>
      <w:rPr>
        <w:rFonts w:ascii="Wingdings" w:hAnsi="Wingdings" w:hint="default"/>
      </w:rPr>
    </w:lvl>
    <w:lvl w:ilvl="3" w:tplc="04090001" w:tentative="1">
      <w:start w:val="1"/>
      <w:numFmt w:val="bullet"/>
      <w:lvlText w:val=""/>
      <w:lvlJc w:val="left"/>
      <w:pPr>
        <w:ind w:left="2773" w:hanging="360"/>
      </w:pPr>
      <w:rPr>
        <w:rFonts w:ascii="Symbol" w:hAnsi="Symbol" w:hint="default"/>
      </w:rPr>
    </w:lvl>
    <w:lvl w:ilvl="4" w:tplc="04090003" w:tentative="1">
      <w:start w:val="1"/>
      <w:numFmt w:val="bullet"/>
      <w:lvlText w:val="o"/>
      <w:lvlJc w:val="left"/>
      <w:pPr>
        <w:ind w:left="3493" w:hanging="360"/>
      </w:pPr>
      <w:rPr>
        <w:rFonts w:ascii="Courier New" w:hAnsi="Courier New" w:cs="Courier New" w:hint="default"/>
      </w:rPr>
    </w:lvl>
    <w:lvl w:ilvl="5" w:tplc="04090005" w:tentative="1">
      <w:start w:val="1"/>
      <w:numFmt w:val="bullet"/>
      <w:lvlText w:val=""/>
      <w:lvlJc w:val="left"/>
      <w:pPr>
        <w:ind w:left="4213" w:hanging="360"/>
      </w:pPr>
      <w:rPr>
        <w:rFonts w:ascii="Wingdings" w:hAnsi="Wingdings" w:hint="default"/>
      </w:rPr>
    </w:lvl>
    <w:lvl w:ilvl="6" w:tplc="04090001" w:tentative="1">
      <w:start w:val="1"/>
      <w:numFmt w:val="bullet"/>
      <w:lvlText w:val=""/>
      <w:lvlJc w:val="left"/>
      <w:pPr>
        <w:ind w:left="4933" w:hanging="360"/>
      </w:pPr>
      <w:rPr>
        <w:rFonts w:ascii="Symbol" w:hAnsi="Symbol" w:hint="default"/>
      </w:rPr>
    </w:lvl>
    <w:lvl w:ilvl="7" w:tplc="04090003" w:tentative="1">
      <w:start w:val="1"/>
      <w:numFmt w:val="bullet"/>
      <w:lvlText w:val="o"/>
      <w:lvlJc w:val="left"/>
      <w:pPr>
        <w:ind w:left="5653" w:hanging="360"/>
      </w:pPr>
      <w:rPr>
        <w:rFonts w:ascii="Courier New" w:hAnsi="Courier New" w:cs="Courier New" w:hint="default"/>
      </w:rPr>
    </w:lvl>
    <w:lvl w:ilvl="8" w:tplc="04090005" w:tentative="1">
      <w:start w:val="1"/>
      <w:numFmt w:val="bullet"/>
      <w:lvlText w:val=""/>
      <w:lvlJc w:val="left"/>
      <w:pPr>
        <w:ind w:left="6373" w:hanging="360"/>
      </w:pPr>
      <w:rPr>
        <w:rFonts w:ascii="Wingdings" w:hAnsi="Wingdings" w:hint="default"/>
      </w:rPr>
    </w:lvl>
  </w:abstractNum>
  <w:abstractNum w:abstractNumId="21" w15:restartNumberingAfterBreak="0">
    <w:nsid w:val="65FC384B"/>
    <w:multiLevelType w:val="hybridMultilevel"/>
    <w:tmpl w:val="96802F02"/>
    <w:lvl w:ilvl="0" w:tplc="BA58334C">
      <w:start w:val="1"/>
      <w:numFmt w:val="lowerRoman"/>
      <w:lvlText w:val="(%1)"/>
      <w:lvlJc w:val="left"/>
      <w:pPr>
        <w:tabs>
          <w:tab w:val="num" w:pos="340"/>
        </w:tabs>
        <w:ind w:left="340" w:hanging="340"/>
      </w:pPr>
      <w:rPr>
        <w:rFonts w:asciiTheme="majorHAnsi" w:eastAsia="Times New Roman" w:hAnsiTheme="majorHAnsi" w:cstheme="majorHAnsi"/>
        <w:color w:val="auto"/>
        <w:sz w:val="22"/>
        <w:szCs w:val="22"/>
      </w:rPr>
    </w:lvl>
    <w:lvl w:ilvl="1" w:tplc="9AE00F96">
      <w:start w:val="1"/>
      <w:numFmt w:val="lowerRoman"/>
      <w:lvlText w:val="(%2)"/>
      <w:lvlJc w:val="left"/>
      <w:pPr>
        <w:tabs>
          <w:tab w:val="num" w:pos="720"/>
        </w:tabs>
        <w:ind w:left="720" w:hanging="360"/>
      </w:pPr>
      <w:rPr>
        <w:rFonts w:ascii="Arial" w:eastAsia="Times New Roman" w:hAnsi="Arial" w:cs="Times New Roman"/>
      </w:rPr>
    </w:lvl>
    <w:lvl w:ilvl="2" w:tplc="1AB01F7A">
      <w:start w:val="1"/>
      <w:numFmt w:val="lowerRoman"/>
      <w:lvlText w:val="(%3)"/>
      <w:lvlJc w:val="left"/>
      <w:pPr>
        <w:tabs>
          <w:tab w:val="num" w:pos="900"/>
        </w:tabs>
        <w:ind w:left="900" w:hanging="360"/>
      </w:pPr>
      <w:rPr>
        <w:rFonts w:ascii="Arial" w:eastAsia="Times New Roman" w:hAnsi="Arial" w:cs="Times New Roman"/>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3A7D06"/>
    <w:multiLevelType w:val="hybridMultilevel"/>
    <w:tmpl w:val="4AC4B9C0"/>
    <w:lvl w:ilvl="0" w:tplc="D9BCB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9B48CD"/>
    <w:multiLevelType w:val="hybridMultilevel"/>
    <w:tmpl w:val="32AA12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7"/>
  </w:num>
  <w:num w:numId="3">
    <w:abstractNumId w:val="4"/>
  </w:num>
  <w:num w:numId="4">
    <w:abstractNumId w:val="18"/>
  </w:num>
  <w:num w:numId="5">
    <w:abstractNumId w:val="19"/>
  </w:num>
  <w:num w:numId="6">
    <w:abstractNumId w:val="15"/>
  </w:num>
  <w:num w:numId="7">
    <w:abstractNumId w:val="13"/>
  </w:num>
  <w:num w:numId="8">
    <w:abstractNumId w:val="1"/>
  </w:num>
  <w:num w:numId="9">
    <w:abstractNumId w:val="3"/>
  </w:num>
  <w:num w:numId="10">
    <w:abstractNumId w:val="11"/>
  </w:num>
  <w:num w:numId="11">
    <w:abstractNumId w:val="10"/>
  </w:num>
  <w:num w:numId="12">
    <w:abstractNumId w:val="20"/>
  </w:num>
  <w:num w:numId="13">
    <w:abstractNumId w:val="5"/>
  </w:num>
  <w:num w:numId="14">
    <w:abstractNumId w:val="16"/>
  </w:num>
  <w:num w:numId="15">
    <w:abstractNumId w:val="23"/>
  </w:num>
  <w:num w:numId="16">
    <w:abstractNumId w:val="22"/>
  </w:num>
  <w:num w:numId="17">
    <w:abstractNumId w:val="17"/>
  </w:num>
  <w:num w:numId="18">
    <w:abstractNumId w:val="12"/>
  </w:num>
  <w:num w:numId="19">
    <w:abstractNumId w:val="21"/>
  </w:num>
  <w:num w:numId="20">
    <w:abstractNumId w:val="8"/>
  </w:num>
  <w:num w:numId="21">
    <w:abstractNumId w:val="9"/>
  </w:num>
  <w:num w:numId="22">
    <w:abstractNumId w:val="2"/>
  </w:num>
  <w:num w:numId="23">
    <w:abstractNumId w:val="14"/>
  </w:num>
  <w:num w:numId="24">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intFractionalCharacterWidth/>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randText" w:val="KPMG Vietnam"/>
    <w:docVar w:name="FirmName" w:val="KPMG Tax and Advisory Limited"/>
    <w:docVar w:name="FromName" w:val="Tran Van Trung_x000d_Director, Tax &amp; Corporate Services_x000d_KPMG Tax and Advisory Limited"/>
    <w:docVar w:name="InclOffAddr" w:val="False"/>
    <w:docVar w:name="KISDocType" w:val="Memo"/>
    <w:docVar w:name="KISFilledIn" w:val="Y"/>
    <w:docVar w:name="KISVer" w:val="5.0"/>
    <w:docVar w:name="OffIndex" w:val=" 0"/>
    <w:docVar w:name="OffName" w:val="KPMG HAN (English)"/>
    <w:docVar w:name="PrivacyText" w:val="Private and confidential"/>
    <w:docVar w:name="Subject" w:val="Comments on the DTA"/>
    <w:docVar w:name="ToName" w:val="Tanaka Teruaki _x000d_Senior Manager_x000d_KPMG AZSA LLC"/>
  </w:docVars>
  <w:rsids>
    <w:rsidRoot w:val="00FD1180"/>
    <w:rsid w:val="00001387"/>
    <w:rsid w:val="000046A9"/>
    <w:rsid w:val="000049A7"/>
    <w:rsid w:val="000072CF"/>
    <w:rsid w:val="000228ED"/>
    <w:rsid w:val="000252D4"/>
    <w:rsid w:val="00047909"/>
    <w:rsid w:val="00053266"/>
    <w:rsid w:val="00055C5B"/>
    <w:rsid w:val="000564B9"/>
    <w:rsid w:val="00060EE9"/>
    <w:rsid w:val="00062CD4"/>
    <w:rsid w:val="000760C5"/>
    <w:rsid w:val="0007614D"/>
    <w:rsid w:val="00084C42"/>
    <w:rsid w:val="00090B21"/>
    <w:rsid w:val="00091EDA"/>
    <w:rsid w:val="000935C0"/>
    <w:rsid w:val="000966D6"/>
    <w:rsid w:val="00096AE0"/>
    <w:rsid w:val="000A36B7"/>
    <w:rsid w:val="000A41E0"/>
    <w:rsid w:val="000A430D"/>
    <w:rsid w:val="000A71AA"/>
    <w:rsid w:val="000B2BF3"/>
    <w:rsid w:val="000C1C56"/>
    <w:rsid w:val="000C44EE"/>
    <w:rsid w:val="000C70C6"/>
    <w:rsid w:val="000C7CDC"/>
    <w:rsid w:val="000D037C"/>
    <w:rsid w:val="000E491E"/>
    <w:rsid w:val="000F7302"/>
    <w:rsid w:val="000F7C81"/>
    <w:rsid w:val="0010213C"/>
    <w:rsid w:val="001167B3"/>
    <w:rsid w:val="001240D8"/>
    <w:rsid w:val="001244C6"/>
    <w:rsid w:val="00140133"/>
    <w:rsid w:val="00141DA4"/>
    <w:rsid w:val="00144382"/>
    <w:rsid w:val="00145AA3"/>
    <w:rsid w:val="00156C77"/>
    <w:rsid w:val="00162CCA"/>
    <w:rsid w:val="00172340"/>
    <w:rsid w:val="00177C73"/>
    <w:rsid w:val="00182141"/>
    <w:rsid w:val="00182734"/>
    <w:rsid w:val="00183420"/>
    <w:rsid w:val="001869D2"/>
    <w:rsid w:val="00192968"/>
    <w:rsid w:val="00193911"/>
    <w:rsid w:val="0019533D"/>
    <w:rsid w:val="001959DD"/>
    <w:rsid w:val="001A6C5F"/>
    <w:rsid w:val="001B12EC"/>
    <w:rsid w:val="001B1D46"/>
    <w:rsid w:val="001B3444"/>
    <w:rsid w:val="001B4097"/>
    <w:rsid w:val="001B6C64"/>
    <w:rsid w:val="001C686F"/>
    <w:rsid w:val="001C7B43"/>
    <w:rsid w:val="001D7B12"/>
    <w:rsid w:val="001E1617"/>
    <w:rsid w:val="001E1B2A"/>
    <w:rsid w:val="001F3B72"/>
    <w:rsid w:val="0021216C"/>
    <w:rsid w:val="002220A2"/>
    <w:rsid w:val="00224C2B"/>
    <w:rsid w:val="00235251"/>
    <w:rsid w:val="002359DD"/>
    <w:rsid w:val="002464D8"/>
    <w:rsid w:val="00251256"/>
    <w:rsid w:val="00251D3D"/>
    <w:rsid w:val="002578A7"/>
    <w:rsid w:val="00294145"/>
    <w:rsid w:val="002B006E"/>
    <w:rsid w:val="002B23DA"/>
    <w:rsid w:val="002B2B62"/>
    <w:rsid w:val="002B4E8F"/>
    <w:rsid w:val="002C048D"/>
    <w:rsid w:val="002C353D"/>
    <w:rsid w:val="002C5907"/>
    <w:rsid w:val="002C76B0"/>
    <w:rsid w:val="002D022A"/>
    <w:rsid w:val="002D060B"/>
    <w:rsid w:val="002D06DC"/>
    <w:rsid w:val="002D2B53"/>
    <w:rsid w:val="002D4832"/>
    <w:rsid w:val="002D5D44"/>
    <w:rsid w:val="002D62CD"/>
    <w:rsid w:val="002D6F96"/>
    <w:rsid w:val="002E0AB1"/>
    <w:rsid w:val="002E10A9"/>
    <w:rsid w:val="002E2490"/>
    <w:rsid w:val="002E2FF3"/>
    <w:rsid w:val="002E5C90"/>
    <w:rsid w:val="002E7DCD"/>
    <w:rsid w:val="002F2145"/>
    <w:rsid w:val="002F4420"/>
    <w:rsid w:val="0030208B"/>
    <w:rsid w:val="00313598"/>
    <w:rsid w:val="0031690F"/>
    <w:rsid w:val="0032208D"/>
    <w:rsid w:val="0032339D"/>
    <w:rsid w:val="00326B33"/>
    <w:rsid w:val="00332501"/>
    <w:rsid w:val="00332667"/>
    <w:rsid w:val="003348F8"/>
    <w:rsid w:val="00335FB8"/>
    <w:rsid w:val="00341BA6"/>
    <w:rsid w:val="003449D1"/>
    <w:rsid w:val="00354ECC"/>
    <w:rsid w:val="00356014"/>
    <w:rsid w:val="00362713"/>
    <w:rsid w:val="00366561"/>
    <w:rsid w:val="00371DC4"/>
    <w:rsid w:val="00372FA8"/>
    <w:rsid w:val="003858EC"/>
    <w:rsid w:val="003A6129"/>
    <w:rsid w:val="003A6B15"/>
    <w:rsid w:val="003A7F4A"/>
    <w:rsid w:val="003B25CE"/>
    <w:rsid w:val="003D0142"/>
    <w:rsid w:val="003D4ABE"/>
    <w:rsid w:val="003E0013"/>
    <w:rsid w:val="003F0032"/>
    <w:rsid w:val="003F226F"/>
    <w:rsid w:val="00400149"/>
    <w:rsid w:val="00411255"/>
    <w:rsid w:val="004112AA"/>
    <w:rsid w:val="0041459C"/>
    <w:rsid w:val="00416017"/>
    <w:rsid w:val="00420BAD"/>
    <w:rsid w:val="00420CCF"/>
    <w:rsid w:val="00426E14"/>
    <w:rsid w:val="00430E76"/>
    <w:rsid w:val="0043401B"/>
    <w:rsid w:val="00434327"/>
    <w:rsid w:val="00434362"/>
    <w:rsid w:val="00436A4A"/>
    <w:rsid w:val="00437DB2"/>
    <w:rsid w:val="0044291F"/>
    <w:rsid w:val="00443304"/>
    <w:rsid w:val="00451332"/>
    <w:rsid w:val="00454842"/>
    <w:rsid w:val="00456546"/>
    <w:rsid w:val="004575D4"/>
    <w:rsid w:val="00457AAF"/>
    <w:rsid w:val="004728F9"/>
    <w:rsid w:val="00474668"/>
    <w:rsid w:val="00481811"/>
    <w:rsid w:val="004877A2"/>
    <w:rsid w:val="00491C0D"/>
    <w:rsid w:val="00493922"/>
    <w:rsid w:val="004A0DCB"/>
    <w:rsid w:val="004B2BC4"/>
    <w:rsid w:val="004B2C13"/>
    <w:rsid w:val="004B628B"/>
    <w:rsid w:val="004B7477"/>
    <w:rsid w:val="004C01B5"/>
    <w:rsid w:val="004C1A95"/>
    <w:rsid w:val="004C38F2"/>
    <w:rsid w:val="004C3948"/>
    <w:rsid w:val="004C4E09"/>
    <w:rsid w:val="004C5ED3"/>
    <w:rsid w:val="004D19E3"/>
    <w:rsid w:val="004D572A"/>
    <w:rsid w:val="004E08AB"/>
    <w:rsid w:val="004E2240"/>
    <w:rsid w:val="004E58A8"/>
    <w:rsid w:val="004F0DFA"/>
    <w:rsid w:val="004F16ED"/>
    <w:rsid w:val="004F527D"/>
    <w:rsid w:val="004F7681"/>
    <w:rsid w:val="005045ED"/>
    <w:rsid w:val="00507206"/>
    <w:rsid w:val="005100EA"/>
    <w:rsid w:val="00511C20"/>
    <w:rsid w:val="00516D05"/>
    <w:rsid w:val="005172FA"/>
    <w:rsid w:val="005318A4"/>
    <w:rsid w:val="00536480"/>
    <w:rsid w:val="00545E2E"/>
    <w:rsid w:val="00546BC4"/>
    <w:rsid w:val="0055149D"/>
    <w:rsid w:val="005540F3"/>
    <w:rsid w:val="0055634E"/>
    <w:rsid w:val="00556801"/>
    <w:rsid w:val="00563801"/>
    <w:rsid w:val="0057060E"/>
    <w:rsid w:val="00573B17"/>
    <w:rsid w:val="00577D05"/>
    <w:rsid w:val="00580B72"/>
    <w:rsid w:val="005817D4"/>
    <w:rsid w:val="00582FAD"/>
    <w:rsid w:val="00583840"/>
    <w:rsid w:val="00583842"/>
    <w:rsid w:val="005852EE"/>
    <w:rsid w:val="00585C55"/>
    <w:rsid w:val="00592093"/>
    <w:rsid w:val="005929C2"/>
    <w:rsid w:val="005961EC"/>
    <w:rsid w:val="00597351"/>
    <w:rsid w:val="005A1B4B"/>
    <w:rsid w:val="005A50A0"/>
    <w:rsid w:val="005B483A"/>
    <w:rsid w:val="005C252A"/>
    <w:rsid w:val="005C3D28"/>
    <w:rsid w:val="005D21E1"/>
    <w:rsid w:val="005D618A"/>
    <w:rsid w:val="005D645A"/>
    <w:rsid w:val="005D66CB"/>
    <w:rsid w:val="005E1539"/>
    <w:rsid w:val="005E3A55"/>
    <w:rsid w:val="005E3E87"/>
    <w:rsid w:val="005F679F"/>
    <w:rsid w:val="005F7071"/>
    <w:rsid w:val="00601CE4"/>
    <w:rsid w:val="006160AA"/>
    <w:rsid w:val="00632B1A"/>
    <w:rsid w:val="006541A3"/>
    <w:rsid w:val="00656CD9"/>
    <w:rsid w:val="00661EA1"/>
    <w:rsid w:val="00667A5E"/>
    <w:rsid w:val="0067298D"/>
    <w:rsid w:val="00672DE9"/>
    <w:rsid w:val="006810E1"/>
    <w:rsid w:val="00681476"/>
    <w:rsid w:val="006857DF"/>
    <w:rsid w:val="0068758E"/>
    <w:rsid w:val="006A450D"/>
    <w:rsid w:val="006B5A14"/>
    <w:rsid w:val="006B5CFA"/>
    <w:rsid w:val="006D1275"/>
    <w:rsid w:val="006E7AF1"/>
    <w:rsid w:val="006F4250"/>
    <w:rsid w:val="006F4DD8"/>
    <w:rsid w:val="006F7B12"/>
    <w:rsid w:val="00701035"/>
    <w:rsid w:val="007076D2"/>
    <w:rsid w:val="007169AF"/>
    <w:rsid w:val="00720EC7"/>
    <w:rsid w:val="00720FE9"/>
    <w:rsid w:val="00727311"/>
    <w:rsid w:val="0073420F"/>
    <w:rsid w:val="007370F6"/>
    <w:rsid w:val="00741268"/>
    <w:rsid w:val="0074555D"/>
    <w:rsid w:val="007524C0"/>
    <w:rsid w:val="007528B9"/>
    <w:rsid w:val="00753871"/>
    <w:rsid w:val="0076055D"/>
    <w:rsid w:val="00760D48"/>
    <w:rsid w:val="00764AF5"/>
    <w:rsid w:val="0076727C"/>
    <w:rsid w:val="007702C6"/>
    <w:rsid w:val="007777C4"/>
    <w:rsid w:val="00783506"/>
    <w:rsid w:val="00790001"/>
    <w:rsid w:val="0079389B"/>
    <w:rsid w:val="007B02E8"/>
    <w:rsid w:val="007B25D9"/>
    <w:rsid w:val="007C1612"/>
    <w:rsid w:val="007C58D8"/>
    <w:rsid w:val="007D151B"/>
    <w:rsid w:val="007D1B1D"/>
    <w:rsid w:val="007D7867"/>
    <w:rsid w:val="007E5BD9"/>
    <w:rsid w:val="007F2F0E"/>
    <w:rsid w:val="007F40D2"/>
    <w:rsid w:val="008043F4"/>
    <w:rsid w:val="00805B0B"/>
    <w:rsid w:val="00806646"/>
    <w:rsid w:val="00815DAD"/>
    <w:rsid w:val="00822D76"/>
    <w:rsid w:val="00831718"/>
    <w:rsid w:val="008371AC"/>
    <w:rsid w:val="00837459"/>
    <w:rsid w:val="00840096"/>
    <w:rsid w:val="00844E2F"/>
    <w:rsid w:val="008467F5"/>
    <w:rsid w:val="008523C6"/>
    <w:rsid w:val="00852DCE"/>
    <w:rsid w:val="00860C2E"/>
    <w:rsid w:val="00860C8E"/>
    <w:rsid w:val="0086257E"/>
    <w:rsid w:val="00866109"/>
    <w:rsid w:val="00870260"/>
    <w:rsid w:val="0087359C"/>
    <w:rsid w:val="00875312"/>
    <w:rsid w:val="0087594F"/>
    <w:rsid w:val="00877554"/>
    <w:rsid w:val="0087781F"/>
    <w:rsid w:val="00884702"/>
    <w:rsid w:val="00890575"/>
    <w:rsid w:val="00893BC5"/>
    <w:rsid w:val="00894038"/>
    <w:rsid w:val="00897BAE"/>
    <w:rsid w:val="008A2ADE"/>
    <w:rsid w:val="008A3A2B"/>
    <w:rsid w:val="008B02F0"/>
    <w:rsid w:val="008B23B8"/>
    <w:rsid w:val="008B28B6"/>
    <w:rsid w:val="008B5FF3"/>
    <w:rsid w:val="008C10BA"/>
    <w:rsid w:val="008C3383"/>
    <w:rsid w:val="008C5686"/>
    <w:rsid w:val="008D155E"/>
    <w:rsid w:val="008D2716"/>
    <w:rsid w:val="008D2E00"/>
    <w:rsid w:val="008D54EC"/>
    <w:rsid w:val="008E44DB"/>
    <w:rsid w:val="008E7415"/>
    <w:rsid w:val="008F6691"/>
    <w:rsid w:val="00904E6E"/>
    <w:rsid w:val="0090531B"/>
    <w:rsid w:val="00912C58"/>
    <w:rsid w:val="009163DF"/>
    <w:rsid w:val="00916726"/>
    <w:rsid w:val="00924E82"/>
    <w:rsid w:val="00930862"/>
    <w:rsid w:val="00935AC2"/>
    <w:rsid w:val="0094400D"/>
    <w:rsid w:val="0095110B"/>
    <w:rsid w:val="00953F01"/>
    <w:rsid w:val="0095430C"/>
    <w:rsid w:val="00954A87"/>
    <w:rsid w:val="009559DB"/>
    <w:rsid w:val="00955D3D"/>
    <w:rsid w:val="0097065C"/>
    <w:rsid w:val="00974B10"/>
    <w:rsid w:val="00985676"/>
    <w:rsid w:val="009A322B"/>
    <w:rsid w:val="009A43D0"/>
    <w:rsid w:val="009B440A"/>
    <w:rsid w:val="009B6D7F"/>
    <w:rsid w:val="009B7255"/>
    <w:rsid w:val="009C054E"/>
    <w:rsid w:val="009D2F7E"/>
    <w:rsid w:val="009D4C3F"/>
    <w:rsid w:val="009D6AB4"/>
    <w:rsid w:val="009E10AF"/>
    <w:rsid w:val="009E1121"/>
    <w:rsid w:val="009E2AF6"/>
    <w:rsid w:val="009E4303"/>
    <w:rsid w:val="009E7C31"/>
    <w:rsid w:val="00A01E8E"/>
    <w:rsid w:val="00A01FC7"/>
    <w:rsid w:val="00A079D8"/>
    <w:rsid w:val="00A1032C"/>
    <w:rsid w:val="00A12D35"/>
    <w:rsid w:val="00A31771"/>
    <w:rsid w:val="00A32327"/>
    <w:rsid w:val="00A433EA"/>
    <w:rsid w:val="00A446C9"/>
    <w:rsid w:val="00A44D37"/>
    <w:rsid w:val="00A53A77"/>
    <w:rsid w:val="00A60225"/>
    <w:rsid w:val="00A6391E"/>
    <w:rsid w:val="00A648F8"/>
    <w:rsid w:val="00A70E04"/>
    <w:rsid w:val="00A746D8"/>
    <w:rsid w:val="00A76C31"/>
    <w:rsid w:val="00A80A8C"/>
    <w:rsid w:val="00A92888"/>
    <w:rsid w:val="00A97508"/>
    <w:rsid w:val="00AA14CA"/>
    <w:rsid w:val="00AA223F"/>
    <w:rsid w:val="00AA2FEF"/>
    <w:rsid w:val="00AA5A84"/>
    <w:rsid w:val="00AA6935"/>
    <w:rsid w:val="00AB1212"/>
    <w:rsid w:val="00AC170E"/>
    <w:rsid w:val="00AC17FB"/>
    <w:rsid w:val="00AC2301"/>
    <w:rsid w:val="00AC66CB"/>
    <w:rsid w:val="00AC7505"/>
    <w:rsid w:val="00AE5D90"/>
    <w:rsid w:val="00AF79F0"/>
    <w:rsid w:val="00B045DE"/>
    <w:rsid w:val="00B053D4"/>
    <w:rsid w:val="00B061B3"/>
    <w:rsid w:val="00B11B55"/>
    <w:rsid w:val="00B1375B"/>
    <w:rsid w:val="00B17A6F"/>
    <w:rsid w:val="00B2097C"/>
    <w:rsid w:val="00B23E20"/>
    <w:rsid w:val="00B24115"/>
    <w:rsid w:val="00B24F0E"/>
    <w:rsid w:val="00B30C13"/>
    <w:rsid w:val="00B3413E"/>
    <w:rsid w:val="00B34ED8"/>
    <w:rsid w:val="00B413DF"/>
    <w:rsid w:val="00B51051"/>
    <w:rsid w:val="00B62FFF"/>
    <w:rsid w:val="00B668CA"/>
    <w:rsid w:val="00B76AD7"/>
    <w:rsid w:val="00B827A4"/>
    <w:rsid w:val="00B86A82"/>
    <w:rsid w:val="00B952B3"/>
    <w:rsid w:val="00BA143B"/>
    <w:rsid w:val="00BB52B0"/>
    <w:rsid w:val="00BB5F10"/>
    <w:rsid w:val="00BB675D"/>
    <w:rsid w:val="00BC1EBF"/>
    <w:rsid w:val="00BC5FDC"/>
    <w:rsid w:val="00BC6250"/>
    <w:rsid w:val="00BD036D"/>
    <w:rsid w:val="00BD3ACB"/>
    <w:rsid w:val="00BD6776"/>
    <w:rsid w:val="00BE35C0"/>
    <w:rsid w:val="00BF18F9"/>
    <w:rsid w:val="00C05834"/>
    <w:rsid w:val="00C11D22"/>
    <w:rsid w:val="00C14D4A"/>
    <w:rsid w:val="00C14DF5"/>
    <w:rsid w:val="00C15787"/>
    <w:rsid w:val="00C206FD"/>
    <w:rsid w:val="00C20A8F"/>
    <w:rsid w:val="00C23A08"/>
    <w:rsid w:val="00C25602"/>
    <w:rsid w:val="00C32C68"/>
    <w:rsid w:val="00C37A96"/>
    <w:rsid w:val="00C45F73"/>
    <w:rsid w:val="00C46083"/>
    <w:rsid w:val="00C4765E"/>
    <w:rsid w:val="00C51722"/>
    <w:rsid w:val="00C5212F"/>
    <w:rsid w:val="00C5759E"/>
    <w:rsid w:val="00C60FEB"/>
    <w:rsid w:val="00C64843"/>
    <w:rsid w:val="00C708D3"/>
    <w:rsid w:val="00C7450F"/>
    <w:rsid w:val="00C75053"/>
    <w:rsid w:val="00C801E4"/>
    <w:rsid w:val="00C81461"/>
    <w:rsid w:val="00C90B29"/>
    <w:rsid w:val="00C93D04"/>
    <w:rsid w:val="00CA04FC"/>
    <w:rsid w:val="00CA3F34"/>
    <w:rsid w:val="00CA4DF2"/>
    <w:rsid w:val="00CA5A93"/>
    <w:rsid w:val="00CA7BAB"/>
    <w:rsid w:val="00CA7E58"/>
    <w:rsid w:val="00CB3960"/>
    <w:rsid w:val="00CD5A2D"/>
    <w:rsid w:val="00CD61E1"/>
    <w:rsid w:val="00CD6CA3"/>
    <w:rsid w:val="00CE04A3"/>
    <w:rsid w:val="00CE40EB"/>
    <w:rsid w:val="00CF1031"/>
    <w:rsid w:val="00CF73B8"/>
    <w:rsid w:val="00D01667"/>
    <w:rsid w:val="00D0321E"/>
    <w:rsid w:val="00D14B3A"/>
    <w:rsid w:val="00D1747B"/>
    <w:rsid w:val="00D23983"/>
    <w:rsid w:val="00D26015"/>
    <w:rsid w:val="00D307E6"/>
    <w:rsid w:val="00D30EC8"/>
    <w:rsid w:val="00D355C0"/>
    <w:rsid w:val="00D422D0"/>
    <w:rsid w:val="00D47629"/>
    <w:rsid w:val="00D47B35"/>
    <w:rsid w:val="00D53FE3"/>
    <w:rsid w:val="00D54CA3"/>
    <w:rsid w:val="00D712CB"/>
    <w:rsid w:val="00D80B3B"/>
    <w:rsid w:val="00D81D40"/>
    <w:rsid w:val="00D825CD"/>
    <w:rsid w:val="00D84F9B"/>
    <w:rsid w:val="00D92174"/>
    <w:rsid w:val="00DA0776"/>
    <w:rsid w:val="00DA2FBF"/>
    <w:rsid w:val="00DA6491"/>
    <w:rsid w:val="00DB1D3F"/>
    <w:rsid w:val="00DB291D"/>
    <w:rsid w:val="00DB5DAB"/>
    <w:rsid w:val="00DC53CB"/>
    <w:rsid w:val="00DC640C"/>
    <w:rsid w:val="00DC7755"/>
    <w:rsid w:val="00DC7F60"/>
    <w:rsid w:val="00DE0359"/>
    <w:rsid w:val="00DF2B9E"/>
    <w:rsid w:val="00DF5340"/>
    <w:rsid w:val="00DF6D50"/>
    <w:rsid w:val="00E07175"/>
    <w:rsid w:val="00E150D2"/>
    <w:rsid w:val="00E15CC3"/>
    <w:rsid w:val="00E17469"/>
    <w:rsid w:val="00E216C0"/>
    <w:rsid w:val="00E228B9"/>
    <w:rsid w:val="00E31116"/>
    <w:rsid w:val="00E35307"/>
    <w:rsid w:val="00E61BB4"/>
    <w:rsid w:val="00E63141"/>
    <w:rsid w:val="00E65433"/>
    <w:rsid w:val="00E725B2"/>
    <w:rsid w:val="00E77AB9"/>
    <w:rsid w:val="00E84931"/>
    <w:rsid w:val="00E87A97"/>
    <w:rsid w:val="00E9129B"/>
    <w:rsid w:val="00E925E1"/>
    <w:rsid w:val="00E92A64"/>
    <w:rsid w:val="00E93B5A"/>
    <w:rsid w:val="00E960C6"/>
    <w:rsid w:val="00E967AD"/>
    <w:rsid w:val="00EA688C"/>
    <w:rsid w:val="00EB6686"/>
    <w:rsid w:val="00EB7F66"/>
    <w:rsid w:val="00EC0236"/>
    <w:rsid w:val="00EC3DE3"/>
    <w:rsid w:val="00EC6D36"/>
    <w:rsid w:val="00ED071B"/>
    <w:rsid w:val="00ED0A6D"/>
    <w:rsid w:val="00ED0A85"/>
    <w:rsid w:val="00ED32DC"/>
    <w:rsid w:val="00ED6BB2"/>
    <w:rsid w:val="00EE161A"/>
    <w:rsid w:val="00EE3410"/>
    <w:rsid w:val="00EE3DD7"/>
    <w:rsid w:val="00EE4C7D"/>
    <w:rsid w:val="00EF42BD"/>
    <w:rsid w:val="00EF7212"/>
    <w:rsid w:val="00F0441A"/>
    <w:rsid w:val="00F16768"/>
    <w:rsid w:val="00F20B34"/>
    <w:rsid w:val="00F22DA8"/>
    <w:rsid w:val="00F24F6C"/>
    <w:rsid w:val="00F34F3F"/>
    <w:rsid w:val="00F363A9"/>
    <w:rsid w:val="00F4380F"/>
    <w:rsid w:val="00F43E7C"/>
    <w:rsid w:val="00F5131B"/>
    <w:rsid w:val="00F61DF4"/>
    <w:rsid w:val="00F64F5D"/>
    <w:rsid w:val="00F71EFF"/>
    <w:rsid w:val="00F72B83"/>
    <w:rsid w:val="00F750AB"/>
    <w:rsid w:val="00F863D2"/>
    <w:rsid w:val="00F97DCD"/>
    <w:rsid w:val="00FB4588"/>
    <w:rsid w:val="00FC4BC0"/>
    <w:rsid w:val="00FC5549"/>
    <w:rsid w:val="00FD1180"/>
    <w:rsid w:val="00FD6235"/>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B2AEC"/>
  <w15:docId w15:val="{BF31D77B-A4E4-4DD4-B4A0-EE9C7BEC8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093"/>
    <w:rPr>
      <w:rFonts w:ascii="Arial" w:hAnsi="Arial"/>
      <w:sz w:val="22"/>
      <w:lang w:val="en-US" w:eastAsia="en-US"/>
    </w:rPr>
  </w:style>
  <w:style w:type="paragraph" w:styleId="Heading1">
    <w:name w:val="heading 1"/>
    <w:basedOn w:val="Heading2"/>
    <w:next w:val="BodyText"/>
    <w:link w:val="Heading1Char"/>
    <w:qFormat/>
    <w:rsid w:val="00E9129B"/>
    <w:pPr>
      <w:outlineLvl w:val="0"/>
    </w:pPr>
    <w:rPr>
      <w:i w:val="0"/>
    </w:rPr>
  </w:style>
  <w:style w:type="paragraph" w:styleId="Heading2">
    <w:name w:val="heading 2"/>
    <w:basedOn w:val="Heading3"/>
    <w:next w:val="BodyText"/>
    <w:link w:val="Heading2Char"/>
    <w:qFormat/>
    <w:rsid w:val="00E9129B"/>
    <w:pPr>
      <w:outlineLvl w:val="1"/>
    </w:pPr>
    <w:rPr>
      <w:b/>
      <w:sz w:val="24"/>
    </w:rPr>
  </w:style>
  <w:style w:type="paragraph" w:styleId="Heading3">
    <w:name w:val="heading 3"/>
    <w:basedOn w:val="BodyText"/>
    <w:next w:val="BodyText"/>
    <w:link w:val="Heading3Char"/>
    <w:qFormat/>
    <w:rsid w:val="007C58D8"/>
    <w:pPr>
      <w:keepNext/>
      <w:keepLines/>
      <w:outlineLvl w:val="2"/>
    </w:pPr>
    <w:rPr>
      <w:i/>
    </w:rPr>
  </w:style>
  <w:style w:type="paragraph" w:styleId="Heading4">
    <w:name w:val="heading 4"/>
    <w:basedOn w:val="BodyText"/>
    <w:next w:val="BodyText"/>
    <w:qFormat/>
    <w:rsid w:val="000228ED"/>
    <w:pPr>
      <w:numPr>
        <w:ilvl w:val="3"/>
        <w:numId w:val="1"/>
      </w:numPr>
      <w:outlineLvl w:val="3"/>
    </w:pPr>
  </w:style>
  <w:style w:type="paragraph" w:styleId="Heading5">
    <w:name w:val="heading 5"/>
    <w:basedOn w:val="Normal"/>
    <w:next w:val="Normal"/>
    <w:qFormat/>
    <w:rsid w:val="000228ED"/>
    <w:pPr>
      <w:numPr>
        <w:ilvl w:val="4"/>
        <w:numId w:val="1"/>
      </w:numPr>
      <w:outlineLvl w:val="4"/>
    </w:pPr>
  </w:style>
  <w:style w:type="paragraph" w:styleId="Heading6">
    <w:name w:val="heading 6"/>
    <w:basedOn w:val="Normal"/>
    <w:next w:val="Normal"/>
    <w:semiHidden/>
    <w:rsid w:val="000228ED"/>
    <w:pPr>
      <w:numPr>
        <w:ilvl w:val="5"/>
        <w:numId w:val="1"/>
      </w:numPr>
      <w:outlineLvl w:val="5"/>
    </w:pPr>
  </w:style>
  <w:style w:type="paragraph" w:styleId="Heading7">
    <w:name w:val="heading 7"/>
    <w:basedOn w:val="Normal"/>
    <w:next w:val="Normal"/>
    <w:semiHidden/>
    <w:rsid w:val="000228ED"/>
    <w:pPr>
      <w:numPr>
        <w:ilvl w:val="6"/>
        <w:numId w:val="1"/>
      </w:numPr>
      <w:outlineLvl w:val="6"/>
    </w:pPr>
  </w:style>
  <w:style w:type="paragraph" w:styleId="Heading8">
    <w:name w:val="heading 8"/>
    <w:basedOn w:val="Normal"/>
    <w:next w:val="Normal"/>
    <w:semiHidden/>
    <w:rsid w:val="000228ED"/>
    <w:pPr>
      <w:numPr>
        <w:ilvl w:val="7"/>
        <w:numId w:val="1"/>
      </w:numPr>
      <w:outlineLvl w:val="7"/>
    </w:pPr>
  </w:style>
  <w:style w:type="paragraph" w:styleId="Heading9">
    <w:name w:val="heading 9"/>
    <w:basedOn w:val="Normal"/>
    <w:next w:val="Normal"/>
    <w:semiHidden/>
    <w:rsid w:val="000228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9129B"/>
    <w:pPr>
      <w:spacing w:before="120" w:after="120"/>
    </w:pPr>
  </w:style>
  <w:style w:type="paragraph" w:styleId="Signature">
    <w:name w:val="Signature"/>
    <w:basedOn w:val="Normal"/>
    <w:link w:val="SignatureChar"/>
    <w:rsid w:val="000228ED"/>
  </w:style>
  <w:style w:type="paragraph" w:customStyle="1" w:styleId="Graphic">
    <w:name w:val="Graphic"/>
    <w:basedOn w:val="Signature"/>
    <w:next w:val="Caption"/>
    <w:qFormat/>
    <w:rsid w:val="000228ED"/>
    <w:pPr>
      <w:pBdr>
        <w:top w:val="single" w:sz="4" w:space="1" w:color="auto"/>
        <w:left w:val="single" w:sz="4" w:space="1" w:color="auto"/>
        <w:bottom w:val="single" w:sz="4" w:space="1" w:color="auto"/>
        <w:right w:val="single" w:sz="4" w:space="1" w:color="auto"/>
      </w:pBdr>
      <w:jc w:val="center"/>
    </w:pPr>
  </w:style>
  <w:style w:type="paragraph" w:styleId="Footer">
    <w:name w:val="footer"/>
    <w:basedOn w:val="Normal"/>
    <w:link w:val="FooterChar"/>
    <w:rsid w:val="007777C4"/>
    <w:pPr>
      <w:tabs>
        <w:tab w:val="right" w:pos="8505"/>
      </w:tabs>
    </w:pPr>
    <w:rPr>
      <w:sz w:val="12"/>
    </w:rPr>
  </w:style>
  <w:style w:type="paragraph" w:styleId="Header">
    <w:name w:val="header"/>
    <w:basedOn w:val="Normal"/>
    <w:rsid w:val="00055C5B"/>
    <w:pPr>
      <w:spacing w:before="20" w:after="20"/>
    </w:pPr>
    <w:rPr>
      <w:i/>
      <w:sz w:val="18"/>
    </w:rPr>
  </w:style>
  <w:style w:type="paragraph" w:styleId="FootnoteText">
    <w:name w:val="footnote text"/>
    <w:basedOn w:val="Normal"/>
    <w:semiHidden/>
    <w:rsid w:val="000228ED"/>
    <w:rPr>
      <w:sz w:val="18"/>
    </w:rPr>
  </w:style>
  <w:style w:type="character" w:customStyle="1" w:styleId="Heading3Char">
    <w:name w:val="Heading 3 Char"/>
    <w:link w:val="Heading3"/>
    <w:rsid w:val="007C58D8"/>
    <w:rPr>
      <w:rFonts w:ascii="Univers for KPMG Light" w:hAnsi="Univers for KPMG Light"/>
      <w:i/>
      <w:sz w:val="22"/>
      <w:lang w:eastAsia="en-US"/>
    </w:rPr>
  </w:style>
  <w:style w:type="paragraph" w:styleId="ListBullet">
    <w:name w:val="List Bullet"/>
    <w:basedOn w:val="BodyText"/>
    <w:qFormat/>
    <w:rsid w:val="007B25D9"/>
    <w:pPr>
      <w:numPr>
        <w:numId w:val="2"/>
      </w:numPr>
    </w:pPr>
  </w:style>
  <w:style w:type="paragraph" w:customStyle="1" w:styleId="zDistnHeader">
    <w:name w:val="zDistnHeader"/>
    <w:basedOn w:val="Normal"/>
    <w:next w:val="Normal"/>
    <w:rsid w:val="000228ED"/>
    <w:pPr>
      <w:keepNext/>
      <w:spacing w:before="520"/>
    </w:pPr>
  </w:style>
  <w:style w:type="paragraph" w:styleId="ListBullet2">
    <w:name w:val="List Bullet 2"/>
    <w:basedOn w:val="ListBullet"/>
    <w:qFormat/>
    <w:rsid w:val="00844E2F"/>
    <w:pPr>
      <w:numPr>
        <w:numId w:val="3"/>
      </w:numPr>
    </w:pPr>
  </w:style>
  <w:style w:type="paragraph" w:customStyle="1" w:styleId="zDocDate">
    <w:name w:val="zDocDate"/>
    <w:basedOn w:val="Normal"/>
    <w:next w:val="Normal"/>
    <w:rsid w:val="00055C5B"/>
  </w:style>
  <w:style w:type="character" w:styleId="PageNumber">
    <w:name w:val="page number"/>
    <w:rsid w:val="007777C4"/>
    <w:rPr>
      <w:rFonts w:ascii="Arial" w:hAnsi="Arial"/>
      <w:sz w:val="12"/>
    </w:rPr>
  </w:style>
  <w:style w:type="paragraph" w:styleId="Caption">
    <w:name w:val="caption"/>
    <w:basedOn w:val="Normal"/>
    <w:next w:val="Normal"/>
    <w:qFormat/>
    <w:rsid w:val="007777C4"/>
    <w:rPr>
      <w:bCs/>
      <w:i/>
      <w:sz w:val="14"/>
    </w:rPr>
  </w:style>
  <w:style w:type="paragraph" w:styleId="BodyText3">
    <w:name w:val="Body Text 3"/>
    <w:basedOn w:val="Normal"/>
    <w:qFormat/>
    <w:rsid w:val="000228ED"/>
    <w:pPr>
      <w:ind w:left="142" w:hanging="142"/>
    </w:pPr>
    <w:rPr>
      <w:sz w:val="18"/>
      <w:szCs w:val="16"/>
    </w:rPr>
  </w:style>
  <w:style w:type="character" w:customStyle="1" w:styleId="Heading2Char">
    <w:name w:val="Heading 2 Char"/>
    <w:link w:val="Heading2"/>
    <w:rsid w:val="00E9129B"/>
    <w:rPr>
      <w:rFonts w:ascii="Univers for KPMG" w:hAnsi="Univers for KPMG"/>
      <w:b/>
      <w:i/>
      <w:sz w:val="24"/>
      <w:lang w:eastAsia="en-US"/>
    </w:rPr>
  </w:style>
  <w:style w:type="character" w:customStyle="1" w:styleId="Heading1Char">
    <w:name w:val="Heading 1 Char"/>
    <w:link w:val="Heading1"/>
    <w:rsid w:val="00E9129B"/>
    <w:rPr>
      <w:rFonts w:ascii="Univers for KPMG" w:hAnsi="Univers for KPMG"/>
      <w:b/>
      <w:sz w:val="24"/>
      <w:lang w:eastAsia="en-US"/>
    </w:rPr>
  </w:style>
  <w:style w:type="paragraph" w:customStyle="1" w:styleId="zKISOffAddress">
    <w:name w:val="zKISOffAddress"/>
    <w:basedOn w:val="Normal"/>
    <w:rsid w:val="0031690F"/>
    <w:pPr>
      <w:spacing w:after="1810" w:line="250" w:lineRule="exact"/>
    </w:pPr>
  </w:style>
  <w:style w:type="paragraph" w:customStyle="1" w:styleId="zDocType">
    <w:name w:val="zDocType"/>
    <w:basedOn w:val="Normal"/>
    <w:rsid w:val="006857DF"/>
    <w:pPr>
      <w:framePr w:wrap="around" w:vAnchor="page" w:hAnchor="page" w:x="1305" w:y="2609"/>
      <w:jc w:val="center"/>
    </w:pPr>
    <w:rPr>
      <w:szCs w:val="72"/>
    </w:rPr>
  </w:style>
  <w:style w:type="paragraph" w:customStyle="1" w:styleId="zKISDescFooter">
    <w:name w:val="zKISDescFooter"/>
    <w:basedOn w:val="Normal"/>
    <w:rsid w:val="00790001"/>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790001"/>
    <w:pPr>
      <w:framePr w:wrap="around" w:x="3970"/>
    </w:pPr>
  </w:style>
  <w:style w:type="character" w:customStyle="1" w:styleId="BodyTextChar">
    <w:name w:val="Body Text Char"/>
    <w:link w:val="BodyText"/>
    <w:rsid w:val="00E9129B"/>
    <w:rPr>
      <w:rFonts w:ascii="Univers for KPMG Light" w:hAnsi="Univers for KPMG Light"/>
      <w:sz w:val="22"/>
      <w:lang w:eastAsia="en-US"/>
    </w:rPr>
  </w:style>
  <w:style w:type="table" w:styleId="TableGrid">
    <w:name w:val="Table Grid"/>
    <w:basedOn w:val="TableNormal"/>
    <w:rsid w:val="007777C4"/>
    <w:rPr>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7AF1"/>
    <w:rPr>
      <w:color w:val="808080"/>
    </w:rPr>
  </w:style>
  <w:style w:type="paragraph" w:customStyle="1" w:styleId="zSubject">
    <w:name w:val="zSubject"/>
    <w:basedOn w:val="BodyText"/>
    <w:qFormat/>
    <w:rsid w:val="008467F5"/>
    <w:rPr>
      <w:b/>
      <w:lang w:bidi="th-TH"/>
    </w:rPr>
  </w:style>
  <w:style w:type="character" w:customStyle="1" w:styleId="FooterChar">
    <w:name w:val="Footer Char"/>
    <w:basedOn w:val="DefaultParagraphFont"/>
    <w:link w:val="Footer"/>
    <w:rsid w:val="00EC0236"/>
    <w:rPr>
      <w:rFonts w:ascii="Arial" w:hAnsi="Arial"/>
      <w:sz w:val="12"/>
      <w:lang w:val="en-US" w:eastAsia="en-US"/>
    </w:rPr>
  </w:style>
  <w:style w:type="paragraph" w:styleId="BalloonText">
    <w:name w:val="Balloon Text"/>
    <w:basedOn w:val="Normal"/>
    <w:link w:val="BalloonTextChar"/>
    <w:semiHidden/>
    <w:unhideWhenUsed/>
    <w:rsid w:val="00FD1180"/>
    <w:rPr>
      <w:rFonts w:ascii="Segoe UI" w:hAnsi="Segoe UI" w:cs="Segoe UI"/>
      <w:sz w:val="18"/>
      <w:szCs w:val="18"/>
    </w:rPr>
  </w:style>
  <w:style w:type="character" w:customStyle="1" w:styleId="BalloonTextChar">
    <w:name w:val="Balloon Text Char"/>
    <w:basedOn w:val="DefaultParagraphFont"/>
    <w:link w:val="BalloonText"/>
    <w:semiHidden/>
    <w:rsid w:val="00FD1180"/>
    <w:rPr>
      <w:rFonts w:ascii="Segoe UI" w:hAnsi="Segoe UI" w:cs="Segoe UI"/>
      <w:sz w:val="18"/>
      <w:szCs w:val="18"/>
      <w:lang w:val="en-US" w:eastAsia="en-US"/>
    </w:rPr>
  </w:style>
  <w:style w:type="paragraph" w:styleId="ListParagraph">
    <w:name w:val="List Paragraph"/>
    <w:basedOn w:val="Normal"/>
    <w:uiPriority w:val="1"/>
    <w:qFormat/>
    <w:rsid w:val="004F0DFA"/>
    <w:pPr>
      <w:ind w:left="720"/>
    </w:pPr>
    <w:rPr>
      <w:rFonts w:ascii="Calibri" w:eastAsia="MS PGothic" w:hAnsi="Calibri" w:cs="Calibri"/>
      <w:szCs w:val="22"/>
      <w:lang w:eastAsia="ja-JP"/>
    </w:rPr>
  </w:style>
  <w:style w:type="character" w:customStyle="1" w:styleId="SignatureChar">
    <w:name w:val="Signature Char"/>
    <w:link w:val="Signature"/>
    <w:rsid w:val="00A433EA"/>
    <w:rPr>
      <w:rFonts w:ascii="Arial" w:hAnsi="Arial"/>
      <w:sz w:val="22"/>
      <w:lang w:val="en-US" w:eastAsia="en-US"/>
    </w:rPr>
  </w:style>
  <w:style w:type="character" w:styleId="FootnoteReference">
    <w:name w:val="footnote reference"/>
    <w:basedOn w:val="DefaultParagraphFont"/>
    <w:semiHidden/>
    <w:unhideWhenUsed/>
    <w:rsid w:val="00D30EC8"/>
    <w:rPr>
      <w:vertAlign w:val="superscript"/>
    </w:rPr>
  </w:style>
  <w:style w:type="paragraph" w:customStyle="1" w:styleId="TableParagraph">
    <w:name w:val="Table Paragraph"/>
    <w:basedOn w:val="Normal"/>
    <w:uiPriority w:val="1"/>
    <w:qFormat/>
    <w:rsid w:val="008043F4"/>
    <w:pPr>
      <w:widowControl w:val="0"/>
      <w:autoSpaceDE w:val="0"/>
      <w:autoSpaceDN w:val="0"/>
    </w:pPr>
    <w:rPr>
      <w:rFonts w:ascii="Times New Roman" w:hAnsi="Times New Roman"/>
      <w:szCs w:val="22"/>
    </w:rPr>
  </w:style>
  <w:style w:type="paragraph" w:customStyle="1" w:styleId="BBDIndryk2">
    <w:name w:val="BBDIndryk2"/>
    <w:basedOn w:val="Normal"/>
    <w:rsid w:val="00E31116"/>
    <w:pPr>
      <w:tabs>
        <w:tab w:val="left" w:pos="850"/>
        <w:tab w:val="left" w:pos="1701"/>
        <w:tab w:val="left" w:pos="2835"/>
        <w:tab w:val="left" w:pos="5103"/>
        <w:tab w:val="right" w:pos="6521"/>
        <w:tab w:val="left" w:pos="6985"/>
        <w:tab w:val="right" w:pos="8505"/>
      </w:tabs>
      <w:spacing w:line="260" w:lineRule="atLeast"/>
      <w:ind w:left="851"/>
      <w:jc w:val="both"/>
    </w:pPr>
    <w:rPr>
      <w:rFonts w:ascii="Open Sans" w:hAnsi="Open Sans"/>
      <w:sz w:val="20"/>
      <w:szCs w:val="24"/>
      <w:lang w:val="da-DK" w:eastAsia="da-DK"/>
    </w:rPr>
  </w:style>
  <w:style w:type="character" w:styleId="CommentReference">
    <w:name w:val="annotation reference"/>
    <w:basedOn w:val="DefaultParagraphFont"/>
    <w:unhideWhenUsed/>
    <w:qFormat/>
    <w:rsid w:val="00E31116"/>
    <w:rPr>
      <w:sz w:val="16"/>
      <w:szCs w:val="16"/>
    </w:rPr>
  </w:style>
  <w:style w:type="paragraph" w:styleId="CommentText">
    <w:name w:val="annotation text"/>
    <w:basedOn w:val="Normal"/>
    <w:link w:val="CommentTextChar"/>
    <w:uiPriority w:val="99"/>
    <w:unhideWhenUsed/>
    <w:qFormat/>
    <w:rsid w:val="00E31116"/>
    <w:pPr>
      <w:tabs>
        <w:tab w:val="left" w:pos="850"/>
        <w:tab w:val="left" w:pos="1701"/>
        <w:tab w:val="left" w:pos="2835"/>
        <w:tab w:val="left" w:pos="5103"/>
        <w:tab w:val="right" w:pos="6521"/>
        <w:tab w:val="left" w:pos="6985"/>
        <w:tab w:val="right" w:pos="8505"/>
      </w:tabs>
      <w:jc w:val="both"/>
    </w:pPr>
    <w:rPr>
      <w:rFonts w:ascii="Open Sans" w:hAnsi="Open Sans"/>
      <w:sz w:val="20"/>
      <w:lang w:val="da-DK" w:eastAsia="da-DK"/>
    </w:rPr>
  </w:style>
  <w:style w:type="character" w:customStyle="1" w:styleId="CommentTextChar">
    <w:name w:val="Comment Text Char"/>
    <w:basedOn w:val="DefaultParagraphFont"/>
    <w:link w:val="CommentText"/>
    <w:uiPriority w:val="99"/>
    <w:qFormat/>
    <w:rsid w:val="00E31116"/>
    <w:rPr>
      <w:rFonts w:ascii="Open Sans" w:hAnsi="Open Sans"/>
      <w:lang w:val="da-DK" w:eastAsia="da-DK"/>
    </w:rPr>
  </w:style>
  <w:style w:type="paragraph" w:styleId="CommentSubject">
    <w:name w:val="annotation subject"/>
    <w:basedOn w:val="CommentText"/>
    <w:next w:val="CommentText"/>
    <w:link w:val="CommentSubjectChar"/>
    <w:semiHidden/>
    <w:unhideWhenUsed/>
    <w:rsid w:val="005D66CB"/>
    <w:pPr>
      <w:tabs>
        <w:tab w:val="clear" w:pos="850"/>
        <w:tab w:val="clear" w:pos="1701"/>
        <w:tab w:val="clear" w:pos="2835"/>
        <w:tab w:val="clear" w:pos="5103"/>
        <w:tab w:val="clear" w:pos="6521"/>
        <w:tab w:val="clear" w:pos="6985"/>
        <w:tab w:val="clear" w:pos="8505"/>
      </w:tabs>
      <w:jc w:val="left"/>
    </w:pPr>
    <w:rPr>
      <w:rFonts w:ascii="Arial" w:hAnsi="Arial"/>
      <w:b/>
      <w:bCs/>
      <w:lang w:val="en-US" w:eastAsia="en-US"/>
    </w:rPr>
  </w:style>
  <w:style w:type="character" w:customStyle="1" w:styleId="CommentSubjectChar">
    <w:name w:val="Comment Subject Char"/>
    <w:basedOn w:val="CommentTextChar"/>
    <w:link w:val="CommentSubject"/>
    <w:semiHidden/>
    <w:rsid w:val="005D66CB"/>
    <w:rPr>
      <w:rFonts w:ascii="Arial" w:hAnsi="Arial"/>
      <w:b/>
      <w:bCs/>
      <w:lang w:val="en-US" w:eastAsia="en-US"/>
    </w:rPr>
  </w:style>
  <w:style w:type="paragraph" w:styleId="NormalIndent">
    <w:name w:val="Normal Indent"/>
    <w:aliases w:val="Hang Ind 1.5,Hang.Indent1.25,Normal Indent1,Normal Indent2,bold,h-i2.25,Normal Indent Char2 Char,Normal Indent Char1 Char Char1,Normal Indent Char Char Char Char1,Normal Indent Char2 Char Char Char1 Char,Normal Indent Char2,Norm,ni,Nor"/>
    <w:basedOn w:val="Normal"/>
    <w:link w:val="NormalIndentChar"/>
    <w:qFormat/>
    <w:rsid w:val="00ED0A85"/>
    <w:pPr>
      <w:spacing w:before="100" w:line="288" w:lineRule="auto"/>
      <w:ind w:left="709"/>
    </w:pPr>
    <w:rPr>
      <w:sz w:val="20"/>
      <w:lang w:val="en-AU"/>
    </w:rPr>
  </w:style>
  <w:style w:type="character" w:customStyle="1" w:styleId="NormalIndentChar">
    <w:name w:val="Normal Indent Char"/>
    <w:aliases w:val="Hang Ind 1.5 Char,Hang.Indent1.25 Char,Normal Indent1 Char,Normal Indent2 Char,bold Char,h-i2.25 Char,Normal Indent Char2 Char Char,Normal Indent Char1 Char Char1 Char,Normal Indent Char Char Char Char1 Char,Normal Indent Char2 Char1"/>
    <w:link w:val="NormalIndent"/>
    <w:qFormat/>
    <w:rsid w:val="00ED0A85"/>
    <w:rPr>
      <w:rFonts w:ascii="Arial" w:hAnsi="Arial"/>
      <w:lang w:eastAsia="en-US"/>
    </w:rPr>
  </w:style>
  <w:style w:type="paragraph" w:customStyle="1" w:styleId="AllensHeading1">
    <w:name w:val="Allens Heading 1"/>
    <w:basedOn w:val="Normal"/>
    <w:next w:val="AllensHeading2"/>
    <w:qFormat/>
    <w:rsid w:val="00ED0A85"/>
    <w:pPr>
      <w:keepNext/>
      <w:numPr>
        <w:numId w:val="6"/>
      </w:numPr>
      <w:spacing w:before="200" w:line="288" w:lineRule="auto"/>
      <w:outlineLvl w:val="0"/>
    </w:pPr>
    <w:rPr>
      <w:b/>
      <w:lang w:val="en-AU"/>
    </w:rPr>
  </w:style>
  <w:style w:type="paragraph" w:customStyle="1" w:styleId="AllensHeading2">
    <w:name w:val="Allens Heading 2"/>
    <w:basedOn w:val="Normal"/>
    <w:next w:val="NormalIndent"/>
    <w:qFormat/>
    <w:rsid w:val="00ED0A85"/>
    <w:pPr>
      <w:keepNext/>
      <w:numPr>
        <w:ilvl w:val="1"/>
        <w:numId w:val="6"/>
      </w:numPr>
      <w:spacing w:before="160" w:line="288" w:lineRule="auto"/>
      <w:outlineLvl w:val="1"/>
    </w:pPr>
    <w:rPr>
      <w:b/>
      <w:sz w:val="21"/>
      <w:lang w:val="en-AU"/>
    </w:rPr>
  </w:style>
  <w:style w:type="paragraph" w:customStyle="1" w:styleId="AllensHeading3">
    <w:name w:val="Allens Heading 3"/>
    <w:basedOn w:val="Normal"/>
    <w:link w:val="AllensHeading3Char"/>
    <w:qFormat/>
    <w:rsid w:val="00ED0A85"/>
    <w:pPr>
      <w:numPr>
        <w:ilvl w:val="2"/>
        <w:numId w:val="6"/>
      </w:numPr>
      <w:spacing w:before="100" w:line="288" w:lineRule="auto"/>
    </w:pPr>
    <w:rPr>
      <w:sz w:val="20"/>
      <w:lang w:val="en-AU"/>
    </w:rPr>
  </w:style>
  <w:style w:type="paragraph" w:customStyle="1" w:styleId="AllensHeading4">
    <w:name w:val="Allens Heading 4"/>
    <w:basedOn w:val="Normal"/>
    <w:qFormat/>
    <w:rsid w:val="00ED0A85"/>
    <w:pPr>
      <w:numPr>
        <w:ilvl w:val="3"/>
        <w:numId w:val="6"/>
      </w:numPr>
      <w:spacing w:before="100" w:line="288" w:lineRule="auto"/>
    </w:pPr>
    <w:rPr>
      <w:sz w:val="20"/>
      <w:lang w:val="en-AU"/>
    </w:rPr>
  </w:style>
  <w:style w:type="paragraph" w:customStyle="1" w:styleId="AllensHeading6">
    <w:name w:val="Allens Heading 6"/>
    <w:basedOn w:val="Normal"/>
    <w:qFormat/>
    <w:rsid w:val="00ED0A85"/>
    <w:pPr>
      <w:numPr>
        <w:ilvl w:val="5"/>
        <w:numId w:val="6"/>
      </w:numPr>
      <w:spacing w:before="100" w:line="288" w:lineRule="auto"/>
    </w:pPr>
    <w:rPr>
      <w:sz w:val="20"/>
      <w:lang w:val="en-AU"/>
    </w:rPr>
  </w:style>
  <w:style w:type="character" w:customStyle="1" w:styleId="AllensHeading3Char">
    <w:name w:val="Allens Heading 3 Char"/>
    <w:link w:val="AllensHeading3"/>
    <w:qFormat/>
    <w:locked/>
    <w:rsid w:val="00ED0A85"/>
    <w:rPr>
      <w:rFonts w:ascii="Arial" w:hAnsi="Arial"/>
      <w:lang w:eastAsia="en-US"/>
    </w:rPr>
  </w:style>
  <w:style w:type="paragraph" w:styleId="BodyTextIndent">
    <w:name w:val="Body Text Indent"/>
    <w:basedOn w:val="Normal"/>
    <w:link w:val="BodyTextIndentChar"/>
    <w:semiHidden/>
    <w:unhideWhenUsed/>
    <w:rsid w:val="00332501"/>
    <w:pPr>
      <w:spacing w:after="120"/>
      <w:ind w:left="360"/>
    </w:pPr>
  </w:style>
  <w:style w:type="character" w:customStyle="1" w:styleId="BodyTextIndentChar">
    <w:name w:val="Body Text Indent Char"/>
    <w:basedOn w:val="DefaultParagraphFont"/>
    <w:link w:val="BodyTextIndent"/>
    <w:semiHidden/>
    <w:rsid w:val="00332501"/>
    <w:rPr>
      <w:rFonts w:ascii="Arial" w:hAnsi="Arial"/>
      <w:sz w:val="22"/>
      <w:lang w:val="en-US" w:eastAsia="en-US"/>
    </w:rPr>
  </w:style>
  <w:style w:type="paragraph" w:styleId="Revision">
    <w:name w:val="Revision"/>
    <w:hidden/>
    <w:uiPriority w:val="99"/>
    <w:semiHidden/>
    <w:rsid w:val="00EA688C"/>
    <w:rPr>
      <w:rFonts w:ascii="Arial" w:hAnsi="Arial"/>
      <w:sz w:val="22"/>
      <w:lang w:val="en-US" w:eastAsia="en-US"/>
    </w:rPr>
  </w:style>
  <w:style w:type="character" w:styleId="Hyperlink">
    <w:name w:val="Hyperlink"/>
    <w:basedOn w:val="DefaultParagraphFont"/>
    <w:uiPriority w:val="99"/>
    <w:semiHidden/>
    <w:unhideWhenUsed/>
    <w:rsid w:val="00420CCF"/>
    <w:rPr>
      <w:color w:val="0000FF"/>
      <w:u w:val="single"/>
    </w:rPr>
  </w:style>
  <w:style w:type="character" w:styleId="Emphasis">
    <w:name w:val="Emphasis"/>
    <w:basedOn w:val="DefaultParagraphFont"/>
    <w:uiPriority w:val="20"/>
    <w:qFormat/>
    <w:rsid w:val="00420C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3902236">
      <w:bodyDiv w:val="1"/>
      <w:marLeft w:val="0"/>
      <w:marRight w:val="0"/>
      <w:marTop w:val="0"/>
      <w:marBottom w:val="0"/>
      <w:divBdr>
        <w:top w:val="none" w:sz="0" w:space="0" w:color="auto"/>
        <w:left w:val="none" w:sz="0" w:space="0" w:color="auto"/>
        <w:bottom w:val="none" w:sz="0" w:space="0" w:color="auto"/>
        <w:right w:val="none" w:sz="0" w:space="0" w:color="auto"/>
      </w:divBdr>
    </w:div>
    <w:div w:id="939990515">
      <w:bodyDiv w:val="1"/>
      <w:marLeft w:val="0"/>
      <w:marRight w:val="0"/>
      <w:marTop w:val="0"/>
      <w:marBottom w:val="0"/>
      <w:divBdr>
        <w:top w:val="none" w:sz="0" w:space="0" w:color="auto"/>
        <w:left w:val="none" w:sz="0" w:space="0" w:color="auto"/>
        <w:bottom w:val="none" w:sz="0" w:space="0" w:color="auto"/>
        <w:right w:val="none" w:sz="0" w:space="0" w:color="auto"/>
      </w:divBdr>
    </w:div>
    <w:div w:id="1422988216">
      <w:bodyDiv w:val="1"/>
      <w:marLeft w:val="0"/>
      <w:marRight w:val="0"/>
      <w:marTop w:val="0"/>
      <w:marBottom w:val="0"/>
      <w:divBdr>
        <w:top w:val="none" w:sz="0" w:space="0" w:color="auto"/>
        <w:left w:val="none" w:sz="0" w:space="0" w:color="auto"/>
        <w:bottom w:val="none" w:sz="0" w:space="0" w:color="auto"/>
        <w:right w:val="none" w:sz="0" w:space="0" w:color="auto"/>
      </w:divBdr>
    </w:div>
    <w:div w:id="1642883934">
      <w:bodyDiv w:val="1"/>
      <w:marLeft w:val="0"/>
      <w:marRight w:val="0"/>
      <w:marTop w:val="0"/>
      <w:marBottom w:val="0"/>
      <w:divBdr>
        <w:top w:val="none" w:sz="0" w:space="0" w:color="auto"/>
        <w:left w:val="none" w:sz="0" w:space="0" w:color="auto"/>
        <w:bottom w:val="none" w:sz="0" w:space="0" w:color="auto"/>
        <w:right w:val="none" w:sz="0" w:space="0" w:color="auto"/>
      </w:divBdr>
      <w:divsChild>
        <w:div w:id="540097473">
          <w:marLeft w:val="461"/>
          <w:marRight w:val="0"/>
          <w:marTop w:val="0"/>
          <w:marBottom w:val="120"/>
          <w:divBdr>
            <w:top w:val="none" w:sz="0" w:space="0" w:color="auto"/>
            <w:left w:val="none" w:sz="0" w:space="0" w:color="auto"/>
            <w:bottom w:val="none" w:sz="0" w:space="0" w:color="auto"/>
            <w:right w:val="none" w:sz="0" w:space="0" w:color="auto"/>
          </w:divBdr>
        </w:div>
        <w:div w:id="513807110">
          <w:marLeft w:val="461"/>
          <w:marRight w:val="0"/>
          <w:marTop w:val="0"/>
          <w:marBottom w:val="120"/>
          <w:divBdr>
            <w:top w:val="none" w:sz="0" w:space="0" w:color="auto"/>
            <w:left w:val="none" w:sz="0" w:space="0" w:color="auto"/>
            <w:bottom w:val="none" w:sz="0" w:space="0" w:color="auto"/>
            <w:right w:val="none" w:sz="0" w:space="0" w:color="auto"/>
          </w:divBdr>
        </w:div>
        <w:div w:id="775750845">
          <w:marLeft w:val="461"/>
          <w:marRight w:val="0"/>
          <w:marTop w:val="0"/>
          <w:marBottom w:val="120"/>
          <w:divBdr>
            <w:top w:val="none" w:sz="0" w:space="0" w:color="auto"/>
            <w:left w:val="none" w:sz="0" w:space="0" w:color="auto"/>
            <w:bottom w:val="none" w:sz="0" w:space="0" w:color="auto"/>
            <w:right w:val="none" w:sz="0" w:space="0" w:color="auto"/>
          </w:divBdr>
        </w:div>
      </w:divsChild>
    </w:div>
    <w:div w:id="1911308652">
      <w:bodyDiv w:val="1"/>
      <w:marLeft w:val="0"/>
      <w:marRight w:val="0"/>
      <w:marTop w:val="0"/>
      <w:marBottom w:val="0"/>
      <w:divBdr>
        <w:top w:val="none" w:sz="0" w:space="0" w:color="auto"/>
        <w:left w:val="none" w:sz="0" w:space="0" w:color="auto"/>
        <w:bottom w:val="none" w:sz="0" w:space="0" w:color="auto"/>
        <w:right w:val="none" w:sz="0" w:space="0" w:color="auto"/>
      </w:divBdr>
    </w:div>
    <w:div w:id="1976448442">
      <w:bodyDiv w:val="1"/>
      <w:marLeft w:val="0"/>
      <w:marRight w:val="0"/>
      <w:marTop w:val="0"/>
      <w:marBottom w:val="0"/>
      <w:divBdr>
        <w:top w:val="none" w:sz="0" w:space="0" w:color="auto"/>
        <w:left w:val="none" w:sz="0" w:space="0" w:color="auto"/>
        <w:bottom w:val="none" w:sz="0" w:space="0" w:color="auto"/>
        <w:right w:val="none" w:sz="0" w:space="0" w:color="auto"/>
      </w:divBdr>
      <w:divsChild>
        <w:div w:id="1852330745">
          <w:marLeft w:val="634"/>
          <w:marRight w:val="0"/>
          <w:marTop w:val="0"/>
          <w:marBottom w:val="120"/>
          <w:divBdr>
            <w:top w:val="none" w:sz="0" w:space="0" w:color="auto"/>
            <w:left w:val="none" w:sz="0" w:space="0" w:color="auto"/>
            <w:bottom w:val="none" w:sz="0" w:space="0" w:color="auto"/>
            <w:right w:val="none" w:sz="0" w:space="0" w:color="auto"/>
          </w:divBdr>
        </w:div>
        <w:div w:id="954483632">
          <w:marLeft w:val="634"/>
          <w:marRight w:val="0"/>
          <w:marTop w:val="0"/>
          <w:marBottom w:val="120"/>
          <w:divBdr>
            <w:top w:val="none" w:sz="0" w:space="0" w:color="auto"/>
            <w:left w:val="none" w:sz="0" w:space="0" w:color="auto"/>
            <w:bottom w:val="none" w:sz="0" w:space="0" w:color="auto"/>
            <w:right w:val="none" w:sz="0" w:space="0" w:color="auto"/>
          </w:divBdr>
        </w:div>
        <w:div w:id="1989432355">
          <w:marLeft w:val="634"/>
          <w:marRight w:val="0"/>
          <w:marTop w:val="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Memorandu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Pham, Quynh Oanh</DisplayName>
        <AccountId>113</AccountId>
        <AccountType/>
      </UserInfo>
    </PIC>
    <MIC xmlns="bd94fe42-bbdc-4890-86f8-1cce7b488dc1">
      <UserInfo>
        <DisplayName>Dinh, Thi Vien</DisplayName>
        <AccountId>20</AccountId>
        <AccountType/>
      </UserInfo>
    </MIC>
    <Year xmlns="bd94fe42-bbdc-4890-86f8-1cce7b488dc1">2022</Year>
    <Taxissue xmlns="bd94fe42-bbdc-4890-86f8-1cce7b488dc1">
      <Value>FCT</Value>
    </Taxissue>
    <Industry xmlns="bd94fe42-bbdc-4890-86f8-1cce7b488dc1">General</Industry>
  </documentManagement>
</p:properties>
</file>

<file path=customXml/itemProps1.xml><?xml version="1.0" encoding="utf-8"?>
<ds:datastoreItem xmlns:ds="http://schemas.openxmlformats.org/officeDocument/2006/customXml" ds:itemID="{104DEF68-127B-4B11-BE90-B11E328F5469}">
  <ds:schemaRefs>
    <ds:schemaRef ds:uri="http://schemas.openxmlformats.org/officeDocument/2006/bibliography"/>
  </ds:schemaRefs>
</ds:datastoreItem>
</file>

<file path=customXml/itemProps2.xml><?xml version="1.0" encoding="utf-8"?>
<ds:datastoreItem xmlns:ds="http://schemas.openxmlformats.org/officeDocument/2006/customXml" ds:itemID="{DEB08702-8376-49EE-978B-2BBD9FD97A82}"/>
</file>

<file path=customXml/itemProps3.xml><?xml version="1.0" encoding="utf-8"?>
<ds:datastoreItem xmlns:ds="http://schemas.openxmlformats.org/officeDocument/2006/customXml" ds:itemID="{0B1027FE-5CC8-4A0F-93AA-27AF969C9FA9}"/>
</file>

<file path=customXml/itemProps4.xml><?xml version="1.0" encoding="utf-8"?>
<ds:datastoreItem xmlns:ds="http://schemas.openxmlformats.org/officeDocument/2006/customXml" ds:itemID="{127F07D2-D416-4488-B807-2BB9A6214AFC}"/>
</file>

<file path=docProps/app.xml><?xml version="1.0" encoding="utf-8"?>
<Properties xmlns="http://schemas.openxmlformats.org/officeDocument/2006/extended-properties" xmlns:vt="http://schemas.openxmlformats.org/officeDocument/2006/docPropsVTypes">
  <Template>Memorandum.dot</Template>
  <TotalTime>37</TotalTime>
  <Pages>11</Pages>
  <Words>3944</Words>
  <Characters>22482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Memo to Tanaka Teruaki  Senior Manager KPMG AZSA LLC</vt:lpstr>
    </vt:vector>
  </TitlesOfParts>
  <Company>KPMG</Company>
  <LinksUpToDate>false</LinksUpToDate>
  <CharactersWithSpaces>26374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to Tanaka Teruaki  Senior Manager KPMG AZSA LLC</dc:title>
  <dc:subject>Subject</dc:subject>
  <dc:creator>Tran Van Trung Director, Tax &amp; Corporate Services KPMG Tax and Advisory Limited</dc:creator>
  <cp:keywords/>
  <dc:description/>
  <cp:lastModifiedBy>Dinh, Thi Vien</cp:lastModifiedBy>
  <cp:revision>9</cp:revision>
  <cp:lastPrinted>2022-03-05T14:37:00Z</cp:lastPrinted>
  <dcterms:created xsi:type="dcterms:W3CDTF">2022-03-05T14:25:00Z</dcterms:created>
  <dcterms:modified xsi:type="dcterms:W3CDTF">2022-06-16T07:50:00Z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
  </property>
  <property fmtid="{D5CDD505-2E9C-101B-9397-08002B2CF9AE}" pid="3" name="KISSubject">
    <vt:lpwstr>Comments on the DTA</vt:lpwstr>
  </property>
  <property fmtid="{D5CDD505-2E9C-101B-9397-08002B2CF9AE}" pid="4" name="KISDateFmt">
    <vt:lpwstr>d MMMM yyyy</vt:lpwstr>
  </property>
  <property fmtid="{D5CDD505-2E9C-101B-9397-08002B2CF9AE}" pid="5" name="KISFirmDispName">
    <vt:lpwstr>KPMG Tax and Advisory Limited</vt:lpwstr>
  </property>
  <property fmtid="{D5CDD505-2E9C-101B-9397-08002B2CF9AE}" pid="6" name="KISFirmPrtName">
    <vt:lpwstr>KPMG Tax and Advisory Limited</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Tax and Advisory Limited, a Vietnamese one member limited liability company and a member firm of the KPMG network of independent member firms affiliated with KPMG International Cooperative ("KPMG International"), a Swiss entity.</vt:lpwstr>
  </property>
  <property fmtid="{D5CDD505-2E9C-101B-9397-08002B2CF9AE}" pid="11" name="KISSvcDispName">
    <vt:lpwstr>KPMG Vietnam</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KPMG HAN (English)</vt:lpwstr>
  </property>
  <property fmtid="{D5CDD505-2E9C-101B-9397-08002B2CF9AE}" pid="17" name="KISOffCity">
    <vt:lpwstr>Amstelveen</vt:lpwstr>
  </property>
  <property fmtid="{D5CDD505-2E9C-101B-9397-08002B2CF9AE}" pid="18" name="KISOffInfoA">
    <vt:lpwstr/>
  </property>
  <property fmtid="{D5CDD505-2E9C-101B-9397-08002B2CF9AE}" pid="19" name="KISOff1Addr">
    <vt:lpwstr>46th Floor, Keangnam Landmark 72_x000d_
E6 Pham Hung Road, Me Tri Ward_x000d_
South Tu Liem District, Hanoi, Vietnam</vt:lpwstr>
  </property>
  <property fmtid="{D5CDD505-2E9C-101B-9397-08002B2CF9AE}" pid="20" name="KISOff2Addr">
    <vt:lpwstr/>
  </property>
  <property fmtid="{D5CDD505-2E9C-101B-9397-08002B2CF9AE}" pid="21" name="KISOff3Addr">
    <vt:lpwstr>+84 (24) 3946 1600 | kpmg.com.vn</vt:lpwstr>
  </property>
  <property fmtid="{D5CDD505-2E9C-101B-9397-08002B2CF9AE}" pid="22" name="KISTmpltVer">
    <vt:lpwstr>5.0</vt:lpwstr>
  </property>
  <property fmtid="{D5CDD505-2E9C-101B-9397-08002B2CF9AE}" pid="23" name="KISManualDate">
    <vt:lpwstr/>
  </property>
  <property fmtid="{D5CDD505-2E9C-101B-9397-08002B2CF9AE}" pid="24" name="KISOurRef">
    <vt:lpwstr/>
  </property>
  <property fmtid="{D5CDD505-2E9C-101B-9397-08002B2CF9AE}" pid="25" name="KISConfidential">
    <vt:lpwstr>KPMG Confidential</vt:lpwstr>
  </property>
  <property fmtid="{D5CDD505-2E9C-101B-9397-08002B2CF9AE}" pid="26" name="KISTo">
    <vt:lpwstr>Tanaka Teruaki _x000d_Senior Manager_x000d_KPMG AZSA LLC</vt:lpwstr>
  </property>
  <property fmtid="{D5CDD505-2E9C-101B-9397-08002B2CF9AE}" pid="27" name="KISFrom">
    <vt:lpwstr>Tran Van Trung_x000d_Director, Tax &amp; Corporate Services_x000d_KPMG Tax and Advisory Limited</vt:lpwstr>
  </property>
  <property fmtid="{D5CDD505-2E9C-101B-9397-08002B2CF9AE}" pid="28" name="KIScc">
    <vt:lpwstr/>
  </property>
  <property fmtid="{D5CDD505-2E9C-101B-9397-08002B2CF9AE}" pid="29" name="KISPrivacy">
    <vt:lpwstr>Private and confidential</vt:lpwstr>
  </property>
  <property fmtid="{D5CDD505-2E9C-101B-9397-08002B2CF9AE}" pid="30" name="KISDocClassMsg">
    <vt:lpwstr>Document classification: </vt:lpwstr>
  </property>
  <property fmtid="{D5CDD505-2E9C-101B-9397-08002B2CF9AE}" pid="31" name="KISFirmDesc2">
    <vt:lpwstr/>
  </property>
  <property fmtid="{D5CDD505-2E9C-101B-9397-08002B2CF9AE}" pid="32" name="KISFirmCopyright">
    <vt:lpwstr>© 2020 KPMG Tax and Advisory Limited, a Vietnamese one member limited liability company and a member firm of the KPMG network of independent member firms affiliated with KPMG International Cooperative ("KPMG International"), a Swiss entity.</vt:lpwstr>
  </property>
  <property fmtid="{D5CDD505-2E9C-101B-9397-08002B2CF9AE}" pid="33" name="KISFirmCopyright2">
    <vt:lpwstr/>
  </property>
  <property fmtid="{D5CDD505-2E9C-101B-9397-08002B2CF9AE}" pid="34" name="ContentTypeId">
    <vt:lpwstr>0x01010027D393A4D99C844D9A4B971B2D400DEB</vt:lpwstr>
  </property>
</Properties>
</file>