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1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88"/>
      </w:tblGrid>
      <w:tr w:rsidR="00962163" w14:paraId="1F308890" w14:textId="77777777" w:rsidTr="0026208F">
        <w:trPr>
          <w:trHeight w:val="10772"/>
        </w:trPr>
        <w:tc>
          <w:tcPr>
            <w:tcW w:w="7088" w:type="dxa"/>
          </w:tcPr>
          <w:p w14:paraId="477738FB" w14:textId="41DD00AC" w:rsidR="00962163" w:rsidRPr="000866F9" w:rsidRDefault="00FE0B0A" w:rsidP="00B64BB6">
            <w:pPr>
              <w:pStyle w:val="Covertitle1112pt"/>
              <w:spacing w:before="1320" w:line="1900" w:lineRule="exact"/>
              <w:rPr>
                <w:sz w:val="200"/>
                <w:szCs w:val="200"/>
              </w:rPr>
            </w:pPr>
            <w:r w:rsidRPr="000866F9">
              <w:rPr>
                <w:sz w:val="200"/>
                <w:szCs w:val="200"/>
              </w:rPr>
              <mc:AlternateContent>
                <mc:Choice Requires="wps">
                  <w:drawing>
                    <wp:anchor distT="0" distB="0" distL="114300" distR="114300" simplePos="0" relativeHeight="251663360" behindDoc="0" locked="0" layoutInCell="1" allowOverlap="1" wp14:anchorId="34841CD4" wp14:editId="66840D2E">
                      <wp:simplePos x="0" y="0"/>
                      <wp:positionH relativeFrom="column">
                        <wp:posOffset>0</wp:posOffset>
                      </wp:positionH>
                      <wp:positionV relativeFrom="paragraph">
                        <wp:posOffset>3817620</wp:posOffset>
                      </wp:positionV>
                      <wp:extent cx="3672000" cy="45719"/>
                      <wp:effectExtent l="0" t="0" r="5080" b="0"/>
                      <wp:wrapNone/>
                      <wp:docPr id="16" name="Rectangle 15"/>
                      <wp:cNvGraphicFramePr/>
                      <a:graphic xmlns:a="http://schemas.openxmlformats.org/drawingml/2006/main">
                        <a:graphicData uri="http://schemas.microsoft.com/office/word/2010/wordprocessingShape">
                          <wps:wsp>
                            <wps:cNvSpPr/>
                            <wps:spPr>
                              <a:xfrm>
                                <a:off x="0" y="0"/>
                                <a:ext cx="3672000"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lIns="54000" tIns="54000" rIns="54000" bIns="54000" rtlCol="0" anchor="ctr"/>
                          </wps:wsp>
                        </a:graphicData>
                      </a:graphic>
                    </wp:anchor>
                  </w:drawing>
                </mc:Choice>
                <mc:Fallback>
                  <w:pict>
                    <v:rect w14:anchorId="0571799F" id="Rectangle 15" o:spid="_x0000_s1026" style="position:absolute;margin-left:0;margin-top:300.6pt;width:289.1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FtACQIAAHoEAAAOAAAAZHJzL2Uyb0RvYy54bWysVNtu2zAMfR+wfxD0vtjOmrQ14vShRYcB&#10;w1a06wcoMhUL0A2Slsvfj5IcJ92GPQx7kUWJPOQ5pLy6O2hFduCDtKajzaymBAy3vTTbjr5+f/xw&#10;Q0mIzPRMWQMdPUKgd+v371Z718LcDlb14AmCmNDuXUeHGF1bVYEPoFmYWQcGL4X1mkU0/bbqPdsj&#10;ulbVvK6X1d763nnLIQQ8fSiXdJ3xhQAevwkRIBLVUawt5tXndZPWar1i7dYzN0g+lsH+oQrNpMGk&#10;E9QDi4z88PI3KC25t8GKOONWV1YIySFzQDZN/Qubl4E5yFxQnOAmmcL/g+Vfd0+eyB57t6TEMI09&#10;ekbVmNkqIM0iCbR3oUW/F/fkRyvgNrE9CK/TF3mQQxb1OIkKh0g4Hn5cXmOjUHuOd1eL6+Y2YVbn&#10;YOdD/ARWk7TpqMfsWUq2+xJicT25pFzBKtk/SqWykeYE7pUnO4Yd3mybEfyNlzLJ19gUVQDTSZV4&#10;FSZ5F48Kkp8yzyBQEqx9ngvJw3hOwjgHE5tyNbAeSu4FkszzhNSmiEw0AyZkgfkn7BHgLYETdqly&#10;9E+hkGd5Cq7/VlgJniJyZmviFKylsf5PAApZjZmL/0mkIk1SaWP7Iw6M+mxwCBdXubHx0vCXxubS&#10;8FHd2/IMmeGDxVfIo88JEzIOeFZrfIzpBV3auZTzL2P9EwAA//8DAFBLAwQUAAYACAAAACEAvqPL&#10;0d4AAAAIAQAADwAAAGRycy9kb3ducmV2LnhtbEyPwU7DMBBE70j8g7VI3KjTUEqUxqkQEuLCJaVC&#10;HDfxNo4a21G8aQNfj3uix9lZzbwptrPtxYnG0HmnYLlIQJBrvO5cq2D/+faQgQiMTmPvHSn4oQDb&#10;8vamwFz7s6votONWxBAXclRgmIdcytAYshgWfiAXvYMfLXKUYyv1iOcYbnuZJslaWuxcbDA40Kuh&#10;5ribrIJftPt66rP5/aNqvnh1MOk3V0rd380vGxBMM/8/wwU/okMZmWo/OR1EryAOYQXrZJmCiPbT&#10;c/YIor5cshXIspDXA8o/AAAA//8DAFBLAQItABQABgAIAAAAIQC2gziS/gAAAOEBAAATAAAAAAAA&#10;AAAAAAAAAAAAAABbQ29udGVudF9UeXBlc10ueG1sUEsBAi0AFAAGAAgAAAAhADj9If/WAAAAlAEA&#10;AAsAAAAAAAAAAAAAAAAALwEAAF9yZWxzLy5yZWxzUEsBAi0AFAAGAAgAAAAhACBEW0AJAgAAegQA&#10;AA4AAAAAAAAAAAAAAAAALgIAAGRycy9lMm9Eb2MueG1sUEsBAi0AFAAGAAgAAAAhAL6jy9HeAAAA&#10;CAEAAA8AAAAAAAAAAAAAAAAAYwQAAGRycy9kb3ducmV2LnhtbFBLBQYAAAAABAAEAPMAAABuBQAA&#10;AAA=&#10;" fillcolor="white [3212]" stroked="f" strokeweight="1pt">
                      <v:textbox inset="1.5mm,1.5mm,1.5mm,1.5mm"/>
                    </v:rect>
                  </w:pict>
                </mc:Fallback>
              </mc:AlternateContent>
            </w:r>
            <w:r w:rsidR="00DB1DDE">
              <w:rPr>
                <w:sz w:val="200"/>
                <w:szCs w:val="200"/>
              </w:rPr>
              <w:t>A</w:t>
            </w:r>
            <w:r w:rsidR="00980F5A" w:rsidRPr="00980F5A">
              <w:rPr>
                <w:sz w:val="200"/>
                <w:szCs w:val="200"/>
              </w:rPr>
              <w:t xml:space="preserve"> Group </w:t>
            </w:r>
          </w:p>
          <w:p w14:paraId="43D1D59E" w14:textId="6CBBCDE9" w:rsidR="00F46969" w:rsidRDefault="00F46969" w:rsidP="006542E6">
            <w:pPr>
              <w:pStyle w:val="Covertitle316ptNB"/>
              <w:jc w:val="both"/>
              <w:rPr>
                <w:b/>
                <w:sz w:val="28"/>
                <w:szCs w:val="28"/>
              </w:rPr>
            </w:pPr>
          </w:p>
          <w:p w14:paraId="1E3B81DD" w14:textId="77777777" w:rsidR="005E4E1C" w:rsidRDefault="005E4E1C" w:rsidP="006542E6">
            <w:pPr>
              <w:pStyle w:val="Covertitle316ptNB"/>
              <w:jc w:val="both"/>
              <w:rPr>
                <w:b/>
                <w:sz w:val="24"/>
                <w:szCs w:val="24"/>
              </w:rPr>
            </w:pPr>
          </w:p>
          <w:p w14:paraId="6D1E95C1" w14:textId="5ECFD7A6" w:rsidR="007058F6" w:rsidRDefault="00FA7908" w:rsidP="006542E6">
            <w:pPr>
              <w:pStyle w:val="Covertitle316ptNB"/>
              <w:jc w:val="both"/>
              <w:rPr>
                <w:b/>
                <w:sz w:val="24"/>
                <w:szCs w:val="24"/>
              </w:rPr>
            </w:pPr>
            <w:r>
              <w:rPr>
                <w:b/>
                <w:sz w:val="24"/>
                <w:szCs w:val="24"/>
              </w:rPr>
              <w:t>Reg</w:t>
            </w:r>
            <w:r w:rsidR="005B2964">
              <w:rPr>
                <w:b/>
                <w:sz w:val="24"/>
                <w:szCs w:val="24"/>
              </w:rPr>
              <w:t xml:space="preserve">ulatory </w:t>
            </w:r>
            <w:r w:rsidR="005E4E1C">
              <w:rPr>
                <w:b/>
                <w:sz w:val="24"/>
                <w:szCs w:val="24"/>
              </w:rPr>
              <w:t>t</w:t>
            </w:r>
            <w:r w:rsidR="005B2964">
              <w:rPr>
                <w:b/>
                <w:sz w:val="24"/>
                <w:szCs w:val="24"/>
              </w:rPr>
              <w:t xml:space="preserve">ax </w:t>
            </w:r>
            <w:r w:rsidR="005E4E1C">
              <w:rPr>
                <w:b/>
                <w:sz w:val="24"/>
                <w:szCs w:val="24"/>
              </w:rPr>
              <w:t>g</w:t>
            </w:r>
            <w:r w:rsidR="005B2964">
              <w:rPr>
                <w:b/>
                <w:sz w:val="24"/>
                <w:szCs w:val="24"/>
              </w:rPr>
              <w:t xml:space="preserve">uidance </w:t>
            </w:r>
            <w:r w:rsidR="005E4E1C">
              <w:rPr>
                <w:b/>
                <w:sz w:val="24"/>
                <w:szCs w:val="24"/>
              </w:rPr>
              <w:t>b</w:t>
            </w:r>
            <w:r w:rsidR="005B2964">
              <w:rPr>
                <w:b/>
                <w:sz w:val="24"/>
                <w:szCs w:val="24"/>
              </w:rPr>
              <w:t>ooklet</w:t>
            </w:r>
            <w:r w:rsidR="007058F6">
              <w:rPr>
                <w:b/>
                <w:sz w:val="24"/>
                <w:szCs w:val="24"/>
              </w:rPr>
              <w:t xml:space="preserve"> </w:t>
            </w:r>
            <w:r w:rsidR="005E4E1C">
              <w:rPr>
                <w:b/>
                <w:sz w:val="24"/>
                <w:szCs w:val="24"/>
              </w:rPr>
              <w:t>(</w:t>
            </w:r>
            <w:r w:rsidR="00B223EB">
              <w:rPr>
                <w:b/>
                <w:sz w:val="24"/>
                <w:szCs w:val="24"/>
              </w:rPr>
              <w:t>Vietnam</w:t>
            </w:r>
            <w:r w:rsidR="005E4E1C">
              <w:rPr>
                <w:b/>
                <w:sz w:val="24"/>
                <w:szCs w:val="24"/>
              </w:rPr>
              <w:t>)</w:t>
            </w:r>
          </w:p>
          <w:p w14:paraId="4B3FE187" w14:textId="566F8EF0" w:rsidR="00FA7908" w:rsidRDefault="004A77D1" w:rsidP="006542E6">
            <w:pPr>
              <w:pStyle w:val="Covertitle316ptNB"/>
              <w:jc w:val="both"/>
              <w:rPr>
                <w:sz w:val="24"/>
                <w:szCs w:val="24"/>
              </w:rPr>
            </w:pPr>
            <w:r>
              <w:rPr>
                <w:sz w:val="24"/>
                <w:szCs w:val="24"/>
              </w:rPr>
              <w:t xml:space="preserve">Matching Share Rights </w:t>
            </w:r>
          </w:p>
          <w:p w14:paraId="10CB7FD5" w14:textId="69F3BE68" w:rsidR="005353E4" w:rsidRDefault="005353E4" w:rsidP="006542E6">
            <w:pPr>
              <w:pStyle w:val="Covertitle316ptNB"/>
              <w:jc w:val="both"/>
              <w:rPr>
                <w:sz w:val="24"/>
                <w:szCs w:val="24"/>
              </w:rPr>
            </w:pPr>
          </w:p>
          <w:p w14:paraId="46DC862E" w14:textId="151469DB" w:rsidR="005353E4" w:rsidRDefault="005353E4" w:rsidP="006542E6">
            <w:pPr>
              <w:pStyle w:val="Covertitle316ptNB"/>
              <w:jc w:val="both"/>
              <w:rPr>
                <w:sz w:val="24"/>
                <w:szCs w:val="24"/>
              </w:rPr>
            </w:pPr>
          </w:p>
          <w:p w14:paraId="4B2DB38D" w14:textId="334DFC85" w:rsidR="005353E4" w:rsidRDefault="005353E4" w:rsidP="006542E6">
            <w:pPr>
              <w:pStyle w:val="Covertitle316ptNB"/>
              <w:jc w:val="both"/>
              <w:rPr>
                <w:sz w:val="24"/>
                <w:szCs w:val="24"/>
              </w:rPr>
            </w:pPr>
          </w:p>
          <w:p w14:paraId="51DD3B0E" w14:textId="2F2F5F87" w:rsidR="005353E4" w:rsidRDefault="005353E4" w:rsidP="006542E6">
            <w:pPr>
              <w:pStyle w:val="Covertitle316ptNB"/>
              <w:jc w:val="both"/>
              <w:rPr>
                <w:sz w:val="24"/>
                <w:szCs w:val="24"/>
              </w:rPr>
            </w:pPr>
          </w:p>
          <w:p w14:paraId="477096E8" w14:textId="455A2C74" w:rsidR="005353E4" w:rsidRDefault="005353E4" w:rsidP="006542E6">
            <w:pPr>
              <w:pStyle w:val="Covertitle316ptNB"/>
              <w:jc w:val="both"/>
              <w:rPr>
                <w:sz w:val="24"/>
                <w:szCs w:val="24"/>
              </w:rPr>
            </w:pPr>
          </w:p>
          <w:p w14:paraId="2F6846BE" w14:textId="77777777" w:rsidR="005353E4" w:rsidRPr="005B2964" w:rsidRDefault="005353E4" w:rsidP="006542E6">
            <w:pPr>
              <w:pStyle w:val="Covertitle316ptNB"/>
              <w:jc w:val="both"/>
              <w:rPr>
                <w:sz w:val="24"/>
                <w:szCs w:val="24"/>
              </w:rPr>
            </w:pPr>
          </w:p>
          <w:p w14:paraId="7715ECF6" w14:textId="1FDE90AD" w:rsidR="00F46969" w:rsidRPr="00DB1DDE" w:rsidRDefault="00F46969" w:rsidP="006542E6">
            <w:pPr>
              <w:pStyle w:val="Covertitle316ptNB"/>
              <w:jc w:val="both"/>
              <w:rPr>
                <w:sz w:val="21"/>
                <w:szCs w:val="21"/>
              </w:rPr>
            </w:pPr>
          </w:p>
        </w:tc>
      </w:tr>
      <w:tr w:rsidR="00962163" w14:paraId="6F6C7421" w14:textId="77777777" w:rsidTr="005353E4">
        <w:trPr>
          <w:trHeight w:val="1417"/>
        </w:trPr>
        <w:tc>
          <w:tcPr>
            <w:tcW w:w="7088" w:type="dxa"/>
            <w:vAlign w:val="bottom"/>
          </w:tcPr>
          <w:p w14:paraId="23F3C512" w14:textId="4AC2C07E" w:rsidR="00FE0B0A" w:rsidRDefault="00AA7648" w:rsidP="006542E6">
            <w:pPr>
              <w:pStyle w:val="Covertitle410pt"/>
              <w:jc w:val="both"/>
            </w:pPr>
            <w:r>
              <w:t>Dec</w:t>
            </w:r>
            <w:r w:rsidR="00980F5A">
              <w:t>ember</w:t>
            </w:r>
            <w:r w:rsidR="007058F6">
              <w:t xml:space="preserve"> 202</w:t>
            </w:r>
            <w:r w:rsidR="0026208F">
              <w:t>1</w:t>
            </w:r>
          </w:p>
          <w:p w14:paraId="59DC0553" w14:textId="77777777" w:rsidR="00FE0B0A" w:rsidRPr="00A130DE" w:rsidRDefault="00FE0B0A" w:rsidP="006542E6">
            <w:pPr>
              <w:pStyle w:val="Covertitle410pt"/>
              <w:jc w:val="both"/>
            </w:pPr>
            <w:r w:rsidRPr="00A91498">
              <w:rPr>
                <w:noProof/>
                <w:lang w:eastAsia="en-AU"/>
              </w:rPr>
              <mc:AlternateContent>
                <mc:Choice Requires="wps">
                  <w:drawing>
                    <wp:anchor distT="0" distB="0" distL="114300" distR="114300" simplePos="0" relativeHeight="251665408" behindDoc="0" locked="0" layoutInCell="1" allowOverlap="1" wp14:anchorId="3F434781" wp14:editId="131AE4CD">
                      <wp:simplePos x="0" y="0"/>
                      <wp:positionH relativeFrom="column">
                        <wp:posOffset>0</wp:posOffset>
                      </wp:positionH>
                      <wp:positionV relativeFrom="paragraph">
                        <wp:posOffset>118110</wp:posOffset>
                      </wp:positionV>
                      <wp:extent cx="360000" cy="0"/>
                      <wp:effectExtent l="0" t="0" r="21590" b="19050"/>
                      <wp:wrapNone/>
                      <wp:docPr id="9" name="Straight Connector 8"/>
                      <wp:cNvGraphicFramePr/>
                      <a:graphic xmlns:a="http://schemas.openxmlformats.org/drawingml/2006/main">
                        <a:graphicData uri="http://schemas.microsoft.com/office/word/2010/wordprocessingShape">
                          <wps:wsp>
                            <wps:cNvCnPr/>
                            <wps:spPr>
                              <a:xfrm>
                                <a:off x="0" y="0"/>
                                <a:ext cx="360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C7AF96"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9.3pt" to="28.3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zkzwEAAAIEAAAOAAAAZHJzL2Uyb0RvYy54bWysU8Fu2zAMvQ/YPwi6L3Y6oOiMOD2kaC/D&#10;FqzbBygyZQuQREHSYufvR8mJU6wDhg31QTYlvke+J3pzP1nDjhCiRtfy9armDJzETru+5T++P364&#10;4ywm4Tph0EHLTxD5/fb9u83oG7jBAU0HgRGJi83oWz6k5JuqinIAK+IKPTg6VBisSBSGvuqCGInd&#10;muqmrm+rEUPnA0qIkXYf5kO+LfxKgUxflYqQmGk59ZbKGsp6yGu13YimD8IPWp7bEP/RhRXaUdGF&#10;6kEkwX4G/YrKahkwokoribZCpbSEooHUrOvf1DwPwkPRQuZEv9gU345WfjnuA9Ndyz9x5oSlK3pO&#10;Qeh+SGyHzpGBGNhd9mn0saH0nduHcxT9PmTRkwo2v0kOm4q3p8VbmBKTtPnxtqaHM3k5qq44H2J6&#10;ArQsf7TcaJdVi0YcP8dEtSj1kpK3jctrRKO7R21MCfK8wM4EdhR004d+nTsm3IssijKyyjrmzstX&#10;OhmYWb+BIieo13WpXmbwyimkBJcuvMZRdoYp6mAB1n8HnvMzFMp8/gt4QZTK6NICttph+FP1NF1a&#10;VnP+xYFZd7bggN2p3GmxhgatOHf+KfIkv4wL/Prrbn8BAAD//wMAUEsDBBQABgAIAAAAIQBFBFqk&#10;2wAAAAUBAAAPAAAAZHJzL2Rvd25yZXYueG1sTI9BS8QwEIXvgv8hjOBF3FTBbqlNlyKrIAiuay/e&#10;ss3YVJtJadJt/feOeNDjmze8971is7heHHEMnScFV6sEBFLjTUetgvr1/jIDEaImo3tPqOALA2zK&#10;05NC58bP9ILHfWwFh1DItQIb45BLGRqLToeVH5DYe/ej05Hl2Eoz6pnDXS+vkySVTnfEDVYPeGex&#10;+dxPTsG2mpO36ulim031Uj/aB/mx3j0rdX62VLcgIi7x7xl+8BkdSmY6+IlMEL0CHhL5mqUg2L1J&#10;1yAOv1qWhfxPX34DAAD//wMAUEsBAi0AFAAGAAgAAAAhALaDOJL+AAAA4QEAABMAAAAAAAAAAAAA&#10;AAAAAAAAAFtDb250ZW50X1R5cGVzXS54bWxQSwECLQAUAAYACAAAACEAOP0h/9YAAACUAQAACwAA&#10;AAAAAAAAAAAAAAAvAQAAX3JlbHMvLnJlbHNQSwECLQAUAAYACAAAACEAnFVM5M8BAAACBAAADgAA&#10;AAAAAAAAAAAAAAAuAgAAZHJzL2Uyb0RvYy54bWxQSwECLQAUAAYACAAAACEARQRapNsAAAAFAQAA&#10;DwAAAAAAAAAAAAAAAAApBAAAZHJzL2Rvd25yZXYueG1sUEsFBgAAAAAEAAQA8wAAADEFAAAAAA==&#10;" strokecolor="white [3212]" strokeweight=".5pt">
                      <v:stroke joinstyle="miter"/>
                    </v:line>
                  </w:pict>
                </mc:Fallback>
              </mc:AlternateContent>
            </w:r>
          </w:p>
          <w:p w14:paraId="68C52D6C" w14:textId="77777777" w:rsidR="00962163" w:rsidRDefault="00FE0B0A" w:rsidP="006542E6">
            <w:pPr>
              <w:pStyle w:val="Covertitle410pt"/>
              <w:jc w:val="both"/>
            </w:pPr>
            <w:r w:rsidRPr="00A130DE">
              <w:t>kpmg.com</w:t>
            </w:r>
            <w:r>
              <w:t>.au</w:t>
            </w:r>
          </w:p>
        </w:tc>
      </w:tr>
    </w:tbl>
    <w:p w14:paraId="2EB00568" w14:textId="1E777BA7" w:rsidR="009633A2" w:rsidRDefault="0026208F" w:rsidP="006542E6">
      <w:pPr>
        <w:pStyle w:val="Covertitle410pt"/>
        <w:jc w:val="both"/>
        <w:sectPr w:rsidR="009633A2" w:rsidSect="00F32E04">
          <w:headerReference w:type="default" r:id="rId12"/>
          <w:footerReference w:type="default" r:id="rId13"/>
          <w:pgSz w:w="11906" w:h="16838"/>
          <w:pgMar w:top="2835" w:right="1418" w:bottom="851" w:left="1899" w:header="709" w:footer="709" w:gutter="0"/>
          <w:cols w:space="708"/>
          <w:docGrid w:linePitch="360"/>
        </w:sectPr>
      </w:pPr>
      <w:r>
        <w:rPr>
          <w:noProof/>
          <w:lang w:eastAsia="en-AU"/>
        </w:rPr>
        <mc:AlternateContent>
          <mc:Choice Requires="wps">
            <w:drawing>
              <wp:anchor distT="0" distB="0" distL="114300" distR="114300" simplePos="0" relativeHeight="251666432" behindDoc="0" locked="0" layoutInCell="1" allowOverlap="1" wp14:anchorId="68CF6E16" wp14:editId="1C2A24D4">
                <wp:simplePos x="0" y="0"/>
                <wp:positionH relativeFrom="column">
                  <wp:posOffset>1232535</wp:posOffset>
                </wp:positionH>
                <wp:positionV relativeFrom="paragraph">
                  <wp:posOffset>-8569960</wp:posOffset>
                </wp:positionV>
                <wp:extent cx="790575" cy="428625"/>
                <wp:effectExtent l="0" t="0" r="28575" b="28575"/>
                <wp:wrapNone/>
                <wp:docPr id="14" name="Oval 14"/>
                <wp:cNvGraphicFramePr/>
                <a:graphic xmlns:a="http://schemas.openxmlformats.org/drawingml/2006/main">
                  <a:graphicData uri="http://schemas.microsoft.com/office/word/2010/wordprocessingShape">
                    <wps:wsp>
                      <wps:cNvSpPr/>
                      <wps:spPr>
                        <a:xfrm>
                          <a:off x="0" y="0"/>
                          <a:ext cx="790575" cy="428625"/>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374837" id="Oval 14" o:spid="_x0000_s1026" style="position:absolute;margin-left:97.05pt;margin-top:-674.8pt;width:62.25pt;height:3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8hpwIAACEGAAAOAAAAZHJzL2Uyb0RvYy54bWy8VN9P2zAQfp+0/8Hy+0gatRQqUlSBmCYx&#10;qAYTz8axqSXH59lu0+6v39lOAgy0h2naS+L79d3dZ9+dne9bTXbCeQWmppOjkhJhODTKPNX0+/3V&#10;pxNKfGCmYRqMqOlBeHq+/PjhrLMLUcEGdCMcQRDjF52t6SYEuygKzzeiZf4IrDBolOBaFlB0T0Xj&#10;WIforS6qsjwuOnCNdcCF96i9zEa6TPhSCh5upfQiEF1TrC2kr0vfx/gtlmds8eSY3Sjel8H+ooqW&#10;KYNJR6hLFhjZOvUGqlXcgQcZjji0BUipuEg9YDeT8rdu7jbMitQLkuPtSJP/d7D8Zrd2RDV4d1NK&#10;DGvxjm53TBMUkZvO+gW63Nm16yWPx9joXro2/rEFsk98HkY+xT4Qjsr5aTmbzyjhaJpWJ8fVLGIW&#10;z8HW+fBZQEvioaZCa2V97Jgt2O7ah+w9eEW1B62aK6V1EuIrERfaEay4pmE/SaF6236FJuvms7Ls&#10;bxnV+BayuhrUWEx6axEllfYqgTb/OyfWE5MWkfhMdTqFgxaxFG2+CYnXheRWqdex+NwX41yYkGnw&#10;G9aIrI7dJhbetJsAI7JETkfsHuA1vQN2vpTeP4aKNGdjcPmnwnLwGJEygwljcKsMuPcANHbVZ87+&#10;A0mZmsjSIzQHfMwO8pR7y68Uvqtr5sOaORxrXAC4qsItfqSGrqbQnyjZgPv5nj7647ShlZIO10RN&#10;/Y8tc4IS/cXgHJ5OptO4V5Iwnc0rFNxLy+NLi9m2F4AvdYJL0fJ0jP5BD0fpoH3AjbaKWdHEDMfc&#10;NeXBDcJFyOsLdyIXq1Vyw11iWbg2d5ZH8MhqHJr7/QNzth+ugFN5A8NKeTNg2TdGGlhtA0iVpu+Z&#10;155v3ENpTvqdGRfdSzl5PW/25S8AAAD//wMAUEsDBBQABgAIAAAAIQCk6glE4gAAAA8BAAAPAAAA&#10;ZHJzL2Rvd25yZXYueG1sTI9PT8MwDMXvSHyHyEhc0JamraquNJ2mSRMSNwqX3bLGtBX5U5psK98e&#10;7wQ3P/v5+ed6u1jDLjiH0TsJYp0AQ9d5Pbpewsf7YVUCC1E5rYx3KOEHA2yb+7taVdpf3Rte2tgz&#10;CnGhUhKGGKeK89ANaFVY+wkdzT79bFUkOfdcz+pK4dbwNEkKbtXo6MKgJtwP2H21Z0sYRb5reWaO&#10;x+7lSZjs0L7m33spHx+W3TOwiEv8M8MNn3agIaaTPzsdmCG9yQVZJaxElm8KYOTJREnF6dZLy1QA&#10;b2r+/4/mFwAA//8DAFBLAQItABQABgAIAAAAIQC2gziS/gAAAOEBAAATAAAAAAAAAAAAAAAAAAAA&#10;AABbQ29udGVudF9UeXBlc10ueG1sUEsBAi0AFAAGAAgAAAAhADj9If/WAAAAlAEAAAsAAAAAAAAA&#10;AAAAAAAALwEAAF9yZWxzLy5yZWxzUEsBAi0AFAAGAAgAAAAhAGDGPyGnAgAAIQYAAA4AAAAAAAAA&#10;AAAAAAAALgIAAGRycy9lMm9Eb2MueG1sUEsBAi0AFAAGAAgAAAAhAKTqCUTiAAAADwEAAA8AAAAA&#10;AAAAAAAAAAAAAQUAAGRycy9kb3ducmV2LnhtbFBLBQYAAAAABAAEAPMAAAAQBgAAAAA=&#10;" fillcolor="#404040 [2429]" strokecolor="#404040 [2429]" strokeweight="1pt">
                <v:stroke joinstyle="miter"/>
              </v:oval>
            </w:pict>
          </mc:Fallback>
        </mc:AlternateContent>
      </w:r>
      <w:r>
        <w:rPr>
          <w:noProof/>
          <w:lang w:eastAsia="en-AU"/>
        </w:rPr>
        <w:drawing>
          <wp:anchor distT="0" distB="0" distL="114300" distR="114300" simplePos="0" relativeHeight="251661312" behindDoc="1" locked="0" layoutInCell="1" allowOverlap="1" wp14:anchorId="09C84426" wp14:editId="552B2064">
            <wp:simplePos x="0" y="0"/>
            <wp:positionH relativeFrom="page">
              <wp:posOffset>-57150</wp:posOffset>
            </wp:positionH>
            <wp:positionV relativeFrom="paragraph">
              <wp:posOffset>-9535795</wp:posOffset>
            </wp:positionV>
            <wp:extent cx="7597140" cy="10850880"/>
            <wp:effectExtent l="0" t="0" r="381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vers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97140" cy="10850880"/>
                    </a:xfrm>
                    <a:prstGeom prst="rect">
                      <a:avLst/>
                    </a:prstGeom>
                  </pic:spPr>
                </pic:pic>
              </a:graphicData>
            </a:graphic>
            <wp14:sizeRelH relativeFrom="margin">
              <wp14:pctWidth>0</wp14:pctWidth>
            </wp14:sizeRelH>
            <wp14:sizeRelV relativeFrom="margin">
              <wp14:pctHeight>0</wp14:pctHeight>
            </wp14:sizeRelV>
          </wp:anchor>
        </w:drawing>
      </w:r>
    </w:p>
    <w:p w14:paraId="31CC4485" w14:textId="07AEE3BA" w:rsidR="00B724E0" w:rsidRPr="00EE36B7" w:rsidRDefault="005E4E1C" w:rsidP="006542E6">
      <w:pPr>
        <w:pStyle w:val="Heading1"/>
        <w:pageBreakBefore w:val="0"/>
        <w:spacing w:before="0" w:after="240"/>
        <w:ind w:left="709" w:hanging="709"/>
        <w:jc w:val="both"/>
        <w:rPr>
          <w:sz w:val="60"/>
          <w:szCs w:val="60"/>
        </w:rPr>
      </w:pPr>
      <w:r>
        <w:rPr>
          <w:sz w:val="60"/>
          <w:szCs w:val="60"/>
        </w:rPr>
        <w:lastRenderedPageBreak/>
        <w:t>Purpose</w:t>
      </w:r>
    </w:p>
    <w:p w14:paraId="205301B4" w14:textId="124E8249" w:rsidR="00980F5A" w:rsidRDefault="005353E4" w:rsidP="00980F5A">
      <w:pPr>
        <w:pStyle w:val="BodyText1"/>
        <w:spacing w:before="130" w:after="130"/>
        <w:jc w:val="both"/>
        <w:rPr>
          <w:szCs w:val="20"/>
        </w:rPr>
      </w:pPr>
      <w:r>
        <w:rPr>
          <w:szCs w:val="20"/>
        </w:rPr>
        <w:t>A</w:t>
      </w:r>
      <w:r w:rsidR="00980F5A">
        <w:rPr>
          <w:szCs w:val="20"/>
        </w:rPr>
        <w:t xml:space="preserve"> Group Limited </w:t>
      </w:r>
      <w:r w:rsidR="00980F5A" w:rsidRPr="00E30DB9">
        <w:rPr>
          <w:szCs w:val="20"/>
        </w:rPr>
        <w:t>(</w:t>
      </w:r>
      <w:r>
        <w:rPr>
          <w:b/>
          <w:szCs w:val="20"/>
        </w:rPr>
        <w:t>A</w:t>
      </w:r>
      <w:r w:rsidR="00980F5A" w:rsidRPr="00E30DB9">
        <w:rPr>
          <w:szCs w:val="20"/>
        </w:rPr>
        <w:t>)</w:t>
      </w:r>
      <w:r w:rsidR="00980F5A">
        <w:rPr>
          <w:szCs w:val="20"/>
        </w:rPr>
        <w:t xml:space="preserve"> is reviewing global obligations in relation to its employee share scheme regarding its existing equity arrangements as well as future equity arrangements to be granted to employees</w:t>
      </w:r>
      <w:r w:rsidR="000C3502">
        <w:rPr>
          <w:szCs w:val="20"/>
        </w:rPr>
        <w:t>.  Relevant details are</w:t>
      </w:r>
      <w:r w:rsidR="00E22D2F">
        <w:rPr>
          <w:szCs w:val="20"/>
        </w:rPr>
        <w:t xml:space="preserve"> as follows:</w:t>
      </w:r>
      <w:r w:rsidR="00980F5A">
        <w:rPr>
          <w:szCs w:val="20"/>
        </w:rPr>
        <w:t xml:space="preserve"> </w:t>
      </w:r>
    </w:p>
    <w:p w14:paraId="2013B213" w14:textId="4B81CFD0" w:rsidR="00E22D2F" w:rsidRDefault="005353E4" w:rsidP="00C43141">
      <w:pPr>
        <w:pStyle w:val="BodyText1"/>
        <w:numPr>
          <w:ilvl w:val="0"/>
          <w:numId w:val="29"/>
        </w:numPr>
        <w:spacing w:before="130" w:after="130"/>
        <w:ind w:left="360"/>
        <w:jc w:val="both"/>
        <w:rPr>
          <w:szCs w:val="20"/>
        </w:rPr>
      </w:pPr>
      <w:r>
        <w:rPr>
          <w:szCs w:val="20"/>
        </w:rPr>
        <w:t>A</w:t>
      </w:r>
      <w:r w:rsidR="00E22D2F" w:rsidRPr="00AA2498">
        <w:rPr>
          <w:szCs w:val="20"/>
        </w:rPr>
        <w:t xml:space="preserve">’s eligible employees </w:t>
      </w:r>
      <w:proofErr w:type="gramStart"/>
      <w:r w:rsidR="00342FE2" w:rsidRPr="005B71DC">
        <w:rPr>
          <w:szCs w:val="20"/>
        </w:rPr>
        <w:t>are</w:t>
      </w:r>
      <w:r w:rsidR="00E22D2F" w:rsidRPr="00AA2498">
        <w:rPr>
          <w:szCs w:val="20"/>
        </w:rPr>
        <w:t xml:space="preserve"> </w:t>
      </w:r>
      <w:r w:rsidR="000C3502">
        <w:rPr>
          <w:szCs w:val="20"/>
        </w:rPr>
        <w:t>able</w:t>
      </w:r>
      <w:r w:rsidR="000C3502" w:rsidRPr="00AA2498">
        <w:rPr>
          <w:szCs w:val="20"/>
        </w:rPr>
        <w:t xml:space="preserve"> </w:t>
      </w:r>
      <w:r w:rsidR="00E22D2F" w:rsidRPr="00AA2498">
        <w:rPr>
          <w:szCs w:val="20"/>
        </w:rPr>
        <w:t>to</w:t>
      </w:r>
      <w:proofErr w:type="gramEnd"/>
      <w:r w:rsidR="00E22D2F" w:rsidRPr="00AA2498">
        <w:rPr>
          <w:szCs w:val="20"/>
        </w:rPr>
        <w:t xml:space="preserve"> purchase ordinary shares in the Company </w:t>
      </w:r>
      <w:r w:rsidR="000C3502">
        <w:rPr>
          <w:szCs w:val="20"/>
        </w:rPr>
        <w:t>with</w:t>
      </w:r>
      <w:r w:rsidR="000C3502" w:rsidRPr="00AA2498">
        <w:rPr>
          <w:szCs w:val="20"/>
        </w:rPr>
        <w:t xml:space="preserve"> </w:t>
      </w:r>
      <w:r w:rsidR="00E22D2F" w:rsidRPr="00AA2498">
        <w:rPr>
          <w:szCs w:val="20"/>
        </w:rPr>
        <w:t xml:space="preserve">their </w:t>
      </w:r>
      <w:r w:rsidR="00FD3BE4" w:rsidRPr="00AA2498">
        <w:rPr>
          <w:szCs w:val="20"/>
        </w:rPr>
        <w:t>net take home income</w:t>
      </w:r>
      <w:r w:rsidR="00E22D2F" w:rsidRPr="00AA2498">
        <w:rPr>
          <w:szCs w:val="20"/>
        </w:rPr>
        <w:t xml:space="preserve">. The purchase period is </w:t>
      </w:r>
      <w:r w:rsidR="00D437FD">
        <w:rPr>
          <w:szCs w:val="20"/>
        </w:rPr>
        <w:t xml:space="preserve">a six </w:t>
      </w:r>
      <w:proofErr w:type="gramStart"/>
      <w:r w:rsidR="00D437FD">
        <w:rPr>
          <w:szCs w:val="20"/>
        </w:rPr>
        <w:t>months</w:t>
      </w:r>
      <w:proofErr w:type="gramEnd"/>
      <w:r w:rsidR="00D437FD">
        <w:rPr>
          <w:szCs w:val="20"/>
        </w:rPr>
        <w:t xml:space="preserve"> period</w:t>
      </w:r>
      <w:r w:rsidR="00E22D2F" w:rsidRPr="00AA2498">
        <w:rPr>
          <w:szCs w:val="20"/>
        </w:rPr>
        <w:t xml:space="preserve"> and the share</w:t>
      </w:r>
      <w:r w:rsidR="00342FE2" w:rsidRPr="00AA2498">
        <w:rPr>
          <w:szCs w:val="20"/>
        </w:rPr>
        <w:t>s</w:t>
      </w:r>
      <w:r w:rsidR="00E22D2F" w:rsidRPr="00AA2498">
        <w:rPr>
          <w:szCs w:val="20"/>
        </w:rPr>
        <w:t xml:space="preserve"> will be acquired on a monthly basis.</w:t>
      </w:r>
    </w:p>
    <w:p w14:paraId="513D99B6" w14:textId="138AEE1A" w:rsidR="00B90006" w:rsidRPr="005B71DC" w:rsidRDefault="004F3573" w:rsidP="005B71DC">
      <w:pPr>
        <w:pStyle w:val="BodyText1"/>
        <w:numPr>
          <w:ilvl w:val="0"/>
          <w:numId w:val="29"/>
        </w:numPr>
        <w:spacing w:before="130" w:after="130"/>
        <w:ind w:left="360"/>
        <w:jc w:val="both"/>
        <w:rPr>
          <w:szCs w:val="20"/>
        </w:rPr>
      </w:pPr>
      <w:r w:rsidRPr="00B90006">
        <w:rPr>
          <w:szCs w:val="20"/>
        </w:rPr>
        <w:t xml:space="preserve">Under the remuneration framework, </w:t>
      </w:r>
      <w:r w:rsidR="005353E4">
        <w:rPr>
          <w:szCs w:val="20"/>
        </w:rPr>
        <w:t>A</w:t>
      </w:r>
      <w:r w:rsidRPr="00B90006">
        <w:rPr>
          <w:szCs w:val="20"/>
        </w:rPr>
        <w:t xml:space="preserve"> offer</w:t>
      </w:r>
      <w:r w:rsidR="00FD3BE4">
        <w:rPr>
          <w:szCs w:val="20"/>
        </w:rPr>
        <w:t>s</w:t>
      </w:r>
      <w:r w:rsidRPr="00B90006">
        <w:rPr>
          <w:szCs w:val="20"/>
        </w:rPr>
        <w:t xml:space="preserve"> equity awards via a matching share plan where Participants will receive a share right for every </w:t>
      </w:r>
      <w:r w:rsidR="00342FE2">
        <w:rPr>
          <w:szCs w:val="20"/>
        </w:rPr>
        <w:t xml:space="preserve">three </w:t>
      </w:r>
      <w:r w:rsidRPr="00B90006">
        <w:rPr>
          <w:szCs w:val="20"/>
        </w:rPr>
        <w:t xml:space="preserve">shares acquired. These rights will vest </w:t>
      </w:r>
      <w:r w:rsidR="00D437FD">
        <w:rPr>
          <w:szCs w:val="20"/>
        </w:rPr>
        <w:t xml:space="preserve">six </w:t>
      </w:r>
      <w:r w:rsidRPr="00B90006">
        <w:rPr>
          <w:szCs w:val="20"/>
        </w:rPr>
        <w:t>months after the date of grant, subject to the Participant’s continued employment and provided they do not dispose of their acquired share</w:t>
      </w:r>
      <w:r w:rsidRPr="00AA2498">
        <w:rPr>
          <w:szCs w:val="20"/>
        </w:rPr>
        <w:t>s.</w:t>
      </w:r>
      <w:r w:rsidR="00342FE2">
        <w:rPr>
          <w:szCs w:val="20"/>
        </w:rPr>
        <w:t xml:space="preserve"> </w:t>
      </w:r>
    </w:p>
    <w:p w14:paraId="0DEF066E" w14:textId="03BAD8AE" w:rsidR="00B90006" w:rsidRPr="00AA2498" w:rsidRDefault="00B90006" w:rsidP="005B71DC">
      <w:pPr>
        <w:pStyle w:val="BodyText1"/>
        <w:numPr>
          <w:ilvl w:val="0"/>
          <w:numId w:val="29"/>
        </w:numPr>
        <w:spacing w:before="130" w:after="130"/>
        <w:ind w:left="360"/>
        <w:jc w:val="both"/>
        <w:rPr>
          <w:szCs w:val="20"/>
        </w:rPr>
      </w:pPr>
      <w:r w:rsidRPr="00B90006">
        <w:rPr>
          <w:szCs w:val="20"/>
        </w:rPr>
        <w:t>The funds will be provided to the share trust, the share</w:t>
      </w:r>
      <w:r w:rsidR="00FD3BE4">
        <w:rPr>
          <w:szCs w:val="20"/>
        </w:rPr>
        <w:t>d</w:t>
      </w:r>
      <w:r w:rsidRPr="00B90006">
        <w:rPr>
          <w:szCs w:val="20"/>
        </w:rPr>
        <w:t xml:space="preserve"> trust will purchase the shares and immediately transfer </w:t>
      </w:r>
      <w:r w:rsidR="00214433">
        <w:rPr>
          <w:szCs w:val="20"/>
        </w:rPr>
        <w:t xml:space="preserve">them </w:t>
      </w:r>
      <w:r w:rsidRPr="00B90006">
        <w:rPr>
          <w:szCs w:val="20"/>
        </w:rPr>
        <w:t xml:space="preserve">to </w:t>
      </w:r>
      <w:r w:rsidR="00AA2498">
        <w:rPr>
          <w:szCs w:val="20"/>
        </w:rPr>
        <w:t xml:space="preserve">the </w:t>
      </w:r>
      <w:r w:rsidRPr="00B90006">
        <w:rPr>
          <w:szCs w:val="20"/>
        </w:rPr>
        <w:t xml:space="preserve">nominee </w:t>
      </w:r>
      <w:r w:rsidR="00FD3BE4" w:rsidRPr="005B71DC">
        <w:rPr>
          <w:szCs w:val="20"/>
        </w:rPr>
        <w:t xml:space="preserve">who </w:t>
      </w:r>
      <w:r w:rsidRPr="00B90006">
        <w:rPr>
          <w:szCs w:val="20"/>
        </w:rPr>
        <w:t>h</w:t>
      </w:r>
      <w:r w:rsidR="00FD3BE4">
        <w:rPr>
          <w:szCs w:val="20"/>
        </w:rPr>
        <w:t>o</w:t>
      </w:r>
      <w:r w:rsidRPr="00B90006">
        <w:rPr>
          <w:szCs w:val="20"/>
        </w:rPr>
        <w:t>ld</w:t>
      </w:r>
      <w:r w:rsidR="00214433">
        <w:rPr>
          <w:szCs w:val="20"/>
        </w:rPr>
        <w:t xml:space="preserve">s </w:t>
      </w:r>
      <w:r w:rsidRPr="00B90006">
        <w:rPr>
          <w:szCs w:val="20"/>
        </w:rPr>
        <w:t>on behalf of the employee</w:t>
      </w:r>
      <w:r w:rsidR="007E2BFB">
        <w:rPr>
          <w:szCs w:val="20"/>
        </w:rPr>
        <w:t>s</w:t>
      </w:r>
      <w:r w:rsidRPr="00B90006">
        <w:rPr>
          <w:szCs w:val="20"/>
        </w:rPr>
        <w:t>.</w:t>
      </w:r>
    </w:p>
    <w:p w14:paraId="18BDF58D" w14:textId="1BE3A651" w:rsidR="003629AD" w:rsidRDefault="00E916AD" w:rsidP="00E5488E">
      <w:pPr>
        <w:pStyle w:val="Heading1"/>
        <w:pageBreakBefore w:val="0"/>
        <w:spacing w:before="0" w:after="240"/>
        <w:ind w:left="709" w:hanging="709"/>
        <w:jc w:val="both"/>
        <w:rPr>
          <w:sz w:val="60"/>
          <w:szCs w:val="60"/>
        </w:rPr>
      </w:pPr>
      <w:r>
        <w:rPr>
          <w:sz w:val="60"/>
          <w:szCs w:val="60"/>
        </w:rPr>
        <w:t>Key</w:t>
      </w:r>
      <w:r w:rsidR="00F475E0">
        <w:rPr>
          <w:sz w:val="60"/>
          <w:szCs w:val="60"/>
        </w:rPr>
        <w:t xml:space="preserve"> areas</w:t>
      </w:r>
    </w:p>
    <w:p w14:paraId="3E8B72C5" w14:textId="7897078E" w:rsidR="0045196C" w:rsidRDefault="002D43A6" w:rsidP="00ED3930">
      <w:pPr>
        <w:pStyle w:val="BodyText"/>
        <w:jc w:val="both"/>
      </w:pPr>
      <w:r>
        <w:t>The</w:t>
      </w:r>
      <w:r w:rsidR="0045196C">
        <w:t xml:space="preserve"> </w:t>
      </w:r>
      <w:r w:rsidR="00E87096">
        <w:t>high</w:t>
      </w:r>
      <w:r w:rsidR="00214433">
        <w:t>-</w:t>
      </w:r>
      <w:r w:rsidR="00E87096">
        <w:t>level</w:t>
      </w:r>
      <w:r w:rsidR="000E571D">
        <w:t xml:space="preserve"> regulatory requirements </w:t>
      </w:r>
      <w:r>
        <w:t xml:space="preserve">are summarised </w:t>
      </w:r>
      <w:r w:rsidR="004F48F2">
        <w:t>in section 3 in respect of the following:</w:t>
      </w:r>
    </w:p>
    <w:p w14:paraId="420E0D41" w14:textId="6813997B" w:rsidR="000E571D" w:rsidRPr="004F48F2" w:rsidRDefault="00BD37E9" w:rsidP="00B64BB6">
      <w:pPr>
        <w:pStyle w:val="BodyText1"/>
        <w:numPr>
          <w:ilvl w:val="0"/>
          <w:numId w:val="17"/>
        </w:numPr>
        <w:spacing w:before="130" w:after="130"/>
        <w:jc w:val="both"/>
        <w:rPr>
          <w:szCs w:val="20"/>
        </w:rPr>
      </w:pPr>
      <w:r>
        <w:rPr>
          <w:b/>
          <w:szCs w:val="20"/>
        </w:rPr>
        <w:t xml:space="preserve">Tax </w:t>
      </w:r>
      <w:r w:rsidR="00202C85">
        <w:rPr>
          <w:b/>
          <w:szCs w:val="20"/>
        </w:rPr>
        <w:t>implication</w:t>
      </w:r>
      <w:r w:rsidR="00A858FB">
        <w:rPr>
          <w:b/>
          <w:szCs w:val="20"/>
        </w:rPr>
        <w:t>s</w:t>
      </w:r>
      <w:r>
        <w:rPr>
          <w:b/>
          <w:szCs w:val="20"/>
        </w:rPr>
        <w:t xml:space="preserve"> in Vietnam</w:t>
      </w:r>
      <w:r w:rsidR="000E571D" w:rsidRPr="005B71DC">
        <w:rPr>
          <w:b/>
          <w:bCs/>
          <w:szCs w:val="20"/>
        </w:rPr>
        <w:t>.</w:t>
      </w:r>
      <w:r w:rsidR="00F55681" w:rsidRPr="00604753">
        <w:rPr>
          <w:szCs w:val="20"/>
        </w:rPr>
        <w:t xml:space="preserve"> This </w:t>
      </w:r>
      <w:r w:rsidR="000E571D" w:rsidRPr="00604753">
        <w:rPr>
          <w:szCs w:val="20"/>
        </w:rPr>
        <w:t xml:space="preserve">includes </w:t>
      </w:r>
      <w:r w:rsidR="00D73D1D">
        <w:rPr>
          <w:szCs w:val="20"/>
        </w:rPr>
        <w:t xml:space="preserve">the tax point, tax rate, tax treatment, and taxable income regulated </w:t>
      </w:r>
      <w:r w:rsidR="000C3502">
        <w:rPr>
          <w:szCs w:val="20"/>
        </w:rPr>
        <w:t xml:space="preserve">by </w:t>
      </w:r>
      <w:r w:rsidR="00D73D1D">
        <w:rPr>
          <w:szCs w:val="20"/>
        </w:rPr>
        <w:t>the</w:t>
      </w:r>
      <w:r w:rsidR="00ED3930" w:rsidRPr="00604753">
        <w:rPr>
          <w:szCs w:val="20"/>
        </w:rPr>
        <w:t xml:space="preserve"> local</w:t>
      </w:r>
      <w:r w:rsidR="000E571D" w:rsidRPr="00604753">
        <w:rPr>
          <w:szCs w:val="20"/>
        </w:rPr>
        <w:t xml:space="preserve"> tax </w:t>
      </w:r>
      <w:proofErr w:type="gramStart"/>
      <w:r w:rsidR="000E571D" w:rsidRPr="00604753">
        <w:rPr>
          <w:szCs w:val="20"/>
        </w:rPr>
        <w:t>authority</w:t>
      </w:r>
      <w:r w:rsidR="000E571D" w:rsidRPr="004F48F2">
        <w:rPr>
          <w:szCs w:val="20"/>
        </w:rPr>
        <w:t>;</w:t>
      </w:r>
      <w:proofErr w:type="gramEnd"/>
    </w:p>
    <w:p w14:paraId="7A5F8642" w14:textId="28067CDD" w:rsidR="000E571D" w:rsidRPr="004F48F2" w:rsidRDefault="00D73D1D" w:rsidP="00B64BB6">
      <w:pPr>
        <w:pStyle w:val="BodyText1"/>
        <w:numPr>
          <w:ilvl w:val="0"/>
          <w:numId w:val="17"/>
        </w:numPr>
        <w:spacing w:before="130" w:after="130"/>
        <w:jc w:val="both"/>
        <w:rPr>
          <w:szCs w:val="20"/>
        </w:rPr>
      </w:pPr>
      <w:r>
        <w:rPr>
          <w:b/>
          <w:szCs w:val="20"/>
        </w:rPr>
        <w:t>O</w:t>
      </w:r>
      <w:r w:rsidR="000E571D" w:rsidRPr="004F48F2">
        <w:rPr>
          <w:b/>
          <w:szCs w:val="20"/>
        </w:rPr>
        <w:t xml:space="preserve">bligations payable in addition to </w:t>
      </w:r>
      <w:r w:rsidR="00F55681" w:rsidRPr="004F48F2">
        <w:rPr>
          <w:b/>
          <w:szCs w:val="20"/>
        </w:rPr>
        <w:t xml:space="preserve">income </w:t>
      </w:r>
      <w:r w:rsidR="000E571D" w:rsidRPr="004F48F2">
        <w:rPr>
          <w:b/>
          <w:szCs w:val="20"/>
        </w:rPr>
        <w:t>tax</w:t>
      </w:r>
      <w:r w:rsidR="00F55681" w:rsidRPr="004F48F2">
        <w:rPr>
          <w:b/>
          <w:szCs w:val="20"/>
        </w:rPr>
        <w:t>.</w:t>
      </w:r>
      <w:r w:rsidR="0047088D" w:rsidRPr="004F48F2">
        <w:rPr>
          <w:szCs w:val="20"/>
        </w:rPr>
        <w:t xml:space="preserve"> </w:t>
      </w:r>
      <w:r w:rsidR="00ED3930" w:rsidRPr="004F48F2">
        <w:rPr>
          <w:szCs w:val="20"/>
        </w:rPr>
        <w:t xml:space="preserve">This includes </w:t>
      </w:r>
      <w:r w:rsidR="00F55681" w:rsidRPr="004F48F2">
        <w:rPr>
          <w:szCs w:val="20"/>
        </w:rPr>
        <w:t xml:space="preserve">social security, health insurance and pension </w:t>
      </w:r>
      <w:r w:rsidR="0047088D" w:rsidRPr="004F48F2">
        <w:rPr>
          <w:szCs w:val="20"/>
        </w:rPr>
        <w:t>contributions</w:t>
      </w:r>
      <w:r w:rsidR="00733C6A">
        <w:rPr>
          <w:szCs w:val="20"/>
        </w:rPr>
        <w:t xml:space="preserve"> and requirement for share scheme </w:t>
      </w:r>
      <w:proofErr w:type="gramStart"/>
      <w:r w:rsidR="00733C6A">
        <w:rPr>
          <w:szCs w:val="20"/>
        </w:rPr>
        <w:t>registration</w:t>
      </w:r>
      <w:r w:rsidR="0047088D" w:rsidRPr="004F48F2">
        <w:rPr>
          <w:szCs w:val="20"/>
        </w:rPr>
        <w:t>;</w:t>
      </w:r>
      <w:proofErr w:type="gramEnd"/>
      <w:r w:rsidR="00F55681" w:rsidRPr="004F48F2">
        <w:rPr>
          <w:szCs w:val="20"/>
        </w:rPr>
        <w:t xml:space="preserve"> </w:t>
      </w:r>
    </w:p>
    <w:p w14:paraId="3043AD54" w14:textId="4E96F895" w:rsidR="0047088D" w:rsidRPr="00B64BB6" w:rsidRDefault="00D73D1D" w:rsidP="00B64BB6">
      <w:pPr>
        <w:pStyle w:val="BodyText1"/>
        <w:numPr>
          <w:ilvl w:val="0"/>
          <w:numId w:val="17"/>
        </w:numPr>
        <w:spacing w:before="130" w:after="130"/>
        <w:jc w:val="both"/>
        <w:rPr>
          <w:szCs w:val="20"/>
        </w:rPr>
      </w:pPr>
      <w:r>
        <w:rPr>
          <w:b/>
          <w:szCs w:val="20"/>
        </w:rPr>
        <w:t>U</w:t>
      </w:r>
      <w:r w:rsidR="00ED3930" w:rsidRPr="004F48F2">
        <w:rPr>
          <w:b/>
          <w:szCs w:val="20"/>
        </w:rPr>
        <w:t xml:space="preserve">nusual obligations </w:t>
      </w:r>
      <w:r w:rsidR="00A858FB">
        <w:rPr>
          <w:b/>
          <w:szCs w:val="20"/>
        </w:rPr>
        <w:t>for</w:t>
      </w:r>
      <w:r w:rsidR="00A858FB" w:rsidRPr="004F48F2">
        <w:rPr>
          <w:b/>
          <w:szCs w:val="20"/>
        </w:rPr>
        <w:t xml:space="preserve"> </w:t>
      </w:r>
      <w:r w:rsidR="00ED3930" w:rsidRPr="004F48F2">
        <w:rPr>
          <w:b/>
          <w:szCs w:val="20"/>
        </w:rPr>
        <w:t xml:space="preserve">employees. </w:t>
      </w:r>
      <w:r w:rsidR="00ED3930" w:rsidRPr="004F48F2">
        <w:rPr>
          <w:szCs w:val="20"/>
        </w:rPr>
        <w:t>This includes</w:t>
      </w:r>
      <w:r w:rsidR="00ED3930" w:rsidRPr="00B64BB6">
        <w:rPr>
          <w:szCs w:val="20"/>
        </w:rPr>
        <w:t xml:space="preserve"> </w:t>
      </w:r>
      <w:r w:rsidR="0075522D" w:rsidRPr="00604753">
        <w:rPr>
          <w:szCs w:val="20"/>
        </w:rPr>
        <w:t xml:space="preserve">disclosure requirements required by the individual </w:t>
      </w:r>
      <w:r w:rsidR="00E916AD" w:rsidRPr="00604753">
        <w:rPr>
          <w:szCs w:val="20"/>
        </w:rPr>
        <w:t>(</w:t>
      </w:r>
      <w:r w:rsidR="0075522D" w:rsidRPr="00604753">
        <w:rPr>
          <w:szCs w:val="20"/>
        </w:rPr>
        <w:t>rather than</w:t>
      </w:r>
      <w:r w:rsidR="00980F5A">
        <w:rPr>
          <w:szCs w:val="20"/>
        </w:rPr>
        <w:t xml:space="preserve"> </w:t>
      </w:r>
      <w:r w:rsidR="005353E4">
        <w:rPr>
          <w:szCs w:val="20"/>
        </w:rPr>
        <w:t>A</w:t>
      </w:r>
      <w:r w:rsidR="00E916AD" w:rsidRPr="00604753">
        <w:rPr>
          <w:szCs w:val="20"/>
        </w:rPr>
        <w:t>)</w:t>
      </w:r>
      <w:r w:rsidR="0075522D" w:rsidRPr="00604753">
        <w:rPr>
          <w:szCs w:val="20"/>
        </w:rPr>
        <w:t>.</w:t>
      </w:r>
      <w:r w:rsidR="00AA7648">
        <w:rPr>
          <w:szCs w:val="20"/>
        </w:rPr>
        <w:t xml:space="preserve"> </w:t>
      </w:r>
      <w:r w:rsidR="0075522D" w:rsidRPr="00604753">
        <w:rPr>
          <w:szCs w:val="20"/>
        </w:rPr>
        <w:t xml:space="preserve">Information on the items included in this section </w:t>
      </w:r>
      <w:r w:rsidR="00B64BB6">
        <w:rPr>
          <w:szCs w:val="20"/>
        </w:rPr>
        <w:t>will</w:t>
      </w:r>
      <w:r w:rsidR="0075522D" w:rsidRPr="00604753">
        <w:rPr>
          <w:szCs w:val="20"/>
        </w:rPr>
        <w:t xml:space="preserve"> also</w:t>
      </w:r>
      <w:r w:rsidR="00B64BB6">
        <w:rPr>
          <w:szCs w:val="20"/>
        </w:rPr>
        <w:t xml:space="preserve"> be</w:t>
      </w:r>
      <w:r w:rsidR="0075522D" w:rsidRPr="00604753">
        <w:rPr>
          <w:szCs w:val="20"/>
        </w:rPr>
        <w:t xml:space="preserve"> provided</w:t>
      </w:r>
      <w:r w:rsidR="00F52A4D" w:rsidRPr="004F48F2">
        <w:rPr>
          <w:szCs w:val="20"/>
        </w:rPr>
        <w:t xml:space="preserve"> in the individual employee</w:t>
      </w:r>
      <w:r w:rsidR="004A4CBA" w:rsidRPr="004F48F2">
        <w:rPr>
          <w:szCs w:val="20"/>
        </w:rPr>
        <w:t xml:space="preserve"> tax </w:t>
      </w:r>
      <w:r w:rsidR="00B64BB6">
        <w:rPr>
          <w:szCs w:val="20"/>
        </w:rPr>
        <w:t>inserts when prepared (refer below)</w:t>
      </w:r>
      <w:r w:rsidR="004A4CBA" w:rsidRPr="004F48F2">
        <w:rPr>
          <w:szCs w:val="20"/>
        </w:rPr>
        <w:t>; and</w:t>
      </w:r>
      <w:r w:rsidR="0075522D" w:rsidRPr="004F48F2">
        <w:rPr>
          <w:szCs w:val="20"/>
        </w:rPr>
        <w:t xml:space="preserve">  </w:t>
      </w:r>
    </w:p>
    <w:p w14:paraId="40B6DEC4" w14:textId="60EEF0C6" w:rsidR="00C847A8" w:rsidRPr="00B64BB6" w:rsidRDefault="00D73D1D" w:rsidP="00B64BB6">
      <w:pPr>
        <w:pStyle w:val="BodyText1"/>
        <w:numPr>
          <w:ilvl w:val="0"/>
          <w:numId w:val="17"/>
        </w:numPr>
        <w:spacing w:before="130" w:after="130"/>
        <w:jc w:val="both"/>
        <w:rPr>
          <w:szCs w:val="20"/>
        </w:rPr>
      </w:pPr>
      <w:r>
        <w:rPr>
          <w:b/>
          <w:szCs w:val="20"/>
        </w:rPr>
        <w:t xml:space="preserve">The </w:t>
      </w:r>
      <w:r w:rsidR="00C847A8" w:rsidRPr="00604753">
        <w:rPr>
          <w:b/>
          <w:szCs w:val="20"/>
        </w:rPr>
        <w:t>company reporting requirements</w:t>
      </w:r>
      <w:r>
        <w:rPr>
          <w:b/>
          <w:szCs w:val="20"/>
        </w:rPr>
        <w:t xml:space="preserve"> of </w:t>
      </w:r>
      <w:r w:rsidR="00B24C28">
        <w:rPr>
          <w:b/>
          <w:szCs w:val="20"/>
        </w:rPr>
        <w:t xml:space="preserve">the </w:t>
      </w:r>
      <w:r>
        <w:rPr>
          <w:b/>
          <w:szCs w:val="20"/>
        </w:rPr>
        <w:t>tax declaration form and deadline</w:t>
      </w:r>
      <w:r w:rsidR="00E916AD" w:rsidRPr="00604753">
        <w:rPr>
          <w:b/>
          <w:szCs w:val="20"/>
        </w:rPr>
        <w:t>.</w:t>
      </w:r>
      <w:r w:rsidR="00E916AD" w:rsidRPr="00B64BB6">
        <w:rPr>
          <w:szCs w:val="20"/>
        </w:rPr>
        <w:t xml:space="preserve"> </w:t>
      </w:r>
      <w:r w:rsidR="00E916AD" w:rsidRPr="00604753">
        <w:rPr>
          <w:szCs w:val="20"/>
        </w:rPr>
        <w:t xml:space="preserve">This includes disclosure requirements required by </w:t>
      </w:r>
      <w:r w:rsidR="005353E4">
        <w:rPr>
          <w:szCs w:val="20"/>
        </w:rPr>
        <w:t>A</w:t>
      </w:r>
      <w:r w:rsidR="002502BA">
        <w:rPr>
          <w:szCs w:val="20"/>
        </w:rPr>
        <w:t>.</w:t>
      </w:r>
      <w:r w:rsidR="00733C6A">
        <w:rPr>
          <w:szCs w:val="20"/>
        </w:rPr>
        <w:t xml:space="preserve"> </w:t>
      </w:r>
    </w:p>
    <w:p w14:paraId="0C4C59B0" w14:textId="519F3747" w:rsidR="00FB0712" w:rsidRDefault="00D742A4" w:rsidP="00604753">
      <w:pPr>
        <w:pStyle w:val="BodyText1"/>
        <w:spacing w:before="130" w:after="130"/>
        <w:jc w:val="both"/>
        <w:rPr>
          <w:szCs w:val="20"/>
        </w:rPr>
      </w:pPr>
      <w:r>
        <w:t xml:space="preserve">As </w:t>
      </w:r>
      <w:r w:rsidR="00D0518B">
        <w:t xml:space="preserve">previously </w:t>
      </w:r>
      <w:r>
        <w:t xml:space="preserve">agreed with the Global Head of Remuneration, </w:t>
      </w:r>
      <w:r>
        <w:rPr>
          <w:szCs w:val="20"/>
        </w:rPr>
        <w:t>w</w:t>
      </w:r>
      <w:r w:rsidR="005E4E1C">
        <w:rPr>
          <w:szCs w:val="20"/>
        </w:rPr>
        <w:t>e have focussed on</w:t>
      </w:r>
      <w:r>
        <w:rPr>
          <w:szCs w:val="20"/>
        </w:rPr>
        <w:t xml:space="preserve"> </w:t>
      </w:r>
      <w:r w:rsidR="00733C6A">
        <w:rPr>
          <w:szCs w:val="20"/>
        </w:rPr>
        <w:t>Vietnamese local</w:t>
      </w:r>
      <w:r>
        <w:rPr>
          <w:szCs w:val="20"/>
        </w:rPr>
        <w:t xml:space="preserve"> tax implications</w:t>
      </w:r>
      <w:r w:rsidR="004F48F2">
        <w:rPr>
          <w:szCs w:val="20"/>
        </w:rPr>
        <w:t xml:space="preserve"> for the purposes of the initial “due diligence”</w:t>
      </w:r>
      <w:r>
        <w:rPr>
          <w:szCs w:val="20"/>
        </w:rPr>
        <w:t>.</w:t>
      </w:r>
    </w:p>
    <w:p w14:paraId="48217C41" w14:textId="68896574" w:rsidR="004F48F2" w:rsidRDefault="00FB0712" w:rsidP="004F48F2">
      <w:pPr>
        <w:pStyle w:val="Heading1"/>
        <w:pageBreakBefore w:val="0"/>
        <w:spacing w:before="0" w:after="240"/>
        <w:ind w:left="709" w:hanging="709"/>
        <w:jc w:val="both"/>
        <w:rPr>
          <w:sz w:val="60"/>
          <w:szCs w:val="60"/>
        </w:rPr>
      </w:pPr>
      <w:r>
        <w:rPr>
          <w:sz w:val="60"/>
          <w:szCs w:val="60"/>
        </w:rPr>
        <w:t>Overview of r</w:t>
      </w:r>
      <w:r w:rsidR="004F48F2">
        <w:rPr>
          <w:sz w:val="60"/>
          <w:szCs w:val="60"/>
        </w:rPr>
        <w:t>egulatory requirements (tax)</w:t>
      </w:r>
    </w:p>
    <w:p w14:paraId="15CA3D76" w14:textId="1B0103FE" w:rsidR="00660778" w:rsidRDefault="00660778" w:rsidP="00B64BB6">
      <w:pPr>
        <w:pStyle w:val="BodyText"/>
        <w:jc w:val="both"/>
      </w:pPr>
      <w:r w:rsidRPr="00F475E0">
        <w:t xml:space="preserve">We set out below an overview of key regulatory </w:t>
      </w:r>
      <w:r w:rsidR="00F475E0">
        <w:t xml:space="preserve">tax </w:t>
      </w:r>
      <w:r w:rsidRPr="00F475E0">
        <w:t xml:space="preserve">requirements in respect of </w:t>
      </w:r>
      <w:r w:rsidR="00B223EB">
        <w:t>Vietnam</w:t>
      </w:r>
      <w:r w:rsidRPr="00F475E0">
        <w:t xml:space="preserve">. The below summary assumes that the individuals </w:t>
      </w:r>
      <w:r w:rsidR="00B95EDA" w:rsidRPr="005B71DC">
        <w:t>are the</w:t>
      </w:r>
      <w:r w:rsidR="00B95EDA">
        <w:rPr>
          <w:rFonts w:ascii="Cambria" w:hAnsi="Cambria"/>
        </w:rPr>
        <w:t xml:space="preserve"> </w:t>
      </w:r>
      <w:r w:rsidR="00B223EB">
        <w:t xml:space="preserve">Vietnamese </w:t>
      </w:r>
      <w:r w:rsidRPr="00F475E0">
        <w:t xml:space="preserve">tax residents and </w:t>
      </w:r>
      <w:r w:rsidR="0043204F">
        <w:t xml:space="preserve">are </w:t>
      </w:r>
      <w:r w:rsidRPr="00F475E0">
        <w:t xml:space="preserve">employees of the </w:t>
      </w:r>
      <w:r w:rsidR="00B223EB">
        <w:t>Vietnam</w:t>
      </w:r>
      <w:r w:rsidR="00DF395E" w:rsidRPr="00F475E0">
        <w:t xml:space="preserve"> </w:t>
      </w:r>
      <w:r w:rsidRPr="00F475E0">
        <w:t>entity (i.e. not contractors or otherwise).</w:t>
      </w:r>
      <w:r>
        <w:t xml:space="preserve"> </w:t>
      </w:r>
    </w:p>
    <w:p w14:paraId="3AD64772" w14:textId="2B7718A8" w:rsidR="00D0518B" w:rsidRDefault="00D0518B" w:rsidP="00B64BB6">
      <w:pPr>
        <w:pStyle w:val="BodyText"/>
        <w:jc w:val="both"/>
      </w:pPr>
    </w:p>
    <w:p w14:paraId="12F9A267" w14:textId="77777777" w:rsidR="00F83827" w:rsidRDefault="00F83827" w:rsidP="00B64BB6">
      <w:pPr>
        <w:pStyle w:val="BodyText"/>
        <w:jc w:val="both"/>
      </w:pPr>
    </w:p>
    <w:p w14:paraId="447DBCC2" w14:textId="18201C1D" w:rsidR="00237EE0" w:rsidRDefault="00237EE0">
      <w:pPr>
        <w:spacing w:before="0" w:after="160" w:line="259" w:lineRule="auto"/>
        <w:rPr>
          <w:rFonts w:ascii="Univers 45 Light" w:hAnsi="Univers 45 Light"/>
        </w:rPr>
      </w:pPr>
      <w:r>
        <w:br w:type="page"/>
      </w:r>
    </w:p>
    <w:p w14:paraId="22E342E1" w14:textId="77777777" w:rsidR="00D0518B" w:rsidRPr="00B64BB6" w:rsidRDefault="00D0518B" w:rsidP="00B64BB6">
      <w:pPr>
        <w:pStyle w:val="BodyText"/>
        <w:jc w:val="both"/>
      </w:pPr>
    </w:p>
    <w:tbl>
      <w:tblPr>
        <w:tblStyle w:val="TableGrid"/>
        <w:tblW w:w="5000" w:type="pct"/>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5"/>
        <w:gridCol w:w="7795"/>
      </w:tblGrid>
      <w:tr w:rsidR="004F48F2" w14:paraId="47004A12" w14:textId="77777777" w:rsidTr="00FB0712">
        <w:trPr>
          <w:tblHeader/>
        </w:trPr>
        <w:tc>
          <w:tcPr>
            <w:tcW w:w="703" w:type="pct"/>
            <w:shd w:val="clear" w:color="auto" w:fill="00A3A1" w:themeFill="accent5"/>
          </w:tcPr>
          <w:p w14:paraId="181B7AA5" w14:textId="77777777" w:rsidR="004F48F2" w:rsidRDefault="004F48F2" w:rsidP="00973E9A">
            <w:pPr>
              <w:pStyle w:val="Tableheading"/>
            </w:pPr>
            <w:r>
              <w:t>Section</w:t>
            </w:r>
          </w:p>
        </w:tc>
        <w:tc>
          <w:tcPr>
            <w:tcW w:w="4297" w:type="pct"/>
            <w:shd w:val="clear" w:color="auto" w:fill="00A3A1" w:themeFill="accent5"/>
          </w:tcPr>
          <w:p w14:paraId="713CDD3C" w14:textId="77777777" w:rsidR="004F48F2" w:rsidRDefault="004F48F2" w:rsidP="00973E9A">
            <w:pPr>
              <w:pStyle w:val="Tableheading"/>
            </w:pPr>
            <w:r>
              <w:t>Comments</w:t>
            </w:r>
          </w:p>
        </w:tc>
      </w:tr>
      <w:tr w:rsidR="00F83827" w:rsidRPr="00D4550F" w14:paraId="7C9DB1A9" w14:textId="77777777" w:rsidTr="00FB0712">
        <w:trPr>
          <w:trHeight w:val="283"/>
        </w:trPr>
        <w:tc>
          <w:tcPr>
            <w:tcW w:w="703" w:type="pct"/>
            <w:shd w:val="clear" w:color="auto" w:fill="F2F2F2" w:themeFill="background1" w:themeFillShade="F2"/>
            <w:vAlign w:val="center"/>
          </w:tcPr>
          <w:p w14:paraId="7126775E" w14:textId="6FE05864" w:rsidR="00F83827" w:rsidRPr="00B64BB6" w:rsidRDefault="00F83827" w:rsidP="00F83827">
            <w:pPr>
              <w:pStyle w:val="Tableheading"/>
              <w:rPr>
                <w:sz w:val="16"/>
                <w:szCs w:val="16"/>
              </w:rPr>
            </w:pPr>
            <w:r>
              <w:rPr>
                <w:color w:val="auto"/>
                <w:sz w:val="16"/>
                <w:szCs w:val="16"/>
              </w:rPr>
              <w:t>3</w:t>
            </w:r>
            <w:r w:rsidRPr="00B64BB6">
              <w:rPr>
                <w:color w:val="auto"/>
                <w:sz w:val="16"/>
                <w:szCs w:val="16"/>
              </w:rPr>
              <w:t xml:space="preserve">.1 </w:t>
            </w:r>
            <w:r w:rsidR="00EE4538">
              <w:rPr>
                <w:color w:val="auto"/>
                <w:sz w:val="16"/>
                <w:szCs w:val="16"/>
              </w:rPr>
              <w:t xml:space="preserve">Tax </w:t>
            </w:r>
            <w:r w:rsidR="00CB544F">
              <w:rPr>
                <w:color w:val="auto"/>
                <w:sz w:val="16"/>
                <w:szCs w:val="16"/>
              </w:rPr>
              <w:t>implication</w:t>
            </w:r>
            <w:r w:rsidR="00A858FB">
              <w:rPr>
                <w:color w:val="auto"/>
                <w:sz w:val="16"/>
                <w:szCs w:val="16"/>
              </w:rPr>
              <w:t>s</w:t>
            </w:r>
            <w:r w:rsidR="00B952FD">
              <w:rPr>
                <w:color w:val="auto"/>
                <w:sz w:val="16"/>
                <w:szCs w:val="16"/>
              </w:rPr>
              <w:t xml:space="preserve"> in Vietnam</w:t>
            </w:r>
            <w:r w:rsidRPr="00B64BB6">
              <w:rPr>
                <w:sz w:val="16"/>
                <w:szCs w:val="16"/>
              </w:rPr>
              <w:t xml:space="preserve"> </w:t>
            </w:r>
          </w:p>
          <w:p w14:paraId="6BBE4164" w14:textId="77777777" w:rsidR="00F83827" w:rsidRPr="00B64BB6" w:rsidRDefault="00F83827" w:rsidP="00F83827">
            <w:pPr>
              <w:pStyle w:val="Heading2"/>
              <w:numPr>
                <w:ilvl w:val="0"/>
                <w:numId w:val="0"/>
              </w:numPr>
              <w:spacing w:before="240"/>
              <w:jc w:val="both"/>
              <w:outlineLvl w:val="1"/>
              <w:rPr>
                <w:sz w:val="16"/>
                <w:szCs w:val="16"/>
              </w:rPr>
            </w:pPr>
          </w:p>
          <w:p w14:paraId="7CDF770F" w14:textId="77777777" w:rsidR="00F83827" w:rsidRPr="00B64BB6" w:rsidRDefault="00F83827" w:rsidP="00F83827">
            <w:pPr>
              <w:pStyle w:val="Tabletext"/>
              <w:rPr>
                <w:sz w:val="16"/>
                <w:szCs w:val="16"/>
              </w:rPr>
            </w:pPr>
          </w:p>
        </w:tc>
        <w:tc>
          <w:tcPr>
            <w:tcW w:w="4297" w:type="pct"/>
          </w:tcPr>
          <w:p w14:paraId="2356D14F" w14:textId="5853B963" w:rsidR="00AA2498" w:rsidRDefault="00AA2498" w:rsidP="00D4099E">
            <w:pPr>
              <w:pStyle w:val="BodyText"/>
              <w:jc w:val="both"/>
              <w:rPr>
                <w:rFonts w:ascii="Times New Roman" w:hAnsi="Times New Roman"/>
                <w:bCs/>
                <w:sz w:val="16"/>
                <w:szCs w:val="16"/>
                <w:lang w:val="en-US"/>
              </w:rPr>
            </w:pPr>
            <w:r w:rsidRPr="005B71DC">
              <w:rPr>
                <w:bCs/>
                <w:sz w:val="16"/>
                <w:szCs w:val="16"/>
              </w:rPr>
              <w:t xml:space="preserve">Under the Vietnam prevailing regulation, </w:t>
            </w:r>
            <w:r w:rsidRPr="005B71DC">
              <w:rPr>
                <w:bCs/>
                <w:sz w:val="16"/>
                <w:szCs w:val="16"/>
                <w:lang w:val="en-US"/>
              </w:rPr>
              <w:t xml:space="preserve">Personal Income Tax (“PIT”) on the matching </w:t>
            </w:r>
            <w:r w:rsidR="00B95EDA">
              <w:rPr>
                <w:bCs/>
                <w:sz w:val="16"/>
                <w:szCs w:val="16"/>
                <w:lang w:val="en-US"/>
              </w:rPr>
              <w:t>share</w:t>
            </w:r>
            <w:r>
              <w:rPr>
                <w:bCs/>
                <w:sz w:val="16"/>
                <w:szCs w:val="16"/>
                <w:lang w:val="en-US"/>
              </w:rPr>
              <w:t xml:space="preserve"> </w:t>
            </w:r>
            <w:r w:rsidR="00B91DD0">
              <w:rPr>
                <w:bCs/>
                <w:sz w:val="16"/>
                <w:szCs w:val="16"/>
                <w:lang w:val="en-US"/>
              </w:rPr>
              <w:t>should be</w:t>
            </w:r>
            <w:r>
              <w:rPr>
                <w:bCs/>
                <w:sz w:val="16"/>
                <w:szCs w:val="16"/>
                <w:lang w:val="en-US"/>
              </w:rPr>
              <w:t xml:space="preserve"> declare</w:t>
            </w:r>
            <w:r w:rsidR="00A858FB">
              <w:rPr>
                <w:bCs/>
                <w:sz w:val="16"/>
                <w:szCs w:val="16"/>
                <w:lang w:val="en-US"/>
              </w:rPr>
              <w:t>d</w:t>
            </w:r>
            <w:r>
              <w:rPr>
                <w:bCs/>
                <w:sz w:val="16"/>
                <w:szCs w:val="16"/>
                <w:lang w:val="en-US"/>
              </w:rPr>
              <w:t xml:space="preserve"> at the point of sale</w:t>
            </w:r>
            <w:r w:rsidR="00B952FD">
              <w:rPr>
                <w:bCs/>
                <w:sz w:val="16"/>
                <w:szCs w:val="16"/>
                <w:lang w:val="en-US"/>
              </w:rPr>
              <w:t xml:space="preserve"> (i.e. the date which</w:t>
            </w:r>
            <w:r w:rsidR="00B952FD" w:rsidRPr="005B71DC">
              <w:rPr>
                <w:bCs/>
                <w:sz w:val="16"/>
                <w:szCs w:val="16"/>
                <w:lang w:val="en-US"/>
              </w:rPr>
              <w:t xml:space="preserve"> the em</w:t>
            </w:r>
            <w:r w:rsidR="00B952FD">
              <w:rPr>
                <w:bCs/>
                <w:sz w:val="16"/>
                <w:szCs w:val="16"/>
                <w:lang w:val="en-US"/>
              </w:rPr>
              <w:t>p</w:t>
            </w:r>
            <w:r w:rsidR="00B952FD" w:rsidRPr="005B71DC">
              <w:rPr>
                <w:bCs/>
                <w:sz w:val="16"/>
                <w:szCs w:val="16"/>
                <w:lang w:val="en-US"/>
              </w:rPr>
              <w:t>loyees transfer</w:t>
            </w:r>
            <w:r w:rsidR="00E153D2">
              <w:rPr>
                <w:bCs/>
                <w:sz w:val="16"/>
                <w:szCs w:val="16"/>
                <w:lang w:val="en-US"/>
              </w:rPr>
              <w:t xml:space="preserve"> </w:t>
            </w:r>
            <w:r w:rsidR="00B952FD" w:rsidRPr="005B71DC">
              <w:rPr>
                <w:bCs/>
                <w:sz w:val="16"/>
                <w:szCs w:val="16"/>
                <w:lang w:val="en-US"/>
              </w:rPr>
              <w:t>shares)</w:t>
            </w:r>
            <w:r>
              <w:rPr>
                <w:bCs/>
                <w:sz w:val="16"/>
                <w:szCs w:val="16"/>
                <w:lang w:val="en-US"/>
              </w:rPr>
              <w:t xml:space="preserve">. At </w:t>
            </w:r>
            <w:r w:rsidR="00B91DD0">
              <w:rPr>
                <w:bCs/>
                <w:sz w:val="16"/>
                <w:szCs w:val="16"/>
                <w:lang w:val="en-US"/>
              </w:rPr>
              <w:t>the point o</w:t>
            </w:r>
            <w:r w:rsidR="00A858FB">
              <w:rPr>
                <w:bCs/>
                <w:sz w:val="16"/>
                <w:szCs w:val="16"/>
                <w:lang w:val="en-US"/>
              </w:rPr>
              <w:t>f</w:t>
            </w:r>
            <w:r w:rsidR="00B91DD0">
              <w:rPr>
                <w:bCs/>
                <w:sz w:val="16"/>
                <w:szCs w:val="16"/>
                <w:lang w:val="en-US"/>
              </w:rPr>
              <w:t xml:space="preserve"> sale</w:t>
            </w:r>
            <w:r>
              <w:rPr>
                <w:bCs/>
                <w:sz w:val="16"/>
                <w:szCs w:val="16"/>
                <w:lang w:val="en-US"/>
              </w:rPr>
              <w:t xml:space="preserve"> </w:t>
            </w:r>
            <w:r w:rsidRPr="00AA2498">
              <w:rPr>
                <w:bCs/>
                <w:sz w:val="16"/>
                <w:szCs w:val="16"/>
                <w:lang w:val="en-US"/>
              </w:rPr>
              <w:t>two taxable events occur</w:t>
            </w:r>
            <w:r w:rsidRPr="005B71DC">
              <w:rPr>
                <w:bCs/>
                <w:sz w:val="16"/>
                <w:szCs w:val="16"/>
                <w:lang w:val="en-US"/>
              </w:rPr>
              <w:t>:</w:t>
            </w:r>
          </w:p>
          <w:p w14:paraId="29081E77" w14:textId="2D08851F" w:rsidR="00AA2498" w:rsidRPr="005B71DC" w:rsidRDefault="00AA2498" w:rsidP="00AA2498">
            <w:pPr>
              <w:pStyle w:val="BodyText"/>
              <w:numPr>
                <w:ilvl w:val="0"/>
                <w:numId w:val="17"/>
              </w:numPr>
              <w:jc w:val="both"/>
              <w:rPr>
                <w:rFonts w:ascii="Times New Roman" w:hAnsi="Times New Roman"/>
                <w:bCs/>
                <w:sz w:val="16"/>
                <w:szCs w:val="16"/>
                <w:lang w:val="vi-VN"/>
              </w:rPr>
            </w:pPr>
            <w:r>
              <w:rPr>
                <w:sz w:val="16"/>
                <w:szCs w:val="16"/>
              </w:rPr>
              <w:t>PIT on employment income; and</w:t>
            </w:r>
          </w:p>
          <w:p w14:paraId="4E25D48F" w14:textId="6272ECDD" w:rsidR="00AA2498" w:rsidRPr="005B71DC" w:rsidRDefault="00AA2498" w:rsidP="005B71DC">
            <w:pPr>
              <w:pStyle w:val="BodyText"/>
              <w:numPr>
                <w:ilvl w:val="0"/>
                <w:numId w:val="17"/>
              </w:numPr>
              <w:jc w:val="both"/>
              <w:rPr>
                <w:sz w:val="16"/>
                <w:szCs w:val="16"/>
              </w:rPr>
            </w:pPr>
            <w:r w:rsidRPr="005B71DC">
              <w:rPr>
                <w:sz w:val="16"/>
                <w:szCs w:val="16"/>
              </w:rPr>
              <w:t>PIT on</w:t>
            </w:r>
            <w:r w:rsidR="007C0442">
              <w:rPr>
                <w:sz w:val="16"/>
                <w:szCs w:val="16"/>
              </w:rPr>
              <w:t xml:space="preserve"> non-employment income</w:t>
            </w:r>
            <w:r w:rsidR="00733C6A">
              <w:rPr>
                <w:sz w:val="16"/>
                <w:szCs w:val="16"/>
              </w:rPr>
              <w:t xml:space="preserve"> from</w:t>
            </w:r>
            <w:r w:rsidR="007C0442">
              <w:rPr>
                <w:sz w:val="16"/>
                <w:szCs w:val="16"/>
              </w:rPr>
              <w:t xml:space="preserve"> the</w:t>
            </w:r>
            <w:r w:rsidRPr="005B71DC">
              <w:rPr>
                <w:sz w:val="16"/>
                <w:szCs w:val="16"/>
              </w:rPr>
              <w:t xml:space="preserve"> share transfer</w:t>
            </w:r>
            <w:r w:rsidR="00AA7648">
              <w:rPr>
                <w:sz w:val="16"/>
                <w:szCs w:val="16"/>
              </w:rPr>
              <w:t>.</w:t>
            </w:r>
            <w:r w:rsidRPr="005B71DC">
              <w:rPr>
                <w:sz w:val="16"/>
                <w:szCs w:val="16"/>
              </w:rPr>
              <w:t xml:space="preserve"> </w:t>
            </w:r>
          </w:p>
          <w:p w14:paraId="5D2DB7F6" w14:textId="6E3A889E" w:rsidR="00D4099E" w:rsidRPr="004A77D1" w:rsidRDefault="00D83D5A" w:rsidP="00D4099E">
            <w:pPr>
              <w:pStyle w:val="BodyText"/>
              <w:jc w:val="both"/>
              <w:rPr>
                <w:b/>
                <w:sz w:val="16"/>
                <w:szCs w:val="16"/>
              </w:rPr>
            </w:pPr>
            <w:r>
              <w:rPr>
                <w:b/>
                <w:sz w:val="16"/>
                <w:szCs w:val="16"/>
              </w:rPr>
              <w:t xml:space="preserve">PIT on employment income (i.e. </w:t>
            </w:r>
            <w:r w:rsidR="00A858FB">
              <w:rPr>
                <w:b/>
                <w:sz w:val="16"/>
                <w:szCs w:val="16"/>
              </w:rPr>
              <w:t xml:space="preserve">the </w:t>
            </w:r>
            <w:r w:rsidR="00D4099E" w:rsidRPr="004A77D1">
              <w:rPr>
                <w:b/>
                <w:sz w:val="16"/>
                <w:szCs w:val="16"/>
              </w:rPr>
              <w:t>Employee Share Scheme</w:t>
            </w:r>
            <w:r w:rsidR="00AA7648">
              <w:rPr>
                <w:b/>
                <w:sz w:val="16"/>
                <w:szCs w:val="16"/>
              </w:rPr>
              <w:t xml:space="preserve"> </w:t>
            </w:r>
            <w:r w:rsidR="00D4099E" w:rsidRPr="004A77D1">
              <w:rPr>
                <w:b/>
                <w:sz w:val="16"/>
                <w:szCs w:val="16"/>
              </w:rPr>
              <w:t>Taxable Income</w:t>
            </w:r>
            <w:r>
              <w:rPr>
                <w:b/>
                <w:sz w:val="16"/>
                <w:szCs w:val="16"/>
              </w:rPr>
              <w:t>)</w:t>
            </w:r>
          </w:p>
          <w:p w14:paraId="73D03788" w14:textId="77777777" w:rsidR="00CB544F" w:rsidRPr="005B71DC" w:rsidRDefault="00CB544F" w:rsidP="00650D61">
            <w:pPr>
              <w:pStyle w:val="BodyText"/>
              <w:numPr>
                <w:ilvl w:val="0"/>
                <w:numId w:val="19"/>
              </w:numPr>
              <w:jc w:val="both"/>
              <w:rPr>
                <w:b/>
                <w:bCs/>
                <w:i/>
                <w:iCs/>
                <w:sz w:val="16"/>
                <w:szCs w:val="16"/>
                <w:u w:val="single"/>
              </w:rPr>
            </w:pPr>
            <w:r w:rsidRPr="005B71DC">
              <w:rPr>
                <w:b/>
                <w:bCs/>
                <w:i/>
                <w:iCs/>
                <w:sz w:val="16"/>
                <w:szCs w:val="16"/>
                <w:u w:val="single"/>
              </w:rPr>
              <w:t>Timing of PIT declaration:</w:t>
            </w:r>
          </w:p>
          <w:p w14:paraId="29B735EA" w14:textId="1E746B3D" w:rsidR="00CB544F" w:rsidRDefault="00D83D5A" w:rsidP="00CB544F">
            <w:pPr>
              <w:pStyle w:val="BodyText"/>
              <w:numPr>
                <w:ilvl w:val="0"/>
                <w:numId w:val="32"/>
              </w:numPr>
              <w:jc w:val="both"/>
              <w:rPr>
                <w:sz w:val="16"/>
                <w:szCs w:val="16"/>
              </w:rPr>
            </w:pPr>
            <w:r>
              <w:rPr>
                <w:sz w:val="16"/>
                <w:szCs w:val="16"/>
              </w:rPr>
              <w:t xml:space="preserve">Technically, </w:t>
            </w:r>
            <w:r w:rsidRPr="00D83D5A">
              <w:rPr>
                <w:sz w:val="16"/>
                <w:szCs w:val="16"/>
              </w:rPr>
              <w:t xml:space="preserve">PIT on employment income </w:t>
            </w:r>
            <w:r w:rsidR="00A858FB">
              <w:rPr>
                <w:sz w:val="16"/>
                <w:szCs w:val="16"/>
              </w:rPr>
              <w:t>for the</w:t>
            </w:r>
            <w:r w:rsidR="00A858FB" w:rsidRPr="00D83D5A">
              <w:rPr>
                <w:sz w:val="16"/>
                <w:szCs w:val="16"/>
              </w:rPr>
              <w:t xml:space="preserve"> </w:t>
            </w:r>
            <w:r>
              <w:rPr>
                <w:sz w:val="16"/>
                <w:szCs w:val="16"/>
              </w:rPr>
              <w:t>matching share</w:t>
            </w:r>
            <w:r w:rsidR="00B91DD0">
              <w:rPr>
                <w:sz w:val="16"/>
                <w:szCs w:val="16"/>
              </w:rPr>
              <w:t>s</w:t>
            </w:r>
            <w:r w:rsidRPr="00D83D5A">
              <w:rPr>
                <w:sz w:val="16"/>
                <w:szCs w:val="16"/>
              </w:rPr>
              <w:t xml:space="preserve"> is required to </w:t>
            </w:r>
            <w:r w:rsidR="00B91DD0">
              <w:rPr>
                <w:sz w:val="16"/>
                <w:szCs w:val="16"/>
              </w:rPr>
              <w:t xml:space="preserve">be </w:t>
            </w:r>
            <w:r w:rsidRPr="00D83D5A">
              <w:rPr>
                <w:sz w:val="16"/>
                <w:szCs w:val="16"/>
              </w:rPr>
              <w:t>declare</w:t>
            </w:r>
            <w:r w:rsidR="00B91DD0">
              <w:rPr>
                <w:sz w:val="16"/>
                <w:szCs w:val="16"/>
              </w:rPr>
              <w:t>d</w:t>
            </w:r>
            <w:r w:rsidRPr="00D83D5A">
              <w:rPr>
                <w:sz w:val="16"/>
                <w:szCs w:val="16"/>
              </w:rPr>
              <w:t xml:space="preserve"> at the time of sale of the underlying shares</w:t>
            </w:r>
            <w:r w:rsidR="00733C6A">
              <w:rPr>
                <w:sz w:val="16"/>
                <w:szCs w:val="16"/>
              </w:rPr>
              <w:t>, not at grant or vest.</w:t>
            </w:r>
          </w:p>
          <w:p w14:paraId="21B62A45" w14:textId="4B22A4A6" w:rsidR="00CB544F" w:rsidRPr="005B71DC" w:rsidRDefault="00A41F1E" w:rsidP="005B71DC">
            <w:pPr>
              <w:pStyle w:val="BodyText"/>
              <w:numPr>
                <w:ilvl w:val="0"/>
                <w:numId w:val="19"/>
              </w:numPr>
              <w:jc w:val="both"/>
              <w:rPr>
                <w:b/>
                <w:bCs/>
                <w:i/>
                <w:iCs/>
                <w:sz w:val="16"/>
                <w:szCs w:val="16"/>
                <w:u w:val="single"/>
              </w:rPr>
            </w:pPr>
            <w:r w:rsidRPr="005B71DC">
              <w:rPr>
                <w:b/>
                <w:bCs/>
                <w:i/>
                <w:iCs/>
                <w:sz w:val="16"/>
                <w:szCs w:val="16"/>
                <w:u w:val="single"/>
              </w:rPr>
              <w:t>Taxable income and tax rate:</w:t>
            </w:r>
          </w:p>
          <w:p w14:paraId="771F4F14" w14:textId="7E117D97" w:rsidR="00A41F1E" w:rsidRDefault="00D83D5A" w:rsidP="00A41F1E">
            <w:pPr>
              <w:pStyle w:val="BodyText"/>
              <w:numPr>
                <w:ilvl w:val="0"/>
                <w:numId w:val="32"/>
              </w:numPr>
              <w:jc w:val="both"/>
              <w:rPr>
                <w:sz w:val="16"/>
                <w:szCs w:val="16"/>
              </w:rPr>
            </w:pPr>
            <w:r>
              <w:rPr>
                <w:sz w:val="16"/>
                <w:szCs w:val="16"/>
              </w:rPr>
              <w:t>The</w:t>
            </w:r>
            <w:r w:rsidRPr="00D83D5A">
              <w:rPr>
                <w:sz w:val="16"/>
                <w:szCs w:val="16"/>
              </w:rPr>
              <w:t xml:space="preserve"> taxable income </w:t>
            </w:r>
            <w:r w:rsidR="00B91DD0">
              <w:rPr>
                <w:sz w:val="16"/>
                <w:szCs w:val="16"/>
              </w:rPr>
              <w:t>is</w:t>
            </w:r>
            <w:r w:rsidRPr="00D83D5A">
              <w:rPr>
                <w:sz w:val="16"/>
                <w:szCs w:val="16"/>
              </w:rPr>
              <w:t xml:space="preserve"> based on </w:t>
            </w:r>
            <w:r w:rsidR="00B91DD0">
              <w:rPr>
                <w:sz w:val="16"/>
                <w:szCs w:val="16"/>
              </w:rPr>
              <w:t xml:space="preserve">the </w:t>
            </w:r>
            <w:r w:rsidRPr="00D83D5A">
              <w:rPr>
                <w:sz w:val="16"/>
                <w:szCs w:val="16"/>
              </w:rPr>
              <w:t>accounting book value</w:t>
            </w:r>
            <w:r w:rsidR="00A41F1E">
              <w:rPr>
                <w:sz w:val="16"/>
                <w:szCs w:val="16"/>
              </w:rPr>
              <w:t xml:space="preserve"> and </w:t>
            </w:r>
            <w:r>
              <w:rPr>
                <w:sz w:val="16"/>
                <w:szCs w:val="16"/>
                <w:lang w:val="en-US"/>
              </w:rPr>
              <w:t xml:space="preserve">will be </w:t>
            </w:r>
            <w:r w:rsidR="00D50BF6">
              <w:rPr>
                <w:sz w:val="16"/>
                <w:szCs w:val="16"/>
                <w:lang w:val="en-US"/>
              </w:rPr>
              <w:t>combined</w:t>
            </w:r>
            <w:r>
              <w:rPr>
                <w:sz w:val="16"/>
                <w:szCs w:val="16"/>
                <w:lang w:val="en-US"/>
              </w:rPr>
              <w:t xml:space="preserve"> </w:t>
            </w:r>
            <w:r w:rsidR="00D50BF6" w:rsidRPr="00D50BF6">
              <w:rPr>
                <w:sz w:val="16"/>
                <w:szCs w:val="16"/>
              </w:rPr>
              <w:t xml:space="preserve">with other employment income to declare </w:t>
            </w:r>
            <w:r w:rsidR="00B91DD0">
              <w:rPr>
                <w:sz w:val="16"/>
                <w:szCs w:val="16"/>
              </w:rPr>
              <w:t>in</w:t>
            </w:r>
            <w:r w:rsidR="00B91DD0" w:rsidRPr="00D50BF6">
              <w:rPr>
                <w:sz w:val="16"/>
                <w:szCs w:val="16"/>
              </w:rPr>
              <w:t xml:space="preserve"> </w:t>
            </w:r>
            <w:r w:rsidR="00D50BF6" w:rsidRPr="00D50BF6">
              <w:rPr>
                <w:sz w:val="16"/>
                <w:szCs w:val="16"/>
              </w:rPr>
              <w:t xml:space="preserve">the PIT return </w:t>
            </w:r>
            <w:r w:rsidR="00B91DD0">
              <w:rPr>
                <w:sz w:val="16"/>
                <w:szCs w:val="16"/>
              </w:rPr>
              <w:t>for</w:t>
            </w:r>
            <w:r w:rsidR="00B91DD0" w:rsidRPr="00D50BF6">
              <w:rPr>
                <w:sz w:val="16"/>
                <w:szCs w:val="16"/>
              </w:rPr>
              <w:t xml:space="preserve"> </w:t>
            </w:r>
            <w:r w:rsidR="00D50BF6" w:rsidRPr="00D50BF6">
              <w:rPr>
                <w:sz w:val="16"/>
                <w:szCs w:val="16"/>
              </w:rPr>
              <w:t>employment income</w:t>
            </w:r>
            <w:r w:rsidR="00A41F1E">
              <w:rPr>
                <w:sz w:val="16"/>
                <w:szCs w:val="16"/>
              </w:rPr>
              <w:t>.</w:t>
            </w:r>
            <w:r>
              <w:rPr>
                <w:sz w:val="16"/>
                <w:szCs w:val="16"/>
              </w:rPr>
              <w:t xml:space="preserve"> </w:t>
            </w:r>
          </w:p>
          <w:p w14:paraId="5E0C99A5" w14:textId="56980F15" w:rsidR="003D16C0" w:rsidRDefault="00B91DD0" w:rsidP="00A41F1E">
            <w:pPr>
              <w:pStyle w:val="BodyText"/>
              <w:numPr>
                <w:ilvl w:val="0"/>
                <w:numId w:val="32"/>
              </w:numPr>
              <w:jc w:val="both"/>
              <w:rPr>
                <w:sz w:val="16"/>
                <w:szCs w:val="16"/>
              </w:rPr>
            </w:pPr>
            <w:r>
              <w:rPr>
                <w:sz w:val="16"/>
                <w:szCs w:val="16"/>
              </w:rPr>
              <w:t>O</w:t>
            </w:r>
            <w:r w:rsidR="00A41F1E">
              <w:rPr>
                <w:sz w:val="16"/>
                <w:szCs w:val="16"/>
              </w:rPr>
              <w:t xml:space="preserve">n the understanding that </w:t>
            </w:r>
            <w:r w:rsidR="00A41F1E" w:rsidRPr="00A41F1E">
              <w:rPr>
                <w:sz w:val="16"/>
                <w:szCs w:val="16"/>
              </w:rPr>
              <w:t>the</w:t>
            </w:r>
            <w:r w:rsidR="00A41F1E">
              <w:rPr>
                <w:sz w:val="16"/>
                <w:szCs w:val="16"/>
              </w:rPr>
              <w:t xml:space="preserve"> employee</w:t>
            </w:r>
            <w:r w:rsidR="00A41F1E" w:rsidRPr="00A41F1E">
              <w:rPr>
                <w:sz w:val="16"/>
                <w:szCs w:val="16"/>
              </w:rPr>
              <w:t>s are Vietnamese tax residents and</w:t>
            </w:r>
            <w:r w:rsidR="00A41F1E">
              <w:rPr>
                <w:sz w:val="16"/>
                <w:szCs w:val="16"/>
              </w:rPr>
              <w:t xml:space="preserve"> working for</w:t>
            </w:r>
            <w:r w:rsidR="00A41F1E" w:rsidRPr="00A41F1E">
              <w:rPr>
                <w:sz w:val="16"/>
                <w:szCs w:val="16"/>
              </w:rPr>
              <w:t xml:space="preserve"> the Vietnam entity</w:t>
            </w:r>
            <w:r w:rsidR="0043204F">
              <w:rPr>
                <w:sz w:val="16"/>
                <w:szCs w:val="16"/>
              </w:rPr>
              <w:t xml:space="preserve"> </w:t>
            </w:r>
            <w:r w:rsidR="00A41F1E">
              <w:rPr>
                <w:sz w:val="16"/>
                <w:szCs w:val="16"/>
              </w:rPr>
              <w:t xml:space="preserve">they </w:t>
            </w:r>
            <w:r w:rsidR="0043204F">
              <w:rPr>
                <w:sz w:val="16"/>
                <w:szCs w:val="16"/>
              </w:rPr>
              <w:t xml:space="preserve">will </w:t>
            </w:r>
            <w:r w:rsidR="00A41F1E">
              <w:rPr>
                <w:sz w:val="16"/>
                <w:szCs w:val="16"/>
              </w:rPr>
              <w:t>be subject to Vietnam tax on their worldwide income</w:t>
            </w:r>
            <w:r w:rsidR="00AA7648">
              <w:rPr>
                <w:sz w:val="16"/>
                <w:szCs w:val="16"/>
              </w:rPr>
              <w:t>.</w:t>
            </w:r>
            <w:r w:rsidR="00A41F1E">
              <w:rPr>
                <w:sz w:val="16"/>
                <w:szCs w:val="16"/>
              </w:rPr>
              <w:t xml:space="preserve"> </w:t>
            </w:r>
          </w:p>
          <w:p w14:paraId="05C5709A" w14:textId="32C5B653" w:rsidR="00733C6A" w:rsidRDefault="00D0137E">
            <w:pPr>
              <w:pStyle w:val="BodyText"/>
              <w:numPr>
                <w:ilvl w:val="0"/>
                <w:numId w:val="32"/>
              </w:numPr>
              <w:jc w:val="both"/>
              <w:rPr>
                <w:sz w:val="16"/>
                <w:szCs w:val="16"/>
              </w:rPr>
            </w:pPr>
            <w:r>
              <w:rPr>
                <w:sz w:val="16"/>
                <w:szCs w:val="16"/>
              </w:rPr>
              <w:t>Tax</w:t>
            </w:r>
            <w:r w:rsidR="00733C6A">
              <w:rPr>
                <w:sz w:val="16"/>
                <w:szCs w:val="16"/>
              </w:rPr>
              <w:t>able income is b</w:t>
            </w:r>
            <w:r>
              <w:rPr>
                <w:sz w:val="16"/>
                <w:szCs w:val="16"/>
              </w:rPr>
              <w:t>ook value</w:t>
            </w:r>
            <w:r w:rsidR="00AF5164">
              <w:rPr>
                <w:sz w:val="16"/>
                <w:szCs w:val="16"/>
              </w:rPr>
              <w:t xml:space="preserve"> (*)</w:t>
            </w:r>
            <w:r w:rsidR="00733C6A">
              <w:rPr>
                <w:sz w:val="16"/>
                <w:szCs w:val="16"/>
              </w:rPr>
              <w:t xml:space="preserve"> of the matching shares</w:t>
            </w:r>
            <w:r w:rsidR="00AA7648">
              <w:rPr>
                <w:sz w:val="16"/>
                <w:szCs w:val="16"/>
              </w:rPr>
              <w:t>.</w:t>
            </w:r>
          </w:p>
          <w:p w14:paraId="087A6659" w14:textId="5DF9A328" w:rsidR="00AF5164" w:rsidRDefault="00AF5164" w:rsidP="00AF5164">
            <w:pPr>
              <w:pStyle w:val="BodyText"/>
              <w:ind w:left="700"/>
              <w:jc w:val="both"/>
              <w:rPr>
                <w:sz w:val="16"/>
                <w:szCs w:val="16"/>
              </w:rPr>
            </w:pPr>
            <w:r>
              <w:rPr>
                <w:sz w:val="16"/>
                <w:szCs w:val="16"/>
              </w:rPr>
              <w:t xml:space="preserve">(*) The current regulation has unclear guidance on </w:t>
            </w:r>
            <w:r w:rsidR="0043204F">
              <w:rPr>
                <w:sz w:val="16"/>
                <w:szCs w:val="16"/>
              </w:rPr>
              <w:t xml:space="preserve">what represents </w:t>
            </w:r>
            <w:r>
              <w:rPr>
                <w:sz w:val="16"/>
                <w:szCs w:val="16"/>
              </w:rPr>
              <w:t xml:space="preserve">the accounting book value of the shares. Referring to some private </w:t>
            </w:r>
            <w:r w:rsidR="004E738B">
              <w:rPr>
                <w:sz w:val="16"/>
                <w:szCs w:val="16"/>
              </w:rPr>
              <w:t>official letters</w:t>
            </w:r>
            <w:r>
              <w:rPr>
                <w:sz w:val="16"/>
                <w:szCs w:val="16"/>
              </w:rPr>
              <w:t xml:space="preserve"> with similar background, </w:t>
            </w:r>
            <w:r w:rsidR="00A858FB">
              <w:rPr>
                <w:sz w:val="16"/>
                <w:szCs w:val="16"/>
              </w:rPr>
              <w:t xml:space="preserve">the </w:t>
            </w:r>
            <w:r w:rsidR="004E738B">
              <w:rPr>
                <w:sz w:val="16"/>
                <w:szCs w:val="16"/>
              </w:rPr>
              <w:t xml:space="preserve">Vietnam tax authorities agree to use the </w:t>
            </w:r>
            <w:r>
              <w:rPr>
                <w:sz w:val="16"/>
                <w:szCs w:val="16"/>
              </w:rPr>
              <w:t>book value of the matching shares</w:t>
            </w:r>
            <w:r w:rsidR="00A858FB">
              <w:rPr>
                <w:sz w:val="16"/>
                <w:szCs w:val="16"/>
              </w:rPr>
              <w:t xml:space="preserve"> (in this case)</w:t>
            </w:r>
            <w:r>
              <w:rPr>
                <w:sz w:val="16"/>
                <w:szCs w:val="16"/>
              </w:rPr>
              <w:t xml:space="preserve"> as </w:t>
            </w:r>
            <w:r w:rsidR="0043204F">
              <w:rPr>
                <w:sz w:val="16"/>
                <w:szCs w:val="16"/>
              </w:rPr>
              <w:t xml:space="preserve">the </w:t>
            </w:r>
            <w:r>
              <w:rPr>
                <w:sz w:val="16"/>
                <w:szCs w:val="16"/>
              </w:rPr>
              <w:t>par value</w:t>
            </w:r>
            <w:r w:rsidR="004E738B">
              <w:rPr>
                <w:sz w:val="16"/>
                <w:szCs w:val="16"/>
              </w:rPr>
              <w:t xml:space="preserve"> which </w:t>
            </w:r>
            <w:r w:rsidR="0043204F">
              <w:rPr>
                <w:sz w:val="16"/>
                <w:szCs w:val="16"/>
              </w:rPr>
              <w:t>is</w:t>
            </w:r>
            <w:r w:rsidR="004E738B">
              <w:rPr>
                <w:sz w:val="16"/>
                <w:szCs w:val="16"/>
              </w:rPr>
              <w:t xml:space="preserve"> recorded by </w:t>
            </w:r>
            <w:r w:rsidR="0043204F">
              <w:rPr>
                <w:sz w:val="16"/>
                <w:szCs w:val="16"/>
              </w:rPr>
              <w:t xml:space="preserve">the </w:t>
            </w:r>
            <w:r w:rsidR="004E738B">
              <w:rPr>
                <w:sz w:val="16"/>
                <w:szCs w:val="16"/>
              </w:rPr>
              <w:t>oversea</w:t>
            </w:r>
            <w:r w:rsidR="0043204F">
              <w:rPr>
                <w:sz w:val="16"/>
                <w:szCs w:val="16"/>
              </w:rPr>
              <w:t>s</w:t>
            </w:r>
            <w:r w:rsidR="004E738B">
              <w:rPr>
                <w:sz w:val="16"/>
                <w:szCs w:val="16"/>
              </w:rPr>
              <w:t xml:space="preserve"> company or the management fund at</w:t>
            </w:r>
            <w:r w:rsidR="00A858FB">
              <w:rPr>
                <w:sz w:val="16"/>
                <w:szCs w:val="16"/>
              </w:rPr>
              <w:t xml:space="preserve"> the</w:t>
            </w:r>
            <w:r w:rsidR="004E738B">
              <w:rPr>
                <w:sz w:val="16"/>
                <w:szCs w:val="16"/>
              </w:rPr>
              <w:t xml:space="preserve"> time of granting the shares to the employees. Since the private tax rulings are applicable to specific companies, </w:t>
            </w:r>
            <w:r w:rsidR="0043204F">
              <w:rPr>
                <w:sz w:val="16"/>
                <w:szCs w:val="16"/>
              </w:rPr>
              <w:t>it</w:t>
            </w:r>
            <w:r w:rsidR="004E738B">
              <w:rPr>
                <w:sz w:val="16"/>
                <w:szCs w:val="16"/>
              </w:rPr>
              <w:t xml:space="preserve"> is recommended </w:t>
            </w:r>
            <w:r w:rsidR="0043204F">
              <w:rPr>
                <w:sz w:val="16"/>
                <w:szCs w:val="16"/>
              </w:rPr>
              <w:t xml:space="preserve">the Company </w:t>
            </w:r>
            <w:r w:rsidR="004E738B">
              <w:rPr>
                <w:sz w:val="16"/>
                <w:szCs w:val="16"/>
              </w:rPr>
              <w:t xml:space="preserve">seek official guidance from </w:t>
            </w:r>
            <w:r w:rsidR="0043204F">
              <w:rPr>
                <w:sz w:val="16"/>
                <w:szCs w:val="16"/>
              </w:rPr>
              <w:t xml:space="preserve">the </w:t>
            </w:r>
            <w:r w:rsidR="004E738B">
              <w:rPr>
                <w:sz w:val="16"/>
                <w:szCs w:val="16"/>
              </w:rPr>
              <w:t xml:space="preserve">Tax authorities </w:t>
            </w:r>
            <w:r w:rsidR="00A858FB">
              <w:rPr>
                <w:sz w:val="16"/>
                <w:szCs w:val="16"/>
              </w:rPr>
              <w:t>providing</w:t>
            </w:r>
            <w:r w:rsidR="004E738B">
              <w:rPr>
                <w:sz w:val="16"/>
                <w:szCs w:val="16"/>
              </w:rPr>
              <w:t xml:space="preserve"> detail</w:t>
            </w:r>
            <w:r w:rsidR="00A858FB">
              <w:rPr>
                <w:sz w:val="16"/>
                <w:szCs w:val="16"/>
              </w:rPr>
              <w:t>ed</w:t>
            </w:r>
            <w:r w:rsidR="004E738B">
              <w:rPr>
                <w:sz w:val="16"/>
                <w:szCs w:val="16"/>
              </w:rPr>
              <w:t xml:space="preserve"> background on the matching share scheme to protect </w:t>
            </w:r>
            <w:r w:rsidR="005353E4">
              <w:rPr>
                <w:sz w:val="16"/>
                <w:szCs w:val="16"/>
              </w:rPr>
              <w:t>A</w:t>
            </w:r>
            <w:r w:rsidR="004E738B">
              <w:rPr>
                <w:sz w:val="16"/>
                <w:szCs w:val="16"/>
              </w:rPr>
              <w:t xml:space="preserve">’s tax position. </w:t>
            </w:r>
          </w:p>
          <w:p w14:paraId="082E297D" w14:textId="65F04FB6" w:rsidR="00265231" w:rsidRDefault="00733C6A" w:rsidP="00265231">
            <w:pPr>
              <w:pStyle w:val="BodyText"/>
              <w:numPr>
                <w:ilvl w:val="0"/>
                <w:numId w:val="32"/>
              </w:numPr>
              <w:jc w:val="both"/>
              <w:rPr>
                <w:sz w:val="16"/>
                <w:szCs w:val="16"/>
              </w:rPr>
            </w:pPr>
            <w:r>
              <w:rPr>
                <w:sz w:val="16"/>
                <w:szCs w:val="16"/>
              </w:rPr>
              <w:t>Tax rate is</w:t>
            </w:r>
            <w:r w:rsidR="00D0137E">
              <w:rPr>
                <w:sz w:val="16"/>
                <w:szCs w:val="16"/>
              </w:rPr>
              <w:t xml:space="preserve"> progressive tax rate</w:t>
            </w:r>
            <w:r w:rsidR="0043204F">
              <w:rPr>
                <w:sz w:val="16"/>
                <w:szCs w:val="16"/>
              </w:rPr>
              <w:t>s</w:t>
            </w:r>
            <w:r w:rsidR="00D0137E">
              <w:rPr>
                <w:sz w:val="16"/>
                <w:szCs w:val="16"/>
              </w:rPr>
              <w:t xml:space="preserve"> from 5% to 35%</w:t>
            </w:r>
            <w:r w:rsidR="00AA7648">
              <w:rPr>
                <w:sz w:val="16"/>
                <w:szCs w:val="16"/>
              </w:rPr>
              <w:t>.</w:t>
            </w:r>
          </w:p>
          <w:p w14:paraId="01744E1B" w14:textId="5E9F5AF7" w:rsidR="00265231" w:rsidRPr="00265231" w:rsidRDefault="0043204F" w:rsidP="00265231">
            <w:pPr>
              <w:pStyle w:val="BodyText"/>
              <w:numPr>
                <w:ilvl w:val="0"/>
                <w:numId w:val="32"/>
              </w:numPr>
              <w:jc w:val="both"/>
              <w:rPr>
                <w:sz w:val="16"/>
                <w:szCs w:val="16"/>
              </w:rPr>
            </w:pPr>
            <w:r>
              <w:rPr>
                <w:sz w:val="16"/>
                <w:szCs w:val="16"/>
              </w:rPr>
              <w:t>The t</w:t>
            </w:r>
            <w:r w:rsidR="00265231" w:rsidRPr="00265231">
              <w:rPr>
                <w:sz w:val="16"/>
                <w:szCs w:val="16"/>
              </w:rPr>
              <w:t xml:space="preserve">ax filing approach </w:t>
            </w:r>
            <w:r>
              <w:rPr>
                <w:sz w:val="16"/>
                <w:szCs w:val="16"/>
              </w:rPr>
              <w:t>will</w:t>
            </w:r>
            <w:r w:rsidRPr="00265231">
              <w:rPr>
                <w:sz w:val="16"/>
                <w:szCs w:val="16"/>
              </w:rPr>
              <w:t xml:space="preserve"> </w:t>
            </w:r>
            <w:r w:rsidR="00265231" w:rsidRPr="00265231">
              <w:rPr>
                <w:sz w:val="16"/>
                <w:szCs w:val="16"/>
              </w:rPr>
              <w:t xml:space="preserve">depend on </w:t>
            </w:r>
            <w:r>
              <w:rPr>
                <w:sz w:val="16"/>
                <w:szCs w:val="16"/>
              </w:rPr>
              <w:t>which entity bears the</w:t>
            </w:r>
            <w:r w:rsidR="00464C46">
              <w:rPr>
                <w:sz w:val="16"/>
                <w:szCs w:val="16"/>
              </w:rPr>
              <w:t xml:space="preserve"> employment</w:t>
            </w:r>
            <w:r>
              <w:rPr>
                <w:sz w:val="16"/>
                <w:szCs w:val="16"/>
              </w:rPr>
              <w:t xml:space="preserve"> cost of</w:t>
            </w:r>
            <w:r w:rsidR="00265231" w:rsidRPr="00265231">
              <w:rPr>
                <w:sz w:val="16"/>
                <w:szCs w:val="16"/>
              </w:rPr>
              <w:t xml:space="preserve"> the matching share. </w:t>
            </w:r>
            <w:r w:rsidR="00265231">
              <w:rPr>
                <w:sz w:val="16"/>
                <w:szCs w:val="16"/>
              </w:rPr>
              <w:t xml:space="preserve">Where </w:t>
            </w:r>
            <w:r w:rsidR="00265231" w:rsidRPr="00265231">
              <w:rPr>
                <w:sz w:val="16"/>
                <w:szCs w:val="16"/>
              </w:rPr>
              <w:t xml:space="preserve">the </w:t>
            </w:r>
            <w:r w:rsidR="00265231">
              <w:rPr>
                <w:sz w:val="16"/>
                <w:szCs w:val="16"/>
              </w:rPr>
              <w:t>cost of</w:t>
            </w:r>
            <w:r>
              <w:rPr>
                <w:sz w:val="16"/>
                <w:szCs w:val="16"/>
              </w:rPr>
              <w:t xml:space="preserve"> the</w:t>
            </w:r>
            <w:r w:rsidR="00265231">
              <w:rPr>
                <w:sz w:val="16"/>
                <w:szCs w:val="16"/>
              </w:rPr>
              <w:t xml:space="preserve"> </w:t>
            </w:r>
            <w:r w:rsidR="00265231" w:rsidRPr="00265231">
              <w:rPr>
                <w:sz w:val="16"/>
                <w:szCs w:val="16"/>
              </w:rPr>
              <w:t>matching share is borne by an oversea</w:t>
            </w:r>
            <w:r w:rsidR="00464C46">
              <w:rPr>
                <w:sz w:val="16"/>
                <w:szCs w:val="16"/>
              </w:rPr>
              <w:t>s</w:t>
            </w:r>
            <w:r w:rsidR="00265231" w:rsidRPr="00265231">
              <w:rPr>
                <w:sz w:val="16"/>
                <w:szCs w:val="16"/>
              </w:rPr>
              <w:t xml:space="preserve"> entity</w:t>
            </w:r>
            <w:r w:rsidR="00265231">
              <w:rPr>
                <w:sz w:val="16"/>
                <w:szCs w:val="16"/>
              </w:rPr>
              <w:t xml:space="preserve"> and not recharged back to </w:t>
            </w:r>
            <w:r w:rsidR="00464C46">
              <w:rPr>
                <w:sz w:val="16"/>
                <w:szCs w:val="16"/>
              </w:rPr>
              <w:t xml:space="preserve">the </w:t>
            </w:r>
            <w:r w:rsidR="00265231">
              <w:rPr>
                <w:sz w:val="16"/>
                <w:szCs w:val="16"/>
              </w:rPr>
              <w:t>Vietnam entity</w:t>
            </w:r>
            <w:r w:rsidR="00265231" w:rsidRPr="00265231">
              <w:rPr>
                <w:sz w:val="16"/>
                <w:szCs w:val="16"/>
              </w:rPr>
              <w:t xml:space="preserve">, the taxable income of matching share is declared and paid directly to the tax authority under the employee’s tax code on a quarterly basis. The deadline is </w:t>
            </w:r>
            <w:r w:rsidR="00265231" w:rsidRPr="00265231">
              <w:rPr>
                <w:sz w:val="16"/>
                <w:szCs w:val="16"/>
                <w:lang w:val="en-US"/>
              </w:rPr>
              <w:t xml:space="preserve">the last day of the first month following </w:t>
            </w:r>
            <w:r w:rsidR="00464C46">
              <w:rPr>
                <w:sz w:val="16"/>
                <w:szCs w:val="16"/>
                <w:lang w:val="en-US"/>
              </w:rPr>
              <w:t xml:space="preserve">the </w:t>
            </w:r>
            <w:r w:rsidR="00265231" w:rsidRPr="00265231">
              <w:rPr>
                <w:sz w:val="16"/>
                <w:szCs w:val="16"/>
                <w:lang w:val="en-US"/>
              </w:rPr>
              <w:t>quarter</w:t>
            </w:r>
            <w:r w:rsidR="00464C46">
              <w:rPr>
                <w:sz w:val="16"/>
                <w:szCs w:val="16"/>
                <w:lang w:val="en-US"/>
              </w:rPr>
              <w:t xml:space="preserve"> end</w:t>
            </w:r>
            <w:r w:rsidR="00265231" w:rsidRPr="00265231">
              <w:rPr>
                <w:sz w:val="16"/>
                <w:szCs w:val="16"/>
                <w:lang w:val="en-US"/>
              </w:rPr>
              <w:t>.</w:t>
            </w:r>
          </w:p>
          <w:p w14:paraId="205F1F80" w14:textId="6A85868A" w:rsidR="00E153D2" w:rsidRDefault="007C0442" w:rsidP="00E153D2">
            <w:pPr>
              <w:jc w:val="both"/>
              <w:rPr>
                <w:rFonts w:ascii="Univers 45 Light" w:hAnsi="Univers 45 Light"/>
                <w:b/>
                <w:bCs/>
                <w:sz w:val="16"/>
                <w:szCs w:val="16"/>
              </w:rPr>
            </w:pPr>
            <w:r w:rsidRPr="005B71DC">
              <w:rPr>
                <w:rFonts w:ascii="Univers 45 Light" w:hAnsi="Univers 45 Light"/>
                <w:b/>
                <w:bCs/>
                <w:sz w:val="16"/>
                <w:szCs w:val="16"/>
              </w:rPr>
              <w:t>PIT on non-employment income</w:t>
            </w:r>
            <w:r w:rsidR="00F63842">
              <w:rPr>
                <w:rFonts w:ascii="Univers 45 Light" w:hAnsi="Univers 45 Light"/>
                <w:b/>
                <w:bCs/>
                <w:sz w:val="16"/>
                <w:szCs w:val="16"/>
              </w:rPr>
              <w:t xml:space="preserve"> from</w:t>
            </w:r>
            <w:r w:rsidRPr="005B71DC">
              <w:rPr>
                <w:rFonts w:ascii="Univers 45 Light" w:hAnsi="Univers 45 Light"/>
                <w:b/>
                <w:bCs/>
                <w:sz w:val="16"/>
                <w:szCs w:val="16"/>
              </w:rPr>
              <w:t xml:space="preserve"> share transfer </w:t>
            </w:r>
          </w:p>
          <w:p w14:paraId="60C93295" w14:textId="7AE836D6" w:rsidR="0088133E" w:rsidRDefault="00AF5164" w:rsidP="00E153D2">
            <w:pPr>
              <w:jc w:val="both"/>
              <w:rPr>
                <w:rFonts w:ascii="Univers 45 Light" w:hAnsi="Univers 45 Light"/>
                <w:sz w:val="16"/>
                <w:szCs w:val="16"/>
              </w:rPr>
            </w:pPr>
            <w:r>
              <w:rPr>
                <w:rFonts w:ascii="Univers 45 Light" w:hAnsi="Univers 45 Light"/>
                <w:sz w:val="16"/>
                <w:szCs w:val="16"/>
              </w:rPr>
              <w:t xml:space="preserve">Assuming that the Company is equivalent </w:t>
            </w:r>
            <w:r w:rsidR="00F8533F">
              <w:rPr>
                <w:rFonts w:ascii="Univers 45 Light" w:hAnsi="Univers 45 Light"/>
                <w:sz w:val="16"/>
                <w:szCs w:val="16"/>
              </w:rPr>
              <w:t xml:space="preserve">to a </w:t>
            </w:r>
            <w:r>
              <w:rPr>
                <w:rFonts w:ascii="Univers 45 Light" w:hAnsi="Univers 45 Light"/>
                <w:sz w:val="16"/>
                <w:szCs w:val="16"/>
              </w:rPr>
              <w:t>Joint Stock Company in Vietnam</w:t>
            </w:r>
            <w:r w:rsidR="00464C46">
              <w:rPr>
                <w:rFonts w:ascii="Univers 45 Light" w:hAnsi="Univers 45 Light"/>
                <w:sz w:val="16"/>
                <w:szCs w:val="16"/>
              </w:rPr>
              <w:t xml:space="preserve"> (</w:t>
            </w:r>
            <w:proofErr w:type="spellStart"/>
            <w:r w:rsidR="00464C46">
              <w:rPr>
                <w:rFonts w:ascii="Univers 45 Light" w:hAnsi="Univers 45 Light"/>
                <w:sz w:val="16"/>
                <w:szCs w:val="16"/>
              </w:rPr>
              <w:t>ie</w:t>
            </w:r>
            <w:proofErr w:type="spellEnd"/>
            <w:r w:rsidR="00464C46">
              <w:rPr>
                <w:rFonts w:ascii="Univers 45 Light" w:hAnsi="Univers 45 Light"/>
                <w:sz w:val="16"/>
                <w:szCs w:val="16"/>
              </w:rPr>
              <w:t xml:space="preserve"> has three or more shareholders)</w:t>
            </w:r>
            <w:r>
              <w:rPr>
                <w:rFonts w:ascii="Univers 45 Light" w:hAnsi="Univers 45 Light"/>
                <w:sz w:val="16"/>
                <w:szCs w:val="16"/>
              </w:rPr>
              <w:t xml:space="preserve">, </w:t>
            </w:r>
            <w:r>
              <w:rPr>
                <w:rFonts w:ascii="Univers 45 Light" w:hAnsi="Univers 45 Light"/>
                <w:sz w:val="16"/>
                <w:szCs w:val="16"/>
                <w:lang w:val="en-US"/>
              </w:rPr>
              <w:t>w</w:t>
            </w:r>
            <w:r w:rsidR="0012684B" w:rsidRPr="0012684B">
              <w:rPr>
                <w:rFonts w:ascii="Univers 45 Light" w:hAnsi="Univers 45 Light"/>
                <w:sz w:val="16"/>
                <w:szCs w:val="16"/>
              </w:rPr>
              <w:t xml:space="preserve">hen transferring shares, </w:t>
            </w:r>
            <w:r w:rsidR="00464C46">
              <w:rPr>
                <w:rFonts w:ascii="Univers 45 Light" w:hAnsi="Univers 45 Light"/>
                <w:sz w:val="16"/>
                <w:szCs w:val="16"/>
              </w:rPr>
              <w:t xml:space="preserve">the </w:t>
            </w:r>
            <w:r w:rsidR="0012684B" w:rsidRPr="0012684B">
              <w:rPr>
                <w:rFonts w:ascii="Univers 45 Light" w:hAnsi="Univers 45 Light"/>
                <w:sz w:val="16"/>
                <w:szCs w:val="16"/>
              </w:rPr>
              <w:t xml:space="preserve">individuals </w:t>
            </w:r>
            <w:r w:rsidR="00E153D2">
              <w:rPr>
                <w:rFonts w:ascii="Univers 45 Light" w:hAnsi="Univers 45 Light"/>
                <w:sz w:val="16"/>
                <w:szCs w:val="16"/>
              </w:rPr>
              <w:t xml:space="preserve">are required to </w:t>
            </w:r>
            <w:r w:rsidR="0012684B" w:rsidRPr="0012684B">
              <w:rPr>
                <w:rFonts w:ascii="Univers 45 Light" w:hAnsi="Univers 45 Light"/>
                <w:sz w:val="16"/>
                <w:szCs w:val="16"/>
              </w:rPr>
              <w:t xml:space="preserve">pay PIT on security transfer activities </w:t>
            </w:r>
            <w:r w:rsidR="00F8533F">
              <w:rPr>
                <w:rFonts w:ascii="Univers 45 Light" w:hAnsi="Univers 45 Light"/>
                <w:sz w:val="16"/>
                <w:szCs w:val="16"/>
              </w:rPr>
              <w:t>on</w:t>
            </w:r>
            <w:r w:rsidR="0012684B" w:rsidRPr="0012684B">
              <w:rPr>
                <w:rFonts w:ascii="Univers 45 Light" w:hAnsi="Univers 45 Light"/>
                <w:sz w:val="16"/>
                <w:szCs w:val="16"/>
              </w:rPr>
              <w:t xml:space="preserve"> which PIT is calculated at </w:t>
            </w:r>
            <w:r w:rsidR="0012684B">
              <w:rPr>
                <w:rFonts w:ascii="Univers 45 Light" w:hAnsi="Univers 45 Light"/>
                <w:sz w:val="16"/>
                <w:szCs w:val="16"/>
              </w:rPr>
              <w:t xml:space="preserve">the tax rate of </w:t>
            </w:r>
            <w:r w:rsidR="0012684B" w:rsidRPr="0012684B">
              <w:rPr>
                <w:rFonts w:ascii="Univers 45 Light" w:hAnsi="Univers 45 Light"/>
                <w:sz w:val="16"/>
                <w:szCs w:val="16"/>
              </w:rPr>
              <w:t>0.1% of sale proceeds</w:t>
            </w:r>
            <w:r w:rsidR="00650D61" w:rsidRPr="004A77D1">
              <w:rPr>
                <w:rFonts w:ascii="Univers 45 Light" w:hAnsi="Univers 45 Light"/>
                <w:sz w:val="16"/>
                <w:szCs w:val="16"/>
              </w:rPr>
              <w:t>.</w:t>
            </w:r>
          </w:p>
          <w:p w14:paraId="2EFDDF2A" w14:textId="5315190D" w:rsidR="009F7CB8" w:rsidRDefault="0088133E" w:rsidP="00650D61">
            <w:pPr>
              <w:pStyle w:val="ListParagraph"/>
              <w:numPr>
                <w:ilvl w:val="0"/>
                <w:numId w:val="19"/>
              </w:numPr>
              <w:rPr>
                <w:rFonts w:ascii="Univers 45 Light" w:hAnsi="Univers 45 Light"/>
                <w:sz w:val="16"/>
                <w:szCs w:val="16"/>
              </w:rPr>
            </w:pPr>
            <w:r>
              <w:rPr>
                <w:rFonts w:ascii="Univers 45 Light" w:hAnsi="Univers 45 Light"/>
                <w:sz w:val="16"/>
                <w:szCs w:val="16"/>
              </w:rPr>
              <w:t>Tax liability = Transfer price * tax rate of 0.1%</w:t>
            </w:r>
            <w:r w:rsidR="002502BA">
              <w:rPr>
                <w:rFonts w:ascii="Univers 45 Light" w:hAnsi="Univers 45 Light"/>
                <w:sz w:val="16"/>
                <w:szCs w:val="16"/>
              </w:rPr>
              <w:t>.</w:t>
            </w:r>
          </w:p>
          <w:p w14:paraId="5BB2C7B8" w14:textId="632D20C5" w:rsidR="00AB525E" w:rsidRPr="004A77D1" w:rsidRDefault="00AB525E" w:rsidP="00650D61">
            <w:pPr>
              <w:pStyle w:val="ListParagraph"/>
              <w:numPr>
                <w:ilvl w:val="0"/>
                <w:numId w:val="19"/>
              </w:numPr>
              <w:rPr>
                <w:rFonts w:ascii="Univers 45 Light" w:hAnsi="Univers 45 Light"/>
                <w:sz w:val="16"/>
                <w:szCs w:val="16"/>
              </w:rPr>
            </w:pPr>
            <w:r>
              <w:rPr>
                <w:rFonts w:ascii="Univers 45 Light" w:hAnsi="Univers 45 Light"/>
                <w:sz w:val="16"/>
                <w:szCs w:val="16"/>
              </w:rPr>
              <w:t xml:space="preserve">The employees are required to declare and file the income from share transfer in a separate tax return </w:t>
            </w:r>
            <w:r w:rsidR="00F8533F">
              <w:rPr>
                <w:rFonts w:ascii="Univers 45 Light" w:hAnsi="Univers 45 Light"/>
                <w:sz w:val="16"/>
                <w:szCs w:val="16"/>
              </w:rPr>
              <w:t xml:space="preserve">from </w:t>
            </w:r>
            <w:r w:rsidR="004821B0">
              <w:rPr>
                <w:rFonts w:ascii="Univers 45 Light" w:hAnsi="Univers 45 Light"/>
                <w:sz w:val="16"/>
                <w:szCs w:val="16"/>
              </w:rPr>
              <w:t>employment income. Filing and payment deadline for income from share transfer</w:t>
            </w:r>
            <w:r w:rsidR="00464C46">
              <w:rPr>
                <w:rFonts w:ascii="Univers 45 Light" w:hAnsi="Univers 45 Light"/>
                <w:sz w:val="16"/>
                <w:szCs w:val="16"/>
              </w:rPr>
              <w:t>s</w:t>
            </w:r>
            <w:r w:rsidR="004821B0">
              <w:rPr>
                <w:rFonts w:ascii="Univers 45 Light" w:hAnsi="Univers 45 Light"/>
                <w:sz w:val="16"/>
                <w:szCs w:val="16"/>
              </w:rPr>
              <w:t xml:space="preserve"> is within 10 days from the date that </w:t>
            </w:r>
            <w:r w:rsidR="00F8533F">
              <w:rPr>
                <w:rFonts w:ascii="Univers 45 Light" w:hAnsi="Univers 45 Light"/>
                <w:sz w:val="16"/>
                <w:szCs w:val="16"/>
              </w:rPr>
              <w:t xml:space="preserve">the </w:t>
            </w:r>
            <w:r w:rsidR="004821B0">
              <w:rPr>
                <w:rFonts w:ascii="Univers 45 Light" w:hAnsi="Univers 45 Light"/>
                <w:sz w:val="16"/>
                <w:szCs w:val="16"/>
              </w:rPr>
              <w:t>employees sell the share.</w:t>
            </w:r>
          </w:p>
          <w:p w14:paraId="3E3B1B93" w14:textId="39BE11AD" w:rsidR="003A2097" w:rsidRPr="005B71DC" w:rsidRDefault="003A2097" w:rsidP="005B71DC">
            <w:pPr>
              <w:pStyle w:val="ListParagraph"/>
              <w:ind w:left="340"/>
              <w:jc w:val="center"/>
              <w:rPr>
                <w:sz w:val="16"/>
                <w:szCs w:val="16"/>
              </w:rPr>
            </w:pPr>
          </w:p>
        </w:tc>
      </w:tr>
      <w:tr w:rsidR="00F83827" w:rsidRPr="00986E9C" w14:paraId="199276CC" w14:textId="77777777" w:rsidTr="005B71DC">
        <w:trPr>
          <w:trHeight w:val="1009"/>
        </w:trPr>
        <w:tc>
          <w:tcPr>
            <w:tcW w:w="703" w:type="pct"/>
            <w:shd w:val="clear" w:color="auto" w:fill="F2F2F2" w:themeFill="background1" w:themeFillShade="F2"/>
            <w:vAlign w:val="center"/>
          </w:tcPr>
          <w:p w14:paraId="48B5A9BD" w14:textId="56948B1E" w:rsidR="00F83827" w:rsidRPr="00B64BB6" w:rsidRDefault="00F83827" w:rsidP="00F83827">
            <w:pPr>
              <w:pStyle w:val="Tabletext"/>
              <w:rPr>
                <w:sz w:val="16"/>
                <w:szCs w:val="16"/>
              </w:rPr>
            </w:pPr>
            <w:r>
              <w:rPr>
                <w:b/>
                <w:sz w:val="16"/>
                <w:szCs w:val="16"/>
              </w:rPr>
              <w:t>3</w:t>
            </w:r>
            <w:r w:rsidRPr="00B64BB6">
              <w:rPr>
                <w:b/>
                <w:sz w:val="16"/>
                <w:szCs w:val="16"/>
              </w:rPr>
              <w:t>.2 Obligations payable in addition to income tax</w:t>
            </w:r>
          </w:p>
        </w:tc>
        <w:tc>
          <w:tcPr>
            <w:tcW w:w="4297" w:type="pct"/>
          </w:tcPr>
          <w:p w14:paraId="0E3B6019" w14:textId="135C3245" w:rsidR="00296360" w:rsidRPr="004A77D1" w:rsidRDefault="00296360" w:rsidP="00296360">
            <w:pPr>
              <w:pStyle w:val="BodyText"/>
              <w:numPr>
                <w:ilvl w:val="0"/>
                <w:numId w:val="19"/>
              </w:numPr>
              <w:jc w:val="both"/>
              <w:rPr>
                <w:sz w:val="16"/>
                <w:szCs w:val="16"/>
              </w:rPr>
            </w:pPr>
            <w:r w:rsidRPr="004A77D1">
              <w:rPr>
                <w:sz w:val="16"/>
                <w:szCs w:val="16"/>
              </w:rPr>
              <w:t xml:space="preserve">The Vietnamese government issued a decree indicating offerings by foreign issuers to employees in Vietnam are possible if exchange control requirements are met and the securities issued to employees are not traded on </w:t>
            </w:r>
            <w:r w:rsidR="00F8533F">
              <w:rPr>
                <w:sz w:val="16"/>
                <w:szCs w:val="16"/>
              </w:rPr>
              <w:t xml:space="preserve">the </w:t>
            </w:r>
            <w:r w:rsidRPr="004A77D1">
              <w:rPr>
                <w:sz w:val="16"/>
                <w:szCs w:val="16"/>
              </w:rPr>
              <w:t>Vietnamese securities markets.</w:t>
            </w:r>
          </w:p>
          <w:p w14:paraId="1D3EC191" w14:textId="6E7CA6C0" w:rsidR="00FF464B" w:rsidRDefault="00FF464B" w:rsidP="00FF464B">
            <w:pPr>
              <w:pStyle w:val="BodyText"/>
              <w:numPr>
                <w:ilvl w:val="0"/>
                <w:numId w:val="19"/>
              </w:numPr>
              <w:jc w:val="both"/>
              <w:rPr>
                <w:sz w:val="16"/>
                <w:szCs w:val="16"/>
              </w:rPr>
            </w:pPr>
            <w:r w:rsidRPr="004A77D1">
              <w:rPr>
                <w:sz w:val="16"/>
                <w:szCs w:val="16"/>
              </w:rPr>
              <w:t xml:space="preserve">Under Circular 10 issued by the State Bank of Vietnam ("SBV"), companies granting equity awards to Vietnamese nationals must register the plan with the SBV and comply with various other requirements. As part of the registration, companies are required to establish an onshore bank account through which all funds towards the purchase and from the sale of shares under the plan must be </w:t>
            </w:r>
            <w:r w:rsidR="00E153D2" w:rsidRPr="004A77D1">
              <w:rPr>
                <w:sz w:val="16"/>
                <w:szCs w:val="16"/>
              </w:rPr>
              <w:t>funnelled</w:t>
            </w:r>
            <w:r w:rsidR="00B24C28">
              <w:rPr>
                <w:sz w:val="16"/>
                <w:szCs w:val="16"/>
              </w:rPr>
              <w:t xml:space="preserve">. </w:t>
            </w:r>
          </w:p>
          <w:p w14:paraId="0A5DBDC4" w14:textId="53192569" w:rsidR="00D20C04" w:rsidRDefault="00D20C04" w:rsidP="00FF464B">
            <w:pPr>
              <w:pStyle w:val="BodyText"/>
              <w:numPr>
                <w:ilvl w:val="0"/>
                <w:numId w:val="19"/>
              </w:numPr>
              <w:jc w:val="both"/>
              <w:rPr>
                <w:sz w:val="16"/>
                <w:szCs w:val="16"/>
              </w:rPr>
            </w:pPr>
            <w:r w:rsidRPr="00D20C04">
              <w:rPr>
                <w:sz w:val="16"/>
                <w:szCs w:val="16"/>
              </w:rPr>
              <w:t xml:space="preserve">To register the program </w:t>
            </w:r>
            <w:r>
              <w:rPr>
                <w:sz w:val="16"/>
                <w:szCs w:val="16"/>
                <w:lang w:val="en-US"/>
              </w:rPr>
              <w:t>with the SBV</w:t>
            </w:r>
            <w:r w:rsidRPr="00D20C04">
              <w:rPr>
                <w:sz w:val="16"/>
                <w:szCs w:val="16"/>
              </w:rPr>
              <w:t>, the Company shall submit one set of application</w:t>
            </w:r>
            <w:r w:rsidR="00291D58">
              <w:rPr>
                <w:sz w:val="16"/>
                <w:szCs w:val="16"/>
              </w:rPr>
              <w:t xml:space="preserve">s </w:t>
            </w:r>
            <w:r w:rsidRPr="00D20C04">
              <w:rPr>
                <w:sz w:val="16"/>
                <w:szCs w:val="16"/>
              </w:rPr>
              <w:t>in</w:t>
            </w:r>
            <w:r w:rsidR="00291D58">
              <w:rPr>
                <w:sz w:val="16"/>
                <w:szCs w:val="16"/>
              </w:rPr>
              <w:t xml:space="preserve"> </w:t>
            </w:r>
            <w:r w:rsidRPr="00D20C04">
              <w:rPr>
                <w:sz w:val="16"/>
                <w:szCs w:val="16"/>
              </w:rPr>
              <w:t xml:space="preserve">Vietnamese language for registration of execution of </w:t>
            </w:r>
            <w:r w:rsidR="00464C46">
              <w:rPr>
                <w:sz w:val="16"/>
                <w:szCs w:val="16"/>
              </w:rPr>
              <w:t xml:space="preserve">the </w:t>
            </w:r>
            <w:r w:rsidRPr="00D20C04">
              <w:rPr>
                <w:sz w:val="16"/>
                <w:szCs w:val="16"/>
              </w:rPr>
              <w:t>program awarding shares issued in foreign nations to the SBV. The application for registration of execution of the program to the SBV consists of</w:t>
            </w:r>
            <w:r>
              <w:rPr>
                <w:sz w:val="16"/>
                <w:szCs w:val="16"/>
              </w:rPr>
              <w:t>:</w:t>
            </w:r>
          </w:p>
          <w:p w14:paraId="6FCDB46A" w14:textId="06BCFF45" w:rsidR="00D20C04" w:rsidRDefault="00D20C04" w:rsidP="00D20C04">
            <w:pPr>
              <w:pStyle w:val="BodyText"/>
              <w:numPr>
                <w:ilvl w:val="0"/>
                <w:numId w:val="31"/>
              </w:numPr>
              <w:jc w:val="both"/>
              <w:rPr>
                <w:sz w:val="16"/>
                <w:szCs w:val="16"/>
              </w:rPr>
            </w:pPr>
            <w:r w:rsidRPr="00D20C04">
              <w:rPr>
                <w:sz w:val="16"/>
                <w:szCs w:val="16"/>
              </w:rPr>
              <w:t>The written registration of execution of program awarding shares issued in foreign nations (using the form specified under the Law)</w:t>
            </w:r>
          </w:p>
          <w:p w14:paraId="59761C11" w14:textId="1B99B08B" w:rsidR="00D20C04" w:rsidRDefault="00D20C04" w:rsidP="00D20C04">
            <w:pPr>
              <w:pStyle w:val="BodyText"/>
              <w:numPr>
                <w:ilvl w:val="0"/>
                <w:numId w:val="31"/>
              </w:numPr>
              <w:jc w:val="both"/>
              <w:rPr>
                <w:sz w:val="16"/>
                <w:szCs w:val="16"/>
              </w:rPr>
            </w:pPr>
            <w:r w:rsidRPr="00D20C04">
              <w:rPr>
                <w:sz w:val="16"/>
                <w:szCs w:val="16"/>
              </w:rPr>
              <w:lastRenderedPageBreak/>
              <w:t xml:space="preserve">Documents proving </w:t>
            </w:r>
            <w:r w:rsidR="00291D58">
              <w:rPr>
                <w:sz w:val="16"/>
                <w:szCs w:val="16"/>
              </w:rPr>
              <w:t xml:space="preserve">the </w:t>
            </w:r>
            <w:r w:rsidRPr="00D20C04">
              <w:rPr>
                <w:sz w:val="16"/>
                <w:szCs w:val="16"/>
              </w:rPr>
              <w:t xml:space="preserve">legal status of </w:t>
            </w:r>
            <w:r w:rsidR="00291D58">
              <w:rPr>
                <w:sz w:val="16"/>
                <w:szCs w:val="16"/>
              </w:rPr>
              <w:t xml:space="preserve">the </w:t>
            </w:r>
            <w:r w:rsidRPr="00D20C04">
              <w:rPr>
                <w:sz w:val="16"/>
                <w:szCs w:val="16"/>
              </w:rPr>
              <w:t>relevant foreign organization</w:t>
            </w:r>
          </w:p>
          <w:p w14:paraId="76485436" w14:textId="721679FE" w:rsidR="00D20C04" w:rsidRDefault="00D20C04" w:rsidP="00D20C04">
            <w:pPr>
              <w:pStyle w:val="BodyText"/>
              <w:numPr>
                <w:ilvl w:val="0"/>
                <w:numId w:val="31"/>
              </w:numPr>
              <w:jc w:val="both"/>
              <w:rPr>
                <w:sz w:val="16"/>
                <w:szCs w:val="16"/>
              </w:rPr>
            </w:pPr>
            <w:r w:rsidRPr="00D20C04">
              <w:rPr>
                <w:sz w:val="16"/>
                <w:szCs w:val="16"/>
              </w:rPr>
              <w:t xml:space="preserve">Copy of investment registration certificate or operation registration certificate of executive office or permit for </w:t>
            </w:r>
            <w:r w:rsidR="00291D58">
              <w:rPr>
                <w:sz w:val="16"/>
                <w:szCs w:val="16"/>
              </w:rPr>
              <w:t xml:space="preserve">the </w:t>
            </w:r>
            <w:r w:rsidRPr="00D20C04">
              <w:rPr>
                <w:sz w:val="16"/>
                <w:szCs w:val="16"/>
              </w:rPr>
              <w:t xml:space="preserve">establishment of branch/representative office of </w:t>
            </w:r>
            <w:r w:rsidR="00291D58">
              <w:rPr>
                <w:sz w:val="16"/>
                <w:szCs w:val="16"/>
              </w:rPr>
              <w:t xml:space="preserve">the </w:t>
            </w:r>
            <w:r w:rsidRPr="00D20C04">
              <w:rPr>
                <w:sz w:val="16"/>
                <w:szCs w:val="16"/>
              </w:rPr>
              <w:t>foreign organization in Vietnam or other document</w:t>
            </w:r>
            <w:r w:rsidR="00291D58">
              <w:rPr>
                <w:sz w:val="16"/>
                <w:szCs w:val="16"/>
              </w:rPr>
              <w:t>s</w:t>
            </w:r>
            <w:r w:rsidRPr="00D20C04">
              <w:rPr>
                <w:sz w:val="16"/>
                <w:szCs w:val="16"/>
              </w:rPr>
              <w:t xml:space="preserve"> with equivalent legal </w:t>
            </w:r>
            <w:r w:rsidR="00EA0B64" w:rsidRPr="00D20C04">
              <w:rPr>
                <w:sz w:val="16"/>
                <w:szCs w:val="16"/>
              </w:rPr>
              <w:t>effect</w:t>
            </w:r>
          </w:p>
          <w:p w14:paraId="349793ED" w14:textId="4F2EF6D9" w:rsidR="00D20C04" w:rsidRDefault="00D20C04" w:rsidP="00D20C04">
            <w:pPr>
              <w:pStyle w:val="BodyText"/>
              <w:numPr>
                <w:ilvl w:val="0"/>
                <w:numId w:val="31"/>
              </w:numPr>
              <w:jc w:val="both"/>
              <w:rPr>
                <w:sz w:val="16"/>
                <w:szCs w:val="16"/>
              </w:rPr>
            </w:pPr>
            <w:r w:rsidRPr="00D20C04">
              <w:rPr>
                <w:sz w:val="16"/>
                <w:szCs w:val="16"/>
              </w:rPr>
              <w:t>Written detailed description of the program awarding shares issued in foreign nations</w:t>
            </w:r>
          </w:p>
          <w:p w14:paraId="7A3B9EC2" w14:textId="30DEB06B" w:rsidR="00D20C04" w:rsidRDefault="00D20C04" w:rsidP="00D20C04">
            <w:pPr>
              <w:pStyle w:val="BodyText"/>
              <w:numPr>
                <w:ilvl w:val="0"/>
                <w:numId w:val="31"/>
              </w:numPr>
              <w:jc w:val="both"/>
              <w:rPr>
                <w:sz w:val="16"/>
                <w:szCs w:val="16"/>
              </w:rPr>
            </w:pPr>
            <w:r w:rsidRPr="00D20C04">
              <w:rPr>
                <w:sz w:val="16"/>
                <w:szCs w:val="16"/>
              </w:rPr>
              <w:t>List of Vietnamese employees who are eligible for participating in the program awarding shares issued in foreign nations</w:t>
            </w:r>
          </w:p>
          <w:p w14:paraId="5E321740" w14:textId="06E78BC4" w:rsidR="00FF464B" w:rsidRDefault="00FF464B" w:rsidP="00FF464B">
            <w:pPr>
              <w:pStyle w:val="BodyText"/>
              <w:numPr>
                <w:ilvl w:val="0"/>
                <w:numId w:val="19"/>
              </w:numPr>
              <w:jc w:val="both"/>
              <w:rPr>
                <w:sz w:val="16"/>
                <w:szCs w:val="16"/>
              </w:rPr>
            </w:pPr>
            <w:r w:rsidRPr="004A77D1">
              <w:rPr>
                <w:sz w:val="16"/>
                <w:szCs w:val="16"/>
              </w:rPr>
              <w:t>Once registration is completed, quarterly and other reporting requirements apply.</w:t>
            </w:r>
          </w:p>
          <w:p w14:paraId="6C2B242F" w14:textId="020E9888" w:rsidR="0058452E" w:rsidRDefault="0058452E" w:rsidP="0058452E">
            <w:pPr>
              <w:pStyle w:val="BodyText"/>
              <w:numPr>
                <w:ilvl w:val="0"/>
                <w:numId w:val="19"/>
              </w:numPr>
              <w:jc w:val="both"/>
              <w:rPr>
                <w:sz w:val="16"/>
                <w:szCs w:val="16"/>
              </w:rPr>
            </w:pPr>
            <w:r w:rsidRPr="0058452E">
              <w:rPr>
                <w:sz w:val="16"/>
                <w:szCs w:val="16"/>
              </w:rPr>
              <w:t xml:space="preserve">Earnings from </w:t>
            </w:r>
            <w:r w:rsidR="00291D58">
              <w:rPr>
                <w:sz w:val="16"/>
                <w:szCs w:val="16"/>
              </w:rPr>
              <w:t xml:space="preserve">the </w:t>
            </w:r>
            <w:r w:rsidRPr="0058452E">
              <w:rPr>
                <w:sz w:val="16"/>
                <w:szCs w:val="16"/>
              </w:rPr>
              <w:t xml:space="preserve">sale of shares and/or share options of Vietnamese employees, dividends and other related income in foreign currency must be transferred to </w:t>
            </w:r>
            <w:r w:rsidR="00863192">
              <w:rPr>
                <w:sz w:val="16"/>
                <w:szCs w:val="16"/>
              </w:rPr>
              <w:t xml:space="preserve">the </w:t>
            </w:r>
            <w:r w:rsidRPr="0058452E">
              <w:rPr>
                <w:sz w:val="16"/>
                <w:szCs w:val="16"/>
              </w:rPr>
              <w:t>Vietnamese employees via that bank account</w:t>
            </w:r>
            <w:r>
              <w:rPr>
                <w:sz w:val="16"/>
                <w:szCs w:val="16"/>
              </w:rPr>
              <w:t>.</w:t>
            </w:r>
          </w:p>
          <w:p w14:paraId="01B630D2" w14:textId="43CE90D6" w:rsidR="009B390B" w:rsidRPr="00D20C04" w:rsidRDefault="00F8533F" w:rsidP="0058452E">
            <w:pPr>
              <w:pStyle w:val="BodyText"/>
              <w:numPr>
                <w:ilvl w:val="0"/>
                <w:numId w:val="19"/>
              </w:numPr>
              <w:jc w:val="both"/>
              <w:rPr>
                <w:sz w:val="16"/>
                <w:szCs w:val="16"/>
              </w:rPr>
            </w:pPr>
            <w:r>
              <w:rPr>
                <w:sz w:val="16"/>
                <w:szCs w:val="16"/>
              </w:rPr>
              <w:t>Social</w:t>
            </w:r>
            <w:r w:rsidR="009B390B" w:rsidRPr="009B390B">
              <w:rPr>
                <w:sz w:val="16"/>
                <w:szCs w:val="16"/>
              </w:rPr>
              <w:t>, health</w:t>
            </w:r>
            <w:r>
              <w:rPr>
                <w:sz w:val="16"/>
                <w:szCs w:val="16"/>
              </w:rPr>
              <w:t xml:space="preserve"> and unemployment</w:t>
            </w:r>
            <w:r w:rsidR="009B390B" w:rsidRPr="009B390B">
              <w:rPr>
                <w:sz w:val="16"/>
                <w:szCs w:val="16"/>
              </w:rPr>
              <w:t xml:space="preserve"> insurance </w:t>
            </w:r>
            <w:r>
              <w:rPr>
                <w:sz w:val="16"/>
                <w:szCs w:val="16"/>
              </w:rPr>
              <w:t xml:space="preserve">(SHUI) </w:t>
            </w:r>
            <w:r w:rsidR="009B390B" w:rsidRPr="009B390B">
              <w:rPr>
                <w:sz w:val="16"/>
                <w:szCs w:val="16"/>
              </w:rPr>
              <w:t>and pension contributions</w:t>
            </w:r>
            <w:r w:rsidR="009B390B">
              <w:rPr>
                <w:sz w:val="16"/>
                <w:szCs w:val="16"/>
              </w:rPr>
              <w:t xml:space="preserve"> </w:t>
            </w:r>
            <w:r w:rsidR="009B390B">
              <w:rPr>
                <w:sz w:val="16"/>
                <w:szCs w:val="16"/>
                <w:lang w:val="en-US"/>
              </w:rPr>
              <w:t>will not apply to the matching share</w:t>
            </w:r>
            <w:r w:rsidR="00202C85">
              <w:rPr>
                <w:sz w:val="16"/>
                <w:szCs w:val="16"/>
                <w:lang w:val="en-US"/>
              </w:rPr>
              <w:t xml:space="preserve"> under the current regulation</w:t>
            </w:r>
            <w:r w:rsidR="00863192">
              <w:rPr>
                <w:sz w:val="16"/>
                <w:szCs w:val="16"/>
                <w:lang w:val="en-US"/>
              </w:rPr>
              <w:t>s</w:t>
            </w:r>
            <w:r w:rsidR="009B390B">
              <w:rPr>
                <w:sz w:val="16"/>
                <w:szCs w:val="16"/>
                <w:lang w:val="en-US"/>
              </w:rPr>
              <w:t>.</w:t>
            </w:r>
          </w:p>
          <w:p w14:paraId="6B759999" w14:textId="3F160F75" w:rsidR="00F83827" w:rsidRPr="004A77D1" w:rsidRDefault="00F83827" w:rsidP="005B71DC">
            <w:pPr>
              <w:pStyle w:val="BodyText"/>
              <w:jc w:val="both"/>
              <w:rPr>
                <w:sz w:val="16"/>
                <w:szCs w:val="16"/>
              </w:rPr>
            </w:pPr>
          </w:p>
        </w:tc>
      </w:tr>
      <w:tr w:rsidR="00F83827" w:rsidRPr="008D2A98" w14:paraId="565FAB6D" w14:textId="77777777" w:rsidTr="00FB0712">
        <w:trPr>
          <w:trHeight w:val="283"/>
        </w:trPr>
        <w:tc>
          <w:tcPr>
            <w:tcW w:w="703" w:type="pct"/>
            <w:shd w:val="clear" w:color="auto" w:fill="F2F2F2" w:themeFill="background1" w:themeFillShade="F2"/>
            <w:vAlign w:val="center"/>
          </w:tcPr>
          <w:p w14:paraId="22E43F76" w14:textId="5E27FAEF" w:rsidR="00F83827" w:rsidRPr="00B64BB6" w:rsidRDefault="00F83827" w:rsidP="00F83827">
            <w:pPr>
              <w:pStyle w:val="Tabletext"/>
              <w:rPr>
                <w:sz w:val="16"/>
                <w:szCs w:val="16"/>
              </w:rPr>
            </w:pPr>
            <w:r>
              <w:rPr>
                <w:b/>
                <w:sz w:val="16"/>
                <w:szCs w:val="16"/>
              </w:rPr>
              <w:lastRenderedPageBreak/>
              <w:t>3</w:t>
            </w:r>
            <w:r w:rsidRPr="00B64BB6">
              <w:rPr>
                <w:b/>
                <w:sz w:val="16"/>
                <w:szCs w:val="16"/>
              </w:rPr>
              <w:t>.3 Unusual obligations on employees</w:t>
            </w:r>
          </w:p>
        </w:tc>
        <w:tc>
          <w:tcPr>
            <w:tcW w:w="4297" w:type="pct"/>
          </w:tcPr>
          <w:p w14:paraId="42901E96" w14:textId="015B9FED" w:rsidR="00C17B1A" w:rsidRDefault="00C17B1A" w:rsidP="00C17B1A">
            <w:pPr>
              <w:pStyle w:val="BodyText"/>
              <w:numPr>
                <w:ilvl w:val="0"/>
                <w:numId w:val="19"/>
              </w:numPr>
              <w:jc w:val="both"/>
              <w:rPr>
                <w:sz w:val="16"/>
                <w:szCs w:val="16"/>
              </w:rPr>
            </w:pPr>
            <w:r>
              <w:rPr>
                <w:sz w:val="16"/>
                <w:szCs w:val="16"/>
              </w:rPr>
              <w:t xml:space="preserve">In case the matching share </w:t>
            </w:r>
            <w:r w:rsidR="00F8533F">
              <w:rPr>
                <w:sz w:val="16"/>
                <w:szCs w:val="16"/>
              </w:rPr>
              <w:t>relates</w:t>
            </w:r>
            <w:r w:rsidRPr="007962D2">
              <w:rPr>
                <w:sz w:val="16"/>
                <w:szCs w:val="16"/>
              </w:rPr>
              <w:t xml:space="preserve"> to</w:t>
            </w:r>
            <w:r>
              <w:rPr>
                <w:sz w:val="16"/>
                <w:szCs w:val="16"/>
              </w:rPr>
              <w:t xml:space="preserve"> the employees’</w:t>
            </w:r>
            <w:r w:rsidRPr="007962D2">
              <w:rPr>
                <w:sz w:val="16"/>
                <w:szCs w:val="16"/>
              </w:rPr>
              <w:t xml:space="preserve"> </w:t>
            </w:r>
            <w:r>
              <w:rPr>
                <w:sz w:val="16"/>
                <w:szCs w:val="16"/>
              </w:rPr>
              <w:t xml:space="preserve">overseas sourced income (i.e. </w:t>
            </w:r>
            <w:r w:rsidR="00F8533F">
              <w:rPr>
                <w:sz w:val="16"/>
                <w:szCs w:val="16"/>
              </w:rPr>
              <w:t xml:space="preserve">the matching shares were awarded </w:t>
            </w:r>
            <w:r w:rsidR="00560159">
              <w:rPr>
                <w:sz w:val="16"/>
                <w:szCs w:val="16"/>
              </w:rPr>
              <w:t>when the employee was working for a non</w:t>
            </w:r>
            <w:r w:rsidR="00863192">
              <w:rPr>
                <w:sz w:val="16"/>
                <w:szCs w:val="16"/>
              </w:rPr>
              <w:t>-</w:t>
            </w:r>
            <w:r w:rsidR="00560159">
              <w:rPr>
                <w:sz w:val="16"/>
                <w:szCs w:val="16"/>
              </w:rPr>
              <w:t>Vietnam</w:t>
            </w:r>
            <w:r w:rsidR="00863192">
              <w:rPr>
                <w:sz w:val="16"/>
                <w:szCs w:val="16"/>
              </w:rPr>
              <w:t>ese</w:t>
            </w:r>
            <w:r w:rsidR="00560159">
              <w:rPr>
                <w:sz w:val="16"/>
                <w:szCs w:val="16"/>
              </w:rPr>
              <w:t xml:space="preserve"> entity)</w:t>
            </w:r>
            <w:r>
              <w:rPr>
                <w:sz w:val="16"/>
                <w:szCs w:val="16"/>
              </w:rPr>
              <w:t xml:space="preserve">), </w:t>
            </w:r>
            <w:r w:rsidRPr="007962D2">
              <w:rPr>
                <w:sz w:val="16"/>
                <w:szCs w:val="16"/>
              </w:rPr>
              <w:t>this benefit will be treated as foreign</w:t>
            </w:r>
            <w:r>
              <w:rPr>
                <w:sz w:val="16"/>
                <w:szCs w:val="16"/>
              </w:rPr>
              <w:t>-</w:t>
            </w:r>
            <w:r w:rsidRPr="007962D2">
              <w:rPr>
                <w:sz w:val="16"/>
                <w:szCs w:val="16"/>
              </w:rPr>
              <w:t xml:space="preserve">sourced employment income for Vietnamese tax purposes. </w:t>
            </w:r>
            <w:r w:rsidR="004927FC">
              <w:rPr>
                <w:sz w:val="16"/>
                <w:szCs w:val="16"/>
              </w:rPr>
              <w:t>If such income is double taxed in both Vietnam and another jurisdiction, a</w:t>
            </w:r>
            <w:r w:rsidRPr="007962D2">
              <w:rPr>
                <w:sz w:val="16"/>
                <w:szCs w:val="16"/>
              </w:rPr>
              <w:t>ny actual tax paid overseas in relation to the foreign</w:t>
            </w:r>
            <w:r>
              <w:rPr>
                <w:sz w:val="16"/>
                <w:szCs w:val="16"/>
              </w:rPr>
              <w:t>-</w:t>
            </w:r>
            <w:r w:rsidRPr="007962D2">
              <w:rPr>
                <w:sz w:val="16"/>
                <w:szCs w:val="16"/>
              </w:rPr>
              <w:t>sourced income can be considered for a foreign tax credit in Vietnam provided that proper supporting documents are available for submission together with the PIT dossiers including but not limited to the following</w:t>
            </w:r>
            <w:r>
              <w:rPr>
                <w:sz w:val="16"/>
                <w:szCs w:val="16"/>
              </w:rPr>
              <w:t>:</w:t>
            </w:r>
          </w:p>
          <w:p w14:paraId="7C359472" w14:textId="77777777" w:rsidR="002502BA" w:rsidRDefault="00C17B1A" w:rsidP="002502BA">
            <w:pPr>
              <w:pStyle w:val="BodyText"/>
              <w:numPr>
                <w:ilvl w:val="0"/>
                <w:numId w:val="31"/>
              </w:numPr>
              <w:jc w:val="both"/>
              <w:rPr>
                <w:sz w:val="16"/>
                <w:szCs w:val="16"/>
              </w:rPr>
            </w:pPr>
            <w:r w:rsidRPr="007962D2">
              <w:rPr>
                <w:sz w:val="16"/>
                <w:szCs w:val="16"/>
              </w:rPr>
              <w:t xml:space="preserve">A copy of the foreign tax </w:t>
            </w:r>
            <w:proofErr w:type="gramStart"/>
            <w:r w:rsidRPr="007962D2">
              <w:rPr>
                <w:sz w:val="16"/>
                <w:szCs w:val="16"/>
              </w:rPr>
              <w:t>return</w:t>
            </w:r>
            <w:r w:rsidR="00AA7648">
              <w:rPr>
                <w:sz w:val="16"/>
                <w:szCs w:val="16"/>
              </w:rPr>
              <w:t>;</w:t>
            </w:r>
            <w:proofErr w:type="gramEnd"/>
          </w:p>
          <w:p w14:paraId="0FAD85E6" w14:textId="77777777" w:rsidR="002502BA" w:rsidRDefault="00C17B1A" w:rsidP="002502BA">
            <w:pPr>
              <w:pStyle w:val="BodyText"/>
              <w:numPr>
                <w:ilvl w:val="0"/>
                <w:numId w:val="31"/>
              </w:numPr>
              <w:jc w:val="both"/>
              <w:rPr>
                <w:sz w:val="16"/>
                <w:szCs w:val="16"/>
              </w:rPr>
            </w:pPr>
            <w:r w:rsidRPr="002502BA">
              <w:rPr>
                <w:sz w:val="16"/>
                <w:szCs w:val="16"/>
              </w:rPr>
              <w:t xml:space="preserve">A copy of the tax payment </w:t>
            </w:r>
            <w:proofErr w:type="gramStart"/>
            <w:r w:rsidRPr="002502BA">
              <w:rPr>
                <w:sz w:val="16"/>
                <w:szCs w:val="16"/>
              </w:rPr>
              <w:t>vouchers</w:t>
            </w:r>
            <w:r w:rsidR="00AA7648" w:rsidRPr="002502BA">
              <w:rPr>
                <w:sz w:val="16"/>
                <w:szCs w:val="16"/>
              </w:rPr>
              <w:t>;</w:t>
            </w:r>
            <w:proofErr w:type="gramEnd"/>
          </w:p>
          <w:p w14:paraId="799F272C" w14:textId="77777777" w:rsidR="002502BA" w:rsidRDefault="00C17B1A" w:rsidP="002502BA">
            <w:pPr>
              <w:pStyle w:val="BodyText"/>
              <w:numPr>
                <w:ilvl w:val="0"/>
                <w:numId w:val="31"/>
              </w:numPr>
              <w:jc w:val="both"/>
              <w:rPr>
                <w:sz w:val="16"/>
                <w:szCs w:val="16"/>
              </w:rPr>
            </w:pPr>
            <w:r w:rsidRPr="002502BA">
              <w:rPr>
                <w:sz w:val="16"/>
                <w:szCs w:val="16"/>
              </w:rPr>
              <w:t>The original tax payment certificate issued by the overseas tax authority; or</w:t>
            </w:r>
          </w:p>
          <w:p w14:paraId="122E480E" w14:textId="0662067A" w:rsidR="00C17B1A" w:rsidRPr="002502BA" w:rsidRDefault="00C17B1A" w:rsidP="002502BA">
            <w:pPr>
              <w:pStyle w:val="BodyText"/>
              <w:numPr>
                <w:ilvl w:val="0"/>
                <w:numId w:val="31"/>
              </w:numPr>
              <w:jc w:val="both"/>
              <w:rPr>
                <w:sz w:val="16"/>
                <w:szCs w:val="16"/>
              </w:rPr>
            </w:pPr>
            <w:r w:rsidRPr="002502BA">
              <w:rPr>
                <w:sz w:val="16"/>
                <w:szCs w:val="16"/>
              </w:rPr>
              <w:t>The original confirmation of the actual overseas tax withheld issued by the overseas employer where the overseas tax authority does not have a practice of issuing the tax payment certificate</w:t>
            </w:r>
            <w:r w:rsidR="00AA7648" w:rsidRPr="002502BA">
              <w:rPr>
                <w:sz w:val="16"/>
                <w:szCs w:val="16"/>
              </w:rPr>
              <w:t>.</w:t>
            </w:r>
          </w:p>
          <w:p w14:paraId="0B6E8341" w14:textId="77777777" w:rsidR="002502BA" w:rsidRDefault="00C17B1A" w:rsidP="002502BA">
            <w:pPr>
              <w:pStyle w:val="BodyText"/>
              <w:ind w:left="360"/>
              <w:rPr>
                <w:sz w:val="16"/>
                <w:szCs w:val="16"/>
              </w:rPr>
            </w:pPr>
            <w:r w:rsidRPr="007962D2">
              <w:rPr>
                <w:sz w:val="16"/>
                <w:szCs w:val="16"/>
              </w:rPr>
              <w:t>The amount of tax creditable should not exceed the amount payable in accordance with the Vietnamese scale, assessed and allocated to that part of the income arising overseas</w:t>
            </w:r>
            <w:r>
              <w:rPr>
                <w:sz w:val="16"/>
                <w:szCs w:val="16"/>
              </w:rPr>
              <w:t>.</w:t>
            </w:r>
          </w:p>
          <w:p w14:paraId="67F5A8F5" w14:textId="1EFC0001" w:rsidR="00AA7648" w:rsidRPr="00127274" w:rsidRDefault="00560159" w:rsidP="00127274">
            <w:pPr>
              <w:pStyle w:val="BodyText"/>
              <w:ind w:left="360"/>
              <w:rPr>
                <w:sz w:val="16"/>
                <w:szCs w:val="16"/>
              </w:rPr>
            </w:pPr>
            <w:r w:rsidRPr="00AA7648">
              <w:rPr>
                <w:sz w:val="16"/>
                <w:szCs w:val="16"/>
              </w:rPr>
              <w:t>Under current regulations, a credit for overseas tax paid on capital transfer may not be available</w:t>
            </w:r>
            <w:r w:rsidR="00AA7648">
              <w:rPr>
                <w:sz w:val="16"/>
                <w:szCs w:val="16"/>
              </w:rPr>
              <w:t>.</w:t>
            </w:r>
          </w:p>
        </w:tc>
      </w:tr>
      <w:tr w:rsidR="00F83827" w:rsidRPr="008D2A98" w14:paraId="2CD9B045" w14:textId="77777777" w:rsidTr="00FB0712">
        <w:trPr>
          <w:trHeight w:val="283"/>
        </w:trPr>
        <w:tc>
          <w:tcPr>
            <w:tcW w:w="703" w:type="pct"/>
            <w:shd w:val="clear" w:color="auto" w:fill="F2F2F2" w:themeFill="background1" w:themeFillShade="F2"/>
            <w:vAlign w:val="center"/>
          </w:tcPr>
          <w:p w14:paraId="2F404812" w14:textId="797369E1" w:rsidR="00F83827" w:rsidRPr="00B64BB6" w:rsidRDefault="00F83827" w:rsidP="00F83827">
            <w:pPr>
              <w:pStyle w:val="Tabletext"/>
              <w:rPr>
                <w:sz w:val="16"/>
                <w:szCs w:val="16"/>
              </w:rPr>
            </w:pPr>
            <w:r>
              <w:rPr>
                <w:b/>
                <w:sz w:val="16"/>
                <w:szCs w:val="16"/>
              </w:rPr>
              <w:t>3</w:t>
            </w:r>
            <w:r w:rsidRPr="00B64BB6">
              <w:rPr>
                <w:b/>
                <w:sz w:val="16"/>
                <w:szCs w:val="16"/>
              </w:rPr>
              <w:t xml:space="preserve">.4 </w:t>
            </w:r>
            <w:r w:rsidR="00EE4538">
              <w:rPr>
                <w:b/>
                <w:sz w:val="16"/>
                <w:szCs w:val="16"/>
              </w:rPr>
              <w:t>The</w:t>
            </w:r>
            <w:r w:rsidR="00EE4538" w:rsidRPr="00B64BB6">
              <w:rPr>
                <w:b/>
                <w:sz w:val="16"/>
                <w:szCs w:val="16"/>
              </w:rPr>
              <w:t xml:space="preserve"> </w:t>
            </w:r>
            <w:r w:rsidR="00D73D1D">
              <w:rPr>
                <w:b/>
                <w:sz w:val="16"/>
                <w:szCs w:val="16"/>
              </w:rPr>
              <w:t xml:space="preserve">company </w:t>
            </w:r>
            <w:r w:rsidRPr="00B64BB6">
              <w:rPr>
                <w:b/>
                <w:sz w:val="16"/>
                <w:szCs w:val="16"/>
              </w:rPr>
              <w:t>reporting requirements</w:t>
            </w:r>
            <w:r w:rsidRPr="00B64BB6">
              <w:rPr>
                <w:sz w:val="16"/>
                <w:szCs w:val="16"/>
              </w:rPr>
              <w:t xml:space="preserve"> </w:t>
            </w:r>
            <w:r w:rsidR="00EE4538" w:rsidRPr="005B71DC">
              <w:rPr>
                <w:b/>
                <w:sz w:val="16"/>
                <w:szCs w:val="16"/>
              </w:rPr>
              <w:t>of the tax declaration</w:t>
            </w:r>
            <w:r w:rsidR="00EE4538">
              <w:rPr>
                <w:b/>
                <w:sz w:val="16"/>
                <w:szCs w:val="16"/>
              </w:rPr>
              <w:t xml:space="preserve"> form and deadline</w:t>
            </w:r>
          </w:p>
          <w:p w14:paraId="50199B5A" w14:textId="77777777" w:rsidR="00F83827" w:rsidRPr="00B64BB6" w:rsidRDefault="00F83827" w:rsidP="00F83827">
            <w:pPr>
              <w:pStyle w:val="Tabletext"/>
              <w:rPr>
                <w:sz w:val="16"/>
                <w:szCs w:val="16"/>
              </w:rPr>
            </w:pPr>
          </w:p>
        </w:tc>
        <w:tc>
          <w:tcPr>
            <w:tcW w:w="4297" w:type="pct"/>
          </w:tcPr>
          <w:p w14:paraId="7AA034F0" w14:textId="037B2071" w:rsidR="004D0A49" w:rsidRDefault="004D0A49" w:rsidP="002219F2">
            <w:pPr>
              <w:pStyle w:val="ListParagraph"/>
              <w:numPr>
                <w:ilvl w:val="0"/>
                <w:numId w:val="34"/>
              </w:numPr>
              <w:rPr>
                <w:rFonts w:ascii="Univers 45 Light" w:hAnsi="Univers 45 Light"/>
                <w:sz w:val="16"/>
                <w:szCs w:val="16"/>
              </w:rPr>
            </w:pPr>
            <w:r>
              <w:rPr>
                <w:rFonts w:ascii="Univers 45 Light" w:hAnsi="Univers 45 Light"/>
                <w:sz w:val="16"/>
                <w:szCs w:val="16"/>
              </w:rPr>
              <w:t>As mentioned above</w:t>
            </w:r>
            <w:r w:rsidR="00951958" w:rsidRPr="002219F2">
              <w:rPr>
                <w:rFonts w:ascii="Univers 45 Light" w:hAnsi="Univers 45 Light"/>
                <w:sz w:val="16"/>
                <w:szCs w:val="16"/>
              </w:rPr>
              <w:t xml:space="preserve">, the </w:t>
            </w:r>
            <w:proofErr w:type="spellStart"/>
            <w:r w:rsidR="00951958" w:rsidRPr="002219F2">
              <w:rPr>
                <w:rFonts w:ascii="Univers 45 Light" w:hAnsi="Univers 45 Light"/>
                <w:sz w:val="16"/>
                <w:szCs w:val="16"/>
              </w:rPr>
              <w:t>tax</w:t>
            </w:r>
            <w:r w:rsidR="00560159">
              <w:rPr>
                <w:rFonts w:ascii="Univers 45 Light" w:hAnsi="Univers 45 Light"/>
                <w:sz w:val="16"/>
                <w:szCs w:val="16"/>
              </w:rPr>
              <w:t>point</w:t>
            </w:r>
            <w:proofErr w:type="spellEnd"/>
            <w:r w:rsidR="00951958" w:rsidRPr="002219F2">
              <w:rPr>
                <w:rFonts w:ascii="Univers 45 Light" w:hAnsi="Univers 45 Light"/>
                <w:sz w:val="16"/>
                <w:szCs w:val="16"/>
              </w:rPr>
              <w:t xml:space="preserve"> of the</w:t>
            </w:r>
            <w:r w:rsidR="006679C0">
              <w:rPr>
                <w:rFonts w:ascii="Univers 45 Light" w:hAnsi="Univers 45 Light"/>
                <w:sz w:val="16"/>
                <w:szCs w:val="16"/>
              </w:rPr>
              <w:t xml:space="preserve"> matching</w:t>
            </w:r>
            <w:r w:rsidR="00951958" w:rsidRPr="002219F2">
              <w:rPr>
                <w:rFonts w:ascii="Univers 45 Light" w:hAnsi="Univers 45 Light"/>
                <w:sz w:val="16"/>
                <w:szCs w:val="16"/>
              </w:rPr>
              <w:t xml:space="preserve"> share is </w:t>
            </w:r>
            <w:r w:rsidR="00560159">
              <w:rPr>
                <w:rFonts w:ascii="Univers 45 Light" w:hAnsi="Univers 45 Light"/>
                <w:sz w:val="16"/>
                <w:szCs w:val="16"/>
              </w:rPr>
              <w:t>on</w:t>
            </w:r>
            <w:r>
              <w:rPr>
                <w:rFonts w:ascii="Univers 45 Light" w:hAnsi="Univers 45 Light"/>
                <w:sz w:val="16"/>
                <w:szCs w:val="16"/>
              </w:rPr>
              <w:t xml:space="preserve"> disposal</w:t>
            </w:r>
            <w:r w:rsidR="00560159">
              <w:rPr>
                <w:rFonts w:ascii="Univers 45 Light" w:hAnsi="Univers 45 Light"/>
                <w:sz w:val="16"/>
                <w:szCs w:val="16"/>
              </w:rPr>
              <w:t xml:space="preserve"> of the share</w:t>
            </w:r>
            <w:r w:rsidR="00951958" w:rsidRPr="002219F2">
              <w:rPr>
                <w:rFonts w:ascii="Univers 45 Light" w:hAnsi="Univers 45 Light"/>
                <w:sz w:val="16"/>
                <w:szCs w:val="16"/>
              </w:rPr>
              <w:t xml:space="preserve">. </w:t>
            </w:r>
            <w:r w:rsidR="00560159">
              <w:rPr>
                <w:rFonts w:ascii="Univers 45 Light" w:hAnsi="Univers 45 Light"/>
                <w:sz w:val="16"/>
                <w:szCs w:val="16"/>
              </w:rPr>
              <w:t>However,</w:t>
            </w:r>
            <w:r w:rsidR="00951958" w:rsidRPr="002219F2">
              <w:rPr>
                <w:rFonts w:ascii="Univers 45 Light" w:hAnsi="Univers 45 Light"/>
                <w:sz w:val="16"/>
                <w:szCs w:val="16"/>
              </w:rPr>
              <w:t xml:space="preserve"> the Vietnam company also has </w:t>
            </w:r>
            <w:r w:rsidR="00560159">
              <w:rPr>
                <w:rFonts w:ascii="Univers 45 Light" w:hAnsi="Univers 45 Light"/>
                <w:sz w:val="16"/>
                <w:szCs w:val="16"/>
              </w:rPr>
              <w:t xml:space="preserve">an </w:t>
            </w:r>
            <w:r w:rsidR="00951958" w:rsidRPr="002219F2">
              <w:rPr>
                <w:rFonts w:ascii="Univers 45 Light" w:hAnsi="Univers 45 Light"/>
                <w:sz w:val="16"/>
                <w:szCs w:val="16"/>
              </w:rPr>
              <w:t xml:space="preserve">obligation to withhold tax on employment cost </w:t>
            </w:r>
            <w:r w:rsidR="006679C0">
              <w:rPr>
                <w:rFonts w:ascii="Univers 45 Light" w:hAnsi="Univers 45 Light"/>
                <w:sz w:val="16"/>
                <w:szCs w:val="16"/>
              </w:rPr>
              <w:t xml:space="preserve">at the time of </w:t>
            </w:r>
            <w:r w:rsidR="00951958" w:rsidRPr="002219F2">
              <w:rPr>
                <w:rFonts w:ascii="Univers 45 Light" w:hAnsi="Univers 45 Light"/>
                <w:sz w:val="16"/>
                <w:szCs w:val="16"/>
              </w:rPr>
              <w:t>paying</w:t>
            </w:r>
            <w:r w:rsidR="006679C0">
              <w:rPr>
                <w:rFonts w:ascii="Univers 45 Light" w:hAnsi="Univers 45 Light"/>
                <w:sz w:val="16"/>
                <w:szCs w:val="16"/>
              </w:rPr>
              <w:t xml:space="preserve"> income</w:t>
            </w:r>
            <w:r w:rsidR="00951958" w:rsidRPr="002219F2">
              <w:rPr>
                <w:rFonts w:ascii="Univers 45 Light" w:hAnsi="Univers 45 Light"/>
                <w:sz w:val="16"/>
                <w:szCs w:val="16"/>
              </w:rPr>
              <w:t xml:space="preserve"> to the employees.</w:t>
            </w:r>
            <w:r>
              <w:rPr>
                <w:rFonts w:ascii="Univers 45 Light" w:hAnsi="Univers 45 Light"/>
                <w:sz w:val="16"/>
                <w:szCs w:val="16"/>
              </w:rPr>
              <w:t xml:space="preserve"> </w:t>
            </w:r>
            <w:r w:rsidR="00560159">
              <w:rPr>
                <w:rFonts w:ascii="Univers 45 Light" w:hAnsi="Univers 45 Light"/>
                <w:sz w:val="16"/>
                <w:szCs w:val="16"/>
              </w:rPr>
              <w:t>Therefore,</w:t>
            </w:r>
            <w:r>
              <w:rPr>
                <w:rFonts w:ascii="Univers 45 Light" w:hAnsi="Univers 45 Light"/>
                <w:sz w:val="16"/>
                <w:szCs w:val="16"/>
              </w:rPr>
              <w:t xml:space="preserve"> where the cost of the matching share </w:t>
            </w:r>
            <w:r w:rsidR="00560159">
              <w:rPr>
                <w:rFonts w:ascii="Univers 45 Light" w:hAnsi="Univers 45 Light"/>
                <w:sz w:val="16"/>
                <w:szCs w:val="16"/>
              </w:rPr>
              <w:t>is</w:t>
            </w:r>
            <w:r>
              <w:rPr>
                <w:rFonts w:ascii="Univers 45 Light" w:hAnsi="Univers 45 Light"/>
                <w:sz w:val="16"/>
                <w:szCs w:val="16"/>
              </w:rPr>
              <w:t xml:space="preserve"> back charged to Vietnam entity, </w:t>
            </w:r>
            <w:r w:rsidR="00560159">
              <w:rPr>
                <w:sz w:val="16"/>
                <w:szCs w:val="16"/>
              </w:rPr>
              <w:t>PIT on the</w:t>
            </w:r>
            <w:r>
              <w:rPr>
                <w:sz w:val="16"/>
                <w:szCs w:val="16"/>
              </w:rPr>
              <w:t xml:space="preserve"> matching share </w:t>
            </w:r>
            <w:r w:rsidR="006679C0">
              <w:rPr>
                <w:sz w:val="16"/>
                <w:szCs w:val="16"/>
              </w:rPr>
              <w:t>would be</w:t>
            </w:r>
            <w:r>
              <w:rPr>
                <w:sz w:val="16"/>
                <w:szCs w:val="16"/>
              </w:rPr>
              <w:t xml:space="preserve"> required to </w:t>
            </w:r>
            <w:r w:rsidR="00560159">
              <w:rPr>
                <w:sz w:val="16"/>
                <w:szCs w:val="16"/>
              </w:rPr>
              <w:t xml:space="preserve">be </w:t>
            </w:r>
            <w:r>
              <w:rPr>
                <w:sz w:val="16"/>
                <w:szCs w:val="16"/>
              </w:rPr>
              <w:t>declare</w:t>
            </w:r>
            <w:r w:rsidR="00560159">
              <w:rPr>
                <w:sz w:val="16"/>
                <w:szCs w:val="16"/>
              </w:rPr>
              <w:t>d</w:t>
            </w:r>
            <w:r>
              <w:rPr>
                <w:sz w:val="16"/>
                <w:szCs w:val="16"/>
              </w:rPr>
              <w:t xml:space="preserve"> under the </w:t>
            </w:r>
            <w:r>
              <w:rPr>
                <w:sz w:val="16"/>
                <w:szCs w:val="16"/>
                <w:lang w:val="en-US"/>
              </w:rPr>
              <w:t>withholding method</w:t>
            </w:r>
            <w:r w:rsidRPr="004A77D1">
              <w:rPr>
                <w:sz w:val="16"/>
                <w:szCs w:val="16"/>
              </w:rPr>
              <w:t xml:space="preserve"> </w:t>
            </w:r>
            <w:r w:rsidR="002E41CF">
              <w:rPr>
                <w:sz w:val="16"/>
                <w:szCs w:val="16"/>
              </w:rPr>
              <w:t xml:space="preserve">for </w:t>
            </w:r>
            <w:r>
              <w:rPr>
                <w:sz w:val="16"/>
                <w:szCs w:val="16"/>
              </w:rPr>
              <w:t xml:space="preserve">the </w:t>
            </w:r>
            <w:r w:rsidRPr="004A77D1">
              <w:rPr>
                <w:sz w:val="16"/>
                <w:szCs w:val="16"/>
              </w:rPr>
              <w:t xml:space="preserve">employment income portion </w:t>
            </w:r>
            <w:r>
              <w:rPr>
                <w:sz w:val="16"/>
                <w:szCs w:val="16"/>
              </w:rPr>
              <w:t>borne by the Vietnam company.</w:t>
            </w:r>
          </w:p>
          <w:p w14:paraId="49C784EE" w14:textId="6FC33065" w:rsidR="00951958" w:rsidRPr="004D0A49" w:rsidRDefault="00951958" w:rsidP="002E41CF">
            <w:pPr>
              <w:ind w:left="360"/>
              <w:rPr>
                <w:rFonts w:ascii="Univers 45 Light" w:hAnsi="Univers 45 Light"/>
                <w:sz w:val="16"/>
                <w:szCs w:val="16"/>
              </w:rPr>
            </w:pPr>
            <w:r w:rsidRPr="004D0A49">
              <w:rPr>
                <w:rFonts w:ascii="Univers 45 Light" w:hAnsi="Univers 45 Light"/>
                <w:sz w:val="16"/>
                <w:szCs w:val="16"/>
              </w:rPr>
              <w:t xml:space="preserve">In practice, some local Vietnam entities will decide to declare the PIT on employment income arising from the matching share at the time </w:t>
            </w:r>
            <w:r w:rsidR="00560159">
              <w:rPr>
                <w:rFonts w:ascii="Univers 45 Light" w:hAnsi="Univers 45 Light"/>
                <w:sz w:val="16"/>
                <w:szCs w:val="16"/>
              </w:rPr>
              <w:t>the</w:t>
            </w:r>
            <w:r w:rsidRPr="004D0A49">
              <w:rPr>
                <w:rFonts w:ascii="Univers 45 Light" w:hAnsi="Univers 45 Light"/>
                <w:sz w:val="16"/>
                <w:szCs w:val="16"/>
              </w:rPr>
              <w:t xml:space="preserve"> </w:t>
            </w:r>
            <w:r w:rsidR="006679C0">
              <w:rPr>
                <w:rFonts w:ascii="Univers 45 Light" w:hAnsi="Univers 45 Light"/>
                <w:sz w:val="16"/>
                <w:szCs w:val="16"/>
              </w:rPr>
              <w:t xml:space="preserve">cost </w:t>
            </w:r>
            <w:r w:rsidR="00560159">
              <w:rPr>
                <w:rFonts w:ascii="Univers 45 Light" w:hAnsi="Univers 45 Light"/>
                <w:sz w:val="16"/>
                <w:szCs w:val="16"/>
              </w:rPr>
              <w:t>is booked</w:t>
            </w:r>
            <w:r w:rsidR="006679C0">
              <w:rPr>
                <w:rFonts w:ascii="Univers 45 Light" w:hAnsi="Univers 45 Light"/>
                <w:sz w:val="16"/>
                <w:szCs w:val="16"/>
              </w:rPr>
              <w:t xml:space="preserve"> and recorded under the </w:t>
            </w:r>
            <w:r w:rsidR="00B225A5">
              <w:rPr>
                <w:rFonts w:ascii="Univers 45 Light" w:hAnsi="Univers 45 Light"/>
                <w:sz w:val="16"/>
                <w:szCs w:val="16"/>
              </w:rPr>
              <w:t xml:space="preserve">Vietnam </w:t>
            </w:r>
            <w:r w:rsidR="006679C0">
              <w:rPr>
                <w:rFonts w:ascii="Univers 45 Light" w:hAnsi="Univers 45 Light"/>
                <w:sz w:val="16"/>
                <w:szCs w:val="16"/>
              </w:rPr>
              <w:t xml:space="preserve">Company’s accounting book, </w:t>
            </w:r>
            <w:r w:rsidRPr="004D0A49">
              <w:rPr>
                <w:rFonts w:ascii="Univers 45 Light" w:hAnsi="Univers 45 Light"/>
                <w:sz w:val="16"/>
                <w:szCs w:val="16"/>
              </w:rPr>
              <w:t xml:space="preserve">instead of time of </w:t>
            </w:r>
            <w:r w:rsidR="00863192">
              <w:rPr>
                <w:rFonts w:ascii="Univers 45 Light" w:hAnsi="Univers 45 Light"/>
                <w:sz w:val="16"/>
                <w:szCs w:val="16"/>
              </w:rPr>
              <w:t xml:space="preserve">when the </w:t>
            </w:r>
            <w:r w:rsidRPr="004D0A49">
              <w:rPr>
                <w:rFonts w:ascii="Univers 45 Light" w:hAnsi="Univers 45 Light"/>
                <w:sz w:val="16"/>
                <w:szCs w:val="16"/>
              </w:rPr>
              <w:t>share</w:t>
            </w:r>
            <w:r w:rsidR="00863192">
              <w:rPr>
                <w:rFonts w:ascii="Univers 45 Light" w:hAnsi="Univers 45 Light"/>
                <w:sz w:val="16"/>
                <w:szCs w:val="16"/>
              </w:rPr>
              <w:t xml:space="preserve"> is</w:t>
            </w:r>
            <w:r w:rsidRPr="004D0A49">
              <w:rPr>
                <w:rFonts w:ascii="Univers 45 Light" w:hAnsi="Univers 45 Light"/>
                <w:sz w:val="16"/>
                <w:szCs w:val="16"/>
              </w:rPr>
              <w:t xml:space="preserve"> dispos</w:t>
            </w:r>
            <w:r w:rsidR="00863192">
              <w:rPr>
                <w:rFonts w:ascii="Univers 45 Light" w:hAnsi="Univers 45 Light"/>
                <w:sz w:val="16"/>
                <w:szCs w:val="16"/>
              </w:rPr>
              <w:t>ed of</w:t>
            </w:r>
            <w:r w:rsidRPr="004D0A49">
              <w:rPr>
                <w:rFonts w:ascii="Univers 45 Light" w:hAnsi="Univers 45 Light"/>
                <w:sz w:val="16"/>
                <w:szCs w:val="16"/>
              </w:rPr>
              <w:t xml:space="preserve"> as regulated by law on the basis that:</w:t>
            </w:r>
          </w:p>
          <w:p w14:paraId="0A717AD5" w14:textId="77777777" w:rsidR="002502BA" w:rsidRDefault="00951958" w:rsidP="002502BA">
            <w:pPr>
              <w:pStyle w:val="BodyText"/>
              <w:numPr>
                <w:ilvl w:val="0"/>
                <w:numId w:val="31"/>
              </w:numPr>
              <w:jc w:val="both"/>
              <w:rPr>
                <w:sz w:val="16"/>
                <w:szCs w:val="16"/>
              </w:rPr>
            </w:pPr>
            <w:r w:rsidRPr="00951958">
              <w:rPr>
                <w:sz w:val="16"/>
                <w:szCs w:val="16"/>
              </w:rPr>
              <w:t xml:space="preserve">The Vietnam entity is the paying entity for the employment </w:t>
            </w:r>
            <w:proofErr w:type="gramStart"/>
            <w:r w:rsidRPr="00951958">
              <w:rPr>
                <w:sz w:val="16"/>
                <w:szCs w:val="16"/>
              </w:rPr>
              <w:t>cost</w:t>
            </w:r>
            <w:proofErr w:type="gramEnd"/>
            <w:r w:rsidRPr="00951958">
              <w:rPr>
                <w:sz w:val="16"/>
                <w:szCs w:val="16"/>
              </w:rPr>
              <w:t xml:space="preserve"> and they are therefore required to declare and withhold the PIT on behalf of the employee under Vietnam law</w:t>
            </w:r>
            <w:r w:rsidR="00AA7648">
              <w:rPr>
                <w:sz w:val="16"/>
                <w:szCs w:val="16"/>
              </w:rPr>
              <w:t>.</w:t>
            </w:r>
          </w:p>
          <w:p w14:paraId="0588DC29" w14:textId="52726AA1" w:rsidR="00951958" w:rsidRPr="002502BA" w:rsidRDefault="00951958" w:rsidP="002502BA">
            <w:pPr>
              <w:pStyle w:val="BodyText"/>
              <w:numPr>
                <w:ilvl w:val="0"/>
                <w:numId w:val="31"/>
              </w:numPr>
              <w:jc w:val="both"/>
              <w:rPr>
                <w:sz w:val="16"/>
                <w:szCs w:val="16"/>
              </w:rPr>
            </w:pPr>
            <w:r w:rsidRPr="002502BA">
              <w:rPr>
                <w:sz w:val="16"/>
                <w:szCs w:val="16"/>
              </w:rPr>
              <w:t>It is hard to determine/ manage the time when the shares will be sold by the individual employee.</w:t>
            </w:r>
          </w:p>
          <w:p w14:paraId="04EDC319" w14:textId="4BC55148" w:rsidR="002E41CF" w:rsidRPr="00951958" w:rsidRDefault="002E41CF" w:rsidP="002219F2">
            <w:pPr>
              <w:ind w:left="360"/>
              <w:rPr>
                <w:rFonts w:ascii="Univers 45 Light" w:hAnsi="Univers 45 Light"/>
                <w:sz w:val="16"/>
                <w:szCs w:val="16"/>
              </w:rPr>
            </w:pPr>
            <w:r>
              <w:rPr>
                <w:rFonts w:ascii="Univers 45 Light" w:hAnsi="Univers 45 Light"/>
                <w:sz w:val="16"/>
                <w:szCs w:val="16"/>
              </w:rPr>
              <w:t xml:space="preserve">Following this approach, as the Company </w:t>
            </w:r>
            <w:r w:rsidR="00560159">
              <w:rPr>
                <w:rFonts w:ascii="Univers 45 Light" w:hAnsi="Univers 45 Light"/>
                <w:sz w:val="16"/>
                <w:szCs w:val="16"/>
              </w:rPr>
              <w:t xml:space="preserve">has </w:t>
            </w:r>
            <w:r>
              <w:rPr>
                <w:rFonts w:ascii="Univers 45 Light" w:hAnsi="Univers 45 Light"/>
                <w:sz w:val="16"/>
                <w:szCs w:val="16"/>
              </w:rPr>
              <w:t>already withheld the tax on employment</w:t>
            </w:r>
            <w:r w:rsidR="00863192">
              <w:rPr>
                <w:rFonts w:ascii="Univers 45 Light" w:hAnsi="Univers 45 Light"/>
                <w:sz w:val="16"/>
                <w:szCs w:val="16"/>
              </w:rPr>
              <w:t xml:space="preserve"> income</w:t>
            </w:r>
            <w:r>
              <w:rPr>
                <w:rFonts w:ascii="Univers 45 Light" w:hAnsi="Univers 45 Light"/>
                <w:sz w:val="16"/>
                <w:szCs w:val="16"/>
              </w:rPr>
              <w:t xml:space="preserve"> from matching share</w:t>
            </w:r>
            <w:r w:rsidR="008971A3">
              <w:rPr>
                <w:rFonts w:ascii="Univers 45 Light" w:hAnsi="Univers 45 Light"/>
                <w:sz w:val="16"/>
                <w:szCs w:val="16"/>
              </w:rPr>
              <w:t xml:space="preserve"> via Company’s tax return</w:t>
            </w:r>
            <w:r>
              <w:rPr>
                <w:rFonts w:ascii="Univers 45 Light" w:hAnsi="Univers 45 Light"/>
                <w:sz w:val="16"/>
                <w:szCs w:val="16"/>
              </w:rPr>
              <w:t>,</w:t>
            </w:r>
            <w:r w:rsidR="008971A3">
              <w:rPr>
                <w:rFonts w:ascii="Univers 45 Light" w:hAnsi="Univers 45 Light"/>
                <w:sz w:val="16"/>
                <w:szCs w:val="16"/>
              </w:rPr>
              <w:t xml:space="preserve"> </w:t>
            </w:r>
            <w:r w:rsidR="005B5D9D">
              <w:rPr>
                <w:rFonts w:ascii="Univers 45 Light" w:hAnsi="Univers 45 Light"/>
                <w:sz w:val="16"/>
                <w:szCs w:val="16"/>
              </w:rPr>
              <w:t xml:space="preserve">the </w:t>
            </w:r>
            <w:r w:rsidR="008971A3">
              <w:rPr>
                <w:rFonts w:ascii="Univers 45 Light" w:hAnsi="Univers 45 Light"/>
                <w:sz w:val="16"/>
                <w:szCs w:val="16"/>
              </w:rPr>
              <w:t>tax filing on such employment income</w:t>
            </w:r>
            <w:r w:rsidR="005B5D9D">
              <w:rPr>
                <w:rFonts w:ascii="Univers 45 Light" w:hAnsi="Univers 45 Light"/>
                <w:sz w:val="16"/>
                <w:szCs w:val="16"/>
              </w:rPr>
              <w:t xml:space="preserve"> upon sale of share is no</w:t>
            </w:r>
            <w:r w:rsidR="00DE03AE">
              <w:rPr>
                <w:rFonts w:ascii="Univers 45 Light" w:hAnsi="Univers 45 Light"/>
                <w:sz w:val="16"/>
                <w:szCs w:val="16"/>
              </w:rPr>
              <w:t xml:space="preserve"> longer</w:t>
            </w:r>
            <w:r w:rsidR="005B5D9D">
              <w:rPr>
                <w:rFonts w:ascii="Univers 45 Light" w:hAnsi="Univers 45 Light"/>
                <w:sz w:val="16"/>
                <w:szCs w:val="16"/>
              </w:rPr>
              <w:t xml:space="preserve"> required </w:t>
            </w:r>
            <w:r w:rsidR="00560159">
              <w:rPr>
                <w:rFonts w:ascii="Univers 45 Light" w:hAnsi="Univers 45 Light"/>
                <w:sz w:val="16"/>
                <w:szCs w:val="16"/>
              </w:rPr>
              <w:t>by</w:t>
            </w:r>
            <w:r w:rsidR="005B5D9D">
              <w:rPr>
                <w:rFonts w:ascii="Univers 45 Light" w:hAnsi="Univers 45 Light"/>
                <w:sz w:val="16"/>
                <w:szCs w:val="16"/>
              </w:rPr>
              <w:t xml:space="preserve"> the </w:t>
            </w:r>
            <w:r w:rsidR="008971A3">
              <w:rPr>
                <w:rFonts w:ascii="Univers 45 Light" w:hAnsi="Univers 45 Light"/>
                <w:sz w:val="16"/>
                <w:szCs w:val="16"/>
              </w:rPr>
              <w:t>employee</w:t>
            </w:r>
            <w:r w:rsidR="00176B4A">
              <w:rPr>
                <w:rFonts w:ascii="Univers 45 Light" w:hAnsi="Univers 45 Light"/>
                <w:sz w:val="16"/>
                <w:szCs w:val="16"/>
              </w:rPr>
              <w:t>s</w:t>
            </w:r>
            <w:r w:rsidR="008971A3">
              <w:rPr>
                <w:rFonts w:ascii="Univers 45 Light" w:hAnsi="Univers 45 Light"/>
                <w:sz w:val="16"/>
                <w:szCs w:val="16"/>
              </w:rPr>
              <w:t>.</w:t>
            </w:r>
          </w:p>
          <w:p w14:paraId="23FD2C6D" w14:textId="0E1C7F2B" w:rsidR="00EE4538" w:rsidRPr="004A77D1" w:rsidRDefault="002E41CF" w:rsidP="00D4099E">
            <w:pPr>
              <w:pStyle w:val="BodyText"/>
              <w:numPr>
                <w:ilvl w:val="0"/>
                <w:numId w:val="19"/>
              </w:numPr>
              <w:jc w:val="both"/>
              <w:rPr>
                <w:sz w:val="16"/>
                <w:szCs w:val="16"/>
              </w:rPr>
            </w:pPr>
            <w:r>
              <w:rPr>
                <w:sz w:val="16"/>
                <w:szCs w:val="16"/>
              </w:rPr>
              <w:t>T</w:t>
            </w:r>
            <w:r w:rsidR="00F7545D">
              <w:rPr>
                <w:sz w:val="16"/>
                <w:szCs w:val="16"/>
              </w:rPr>
              <w:t xml:space="preserve">he taxable income of matching share is </w:t>
            </w:r>
            <w:r w:rsidR="00F7545D">
              <w:rPr>
                <w:sz w:val="16"/>
                <w:szCs w:val="16"/>
                <w:lang w:val="en-US"/>
              </w:rPr>
              <w:t xml:space="preserve">withheld under the Vietnam company’s tax code </w:t>
            </w:r>
            <w:r w:rsidR="00F7545D">
              <w:rPr>
                <w:sz w:val="16"/>
                <w:szCs w:val="16"/>
              </w:rPr>
              <w:t xml:space="preserve">on </w:t>
            </w:r>
            <w:r w:rsidR="00863192">
              <w:rPr>
                <w:sz w:val="16"/>
                <w:szCs w:val="16"/>
              </w:rPr>
              <w:t xml:space="preserve">a </w:t>
            </w:r>
            <w:r w:rsidR="00F7545D">
              <w:rPr>
                <w:sz w:val="16"/>
                <w:szCs w:val="16"/>
              </w:rPr>
              <w:t xml:space="preserve">monthly basis </w:t>
            </w:r>
            <w:r w:rsidR="00F7545D">
              <w:rPr>
                <w:sz w:val="16"/>
                <w:szCs w:val="16"/>
                <w:lang w:val="en-US"/>
              </w:rPr>
              <w:t>with the deadline</w:t>
            </w:r>
            <w:r w:rsidR="00551B97">
              <w:rPr>
                <w:sz w:val="16"/>
                <w:szCs w:val="16"/>
                <w:lang w:val="en-US"/>
              </w:rPr>
              <w:t xml:space="preserve"> of the 20</w:t>
            </w:r>
            <w:r w:rsidR="00551B97" w:rsidRPr="005B71DC">
              <w:rPr>
                <w:sz w:val="16"/>
                <w:szCs w:val="16"/>
                <w:vertAlign w:val="superscript"/>
                <w:lang w:val="en-US"/>
              </w:rPr>
              <w:t>th</w:t>
            </w:r>
            <w:r w:rsidR="00551B97">
              <w:rPr>
                <w:sz w:val="16"/>
                <w:szCs w:val="16"/>
                <w:lang w:val="en-US"/>
              </w:rPr>
              <w:t xml:space="preserve"> of the following month</w:t>
            </w:r>
            <w:r w:rsidR="00AB525E">
              <w:rPr>
                <w:sz w:val="16"/>
                <w:szCs w:val="16"/>
                <w:lang w:val="en-US"/>
              </w:rPr>
              <w:t xml:space="preserve"> in case of monthly tax declaration </w:t>
            </w:r>
            <w:r w:rsidR="00AB525E" w:rsidRPr="0024674D">
              <w:rPr>
                <w:sz w:val="16"/>
                <w:szCs w:val="16"/>
                <w:lang w:val="en-US"/>
              </w:rPr>
              <w:t>or</w:t>
            </w:r>
            <w:r w:rsidR="00AB525E">
              <w:rPr>
                <w:sz w:val="16"/>
                <w:szCs w:val="16"/>
                <w:lang w:val="en-US"/>
              </w:rPr>
              <w:t xml:space="preserve"> the last date of the following month from the quarter end in case of quarterly tax declaration. </w:t>
            </w:r>
          </w:p>
          <w:p w14:paraId="0BAAA71D" w14:textId="52709122" w:rsidR="009E75BE" w:rsidRPr="004A77D1" w:rsidRDefault="009E75BE" w:rsidP="005B71DC">
            <w:pPr>
              <w:pStyle w:val="BodyText"/>
              <w:ind w:left="340"/>
              <w:jc w:val="both"/>
              <w:rPr>
                <w:sz w:val="16"/>
                <w:szCs w:val="16"/>
              </w:rPr>
            </w:pPr>
          </w:p>
        </w:tc>
      </w:tr>
    </w:tbl>
    <w:p w14:paraId="1F52BA9D" w14:textId="36DD4034" w:rsidR="009D6BC9" w:rsidRDefault="009D6BC9" w:rsidP="00ED3930">
      <w:pPr>
        <w:spacing w:before="0" w:after="160" w:line="259" w:lineRule="auto"/>
        <w:jc w:val="both"/>
        <w:rPr>
          <w:sz w:val="60"/>
          <w:szCs w:val="60"/>
        </w:rPr>
        <w:sectPr w:rsidR="009D6BC9" w:rsidSect="00B64BB6">
          <w:headerReference w:type="default" r:id="rId15"/>
          <w:footerReference w:type="default" r:id="rId16"/>
          <w:pgSz w:w="11906" w:h="16838"/>
          <w:pgMar w:top="1276" w:right="1418" w:bottom="1701" w:left="1418" w:header="709" w:footer="454" w:gutter="0"/>
          <w:cols w:space="708"/>
          <w:docGrid w:linePitch="360"/>
        </w:sectPr>
      </w:pPr>
    </w:p>
    <w:p w14:paraId="501128C9" w14:textId="77777777" w:rsidR="000F0240" w:rsidRPr="005E012B" w:rsidRDefault="000F0240" w:rsidP="0059651C">
      <w:pPr>
        <w:tabs>
          <w:tab w:val="left" w:pos="1008"/>
        </w:tabs>
        <w:jc w:val="both"/>
      </w:pPr>
    </w:p>
    <w:sectPr w:rsidR="000F0240" w:rsidRPr="005E012B" w:rsidSect="00A15339">
      <w:headerReference w:type="even" r:id="rId17"/>
      <w:headerReference w:type="first" r:id="rId18"/>
      <w:pgSz w:w="11906" w:h="16838"/>
      <w:pgMar w:top="1956" w:right="1418" w:bottom="1843" w:left="1418"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3">
      <wne:acd wne:acdName="acd1"/>
    </wne:keymap>
    <wne:keymap wne:kcmPrimary="0434">
      <wne:acd wne:acdName="acd2"/>
    </wne:keymap>
    <wne:keymap wne:kcmPrimary="0442" wne:kcmSecondary="0031">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MA" wne:acdName="acd1" wne:fciIndexBasedOn="0065"/>
    <wne:acd wne:argValue="AQAAAAQA" wne:acdName="acd2" wne:fciIndexBasedOn="0065"/>
    <wne:acd wne:argValue="AgBCAHUAbABsAGUAdAAgADEAcwB0ACAAbABlAHYAZQBsA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8D5BE" w14:textId="77777777" w:rsidR="00E66CA2" w:rsidRDefault="00E66CA2" w:rsidP="004A3F32">
      <w:pPr>
        <w:spacing w:after="0"/>
      </w:pPr>
      <w:r>
        <w:separator/>
      </w:r>
    </w:p>
  </w:endnote>
  <w:endnote w:type="continuationSeparator" w:id="0">
    <w:p w14:paraId="109C2390" w14:textId="77777777" w:rsidR="00E66CA2" w:rsidRDefault="00E66CA2" w:rsidP="004A3F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Arial"/>
    <w:panose1 w:val="00000000000000000000"/>
    <w:charset w:val="00"/>
    <w:family w:val="swiss"/>
    <w:notTrueType/>
    <w:pitch w:val="variable"/>
    <w:sig w:usb0="00000001" w:usb1="00000001" w:usb2="00000000" w:usb3="00000000" w:csb0="0000019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KPMG Extralight">
    <w:panose1 w:val="020B03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20B3" w14:textId="5D375B66" w:rsidR="00973E9A" w:rsidRPr="004E4516" w:rsidRDefault="00973E9A" w:rsidP="00926B88">
    <w:pPr>
      <w:pStyle w:val="zKISDescFooter"/>
      <w:framePr w:hSpace="0" w:wrap="auto" w:vAnchor="margin" w:hAnchor="text" w:xAlign="left" w:yAlign="inline"/>
      <w:rPr>
        <w:rFonts w:ascii="Arial" w:hAnsi="Arial"/>
      </w:rPr>
    </w:pPr>
    <w:r w:rsidRPr="004E4516">
      <w:rPr>
        <w:rFonts w:ascii="Arial" w:hAnsi="Arial"/>
      </w:rPr>
      <w:fldChar w:fldCharType="begin"/>
    </w:r>
    <w:r w:rsidRPr="004E4516">
      <w:rPr>
        <w:rFonts w:ascii="Arial" w:hAnsi="Arial"/>
      </w:rPr>
      <w:instrText xml:space="preserve"> IF </w:instrText>
    </w:r>
    <w:r w:rsidRPr="004E4516">
      <w:rPr>
        <w:rFonts w:ascii="Arial" w:hAnsi="Arial"/>
      </w:rPr>
      <w:fldChar w:fldCharType="begin"/>
    </w:r>
    <w:r w:rsidRPr="004E4516">
      <w:rPr>
        <w:rFonts w:ascii="Arial" w:hAnsi="Arial"/>
      </w:rPr>
      <w:instrText xml:space="preserve"> DOCPROPERTY KISFirmDispName </w:instrText>
    </w:r>
    <w:r w:rsidRPr="004E4516">
      <w:rPr>
        <w:rFonts w:ascii="Arial" w:hAnsi="Arial"/>
      </w:rPr>
      <w:fldChar w:fldCharType="separate"/>
    </w:r>
    <w:r w:rsidR="003D3B88">
      <w:rPr>
        <w:rFonts w:ascii="Arial" w:hAnsi="Arial"/>
        <w:b/>
        <w:bCs/>
        <w:lang w:val="en-US"/>
      </w:rPr>
      <w:instrText>Error! Unknown document property name.</w:instrText>
    </w:r>
    <w:r w:rsidRPr="004E4516">
      <w:rPr>
        <w:rFonts w:ascii="Arial" w:hAnsi="Arial"/>
      </w:rPr>
      <w:fldChar w:fldCharType="end"/>
    </w:r>
    <w:r w:rsidRPr="004E4516">
      <w:rPr>
        <w:rFonts w:ascii="Arial" w:hAnsi="Arial"/>
      </w:rPr>
      <w:instrText xml:space="preserve"> = "KPMG Law" "KPMG Law is an Australian partnership and an associated entity of KPMG.  KPMG is an Australian partnership and a member firm of the KPMG network of independent member firms affiliated with KPMG International Cooperative (</w:instrText>
    </w:r>
    <w:r w:rsidRPr="004E4516">
      <w:rPr>
        <w:rFonts w:ascii="Arial" w:hAnsi="Arial"/>
      </w:rPr>
      <w:fldChar w:fldCharType="begin"/>
    </w:r>
    <w:r w:rsidRPr="004E4516">
      <w:rPr>
        <w:rFonts w:ascii="Arial" w:hAnsi="Arial"/>
      </w:rPr>
      <w:instrText xml:space="preserve"> QUOTE  34 </w:instrText>
    </w:r>
    <w:r w:rsidRPr="004E4516">
      <w:rPr>
        <w:rFonts w:ascii="Arial" w:hAnsi="Arial"/>
      </w:rPr>
      <w:fldChar w:fldCharType="separate"/>
    </w:r>
    <w:r>
      <w:instrText>"</w:instrText>
    </w:r>
    <w:r w:rsidRPr="004E4516">
      <w:rPr>
        <w:rFonts w:ascii="Arial" w:hAnsi="Arial"/>
      </w:rPr>
      <w:fldChar w:fldCharType="end"/>
    </w:r>
    <w:r w:rsidRPr="004E4516">
      <w:rPr>
        <w:rFonts w:ascii="Arial" w:hAnsi="Arial"/>
      </w:rPr>
      <w:instrText>KPMG International</w:instrText>
    </w:r>
    <w:r w:rsidRPr="004E4516">
      <w:rPr>
        <w:rFonts w:ascii="Arial" w:hAnsi="Arial"/>
      </w:rPr>
      <w:fldChar w:fldCharType="begin"/>
    </w:r>
    <w:r w:rsidRPr="004E4516">
      <w:rPr>
        <w:rFonts w:ascii="Arial" w:hAnsi="Arial"/>
      </w:rPr>
      <w:instrText xml:space="preserve"> QUOTE  34 </w:instrText>
    </w:r>
    <w:r w:rsidRPr="004E4516">
      <w:rPr>
        <w:rFonts w:ascii="Arial" w:hAnsi="Arial"/>
      </w:rPr>
      <w:fldChar w:fldCharType="separate"/>
    </w:r>
    <w:r>
      <w:instrText>"</w:instrText>
    </w:r>
    <w:r w:rsidRPr="004E4516">
      <w:rPr>
        <w:rFonts w:ascii="Arial" w:hAnsi="Arial"/>
      </w:rPr>
      <w:fldChar w:fldCharType="end"/>
    </w:r>
    <w:r w:rsidRPr="004E4516">
      <w:rPr>
        <w:rFonts w:ascii="Arial" w:hAnsi="Arial"/>
      </w:rPr>
      <w:instrText xml:space="preserve">) a Swiss entity." </w:instrText>
    </w:r>
    <w:r w:rsidRPr="004E4516">
      <w:rPr>
        <w:rFonts w:ascii="Arial" w:hAnsi="Arial"/>
      </w:rPr>
      <w:fldChar w:fldCharType="begin"/>
    </w:r>
    <w:r w:rsidRPr="004E4516">
      <w:rPr>
        <w:rFonts w:ascii="Arial" w:hAnsi="Arial"/>
      </w:rPr>
      <w:instrText xml:space="preserve"> DocProperty KISFirmDesc \* charformat </w:instrText>
    </w:r>
    <w:r w:rsidRPr="004E4516">
      <w:rPr>
        <w:rFonts w:ascii="Arial" w:hAnsi="Arial"/>
      </w:rPr>
      <w:fldChar w:fldCharType="separate"/>
    </w:r>
    <w:r w:rsidR="003D3B88">
      <w:rPr>
        <w:rFonts w:ascii="Arial" w:hAnsi="Arial"/>
        <w:b/>
        <w:bCs/>
        <w:lang w:val="en-US"/>
      </w:rPr>
      <w:instrText>Error! Unknown document property name.</w:instrText>
    </w:r>
    <w:r w:rsidRPr="004E4516">
      <w:rPr>
        <w:rFonts w:ascii="Arial" w:hAnsi="Arial"/>
      </w:rPr>
      <w:fldChar w:fldCharType="end"/>
    </w:r>
    <w:r w:rsidRPr="004E4516">
      <w:rPr>
        <w:rFonts w:ascii="Arial" w:hAnsi="Arial"/>
      </w:rPr>
      <w:fldChar w:fldCharType="separate"/>
    </w:r>
    <w:r w:rsidR="003D3B88">
      <w:rPr>
        <w:rFonts w:ascii="Arial" w:hAnsi="Arial"/>
        <w:b/>
        <w:bCs/>
        <w:noProof/>
        <w:lang w:val="en-US"/>
      </w:rPr>
      <w:t>Error! Unknown document property name.</w:t>
    </w:r>
    <w:r w:rsidRPr="004E4516">
      <w:rPr>
        <w:rFonts w:ascii="Arial" w:hAnsi="Arial"/>
      </w:rPr>
      <w:fldChar w:fldCharType="end"/>
    </w:r>
  </w:p>
  <w:p w14:paraId="2E8B3D35" w14:textId="77777777" w:rsidR="00973E9A" w:rsidRPr="00CE4E63" w:rsidRDefault="00973E9A" w:rsidP="00926B88">
    <w:pPr>
      <w:pStyle w:val="Footer"/>
      <w:jc w:val="center"/>
    </w:pPr>
  </w:p>
  <w:p w14:paraId="2EB7ED5A" w14:textId="39B60BCB" w:rsidR="00973E9A" w:rsidRPr="00673271" w:rsidRDefault="00973E9A" w:rsidP="00926B88">
    <w:pPr>
      <w:pStyle w:val="zKISDescFooter"/>
      <w:framePr w:hSpace="0" w:wrap="auto" w:vAnchor="margin" w:hAnchor="text" w:xAlign="left" w:yAlign="inline"/>
      <w:rPr>
        <w:rFonts w:ascii="Arial" w:hAnsi="Arial"/>
        <w:szCs w:val="11"/>
      </w:rPr>
    </w:pPr>
    <w:r w:rsidRPr="00673271">
      <w:rPr>
        <w:rFonts w:ascii="Arial" w:hAnsi="Arial"/>
        <w:szCs w:val="11"/>
      </w:rPr>
      <w:fldChar w:fldCharType="begin"/>
    </w:r>
    <w:r w:rsidRPr="00673271">
      <w:rPr>
        <w:rFonts w:ascii="Arial" w:hAnsi="Arial"/>
        <w:szCs w:val="11"/>
      </w:rPr>
      <w:instrText xml:space="preserve"> IF </w:instrText>
    </w:r>
    <w:r w:rsidRPr="00673271">
      <w:rPr>
        <w:rFonts w:ascii="Arial" w:hAnsi="Arial"/>
        <w:szCs w:val="11"/>
      </w:rPr>
      <w:fldChar w:fldCharType="begin"/>
    </w:r>
    <w:r w:rsidRPr="00673271">
      <w:rPr>
        <w:rFonts w:ascii="Arial" w:hAnsi="Arial"/>
        <w:szCs w:val="11"/>
      </w:rPr>
      <w:instrText xml:space="preserve"> DOCPROPERTY  KISSvcInfoC</w:instrText>
    </w:r>
    <w:r w:rsidRPr="00673271">
      <w:rPr>
        <w:rFonts w:ascii="Arial" w:hAnsi="Arial"/>
        <w:szCs w:val="11"/>
      </w:rPr>
      <w:fldChar w:fldCharType="separate"/>
    </w:r>
    <w:r w:rsidR="003D3B88">
      <w:rPr>
        <w:rFonts w:ascii="Arial" w:hAnsi="Arial"/>
        <w:b/>
        <w:bCs/>
        <w:szCs w:val="11"/>
        <w:lang w:val="en-US"/>
      </w:rPr>
      <w:instrText>Error! Unknown document property name.</w:instrText>
    </w:r>
    <w:r w:rsidRPr="00673271">
      <w:rPr>
        <w:rFonts w:ascii="Arial" w:hAnsi="Arial"/>
        <w:szCs w:val="11"/>
      </w:rPr>
      <w:fldChar w:fldCharType="end"/>
    </w:r>
    <w:r w:rsidRPr="00673271">
      <w:rPr>
        <w:rFonts w:ascii="Arial" w:hAnsi="Arial"/>
        <w:szCs w:val="11"/>
      </w:rPr>
      <w:instrText xml:space="preserve">&lt;&gt;"" </w:instrText>
    </w:r>
    <w:r w:rsidRPr="00673271">
      <w:rPr>
        <w:rFonts w:ascii="Arial" w:hAnsi="Arial"/>
        <w:szCs w:val="11"/>
      </w:rPr>
      <w:fldChar w:fldCharType="begin"/>
    </w:r>
    <w:r w:rsidRPr="00673271">
      <w:rPr>
        <w:rFonts w:ascii="Arial" w:hAnsi="Arial"/>
        <w:szCs w:val="11"/>
      </w:rPr>
      <w:instrText xml:space="preserve"> DOCPROPERTY  KISSvcInfoC</w:instrText>
    </w:r>
    <w:r w:rsidRPr="00673271">
      <w:rPr>
        <w:rFonts w:ascii="Arial" w:hAnsi="Arial"/>
        <w:szCs w:val="11"/>
      </w:rPr>
      <w:fldChar w:fldCharType="separate"/>
    </w:r>
    <w:r w:rsidR="003D3B88">
      <w:rPr>
        <w:rFonts w:ascii="Arial" w:hAnsi="Arial"/>
        <w:b/>
        <w:bCs/>
        <w:szCs w:val="11"/>
        <w:lang w:val="en-US"/>
      </w:rPr>
      <w:instrText>Error! Unknown document property name.</w:instrText>
    </w:r>
    <w:r w:rsidRPr="00673271">
      <w:rPr>
        <w:rFonts w:ascii="Arial" w:hAnsi="Arial"/>
        <w:szCs w:val="11"/>
      </w:rPr>
      <w:fldChar w:fldCharType="end"/>
    </w:r>
    <w:r w:rsidRPr="00673271">
      <w:rPr>
        <w:rFonts w:ascii="Arial" w:hAnsi="Arial"/>
        <w:szCs w:val="11"/>
      </w:rPr>
      <w:fldChar w:fldCharType="separate"/>
    </w:r>
    <w:r w:rsidR="003D3B88">
      <w:rPr>
        <w:rFonts w:ascii="Arial" w:hAnsi="Arial"/>
        <w:b/>
        <w:bCs/>
        <w:noProof/>
        <w:szCs w:val="11"/>
        <w:lang w:val="en-US"/>
      </w:rPr>
      <w:t>Error! Unknown document property name.</w:t>
    </w:r>
    <w:r w:rsidRPr="00673271">
      <w:rPr>
        <w:rFonts w:ascii="Arial" w:hAnsi="Arial"/>
        <w:szCs w:val="11"/>
      </w:rPr>
      <w:fldChar w:fldCharType="end"/>
    </w:r>
  </w:p>
  <w:p w14:paraId="2B30E673" w14:textId="77777777" w:rsidR="00973E9A" w:rsidRDefault="00973E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9B6C" w14:textId="77777777" w:rsidR="00973E9A" w:rsidRDefault="00973E9A" w:rsidP="00926B88">
    <w:pPr>
      <w:pStyle w:val="zKISDescFooter"/>
      <w:framePr w:hSpace="0" w:wrap="auto" w:vAnchor="margin" w:hAnchor="text" w:xAlign="left" w:yAlign="inline"/>
      <w:rPr>
        <w:rFonts w:ascii="Arial" w:hAnsi="Arial"/>
      </w:rPr>
    </w:pPr>
  </w:p>
  <w:p w14:paraId="3BFA821C" w14:textId="77777777" w:rsidR="00973E9A" w:rsidRDefault="00973E9A" w:rsidP="00926B88">
    <w:pPr>
      <w:pStyle w:val="zKISDescFooter"/>
      <w:framePr w:hSpace="0" w:wrap="auto" w:vAnchor="margin" w:hAnchor="text" w:xAlign="left" w:yAlign="inline"/>
      <w:rPr>
        <w:rFonts w:ascii="Arial" w:hAnsi="Arial"/>
      </w:rPr>
    </w:pPr>
  </w:p>
  <w:p w14:paraId="145E3A06" w14:textId="4525A80B" w:rsidR="00973E9A" w:rsidRPr="00263E83" w:rsidRDefault="00973E9A" w:rsidP="00655F27">
    <w:pPr>
      <w:pStyle w:val="Footer"/>
      <w:spacing w:after="120"/>
      <w:jc w:val="center"/>
      <w:rPr>
        <w:noProof/>
        <w:color w:val="FFFFFF" w:themeColor="background1"/>
      </w:rPr>
    </w:pPr>
    <w:r w:rsidRPr="00263E83">
      <w:rPr>
        <w:color w:val="FFFFFF" w:themeColor="background1"/>
      </w:rPr>
      <w:t xml:space="preserve">KPMG | </w:t>
    </w:r>
    <w:r w:rsidRPr="00263E83">
      <w:rPr>
        <w:color w:val="FFFFFF" w:themeColor="background1"/>
      </w:rPr>
      <w:fldChar w:fldCharType="begin"/>
    </w:r>
    <w:r w:rsidRPr="00263E83">
      <w:rPr>
        <w:color w:val="FFFFFF" w:themeColor="background1"/>
      </w:rPr>
      <w:instrText xml:space="preserve"> PAGE   \* MERGEFORMAT </w:instrText>
    </w:r>
    <w:r w:rsidRPr="00263E83">
      <w:rPr>
        <w:color w:val="FFFFFF" w:themeColor="background1"/>
      </w:rPr>
      <w:fldChar w:fldCharType="separate"/>
    </w:r>
    <w:r w:rsidR="002E45B2">
      <w:rPr>
        <w:noProof/>
        <w:color w:val="FFFFFF" w:themeColor="background1"/>
      </w:rPr>
      <w:t>5</w:t>
    </w:r>
    <w:r w:rsidRPr="00263E83">
      <w:rPr>
        <w:noProof/>
        <w:color w:val="FFFFFF" w:themeColor="background1"/>
      </w:rPr>
      <w:fldChar w:fldCharType="end"/>
    </w:r>
  </w:p>
  <w:p w14:paraId="2CDAE3DF" w14:textId="77777777" w:rsidR="00973E9A" w:rsidRPr="00AB3B76" w:rsidRDefault="00973E9A" w:rsidP="00AB3B76">
    <w:pPr>
      <w:pStyle w:val="Footer"/>
      <w:jc w:val="center"/>
      <w:rPr>
        <w:rFonts w:ascii="Arial" w:hAnsi="Arial" w:cs="Arial"/>
        <w:color w:val="FFFFFF" w:themeColor="background1"/>
      </w:rPr>
    </w:pPr>
    <w:r w:rsidRPr="00AB3B76">
      <w:rPr>
        <w:rFonts w:ascii="Arial" w:hAnsi="Arial" w:cs="Arial"/>
        <w:color w:val="FFFFFF" w:themeColor="background1"/>
      </w:rPr>
      <w:t xml:space="preserve">KPMG, an Australian </w:t>
    </w:r>
    <w:proofErr w:type="gramStart"/>
    <w:r w:rsidRPr="00AB3B76">
      <w:rPr>
        <w:rFonts w:ascii="Arial" w:hAnsi="Arial" w:cs="Arial"/>
        <w:color w:val="FFFFFF" w:themeColor="background1"/>
      </w:rPr>
      <w:t>partnership</w:t>
    </w:r>
    <w:proofErr w:type="gramEnd"/>
    <w:r w:rsidRPr="00AB3B76">
      <w:rPr>
        <w:rFonts w:ascii="Arial" w:hAnsi="Arial" w:cs="Arial"/>
        <w:color w:val="FFFFFF" w:themeColor="background1"/>
      </w:rPr>
      <w:t xml:space="preserve"> and a member firm of the KPMG network of independent member firms affiliated with KPMG International Cooperative (“KPMG International”), a Swiss entity.</w:t>
    </w:r>
  </w:p>
  <w:p w14:paraId="6464BE06" w14:textId="77777777" w:rsidR="00973E9A" w:rsidRPr="00AB3B76" w:rsidRDefault="00973E9A" w:rsidP="00AB3B76">
    <w:pPr>
      <w:pStyle w:val="Footer"/>
      <w:jc w:val="center"/>
      <w:rPr>
        <w:rFonts w:ascii="Arial" w:hAnsi="Arial" w:cs="Arial"/>
        <w:color w:val="FFFFFF" w:themeColor="background1"/>
      </w:rPr>
    </w:pPr>
  </w:p>
  <w:p w14:paraId="22CF2687" w14:textId="50AC84D6" w:rsidR="00973E9A" w:rsidRPr="00AB3B76" w:rsidRDefault="00973E9A" w:rsidP="00AB3B76">
    <w:pPr>
      <w:pStyle w:val="Footer"/>
      <w:jc w:val="center"/>
      <w:rPr>
        <w:rFonts w:ascii="Arial" w:hAnsi="Arial" w:cs="Arial"/>
        <w:color w:val="FFFFFF" w:themeColor="background1"/>
      </w:rPr>
    </w:pPr>
    <w:r w:rsidRPr="00263E83">
      <w:rPr>
        <w:noProof/>
        <w:color w:val="FFFFFF" w:themeColor="background1"/>
        <w:lang w:eastAsia="en-AU"/>
      </w:rPr>
      <w:drawing>
        <wp:anchor distT="0" distB="0" distL="114300" distR="114300" simplePos="0" relativeHeight="251716608" behindDoc="1" locked="0" layoutInCell="1" allowOverlap="1" wp14:anchorId="7DE4C773" wp14:editId="35E7D2E5">
          <wp:simplePos x="0" y="0"/>
          <wp:positionH relativeFrom="column">
            <wp:posOffset>-1239520</wp:posOffset>
          </wp:positionH>
          <wp:positionV relativeFrom="paragraph">
            <wp:posOffset>-624840</wp:posOffset>
          </wp:positionV>
          <wp:extent cx="10760149" cy="1305560"/>
          <wp:effectExtent l="0" t="0" r="317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jpg"/>
                  <pic:cNvPicPr/>
                </pic:nvPicPr>
                <pic:blipFill rotWithShape="1">
                  <a:blip r:embed="rId1" cstate="print">
                    <a:extLst>
                      <a:ext uri="{28A0092B-C50C-407E-A947-70E740481C1C}">
                        <a14:useLocalDpi xmlns:a14="http://schemas.microsoft.com/office/drawing/2010/main" val="0"/>
                      </a:ext>
                    </a:extLst>
                  </a:blip>
                  <a:srcRect l="-1" t="81655" r="-1"/>
                  <a:stretch/>
                </pic:blipFill>
                <pic:spPr bwMode="auto">
                  <a:xfrm>
                    <a:off x="0" y="0"/>
                    <a:ext cx="10760149" cy="1305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B3B76">
      <w:rPr>
        <w:rFonts w:ascii="Arial" w:hAnsi="Arial" w:cs="Arial"/>
        <w:color w:val="FFFFFF" w:themeColor="background1"/>
      </w:rPr>
      <w:t>Liability limited by a scheme approved under Professional Standards Legislation.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BE4CE" w14:textId="77777777" w:rsidR="00E66CA2" w:rsidRDefault="00E66CA2" w:rsidP="004A3F32">
      <w:pPr>
        <w:spacing w:after="0"/>
      </w:pPr>
      <w:r>
        <w:separator/>
      </w:r>
    </w:p>
  </w:footnote>
  <w:footnote w:type="continuationSeparator" w:id="0">
    <w:p w14:paraId="5B6AA2CC" w14:textId="77777777" w:rsidR="00E66CA2" w:rsidRDefault="00E66CA2" w:rsidP="004A3F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F832" w14:textId="620A6CDF" w:rsidR="0026208F" w:rsidRDefault="0026208F">
    <w:pPr>
      <w:pStyle w:val="Header"/>
    </w:pPr>
    <w:r w:rsidRPr="0026208F">
      <w:rPr>
        <w:noProof/>
      </w:rPr>
      <w:drawing>
        <wp:inline distT="0" distB="0" distL="0" distR="0" wp14:anchorId="4524189A" wp14:editId="14D09501">
          <wp:extent cx="876376" cy="51058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76376" cy="510584"/>
                  </a:xfrm>
                  <a:prstGeom prst="rect">
                    <a:avLst/>
                  </a:prstGeom>
                </pic:spPr>
              </pic:pic>
            </a:graphicData>
          </a:graphic>
        </wp:inline>
      </w:drawing>
    </w:r>
    <w:r w:rsidRPr="0026208F">
      <w:rPr>
        <w:noProof/>
      </w:rPr>
      <w:t xml:space="preserve"> </w:t>
    </w:r>
    <w:r w:rsidRPr="0026208F">
      <w:rPr>
        <w:noProof/>
      </w:rPr>
      <w:drawing>
        <wp:inline distT="0" distB="0" distL="0" distR="0" wp14:anchorId="0838D713" wp14:editId="079F9E17">
          <wp:extent cx="876376" cy="51058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76376" cy="510584"/>
                  </a:xfrm>
                  <a:prstGeom prst="rect">
                    <a:avLst/>
                  </a:prstGeom>
                </pic:spPr>
              </pic:pic>
            </a:graphicData>
          </a:graphic>
        </wp:inline>
      </w:drawing>
    </w:r>
    <w:r w:rsidRPr="0026208F">
      <w:rPr>
        <w:noProof/>
      </w:rPr>
      <w:t xml:space="preserve"> </w:t>
    </w:r>
    <w:r w:rsidRPr="0026208F">
      <w:rPr>
        <w:noProof/>
      </w:rPr>
      <w:drawing>
        <wp:inline distT="0" distB="0" distL="0" distR="0" wp14:anchorId="48053810" wp14:editId="0B449B67">
          <wp:extent cx="876376" cy="51058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76376" cy="510584"/>
                  </a:xfrm>
                  <a:prstGeom prst="rect">
                    <a:avLst/>
                  </a:prstGeom>
                </pic:spPr>
              </pic:pic>
            </a:graphicData>
          </a:graphic>
        </wp:inline>
      </w:drawing>
    </w:r>
  </w:p>
  <w:p w14:paraId="6F64240E" w14:textId="3A44FB50" w:rsidR="00973E9A" w:rsidRDefault="00973E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CE004" w14:textId="49B71975" w:rsidR="00973E9A" w:rsidRPr="00267D40" w:rsidRDefault="00973E9A" w:rsidP="00267D40">
    <w:pPr>
      <w:rPr>
        <w:spacing w:val="2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C3160" w14:textId="0D57CBEF" w:rsidR="00973E9A" w:rsidRDefault="00973E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E44C2" w14:textId="60789778" w:rsidR="00973E9A" w:rsidRDefault="00973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8.5pt;height:29.5pt;visibility:visible;mso-wrap-style:square" o:bullet="t">
        <v:imagedata r:id="rId1" o:title=""/>
      </v:shape>
    </w:pict>
  </w:numPicBullet>
  <w:abstractNum w:abstractNumId="0" w15:restartNumberingAfterBreak="0">
    <w:nsid w:val="FFFFFF81"/>
    <w:multiLevelType w:val="singleLevel"/>
    <w:tmpl w:val="54163746"/>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53D1F15"/>
    <w:multiLevelType w:val="multilevel"/>
    <w:tmpl w:val="2848DB9A"/>
    <w:styleLink w:val="HeadingList"/>
    <w:lvl w:ilvl="0">
      <w:start w:val="1"/>
      <w:numFmt w:val="decimal"/>
      <w:pStyle w:val="Heading1"/>
      <w:lvlText w:val="%1."/>
      <w:lvlJc w:val="left"/>
      <w:pPr>
        <w:ind w:left="1134" w:hanging="1134"/>
      </w:pPr>
      <w:rPr>
        <w:rFonts w:ascii="Univers 45 Light" w:hAnsi="Univers 45 Light" w:hint="default"/>
        <w:b/>
        <w:i w:val="0"/>
        <w:color w:val="00338D" w:themeColor="text2"/>
        <w:sz w:val="52"/>
      </w:rPr>
    </w:lvl>
    <w:lvl w:ilvl="1">
      <w:start w:val="1"/>
      <w:numFmt w:val="decimal"/>
      <w:pStyle w:val="Heading2"/>
      <w:isLgl/>
      <w:lvlText w:val="%1.%2."/>
      <w:lvlJc w:val="left"/>
      <w:pPr>
        <w:ind w:left="1134" w:hanging="1134"/>
      </w:pPr>
      <w:rPr>
        <w:rFonts w:hint="default"/>
      </w:rPr>
    </w:lvl>
    <w:lvl w:ilvl="2">
      <w:start w:val="1"/>
      <w:numFmt w:val="decimal"/>
      <w:pStyle w:val="Heading3"/>
      <w:isLgl/>
      <w:lvlText w:val="%1.%2.%3."/>
      <w:lvlJc w:val="left"/>
      <w:pPr>
        <w:ind w:left="1134" w:hanging="1134"/>
      </w:pPr>
      <w:rPr>
        <w:rFonts w:hint="default"/>
      </w:rPr>
    </w:lvl>
    <w:lvl w:ilvl="3">
      <w:start w:val="1"/>
      <w:numFmt w:val="decimal"/>
      <w:pStyle w:val="Heading4"/>
      <w:isLgl/>
      <w:lvlText w:val="%1.%2.%3.%4."/>
      <w:lvlJc w:val="left"/>
      <w:pPr>
        <w:ind w:left="1134" w:hanging="113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4D6793"/>
    <w:multiLevelType w:val="singleLevel"/>
    <w:tmpl w:val="3D22CEDE"/>
    <w:lvl w:ilvl="0">
      <w:start w:val="1"/>
      <w:numFmt w:val="bullet"/>
      <w:pStyle w:val="Bullet1stlevel"/>
      <w:lvlText w:val=""/>
      <w:lvlJc w:val="left"/>
      <w:pPr>
        <w:tabs>
          <w:tab w:val="num" w:pos="340"/>
        </w:tabs>
        <w:ind w:left="340" w:hanging="340"/>
      </w:pPr>
      <w:rPr>
        <w:rFonts w:ascii="Symbol" w:hAnsi="Symbol" w:hint="default"/>
        <w:color w:val="auto"/>
        <w:sz w:val="22"/>
      </w:rPr>
    </w:lvl>
  </w:abstractNum>
  <w:abstractNum w:abstractNumId="3" w15:restartNumberingAfterBreak="0">
    <w:nsid w:val="0C5C47EE"/>
    <w:multiLevelType w:val="hybridMultilevel"/>
    <w:tmpl w:val="62DABB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AF2C2D"/>
    <w:multiLevelType w:val="singleLevel"/>
    <w:tmpl w:val="5B1475F2"/>
    <w:lvl w:ilvl="0">
      <w:start w:val="1"/>
      <w:numFmt w:val="bullet"/>
      <w:pStyle w:val="Bullet2ndlevel"/>
      <w:lvlText w:val="–"/>
      <w:lvlJc w:val="left"/>
      <w:pPr>
        <w:tabs>
          <w:tab w:val="num" w:pos="340"/>
        </w:tabs>
        <w:ind w:left="340" w:hanging="340"/>
      </w:pPr>
      <w:rPr>
        <w:rFonts w:ascii="Univers 45 Light" w:hAnsi="Univers 45 Light" w:hint="default"/>
        <w:color w:val="auto"/>
        <w:sz w:val="22"/>
      </w:rPr>
    </w:lvl>
  </w:abstractNum>
  <w:abstractNum w:abstractNumId="5" w15:restartNumberingAfterBreak="0">
    <w:nsid w:val="16464280"/>
    <w:multiLevelType w:val="hybridMultilevel"/>
    <w:tmpl w:val="B07E882E"/>
    <w:lvl w:ilvl="0" w:tplc="B2BA3D66">
      <w:start w:val="1"/>
      <w:numFmt w:val="bullet"/>
      <w:pStyle w:val="TableBullet1stlevel"/>
      <w:lvlText w:val=""/>
      <w:lvlJc w:val="left"/>
      <w:pPr>
        <w:ind w:left="720" w:hanging="360"/>
      </w:pPr>
      <w:rPr>
        <w:rFonts w:ascii="Symbol" w:hAnsi="Symbol"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8043DA"/>
    <w:multiLevelType w:val="hybridMultilevel"/>
    <w:tmpl w:val="A21212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20C840E3"/>
    <w:multiLevelType w:val="multilevel"/>
    <w:tmpl w:val="2848DB9A"/>
    <w:numStyleLink w:val="HeadingList"/>
  </w:abstractNum>
  <w:abstractNum w:abstractNumId="8" w15:restartNumberingAfterBreak="0">
    <w:nsid w:val="22EA3101"/>
    <w:multiLevelType w:val="multilevel"/>
    <w:tmpl w:val="D8827BC4"/>
    <w:styleLink w:val="ListAlpha"/>
    <w:lvl w:ilvl="0">
      <w:start w:val="1"/>
      <w:numFmt w:val="lowerLetter"/>
      <w:lvlText w:val="%1."/>
      <w:lvlJc w:val="left"/>
      <w:pPr>
        <w:ind w:left="357" w:hanging="357"/>
      </w:pPr>
      <w:rPr>
        <w:rFonts w:ascii="Univers 45 Light" w:hAnsi="Univers 45 Light" w:hint="default"/>
        <w:b w:val="0"/>
        <w:i w:val="0"/>
        <w:color w:val="auto"/>
        <w:sz w:val="20"/>
      </w:rPr>
    </w:lvl>
    <w:lvl w:ilvl="1">
      <w:start w:val="1"/>
      <w:numFmt w:val="lowerRoman"/>
      <w:lvlText w:val="%2."/>
      <w:lvlJc w:val="left"/>
      <w:pPr>
        <w:ind w:left="720" w:hanging="363"/>
      </w:pPr>
      <w:rPr>
        <w:rFonts w:ascii="Univers 45 Light" w:hAnsi="Univers 45 Light" w:hint="default"/>
        <w:b w:val="0"/>
        <w:i w:val="0"/>
        <w:color w:val="auto"/>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5421AF8"/>
    <w:multiLevelType w:val="singleLevel"/>
    <w:tmpl w:val="C732440E"/>
    <w:lvl w:ilvl="0">
      <w:start w:val="1"/>
      <w:numFmt w:val="bullet"/>
      <w:lvlText w:val=""/>
      <w:lvlJc w:val="left"/>
      <w:pPr>
        <w:tabs>
          <w:tab w:val="num" w:pos="340"/>
        </w:tabs>
        <w:ind w:left="340" w:hanging="340"/>
      </w:pPr>
      <w:rPr>
        <w:rFonts w:ascii="Symbol" w:hAnsi="Symbol" w:hint="default"/>
        <w:color w:val="auto"/>
        <w:sz w:val="22"/>
      </w:rPr>
    </w:lvl>
  </w:abstractNum>
  <w:abstractNum w:abstractNumId="10" w15:restartNumberingAfterBreak="0">
    <w:nsid w:val="289A56A6"/>
    <w:multiLevelType w:val="hybridMultilevel"/>
    <w:tmpl w:val="C8AAD970"/>
    <w:lvl w:ilvl="0" w:tplc="0B3C3E24">
      <w:start w:val="1"/>
      <w:numFmt w:val="bullet"/>
      <w:pStyle w:val="TableBullet2ndlevel"/>
      <w:lvlText w:val="–"/>
      <w:lvlJc w:val="left"/>
      <w:pPr>
        <w:ind w:left="1004" w:hanging="360"/>
      </w:pPr>
      <w:rPr>
        <w:rFonts w:ascii="Myriad Pro" w:hAnsi="Myriad Pro"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31D03DA2"/>
    <w:multiLevelType w:val="multilevel"/>
    <w:tmpl w:val="FDE03356"/>
    <w:lvl w:ilvl="0">
      <w:start w:val="1"/>
      <w:numFmt w:val="decimal"/>
      <w:pStyle w:val="Numberbullet1stlevel"/>
      <w:lvlText w:val="%1."/>
      <w:lvlJc w:val="left"/>
      <w:pPr>
        <w:ind w:left="360" w:hanging="360"/>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2" w15:restartNumberingAfterBreak="0">
    <w:nsid w:val="32F52349"/>
    <w:multiLevelType w:val="hybridMultilevel"/>
    <w:tmpl w:val="53B00BEA"/>
    <w:lvl w:ilvl="0" w:tplc="9D52E0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4F4358"/>
    <w:multiLevelType w:val="singleLevel"/>
    <w:tmpl w:val="38A803FE"/>
    <w:lvl w:ilvl="0">
      <w:start w:val="1"/>
      <w:numFmt w:val="bullet"/>
      <w:lvlText w:val=""/>
      <w:lvlJc w:val="left"/>
      <w:pPr>
        <w:tabs>
          <w:tab w:val="num" w:pos="340"/>
        </w:tabs>
        <w:ind w:left="340" w:hanging="340"/>
      </w:pPr>
      <w:rPr>
        <w:rFonts w:ascii="Symbol" w:hAnsi="Symbol" w:hint="default"/>
        <w:color w:val="auto"/>
        <w:sz w:val="22"/>
      </w:rPr>
    </w:lvl>
  </w:abstractNum>
  <w:abstractNum w:abstractNumId="14" w15:restartNumberingAfterBreak="0">
    <w:nsid w:val="377E18A3"/>
    <w:multiLevelType w:val="hybridMultilevel"/>
    <w:tmpl w:val="41C0B068"/>
    <w:lvl w:ilvl="0" w:tplc="AF062694">
      <w:start w:val="3"/>
      <w:numFmt w:val="bullet"/>
      <w:lvlText w:val="-"/>
      <w:lvlJc w:val="left"/>
      <w:pPr>
        <w:ind w:left="700" w:hanging="360"/>
      </w:pPr>
      <w:rPr>
        <w:rFonts w:ascii="Univers 45 Light" w:eastAsiaTheme="minorHAnsi" w:hAnsi="Univers 45 Light" w:cstheme="minorBidi"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5" w15:restartNumberingAfterBreak="0">
    <w:nsid w:val="37BA097C"/>
    <w:multiLevelType w:val="multilevel"/>
    <w:tmpl w:val="5080D4E0"/>
    <w:styleLink w:val="ListAlphav2"/>
    <w:lvl w:ilvl="0">
      <w:start w:val="1"/>
      <w:numFmt w:val="lowerLetter"/>
      <w:pStyle w:val="ListAlpha01"/>
      <w:lvlText w:val="%1."/>
      <w:lvlJc w:val="left"/>
      <w:pPr>
        <w:ind w:left="360" w:hanging="360"/>
      </w:pPr>
      <w:rPr>
        <w:rFonts w:hint="default"/>
      </w:rPr>
    </w:lvl>
    <w:lvl w:ilvl="1">
      <w:start w:val="1"/>
      <w:numFmt w:val="lowerRoman"/>
      <w:pStyle w:val="ListAlpha02"/>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84F79CA"/>
    <w:multiLevelType w:val="multilevel"/>
    <w:tmpl w:val="F75AF78C"/>
    <w:lvl w:ilvl="0">
      <w:start w:val="1"/>
      <w:numFmt w:val="decimal"/>
      <w:pStyle w:val="ListNumber01"/>
      <w:lvlText w:val="%1."/>
      <w:lvlJc w:val="left"/>
      <w:pPr>
        <w:ind w:left="357" w:hanging="357"/>
      </w:pPr>
      <w:rPr>
        <w:rFonts w:hint="default"/>
        <w:b w:val="0"/>
        <w:bCs w:val="0"/>
        <w:i w:val="0"/>
        <w:iCs w:val="0"/>
        <w:caps w:val="0"/>
        <w:smallCaps w:val="0"/>
        <w:strike w:val="0"/>
        <w:dstrike w:val="0"/>
        <w:outline w:val="0"/>
        <w:shadow w:val="0"/>
        <w:emboss w:val="0"/>
        <w:imprint w:val="0"/>
        <w:vanish w:val="0"/>
        <w:color w:val="00A3A1"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720" w:hanging="363"/>
      </w:pPr>
      <w:rPr>
        <w:rFonts w:ascii="Univers 45 Light" w:hAnsi="Univers 45 Light" w:hint="default"/>
        <w:b w:val="0"/>
        <w:i w:val="0"/>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A0E7239"/>
    <w:multiLevelType w:val="hybridMultilevel"/>
    <w:tmpl w:val="855451B8"/>
    <w:lvl w:ilvl="0" w:tplc="20B64542">
      <w:numFmt w:val="bullet"/>
      <w:lvlText w:val="-"/>
      <w:lvlJc w:val="left"/>
      <w:pPr>
        <w:ind w:left="1080" w:hanging="360"/>
      </w:pPr>
      <w:rPr>
        <w:rFonts w:ascii="Calibri" w:eastAsia="Calibri" w:hAnsi="Calibri" w:cs="Calibri"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18" w15:restartNumberingAfterBreak="0">
    <w:nsid w:val="3BD34954"/>
    <w:multiLevelType w:val="hybridMultilevel"/>
    <w:tmpl w:val="FFFAAB60"/>
    <w:lvl w:ilvl="0" w:tplc="196A4DD4">
      <w:start w:val="1"/>
      <w:numFmt w:val="bullet"/>
      <w:pStyle w:val="CVbullet2"/>
      <w:lvlText w:val="–"/>
      <w:lvlJc w:val="left"/>
      <w:pPr>
        <w:ind w:left="360" w:hanging="360"/>
      </w:pPr>
      <w:rPr>
        <w:rFonts w:ascii="Univers 45 Light" w:hAnsi="Univers 45 Light" w:hint="default"/>
        <w:color w:val="auto"/>
        <w:sz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F445378"/>
    <w:multiLevelType w:val="hybridMultilevel"/>
    <w:tmpl w:val="701C7D68"/>
    <w:lvl w:ilvl="0" w:tplc="993AB648">
      <w:numFmt w:val="bullet"/>
      <w:lvlText w:val="-"/>
      <w:lvlJc w:val="left"/>
      <w:pPr>
        <w:ind w:left="720" w:hanging="360"/>
      </w:pPr>
      <w:rPr>
        <w:rFonts w:ascii="Univers 45 Light" w:eastAsiaTheme="minorHAnsi" w:hAnsi="Univers 45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614AAB"/>
    <w:multiLevelType w:val="multilevel"/>
    <w:tmpl w:val="99B42880"/>
    <w:lvl w:ilvl="0">
      <w:start w:val="1"/>
      <w:numFmt w:val="bullet"/>
      <w:pStyle w:val="TableBulletsL13d"/>
      <w:lvlText w:val=""/>
      <w:lvlJc w:val="left"/>
      <w:pPr>
        <w:tabs>
          <w:tab w:val="num" w:pos="425"/>
        </w:tabs>
        <w:ind w:left="425" w:hanging="425"/>
      </w:pPr>
      <w:rPr>
        <w:rFonts w:ascii="Symbol" w:hAnsi="Symbol" w:hint="default"/>
        <w:color w:val="auto"/>
        <w:sz w:val="21"/>
      </w:rPr>
    </w:lvl>
    <w:lvl w:ilvl="1">
      <w:start w:val="1"/>
      <w:numFmt w:val="bullet"/>
      <w:pStyle w:val="TableBulletsL23d"/>
      <w:lvlText w:val=""/>
      <w:lvlJc w:val="left"/>
      <w:pPr>
        <w:ind w:left="851" w:hanging="426"/>
      </w:pPr>
      <w:rPr>
        <w:rFonts w:ascii="Symbol" w:hAnsi="Symbol" w:hint="default"/>
        <w:sz w:val="21"/>
      </w:rPr>
    </w:lvl>
    <w:lvl w:ilvl="2">
      <w:start w:val="1"/>
      <w:numFmt w:val="none"/>
      <w:lvlText w:val=""/>
      <w:lvlJc w:val="left"/>
      <w:pPr>
        <w:ind w:left="-32767" w:firstLine="0"/>
      </w:pPr>
      <w:rPr>
        <w:rFonts w:hint="default"/>
      </w:rPr>
    </w:lvl>
    <w:lvl w:ilvl="3">
      <w:start w:val="1"/>
      <w:numFmt w:val="none"/>
      <w:lvlText w:val=""/>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32767" w:firstLine="0"/>
      </w:pPr>
      <w:rPr>
        <w:rFonts w:hint="default"/>
      </w:rPr>
    </w:lvl>
  </w:abstractNum>
  <w:abstractNum w:abstractNumId="21" w15:restartNumberingAfterBreak="0">
    <w:nsid w:val="4C830B73"/>
    <w:multiLevelType w:val="hybridMultilevel"/>
    <w:tmpl w:val="52945568"/>
    <w:lvl w:ilvl="0" w:tplc="62FE254C">
      <w:start w:val="1"/>
      <w:numFmt w:val="lowerRoman"/>
      <w:pStyle w:val="Numberbullet2ndlevel"/>
      <w:lvlText w:val="%1."/>
      <w:lvlJc w:val="right"/>
      <w:pPr>
        <w:ind w:left="7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1D939EE"/>
    <w:multiLevelType w:val="singleLevel"/>
    <w:tmpl w:val="EDB0F6B8"/>
    <w:lvl w:ilvl="0">
      <w:start w:val="1"/>
      <w:numFmt w:val="bullet"/>
      <w:lvlText w:val=""/>
      <w:lvlJc w:val="left"/>
      <w:pPr>
        <w:tabs>
          <w:tab w:val="num" w:pos="340"/>
        </w:tabs>
        <w:ind w:left="340" w:hanging="340"/>
      </w:pPr>
      <w:rPr>
        <w:rFonts w:ascii="Symbol" w:hAnsi="Symbol" w:hint="default"/>
        <w:color w:val="auto"/>
        <w:sz w:val="22"/>
      </w:rPr>
    </w:lvl>
  </w:abstractNum>
  <w:abstractNum w:abstractNumId="23" w15:restartNumberingAfterBreak="0">
    <w:nsid w:val="529A24CA"/>
    <w:multiLevelType w:val="singleLevel"/>
    <w:tmpl w:val="D4C65CBA"/>
    <w:lvl w:ilvl="0">
      <w:start w:val="1"/>
      <w:numFmt w:val="bullet"/>
      <w:lvlText w:val=""/>
      <w:lvlJc w:val="left"/>
      <w:pPr>
        <w:tabs>
          <w:tab w:val="num" w:pos="340"/>
        </w:tabs>
        <w:ind w:left="340" w:hanging="340"/>
      </w:pPr>
      <w:rPr>
        <w:rFonts w:ascii="Symbol" w:hAnsi="Symbol" w:hint="default"/>
        <w:color w:val="auto"/>
        <w:sz w:val="22"/>
      </w:rPr>
    </w:lvl>
  </w:abstractNum>
  <w:abstractNum w:abstractNumId="24" w15:restartNumberingAfterBreak="0">
    <w:nsid w:val="5751199C"/>
    <w:multiLevelType w:val="singleLevel"/>
    <w:tmpl w:val="422E2DE2"/>
    <w:lvl w:ilvl="0">
      <w:start w:val="1"/>
      <w:numFmt w:val="bullet"/>
      <w:lvlText w:val=""/>
      <w:lvlJc w:val="left"/>
      <w:pPr>
        <w:tabs>
          <w:tab w:val="num" w:pos="340"/>
        </w:tabs>
        <w:ind w:left="340" w:hanging="340"/>
      </w:pPr>
      <w:rPr>
        <w:rFonts w:ascii="Symbol" w:hAnsi="Symbol" w:hint="default"/>
        <w:color w:val="auto"/>
        <w:sz w:val="22"/>
      </w:rPr>
    </w:lvl>
  </w:abstractNum>
  <w:abstractNum w:abstractNumId="25" w15:restartNumberingAfterBreak="0">
    <w:nsid w:val="58021289"/>
    <w:multiLevelType w:val="singleLevel"/>
    <w:tmpl w:val="93BAF402"/>
    <w:lvl w:ilvl="0">
      <w:start w:val="1"/>
      <w:numFmt w:val="bullet"/>
      <w:lvlText w:val=""/>
      <w:lvlJc w:val="left"/>
      <w:pPr>
        <w:tabs>
          <w:tab w:val="num" w:pos="340"/>
        </w:tabs>
        <w:ind w:left="340" w:hanging="340"/>
      </w:pPr>
      <w:rPr>
        <w:rFonts w:ascii="Symbol" w:hAnsi="Symbol" w:hint="default"/>
        <w:color w:val="auto"/>
        <w:sz w:val="22"/>
      </w:rPr>
    </w:lvl>
  </w:abstractNum>
  <w:abstractNum w:abstractNumId="26" w15:restartNumberingAfterBreak="0">
    <w:nsid w:val="5A042708"/>
    <w:multiLevelType w:val="hybridMultilevel"/>
    <w:tmpl w:val="8604C002"/>
    <w:lvl w:ilvl="0" w:tplc="4E407958">
      <w:start w:val="1"/>
      <w:numFmt w:val="bullet"/>
      <w:pStyle w:val="CVbullet1"/>
      <w:lvlText w:val=""/>
      <w:lvlJc w:val="left"/>
      <w:pPr>
        <w:ind w:left="360" w:hanging="360"/>
      </w:pPr>
      <w:rPr>
        <w:rFonts w:ascii="Symbol" w:hAnsi="Symbol"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A454740"/>
    <w:multiLevelType w:val="hybridMultilevel"/>
    <w:tmpl w:val="4C62E524"/>
    <w:lvl w:ilvl="0" w:tplc="38A803FE">
      <w:start w:val="1"/>
      <w:numFmt w:val="bullet"/>
      <w:lvlText w:val=""/>
      <w:lvlJc w:val="left"/>
      <w:pPr>
        <w:ind w:left="360" w:hanging="360"/>
      </w:pPr>
      <w:rPr>
        <w:rFonts w:ascii="Symbol" w:hAnsi="Symbol" w:hint="default"/>
        <w:color w:val="auto"/>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995449"/>
    <w:multiLevelType w:val="hybridMultilevel"/>
    <w:tmpl w:val="64EE7B78"/>
    <w:lvl w:ilvl="0" w:tplc="20B642A0">
      <w:numFmt w:val="bullet"/>
      <w:lvlText w:val="-"/>
      <w:lvlJc w:val="left"/>
      <w:pPr>
        <w:ind w:left="700" w:hanging="360"/>
      </w:pPr>
      <w:rPr>
        <w:rFonts w:ascii="Univers 45 Light" w:eastAsiaTheme="minorHAnsi" w:hAnsi="Univers 45 Light" w:cstheme="minorBidi" w:hint="default"/>
      </w:rPr>
    </w:lvl>
    <w:lvl w:ilvl="1" w:tplc="0C090003" w:tentative="1">
      <w:start w:val="1"/>
      <w:numFmt w:val="bullet"/>
      <w:lvlText w:val="o"/>
      <w:lvlJc w:val="left"/>
      <w:pPr>
        <w:ind w:left="1420" w:hanging="360"/>
      </w:pPr>
      <w:rPr>
        <w:rFonts w:ascii="Courier New" w:hAnsi="Courier New" w:cs="Courier New" w:hint="default"/>
      </w:rPr>
    </w:lvl>
    <w:lvl w:ilvl="2" w:tplc="0C090005" w:tentative="1">
      <w:start w:val="1"/>
      <w:numFmt w:val="bullet"/>
      <w:lvlText w:val=""/>
      <w:lvlJc w:val="left"/>
      <w:pPr>
        <w:ind w:left="2140" w:hanging="360"/>
      </w:pPr>
      <w:rPr>
        <w:rFonts w:ascii="Wingdings" w:hAnsi="Wingdings" w:hint="default"/>
      </w:rPr>
    </w:lvl>
    <w:lvl w:ilvl="3" w:tplc="0C090001" w:tentative="1">
      <w:start w:val="1"/>
      <w:numFmt w:val="bullet"/>
      <w:lvlText w:val=""/>
      <w:lvlJc w:val="left"/>
      <w:pPr>
        <w:ind w:left="2860" w:hanging="360"/>
      </w:pPr>
      <w:rPr>
        <w:rFonts w:ascii="Symbol" w:hAnsi="Symbol" w:hint="default"/>
      </w:rPr>
    </w:lvl>
    <w:lvl w:ilvl="4" w:tplc="0C090003" w:tentative="1">
      <w:start w:val="1"/>
      <w:numFmt w:val="bullet"/>
      <w:lvlText w:val="o"/>
      <w:lvlJc w:val="left"/>
      <w:pPr>
        <w:ind w:left="3580" w:hanging="360"/>
      </w:pPr>
      <w:rPr>
        <w:rFonts w:ascii="Courier New" w:hAnsi="Courier New" w:cs="Courier New" w:hint="default"/>
      </w:rPr>
    </w:lvl>
    <w:lvl w:ilvl="5" w:tplc="0C090005" w:tentative="1">
      <w:start w:val="1"/>
      <w:numFmt w:val="bullet"/>
      <w:lvlText w:val=""/>
      <w:lvlJc w:val="left"/>
      <w:pPr>
        <w:ind w:left="4300" w:hanging="360"/>
      </w:pPr>
      <w:rPr>
        <w:rFonts w:ascii="Wingdings" w:hAnsi="Wingdings" w:hint="default"/>
      </w:rPr>
    </w:lvl>
    <w:lvl w:ilvl="6" w:tplc="0C090001" w:tentative="1">
      <w:start w:val="1"/>
      <w:numFmt w:val="bullet"/>
      <w:lvlText w:val=""/>
      <w:lvlJc w:val="left"/>
      <w:pPr>
        <w:ind w:left="5020" w:hanging="360"/>
      </w:pPr>
      <w:rPr>
        <w:rFonts w:ascii="Symbol" w:hAnsi="Symbol" w:hint="default"/>
      </w:rPr>
    </w:lvl>
    <w:lvl w:ilvl="7" w:tplc="0C090003" w:tentative="1">
      <w:start w:val="1"/>
      <w:numFmt w:val="bullet"/>
      <w:lvlText w:val="o"/>
      <w:lvlJc w:val="left"/>
      <w:pPr>
        <w:ind w:left="5740" w:hanging="360"/>
      </w:pPr>
      <w:rPr>
        <w:rFonts w:ascii="Courier New" w:hAnsi="Courier New" w:cs="Courier New" w:hint="default"/>
      </w:rPr>
    </w:lvl>
    <w:lvl w:ilvl="8" w:tplc="0C090005" w:tentative="1">
      <w:start w:val="1"/>
      <w:numFmt w:val="bullet"/>
      <w:lvlText w:val=""/>
      <w:lvlJc w:val="left"/>
      <w:pPr>
        <w:ind w:left="6460" w:hanging="360"/>
      </w:pPr>
      <w:rPr>
        <w:rFonts w:ascii="Wingdings" w:hAnsi="Wingdings" w:hint="default"/>
      </w:rPr>
    </w:lvl>
  </w:abstractNum>
  <w:abstractNum w:abstractNumId="29" w15:restartNumberingAfterBreak="0">
    <w:nsid w:val="5EA365BA"/>
    <w:multiLevelType w:val="hybridMultilevel"/>
    <w:tmpl w:val="086097DA"/>
    <w:lvl w:ilvl="0" w:tplc="BDA27BC0">
      <w:start w:val="1"/>
      <w:numFmt w:val="bullet"/>
      <w:pStyle w:val="Bullet3rdlevel"/>
      <w:lvlText w:val=""/>
      <w:lvlJc w:val="left"/>
      <w:pPr>
        <w:ind w:left="927" w:hanging="360"/>
      </w:pPr>
      <w:rPr>
        <w:rFonts w:ascii="Wingdings 2" w:hAnsi="Wingdings 2" w:hint="default"/>
        <w:color w:val="auto"/>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FFD26B5"/>
    <w:multiLevelType w:val="hybridMultilevel"/>
    <w:tmpl w:val="404C26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15:restartNumberingAfterBreak="0">
    <w:nsid w:val="7408392A"/>
    <w:multiLevelType w:val="multilevel"/>
    <w:tmpl w:val="983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29"/>
  </w:num>
  <w:num w:numId="4">
    <w:abstractNumId w:val="11"/>
  </w:num>
  <w:num w:numId="5">
    <w:abstractNumId w:val="21"/>
  </w:num>
  <w:num w:numId="6">
    <w:abstractNumId w:val="26"/>
  </w:num>
  <w:num w:numId="7">
    <w:abstractNumId w:val="18"/>
  </w:num>
  <w:num w:numId="8">
    <w:abstractNumId w:val="5"/>
  </w:num>
  <w:num w:numId="9">
    <w:abstractNumId w:val="10"/>
  </w:num>
  <w:num w:numId="10">
    <w:abstractNumId w:val="1"/>
  </w:num>
  <w:num w:numId="11">
    <w:abstractNumId w:val="8"/>
  </w:num>
  <w:num w:numId="12">
    <w:abstractNumId w:val="7"/>
    <w:lvlOverride w:ilvl="0">
      <w:lvl w:ilvl="0">
        <w:start w:val="1"/>
        <w:numFmt w:val="decimal"/>
        <w:pStyle w:val="Heading1"/>
        <w:lvlText w:val="%1."/>
        <w:lvlJc w:val="left"/>
        <w:pPr>
          <w:ind w:left="5671" w:hanging="1134"/>
        </w:pPr>
        <w:rPr>
          <w:rFonts w:ascii="KPMG Extralight" w:hAnsi="KPMG Extralight" w:hint="default"/>
          <w:b w:val="0"/>
          <w:i w:val="0"/>
          <w:color w:val="00A3A1" w:themeColor="accent5"/>
          <w:sz w:val="60"/>
          <w:szCs w:val="60"/>
        </w:rPr>
      </w:lvl>
    </w:lvlOverride>
    <w:lvlOverride w:ilvl="1">
      <w:lvl w:ilvl="1">
        <w:start w:val="1"/>
        <w:numFmt w:val="decimal"/>
        <w:pStyle w:val="Heading2"/>
        <w:isLgl/>
        <w:lvlText w:val="%1.%2."/>
        <w:lvlJc w:val="left"/>
        <w:pPr>
          <w:ind w:left="1134" w:hanging="1134"/>
        </w:pPr>
        <w:rPr>
          <w:rFonts w:hint="default"/>
        </w:rPr>
      </w:lvl>
    </w:lvlOverride>
    <w:lvlOverride w:ilvl="2">
      <w:lvl w:ilvl="2">
        <w:start w:val="1"/>
        <w:numFmt w:val="decimal"/>
        <w:pStyle w:val="Heading3"/>
        <w:isLgl/>
        <w:lvlText w:val="%1.%2.%3."/>
        <w:lvlJc w:val="left"/>
        <w:pPr>
          <w:ind w:left="1134" w:hanging="1134"/>
        </w:pPr>
        <w:rPr>
          <w:rFonts w:hint="default"/>
          <w:b/>
          <w:i w:val="0"/>
        </w:rPr>
      </w:lvl>
    </w:lvlOverride>
    <w:lvlOverride w:ilvl="3">
      <w:lvl w:ilvl="3">
        <w:start w:val="1"/>
        <w:numFmt w:val="decimal"/>
        <w:pStyle w:val="Heading4"/>
        <w:isLgl/>
        <w:lvlText w:val="%1.%2.%3.%4."/>
        <w:lvlJc w:val="left"/>
        <w:pPr>
          <w:ind w:left="1134" w:hanging="1134"/>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3">
    <w:abstractNumId w:val="15"/>
  </w:num>
  <w:num w:numId="14">
    <w:abstractNumId w:val="16"/>
  </w:num>
  <w:num w:numId="15">
    <w:abstractNumId w:val="20"/>
  </w:num>
  <w:num w:numId="16">
    <w:abstractNumId w:val="0"/>
  </w:num>
  <w:num w:numId="17">
    <w:abstractNumId w:val="13"/>
  </w:num>
  <w:num w:numId="18">
    <w:abstractNumId w:val="23"/>
  </w:num>
  <w:num w:numId="19">
    <w:abstractNumId w:val="24"/>
  </w:num>
  <w:num w:numId="20">
    <w:abstractNumId w:val="17"/>
  </w:num>
  <w:num w:numId="21">
    <w:abstractNumId w:val="7"/>
    <w:lvlOverride w:ilvl="0">
      <w:lvl w:ilvl="0">
        <w:start w:val="1"/>
        <w:numFmt w:val="decimal"/>
        <w:pStyle w:val="Heading1"/>
        <w:lvlText w:val="%1."/>
        <w:lvlJc w:val="left"/>
        <w:pPr>
          <w:ind w:left="6663" w:hanging="1134"/>
        </w:pPr>
        <w:rPr>
          <w:rFonts w:ascii="KPMG Extralight" w:hAnsi="KPMG Extralight" w:hint="default"/>
          <w:b w:val="0"/>
          <w:i w:val="0"/>
          <w:color w:val="00A3A1" w:themeColor="accent5"/>
          <w:sz w:val="90"/>
          <w:szCs w:val="90"/>
        </w:rPr>
      </w:lvl>
    </w:lvlOverride>
    <w:lvlOverride w:ilvl="1">
      <w:lvl w:ilvl="1">
        <w:start w:val="1"/>
        <w:numFmt w:val="decimal"/>
        <w:pStyle w:val="Heading2"/>
        <w:isLgl/>
        <w:lvlText w:val="%1.%2."/>
        <w:lvlJc w:val="left"/>
        <w:pPr>
          <w:ind w:left="2126" w:hanging="1134"/>
        </w:pPr>
        <w:rPr>
          <w:rFonts w:hint="default"/>
        </w:rPr>
      </w:lvl>
    </w:lvlOverride>
    <w:lvlOverride w:ilvl="2">
      <w:lvl w:ilvl="2">
        <w:start w:val="1"/>
        <w:numFmt w:val="decimal"/>
        <w:pStyle w:val="Heading3"/>
        <w:isLgl/>
        <w:lvlText w:val="%1.%2.%3."/>
        <w:lvlJc w:val="left"/>
        <w:pPr>
          <w:ind w:left="2126" w:hanging="1134"/>
        </w:pPr>
        <w:rPr>
          <w:rFonts w:hint="default"/>
        </w:rPr>
      </w:lvl>
    </w:lvlOverride>
    <w:lvlOverride w:ilvl="3">
      <w:lvl w:ilvl="3">
        <w:start w:val="1"/>
        <w:numFmt w:val="decimal"/>
        <w:pStyle w:val="Heading4"/>
        <w:isLgl/>
        <w:lvlText w:val="%1.%2.%3.%4."/>
        <w:lvlJc w:val="left"/>
        <w:pPr>
          <w:ind w:left="3119" w:hanging="1134"/>
        </w:pPr>
        <w:rPr>
          <w:rFonts w:hint="default"/>
        </w:rPr>
      </w:lvl>
    </w:lvlOverride>
    <w:lvlOverride w:ilvl="4">
      <w:lvl w:ilvl="4">
        <w:start w:val="1"/>
        <w:numFmt w:val="lowerLetter"/>
        <w:lvlText w:val="%5."/>
        <w:lvlJc w:val="left"/>
        <w:pPr>
          <w:ind w:left="4592" w:hanging="360"/>
        </w:pPr>
        <w:rPr>
          <w:rFonts w:hint="default"/>
        </w:rPr>
      </w:lvl>
    </w:lvlOverride>
    <w:lvlOverride w:ilvl="5">
      <w:lvl w:ilvl="5">
        <w:start w:val="1"/>
        <w:numFmt w:val="lowerRoman"/>
        <w:lvlText w:val="%6."/>
        <w:lvlJc w:val="right"/>
        <w:pPr>
          <w:ind w:left="5312" w:hanging="180"/>
        </w:pPr>
        <w:rPr>
          <w:rFonts w:hint="default"/>
        </w:rPr>
      </w:lvl>
    </w:lvlOverride>
    <w:lvlOverride w:ilvl="6">
      <w:lvl w:ilvl="6">
        <w:start w:val="1"/>
        <w:numFmt w:val="decimal"/>
        <w:lvlText w:val="%7."/>
        <w:lvlJc w:val="left"/>
        <w:pPr>
          <w:ind w:left="6032" w:hanging="360"/>
        </w:pPr>
        <w:rPr>
          <w:rFonts w:hint="default"/>
        </w:rPr>
      </w:lvl>
    </w:lvlOverride>
    <w:lvlOverride w:ilvl="7">
      <w:lvl w:ilvl="7">
        <w:start w:val="1"/>
        <w:numFmt w:val="lowerLetter"/>
        <w:lvlText w:val="%8."/>
        <w:lvlJc w:val="left"/>
        <w:pPr>
          <w:ind w:left="6752" w:hanging="360"/>
        </w:pPr>
        <w:rPr>
          <w:rFonts w:hint="default"/>
        </w:rPr>
      </w:lvl>
    </w:lvlOverride>
    <w:lvlOverride w:ilvl="8">
      <w:lvl w:ilvl="8">
        <w:start w:val="1"/>
        <w:numFmt w:val="lowerRoman"/>
        <w:lvlText w:val="%9."/>
        <w:lvlJc w:val="right"/>
        <w:pPr>
          <w:ind w:left="7472" w:hanging="180"/>
        </w:pPr>
        <w:rPr>
          <w:rFonts w:hint="default"/>
        </w:rPr>
      </w:lvl>
    </w:lvlOverride>
  </w:num>
  <w:num w:numId="22">
    <w:abstractNumId w:val="25"/>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22"/>
  </w:num>
  <w:num w:numId="26">
    <w:abstractNumId w:val="30"/>
  </w:num>
  <w:num w:numId="27">
    <w:abstractNumId w:val="28"/>
  </w:num>
  <w:num w:numId="28">
    <w:abstractNumId w:val="31"/>
  </w:num>
  <w:num w:numId="29">
    <w:abstractNumId w:val="12"/>
  </w:num>
  <w:num w:numId="30">
    <w:abstractNumId w:val="6"/>
  </w:num>
  <w:num w:numId="31">
    <w:abstractNumId w:val="19"/>
  </w:num>
  <w:num w:numId="32">
    <w:abstractNumId w:val="14"/>
  </w:num>
  <w:num w:numId="33">
    <w:abstractNumId w:val="3"/>
  </w:num>
  <w:num w:numId="34">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NeedToUniquify" w:val="true"/>
    <w:docVar w:name="APWAFVersion" w:val="5.0"/>
  </w:docVars>
  <w:rsids>
    <w:rsidRoot w:val="00C44732"/>
    <w:rsid w:val="0000143A"/>
    <w:rsid w:val="00002957"/>
    <w:rsid w:val="00002DDF"/>
    <w:rsid w:val="0000349A"/>
    <w:rsid w:val="00003821"/>
    <w:rsid w:val="00004B04"/>
    <w:rsid w:val="00004D2B"/>
    <w:rsid w:val="00005282"/>
    <w:rsid w:val="00005B37"/>
    <w:rsid w:val="00007881"/>
    <w:rsid w:val="000117F5"/>
    <w:rsid w:val="00011AFE"/>
    <w:rsid w:val="00012DE0"/>
    <w:rsid w:val="00014C60"/>
    <w:rsid w:val="00014FAD"/>
    <w:rsid w:val="00017252"/>
    <w:rsid w:val="000172C8"/>
    <w:rsid w:val="00017CC0"/>
    <w:rsid w:val="000201C8"/>
    <w:rsid w:val="000201EE"/>
    <w:rsid w:val="00020B2A"/>
    <w:rsid w:val="00021A5F"/>
    <w:rsid w:val="00021E45"/>
    <w:rsid w:val="00024555"/>
    <w:rsid w:val="000247E7"/>
    <w:rsid w:val="00024F5E"/>
    <w:rsid w:val="000251C5"/>
    <w:rsid w:val="0002550A"/>
    <w:rsid w:val="000258DB"/>
    <w:rsid w:val="000260F6"/>
    <w:rsid w:val="000271A0"/>
    <w:rsid w:val="00031125"/>
    <w:rsid w:val="00031315"/>
    <w:rsid w:val="000320DA"/>
    <w:rsid w:val="000330E8"/>
    <w:rsid w:val="00034763"/>
    <w:rsid w:val="000350E9"/>
    <w:rsid w:val="00035B0D"/>
    <w:rsid w:val="000369B7"/>
    <w:rsid w:val="00037B63"/>
    <w:rsid w:val="00037F0F"/>
    <w:rsid w:val="00040A8C"/>
    <w:rsid w:val="00040C77"/>
    <w:rsid w:val="0004132C"/>
    <w:rsid w:val="000440EC"/>
    <w:rsid w:val="00044148"/>
    <w:rsid w:val="000458AE"/>
    <w:rsid w:val="00045ABF"/>
    <w:rsid w:val="0005328F"/>
    <w:rsid w:val="00053A68"/>
    <w:rsid w:val="00054093"/>
    <w:rsid w:val="00055188"/>
    <w:rsid w:val="00057788"/>
    <w:rsid w:val="00057AD5"/>
    <w:rsid w:val="000612EE"/>
    <w:rsid w:val="00061BA4"/>
    <w:rsid w:val="00061E27"/>
    <w:rsid w:val="00062404"/>
    <w:rsid w:val="00063A52"/>
    <w:rsid w:val="000659CD"/>
    <w:rsid w:val="00065BC6"/>
    <w:rsid w:val="0006659A"/>
    <w:rsid w:val="000667A9"/>
    <w:rsid w:val="000726D3"/>
    <w:rsid w:val="00072ADE"/>
    <w:rsid w:val="00073BA4"/>
    <w:rsid w:val="0007423E"/>
    <w:rsid w:val="0007431E"/>
    <w:rsid w:val="00075511"/>
    <w:rsid w:val="000759F7"/>
    <w:rsid w:val="0008048A"/>
    <w:rsid w:val="00080B00"/>
    <w:rsid w:val="000814E0"/>
    <w:rsid w:val="00084AB5"/>
    <w:rsid w:val="00085873"/>
    <w:rsid w:val="00085B3A"/>
    <w:rsid w:val="000866F9"/>
    <w:rsid w:val="0008763C"/>
    <w:rsid w:val="00090FC0"/>
    <w:rsid w:val="000924A2"/>
    <w:rsid w:val="00094EB7"/>
    <w:rsid w:val="0009525A"/>
    <w:rsid w:val="00096748"/>
    <w:rsid w:val="000A2362"/>
    <w:rsid w:val="000A5E1C"/>
    <w:rsid w:val="000A6A44"/>
    <w:rsid w:val="000A6DBD"/>
    <w:rsid w:val="000B0701"/>
    <w:rsid w:val="000B1A88"/>
    <w:rsid w:val="000B3298"/>
    <w:rsid w:val="000B3565"/>
    <w:rsid w:val="000B3FCC"/>
    <w:rsid w:val="000B47EA"/>
    <w:rsid w:val="000B5870"/>
    <w:rsid w:val="000C1D48"/>
    <w:rsid w:val="000C2D5F"/>
    <w:rsid w:val="000C2FC9"/>
    <w:rsid w:val="000C3294"/>
    <w:rsid w:val="000C3502"/>
    <w:rsid w:val="000C47A2"/>
    <w:rsid w:val="000C4B86"/>
    <w:rsid w:val="000C63B8"/>
    <w:rsid w:val="000C6418"/>
    <w:rsid w:val="000C67AD"/>
    <w:rsid w:val="000C6A6F"/>
    <w:rsid w:val="000C713C"/>
    <w:rsid w:val="000C7FE1"/>
    <w:rsid w:val="000D0633"/>
    <w:rsid w:val="000D2698"/>
    <w:rsid w:val="000D4253"/>
    <w:rsid w:val="000D4B71"/>
    <w:rsid w:val="000D7034"/>
    <w:rsid w:val="000D707F"/>
    <w:rsid w:val="000E0295"/>
    <w:rsid w:val="000E0A8E"/>
    <w:rsid w:val="000E2AE5"/>
    <w:rsid w:val="000E3C82"/>
    <w:rsid w:val="000E42B1"/>
    <w:rsid w:val="000E4FF7"/>
    <w:rsid w:val="000E5047"/>
    <w:rsid w:val="000E571D"/>
    <w:rsid w:val="000E59E3"/>
    <w:rsid w:val="000E5B1D"/>
    <w:rsid w:val="000E5C99"/>
    <w:rsid w:val="000E6E90"/>
    <w:rsid w:val="000F0240"/>
    <w:rsid w:val="000F15D6"/>
    <w:rsid w:val="000F1A05"/>
    <w:rsid w:val="000F31CD"/>
    <w:rsid w:val="000F4118"/>
    <w:rsid w:val="000F47D5"/>
    <w:rsid w:val="000F5B8A"/>
    <w:rsid w:val="000F698A"/>
    <w:rsid w:val="000F7F3A"/>
    <w:rsid w:val="00101D38"/>
    <w:rsid w:val="00102D60"/>
    <w:rsid w:val="0010328F"/>
    <w:rsid w:val="001033A4"/>
    <w:rsid w:val="00103A23"/>
    <w:rsid w:val="00106862"/>
    <w:rsid w:val="001116D5"/>
    <w:rsid w:val="00111936"/>
    <w:rsid w:val="00111C1F"/>
    <w:rsid w:val="0011281F"/>
    <w:rsid w:val="00113BFD"/>
    <w:rsid w:val="00115D15"/>
    <w:rsid w:val="0011601E"/>
    <w:rsid w:val="0011637A"/>
    <w:rsid w:val="00116D0E"/>
    <w:rsid w:val="00116EE7"/>
    <w:rsid w:val="00117481"/>
    <w:rsid w:val="00117648"/>
    <w:rsid w:val="00120239"/>
    <w:rsid w:val="0012486E"/>
    <w:rsid w:val="0012684B"/>
    <w:rsid w:val="0012719E"/>
    <w:rsid w:val="00127274"/>
    <w:rsid w:val="00131716"/>
    <w:rsid w:val="00131CCD"/>
    <w:rsid w:val="0013306C"/>
    <w:rsid w:val="00133D8C"/>
    <w:rsid w:val="001357DC"/>
    <w:rsid w:val="001378CA"/>
    <w:rsid w:val="00140A37"/>
    <w:rsid w:val="00140D0A"/>
    <w:rsid w:val="001428AC"/>
    <w:rsid w:val="0014646C"/>
    <w:rsid w:val="00151210"/>
    <w:rsid w:val="00153232"/>
    <w:rsid w:val="00153CCD"/>
    <w:rsid w:val="001540C2"/>
    <w:rsid w:val="00154AE8"/>
    <w:rsid w:val="0015761C"/>
    <w:rsid w:val="00162875"/>
    <w:rsid w:val="00163412"/>
    <w:rsid w:val="00164E6C"/>
    <w:rsid w:val="00165AF6"/>
    <w:rsid w:val="001669DB"/>
    <w:rsid w:val="00166AF6"/>
    <w:rsid w:val="00166D87"/>
    <w:rsid w:val="00170BF2"/>
    <w:rsid w:val="00170CE4"/>
    <w:rsid w:val="00171D29"/>
    <w:rsid w:val="00173D5F"/>
    <w:rsid w:val="00174CBF"/>
    <w:rsid w:val="001755BB"/>
    <w:rsid w:val="00176B4A"/>
    <w:rsid w:val="0017702B"/>
    <w:rsid w:val="00177295"/>
    <w:rsid w:val="001805A1"/>
    <w:rsid w:val="001805C0"/>
    <w:rsid w:val="00180792"/>
    <w:rsid w:val="00181645"/>
    <w:rsid w:val="0018208C"/>
    <w:rsid w:val="001827B1"/>
    <w:rsid w:val="00185521"/>
    <w:rsid w:val="00185D4E"/>
    <w:rsid w:val="001865B2"/>
    <w:rsid w:val="001901D4"/>
    <w:rsid w:val="001902B3"/>
    <w:rsid w:val="0019094B"/>
    <w:rsid w:val="0019155F"/>
    <w:rsid w:val="00191BB8"/>
    <w:rsid w:val="00192E91"/>
    <w:rsid w:val="0019316A"/>
    <w:rsid w:val="00193190"/>
    <w:rsid w:val="00194D02"/>
    <w:rsid w:val="00194FBE"/>
    <w:rsid w:val="001963D4"/>
    <w:rsid w:val="0019773B"/>
    <w:rsid w:val="001A0E62"/>
    <w:rsid w:val="001A19A1"/>
    <w:rsid w:val="001A209C"/>
    <w:rsid w:val="001A3581"/>
    <w:rsid w:val="001A39B2"/>
    <w:rsid w:val="001A3E52"/>
    <w:rsid w:val="001A5039"/>
    <w:rsid w:val="001A6B67"/>
    <w:rsid w:val="001A768A"/>
    <w:rsid w:val="001B0EA0"/>
    <w:rsid w:val="001B14EE"/>
    <w:rsid w:val="001B37F7"/>
    <w:rsid w:val="001B3D9A"/>
    <w:rsid w:val="001B41A0"/>
    <w:rsid w:val="001B65CC"/>
    <w:rsid w:val="001B7BF5"/>
    <w:rsid w:val="001C0318"/>
    <w:rsid w:val="001C1AAA"/>
    <w:rsid w:val="001C28A6"/>
    <w:rsid w:val="001C2C46"/>
    <w:rsid w:val="001C33B6"/>
    <w:rsid w:val="001C38C3"/>
    <w:rsid w:val="001C490F"/>
    <w:rsid w:val="001C4A82"/>
    <w:rsid w:val="001C56E7"/>
    <w:rsid w:val="001C6B70"/>
    <w:rsid w:val="001C7395"/>
    <w:rsid w:val="001C75EE"/>
    <w:rsid w:val="001C799A"/>
    <w:rsid w:val="001C7C49"/>
    <w:rsid w:val="001D5410"/>
    <w:rsid w:val="001D56F3"/>
    <w:rsid w:val="001D6197"/>
    <w:rsid w:val="001D6D8D"/>
    <w:rsid w:val="001D7A02"/>
    <w:rsid w:val="001D7DA1"/>
    <w:rsid w:val="001E13DC"/>
    <w:rsid w:val="001E1552"/>
    <w:rsid w:val="001E1947"/>
    <w:rsid w:val="001E22D4"/>
    <w:rsid w:val="001E2A29"/>
    <w:rsid w:val="001E2EC2"/>
    <w:rsid w:val="001E337E"/>
    <w:rsid w:val="001E350F"/>
    <w:rsid w:val="001E492E"/>
    <w:rsid w:val="001E4A8A"/>
    <w:rsid w:val="001E585A"/>
    <w:rsid w:val="001E5D56"/>
    <w:rsid w:val="001E603F"/>
    <w:rsid w:val="001E7070"/>
    <w:rsid w:val="001F008C"/>
    <w:rsid w:val="001F02AE"/>
    <w:rsid w:val="001F0464"/>
    <w:rsid w:val="001F08F7"/>
    <w:rsid w:val="001F09BD"/>
    <w:rsid w:val="001F1689"/>
    <w:rsid w:val="001F1FE5"/>
    <w:rsid w:val="001F29EB"/>
    <w:rsid w:val="001F3795"/>
    <w:rsid w:val="001F3F21"/>
    <w:rsid w:val="001F5064"/>
    <w:rsid w:val="001F5614"/>
    <w:rsid w:val="001F5625"/>
    <w:rsid w:val="001F566F"/>
    <w:rsid w:val="001F6DD3"/>
    <w:rsid w:val="001F7865"/>
    <w:rsid w:val="00202C85"/>
    <w:rsid w:val="002040D1"/>
    <w:rsid w:val="002051AC"/>
    <w:rsid w:val="0020566F"/>
    <w:rsid w:val="00206639"/>
    <w:rsid w:val="00207285"/>
    <w:rsid w:val="002078C5"/>
    <w:rsid w:val="00211021"/>
    <w:rsid w:val="0021151A"/>
    <w:rsid w:val="00213037"/>
    <w:rsid w:val="00214258"/>
    <w:rsid w:val="00214433"/>
    <w:rsid w:val="00214D98"/>
    <w:rsid w:val="00215DF6"/>
    <w:rsid w:val="002166BA"/>
    <w:rsid w:val="00220638"/>
    <w:rsid w:val="002219F2"/>
    <w:rsid w:val="00223526"/>
    <w:rsid w:val="00224568"/>
    <w:rsid w:val="002273AD"/>
    <w:rsid w:val="00230A5B"/>
    <w:rsid w:val="00231ACA"/>
    <w:rsid w:val="00231DA6"/>
    <w:rsid w:val="00234F67"/>
    <w:rsid w:val="00235B62"/>
    <w:rsid w:val="002360FF"/>
    <w:rsid w:val="002361F0"/>
    <w:rsid w:val="00236D44"/>
    <w:rsid w:val="00237C2D"/>
    <w:rsid w:val="00237C3B"/>
    <w:rsid w:val="00237E03"/>
    <w:rsid w:val="00237EE0"/>
    <w:rsid w:val="00241B8B"/>
    <w:rsid w:val="00241C56"/>
    <w:rsid w:val="00242ED5"/>
    <w:rsid w:val="00243EBB"/>
    <w:rsid w:val="00244C96"/>
    <w:rsid w:val="0024674D"/>
    <w:rsid w:val="0024699F"/>
    <w:rsid w:val="00246CE1"/>
    <w:rsid w:val="002502BA"/>
    <w:rsid w:val="00253436"/>
    <w:rsid w:val="00253982"/>
    <w:rsid w:val="0025444D"/>
    <w:rsid w:val="002544E3"/>
    <w:rsid w:val="0025520A"/>
    <w:rsid w:val="00255BCD"/>
    <w:rsid w:val="0025716B"/>
    <w:rsid w:val="00257D41"/>
    <w:rsid w:val="00260355"/>
    <w:rsid w:val="002607F1"/>
    <w:rsid w:val="0026080A"/>
    <w:rsid w:val="00260F1B"/>
    <w:rsid w:val="0026173C"/>
    <w:rsid w:val="0026208F"/>
    <w:rsid w:val="002629F1"/>
    <w:rsid w:val="0026369C"/>
    <w:rsid w:val="0026398C"/>
    <w:rsid w:val="00263A33"/>
    <w:rsid w:val="00263E83"/>
    <w:rsid w:val="00265231"/>
    <w:rsid w:val="00267C84"/>
    <w:rsid w:val="00267D40"/>
    <w:rsid w:val="00267F1D"/>
    <w:rsid w:val="002701DE"/>
    <w:rsid w:val="00270739"/>
    <w:rsid w:val="0027123E"/>
    <w:rsid w:val="00276F0D"/>
    <w:rsid w:val="0027795E"/>
    <w:rsid w:val="0028184B"/>
    <w:rsid w:val="002819CA"/>
    <w:rsid w:val="002826F6"/>
    <w:rsid w:val="002829EA"/>
    <w:rsid w:val="002829EB"/>
    <w:rsid w:val="00282C0A"/>
    <w:rsid w:val="00283939"/>
    <w:rsid w:val="00286116"/>
    <w:rsid w:val="00286348"/>
    <w:rsid w:val="00287CE1"/>
    <w:rsid w:val="00290582"/>
    <w:rsid w:val="002914B0"/>
    <w:rsid w:val="00291D58"/>
    <w:rsid w:val="00292046"/>
    <w:rsid w:val="002922B6"/>
    <w:rsid w:val="00292B80"/>
    <w:rsid w:val="00293E8C"/>
    <w:rsid w:val="00293F39"/>
    <w:rsid w:val="00294765"/>
    <w:rsid w:val="00295249"/>
    <w:rsid w:val="00296360"/>
    <w:rsid w:val="00296923"/>
    <w:rsid w:val="0029771C"/>
    <w:rsid w:val="002A13B2"/>
    <w:rsid w:val="002A272D"/>
    <w:rsid w:val="002A30B8"/>
    <w:rsid w:val="002A626D"/>
    <w:rsid w:val="002B2C99"/>
    <w:rsid w:val="002B515A"/>
    <w:rsid w:val="002B77AC"/>
    <w:rsid w:val="002C0F20"/>
    <w:rsid w:val="002C1D71"/>
    <w:rsid w:val="002C3696"/>
    <w:rsid w:val="002C3FF7"/>
    <w:rsid w:val="002C4076"/>
    <w:rsid w:val="002C462D"/>
    <w:rsid w:val="002C49AD"/>
    <w:rsid w:val="002C4B5F"/>
    <w:rsid w:val="002C4DA4"/>
    <w:rsid w:val="002C6572"/>
    <w:rsid w:val="002C7877"/>
    <w:rsid w:val="002C7B8B"/>
    <w:rsid w:val="002D014E"/>
    <w:rsid w:val="002D0EDC"/>
    <w:rsid w:val="002D1687"/>
    <w:rsid w:val="002D210C"/>
    <w:rsid w:val="002D32AF"/>
    <w:rsid w:val="002D3736"/>
    <w:rsid w:val="002D3C14"/>
    <w:rsid w:val="002D43A6"/>
    <w:rsid w:val="002D4E40"/>
    <w:rsid w:val="002D5038"/>
    <w:rsid w:val="002D63F9"/>
    <w:rsid w:val="002E108A"/>
    <w:rsid w:val="002E41CF"/>
    <w:rsid w:val="002E45B2"/>
    <w:rsid w:val="002E4ADD"/>
    <w:rsid w:val="002F1526"/>
    <w:rsid w:val="002F25E2"/>
    <w:rsid w:val="002F26D5"/>
    <w:rsid w:val="002F333E"/>
    <w:rsid w:val="002F3E79"/>
    <w:rsid w:val="002F40D6"/>
    <w:rsid w:val="002F4A14"/>
    <w:rsid w:val="002F781D"/>
    <w:rsid w:val="00301A5F"/>
    <w:rsid w:val="003033A2"/>
    <w:rsid w:val="0030435D"/>
    <w:rsid w:val="00310C9F"/>
    <w:rsid w:val="00310D31"/>
    <w:rsid w:val="00310D95"/>
    <w:rsid w:val="00313EC7"/>
    <w:rsid w:val="00314B32"/>
    <w:rsid w:val="003151C5"/>
    <w:rsid w:val="00317A56"/>
    <w:rsid w:val="0032264B"/>
    <w:rsid w:val="00324678"/>
    <w:rsid w:val="00327230"/>
    <w:rsid w:val="003326E4"/>
    <w:rsid w:val="00335E48"/>
    <w:rsid w:val="00341330"/>
    <w:rsid w:val="00341DC4"/>
    <w:rsid w:val="00342FE2"/>
    <w:rsid w:val="0034618A"/>
    <w:rsid w:val="00346A72"/>
    <w:rsid w:val="0034739A"/>
    <w:rsid w:val="00347493"/>
    <w:rsid w:val="003477A4"/>
    <w:rsid w:val="0035162F"/>
    <w:rsid w:val="00351937"/>
    <w:rsid w:val="00353040"/>
    <w:rsid w:val="00353B1E"/>
    <w:rsid w:val="00354320"/>
    <w:rsid w:val="00355368"/>
    <w:rsid w:val="00355596"/>
    <w:rsid w:val="003579C3"/>
    <w:rsid w:val="0036064A"/>
    <w:rsid w:val="00360D82"/>
    <w:rsid w:val="00361D75"/>
    <w:rsid w:val="00361D9C"/>
    <w:rsid w:val="003629AD"/>
    <w:rsid w:val="00363271"/>
    <w:rsid w:val="003636B3"/>
    <w:rsid w:val="00363727"/>
    <w:rsid w:val="00364E00"/>
    <w:rsid w:val="00366743"/>
    <w:rsid w:val="00366A08"/>
    <w:rsid w:val="00366C05"/>
    <w:rsid w:val="00367ACE"/>
    <w:rsid w:val="00371F69"/>
    <w:rsid w:val="00372042"/>
    <w:rsid w:val="0037399E"/>
    <w:rsid w:val="00373A39"/>
    <w:rsid w:val="00373AAB"/>
    <w:rsid w:val="00377030"/>
    <w:rsid w:val="0037709E"/>
    <w:rsid w:val="0038045D"/>
    <w:rsid w:val="00381D51"/>
    <w:rsid w:val="0038214B"/>
    <w:rsid w:val="00382482"/>
    <w:rsid w:val="003827B1"/>
    <w:rsid w:val="0038339E"/>
    <w:rsid w:val="00383471"/>
    <w:rsid w:val="00383B32"/>
    <w:rsid w:val="00383C3F"/>
    <w:rsid w:val="00384AAE"/>
    <w:rsid w:val="00385D52"/>
    <w:rsid w:val="0038639B"/>
    <w:rsid w:val="00386ED5"/>
    <w:rsid w:val="00387C0F"/>
    <w:rsid w:val="00391F4D"/>
    <w:rsid w:val="00391FAC"/>
    <w:rsid w:val="003934C7"/>
    <w:rsid w:val="00393C8B"/>
    <w:rsid w:val="00393E10"/>
    <w:rsid w:val="00396511"/>
    <w:rsid w:val="003A03A0"/>
    <w:rsid w:val="003A1A19"/>
    <w:rsid w:val="003A2097"/>
    <w:rsid w:val="003A272E"/>
    <w:rsid w:val="003A426A"/>
    <w:rsid w:val="003A474B"/>
    <w:rsid w:val="003A53F3"/>
    <w:rsid w:val="003B059C"/>
    <w:rsid w:val="003B0873"/>
    <w:rsid w:val="003B148F"/>
    <w:rsid w:val="003B1A00"/>
    <w:rsid w:val="003B3992"/>
    <w:rsid w:val="003B7D88"/>
    <w:rsid w:val="003C05D6"/>
    <w:rsid w:val="003C0D70"/>
    <w:rsid w:val="003C2CF2"/>
    <w:rsid w:val="003C3CAE"/>
    <w:rsid w:val="003C6169"/>
    <w:rsid w:val="003C69B0"/>
    <w:rsid w:val="003D163F"/>
    <w:rsid w:val="003D16C0"/>
    <w:rsid w:val="003D17C3"/>
    <w:rsid w:val="003D348E"/>
    <w:rsid w:val="003D3B88"/>
    <w:rsid w:val="003D3F3A"/>
    <w:rsid w:val="003D5623"/>
    <w:rsid w:val="003D5907"/>
    <w:rsid w:val="003D5E80"/>
    <w:rsid w:val="003D5FA2"/>
    <w:rsid w:val="003D6BF0"/>
    <w:rsid w:val="003D6C9E"/>
    <w:rsid w:val="003D774A"/>
    <w:rsid w:val="003D7A18"/>
    <w:rsid w:val="003D7EFA"/>
    <w:rsid w:val="003E007B"/>
    <w:rsid w:val="003E0703"/>
    <w:rsid w:val="003E0730"/>
    <w:rsid w:val="003E225F"/>
    <w:rsid w:val="003E28E8"/>
    <w:rsid w:val="003E2947"/>
    <w:rsid w:val="003E3095"/>
    <w:rsid w:val="003E3EED"/>
    <w:rsid w:val="003E49AB"/>
    <w:rsid w:val="003E4CF9"/>
    <w:rsid w:val="003E4D6F"/>
    <w:rsid w:val="003E7762"/>
    <w:rsid w:val="003E7F30"/>
    <w:rsid w:val="003F01A4"/>
    <w:rsid w:val="003F0D5A"/>
    <w:rsid w:val="003F24EA"/>
    <w:rsid w:val="003F265A"/>
    <w:rsid w:val="003F4C7C"/>
    <w:rsid w:val="003F55D0"/>
    <w:rsid w:val="003F5882"/>
    <w:rsid w:val="003F6601"/>
    <w:rsid w:val="004001C4"/>
    <w:rsid w:val="0040084E"/>
    <w:rsid w:val="0040434C"/>
    <w:rsid w:val="0040452D"/>
    <w:rsid w:val="004045D3"/>
    <w:rsid w:val="004067FF"/>
    <w:rsid w:val="00406BF2"/>
    <w:rsid w:val="00410551"/>
    <w:rsid w:val="00410704"/>
    <w:rsid w:val="00410C07"/>
    <w:rsid w:val="00411DA5"/>
    <w:rsid w:val="00412A44"/>
    <w:rsid w:val="00413982"/>
    <w:rsid w:val="004169DC"/>
    <w:rsid w:val="00416AEC"/>
    <w:rsid w:val="00417E6A"/>
    <w:rsid w:val="00420C27"/>
    <w:rsid w:val="0042117A"/>
    <w:rsid w:val="00421A47"/>
    <w:rsid w:val="00421A5C"/>
    <w:rsid w:val="00424211"/>
    <w:rsid w:val="0042536E"/>
    <w:rsid w:val="00427517"/>
    <w:rsid w:val="00427683"/>
    <w:rsid w:val="004311F3"/>
    <w:rsid w:val="004313C7"/>
    <w:rsid w:val="0043204F"/>
    <w:rsid w:val="004336C4"/>
    <w:rsid w:val="00434A6A"/>
    <w:rsid w:val="00441312"/>
    <w:rsid w:val="0044356B"/>
    <w:rsid w:val="00443EDD"/>
    <w:rsid w:val="00446DDF"/>
    <w:rsid w:val="0045196C"/>
    <w:rsid w:val="0045314A"/>
    <w:rsid w:val="00453ECB"/>
    <w:rsid w:val="00454079"/>
    <w:rsid w:val="0045426D"/>
    <w:rsid w:val="0045435D"/>
    <w:rsid w:val="00455072"/>
    <w:rsid w:val="00455249"/>
    <w:rsid w:val="00455A46"/>
    <w:rsid w:val="00455A64"/>
    <w:rsid w:val="004570C3"/>
    <w:rsid w:val="0046170E"/>
    <w:rsid w:val="004617A9"/>
    <w:rsid w:val="004618A4"/>
    <w:rsid w:val="00461F21"/>
    <w:rsid w:val="00461F31"/>
    <w:rsid w:val="004625D3"/>
    <w:rsid w:val="004629A5"/>
    <w:rsid w:val="004648AA"/>
    <w:rsid w:val="00464C46"/>
    <w:rsid w:val="00465613"/>
    <w:rsid w:val="00465D49"/>
    <w:rsid w:val="0046644F"/>
    <w:rsid w:val="004667FB"/>
    <w:rsid w:val="00466C89"/>
    <w:rsid w:val="0047088D"/>
    <w:rsid w:val="00470973"/>
    <w:rsid w:val="00471454"/>
    <w:rsid w:val="00471AA5"/>
    <w:rsid w:val="00475C7D"/>
    <w:rsid w:val="0047790C"/>
    <w:rsid w:val="00480DCC"/>
    <w:rsid w:val="00481CC8"/>
    <w:rsid w:val="004821B0"/>
    <w:rsid w:val="00482C43"/>
    <w:rsid w:val="00482E27"/>
    <w:rsid w:val="004833D8"/>
    <w:rsid w:val="00484359"/>
    <w:rsid w:val="00484ADC"/>
    <w:rsid w:val="00485AC9"/>
    <w:rsid w:val="00487AD4"/>
    <w:rsid w:val="004908E4"/>
    <w:rsid w:val="00491350"/>
    <w:rsid w:val="0049191A"/>
    <w:rsid w:val="00492011"/>
    <w:rsid w:val="004927FC"/>
    <w:rsid w:val="004929FA"/>
    <w:rsid w:val="00495F13"/>
    <w:rsid w:val="00496726"/>
    <w:rsid w:val="004976CF"/>
    <w:rsid w:val="004A1291"/>
    <w:rsid w:val="004A12BC"/>
    <w:rsid w:val="004A24B2"/>
    <w:rsid w:val="004A26CE"/>
    <w:rsid w:val="004A376B"/>
    <w:rsid w:val="004A3F32"/>
    <w:rsid w:val="004A46A6"/>
    <w:rsid w:val="004A49C8"/>
    <w:rsid w:val="004A4CBA"/>
    <w:rsid w:val="004A5BC4"/>
    <w:rsid w:val="004A5BE8"/>
    <w:rsid w:val="004A6518"/>
    <w:rsid w:val="004A77D1"/>
    <w:rsid w:val="004B086E"/>
    <w:rsid w:val="004B1ACB"/>
    <w:rsid w:val="004B1B12"/>
    <w:rsid w:val="004B1DAE"/>
    <w:rsid w:val="004B2A2D"/>
    <w:rsid w:val="004B2BBD"/>
    <w:rsid w:val="004B3F21"/>
    <w:rsid w:val="004B42BD"/>
    <w:rsid w:val="004B67A6"/>
    <w:rsid w:val="004B705C"/>
    <w:rsid w:val="004B738D"/>
    <w:rsid w:val="004B750B"/>
    <w:rsid w:val="004C0F11"/>
    <w:rsid w:val="004C1202"/>
    <w:rsid w:val="004C501D"/>
    <w:rsid w:val="004C5B7D"/>
    <w:rsid w:val="004C6522"/>
    <w:rsid w:val="004C77BB"/>
    <w:rsid w:val="004C7856"/>
    <w:rsid w:val="004D0067"/>
    <w:rsid w:val="004D0A49"/>
    <w:rsid w:val="004D0C6C"/>
    <w:rsid w:val="004D134C"/>
    <w:rsid w:val="004D24DE"/>
    <w:rsid w:val="004D2D02"/>
    <w:rsid w:val="004D3536"/>
    <w:rsid w:val="004D5630"/>
    <w:rsid w:val="004D6DE7"/>
    <w:rsid w:val="004E00C8"/>
    <w:rsid w:val="004E0F8F"/>
    <w:rsid w:val="004E2396"/>
    <w:rsid w:val="004E2DD9"/>
    <w:rsid w:val="004E30F1"/>
    <w:rsid w:val="004E4823"/>
    <w:rsid w:val="004E4FC3"/>
    <w:rsid w:val="004E5190"/>
    <w:rsid w:val="004E6B5D"/>
    <w:rsid w:val="004E738B"/>
    <w:rsid w:val="004E7435"/>
    <w:rsid w:val="004F0883"/>
    <w:rsid w:val="004F0C33"/>
    <w:rsid w:val="004F167E"/>
    <w:rsid w:val="004F1C04"/>
    <w:rsid w:val="004F3573"/>
    <w:rsid w:val="004F48F2"/>
    <w:rsid w:val="004F4BE5"/>
    <w:rsid w:val="004F5C92"/>
    <w:rsid w:val="004F6378"/>
    <w:rsid w:val="0050141F"/>
    <w:rsid w:val="005018D4"/>
    <w:rsid w:val="00503132"/>
    <w:rsid w:val="00503840"/>
    <w:rsid w:val="00505C86"/>
    <w:rsid w:val="00506822"/>
    <w:rsid w:val="0051083E"/>
    <w:rsid w:val="005117E5"/>
    <w:rsid w:val="005121E9"/>
    <w:rsid w:val="00512830"/>
    <w:rsid w:val="00512FEE"/>
    <w:rsid w:val="00515BD0"/>
    <w:rsid w:val="00520352"/>
    <w:rsid w:val="005219AE"/>
    <w:rsid w:val="00523713"/>
    <w:rsid w:val="00523B18"/>
    <w:rsid w:val="00523B98"/>
    <w:rsid w:val="00525803"/>
    <w:rsid w:val="00526D3E"/>
    <w:rsid w:val="0053023C"/>
    <w:rsid w:val="00532E16"/>
    <w:rsid w:val="0053486C"/>
    <w:rsid w:val="00535385"/>
    <w:rsid w:val="005353E4"/>
    <w:rsid w:val="0053632E"/>
    <w:rsid w:val="0053706A"/>
    <w:rsid w:val="00537E52"/>
    <w:rsid w:val="005404C7"/>
    <w:rsid w:val="00541550"/>
    <w:rsid w:val="005420C5"/>
    <w:rsid w:val="00542DA9"/>
    <w:rsid w:val="005432AE"/>
    <w:rsid w:val="00546DAF"/>
    <w:rsid w:val="005506CC"/>
    <w:rsid w:val="00551A87"/>
    <w:rsid w:val="00551B97"/>
    <w:rsid w:val="0055248B"/>
    <w:rsid w:val="00556749"/>
    <w:rsid w:val="00556E23"/>
    <w:rsid w:val="005571E5"/>
    <w:rsid w:val="00557445"/>
    <w:rsid w:val="00560159"/>
    <w:rsid w:val="005602E0"/>
    <w:rsid w:val="00560CD6"/>
    <w:rsid w:val="00563078"/>
    <w:rsid w:val="00563ACC"/>
    <w:rsid w:val="005646FB"/>
    <w:rsid w:val="0056696B"/>
    <w:rsid w:val="00566A9B"/>
    <w:rsid w:val="00567FD3"/>
    <w:rsid w:val="005708C3"/>
    <w:rsid w:val="005727A1"/>
    <w:rsid w:val="00573678"/>
    <w:rsid w:val="00573940"/>
    <w:rsid w:val="00573E03"/>
    <w:rsid w:val="005748F3"/>
    <w:rsid w:val="005755C4"/>
    <w:rsid w:val="005757E0"/>
    <w:rsid w:val="00575FE3"/>
    <w:rsid w:val="005778EF"/>
    <w:rsid w:val="00577AC5"/>
    <w:rsid w:val="0058025E"/>
    <w:rsid w:val="00580332"/>
    <w:rsid w:val="00580A49"/>
    <w:rsid w:val="00582240"/>
    <w:rsid w:val="0058452E"/>
    <w:rsid w:val="00587428"/>
    <w:rsid w:val="00587479"/>
    <w:rsid w:val="00590633"/>
    <w:rsid w:val="00590B48"/>
    <w:rsid w:val="00591AD5"/>
    <w:rsid w:val="005922CD"/>
    <w:rsid w:val="00593067"/>
    <w:rsid w:val="00593D74"/>
    <w:rsid w:val="00594F13"/>
    <w:rsid w:val="00595002"/>
    <w:rsid w:val="005956F1"/>
    <w:rsid w:val="0059651C"/>
    <w:rsid w:val="00596736"/>
    <w:rsid w:val="0059725B"/>
    <w:rsid w:val="0059777F"/>
    <w:rsid w:val="005A0755"/>
    <w:rsid w:val="005A2110"/>
    <w:rsid w:val="005A3B76"/>
    <w:rsid w:val="005A47D7"/>
    <w:rsid w:val="005B2964"/>
    <w:rsid w:val="005B4894"/>
    <w:rsid w:val="005B5D9D"/>
    <w:rsid w:val="005B71DC"/>
    <w:rsid w:val="005B7C90"/>
    <w:rsid w:val="005B7E95"/>
    <w:rsid w:val="005C0315"/>
    <w:rsid w:val="005C05A1"/>
    <w:rsid w:val="005C0959"/>
    <w:rsid w:val="005C0B0F"/>
    <w:rsid w:val="005C0F8A"/>
    <w:rsid w:val="005C1645"/>
    <w:rsid w:val="005C1747"/>
    <w:rsid w:val="005C1C09"/>
    <w:rsid w:val="005C208A"/>
    <w:rsid w:val="005C2C89"/>
    <w:rsid w:val="005C3B86"/>
    <w:rsid w:val="005C6226"/>
    <w:rsid w:val="005C7F87"/>
    <w:rsid w:val="005D00D0"/>
    <w:rsid w:val="005D024A"/>
    <w:rsid w:val="005D0345"/>
    <w:rsid w:val="005D03DB"/>
    <w:rsid w:val="005D17D1"/>
    <w:rsid w:val="005D1F80"/>
    <w:rsid w:val="005D3269"/>
    <w:rsid w:val="005D3FE9"/>
    <w:rsid w:val="005E012B"/>
    <w:rsid w:val="005E1F5A"/>
    <w:rsid w:val="005E339A"/>
    <w:rsid w:val="005E367D"/>
    <w:rsid w:val="005E3BDC"/>
    <w:rsid w:val="005E4492"/>
    <w:rsid w:val="005E46CA"/>
    <w:rsid w:val="005E4E1C"/>
    <w:rsid w:val="005E5D4B"/>
    <w:rsid w:val="005E6939"/>
    <w:rsid w:val="005E7626"/>
    <w:rsid w:val="005E7CAA"/>
    <w:rsid w:val="005F0190"/>
    <w:rsid w:val="005F312A"/>
    <w:rsid w:val="005F515D"/>
    <w:rsid w:val="005F6037"/>
    <w:rsid w:val="005F6B2F"/>
    <w:rsid w:val="006004DA"/>
    <w:rsid w:val="006013CE"/>
    <w:rsid w:val="00601A2C"/>
    <w:rsid w:val="0060401F"/>
    <w:rsid w:val="006046E6"/>
    <w:rsid w:val="00604753"/>
    <w:rsid w:val="00604768"/>
    <w:rsid w:val="00604CC3"/>
    <w:rsid w:val="00604F73"/>
    <w:rsid w:val="0060545A"/>
    <w:rsid w:val="00605475"/>
    <w:rsid w:val="006055C7"/>
    <w:rsid w:val="00607B7C"/>
    <w:rsid w:val="00607DFF"/>
    <w:rsid w:val="006100FB"/>
    <w:rsid w:val="0061054F"/>
    <w:rsid w:val="00610777"/>
    <w:rsid w:val="00610879"/>
    <w:rsid w:val="006117F2"/>
    <w:rsid w:val="00614880"/>
    <w:rsid w:val="006165F2"/>
    <w:rsid w:val="00616AEC"/>
    <w:rsid w:val="00616E25"/>
    <w:rsid w:val="006171BE"/>
    <w:rsid w:val="006176A1"/>
    <w:rsid w:val="00620B58"/>
    <w:rsid w:val="006214E5"/>
    <w:rsid w:val="006228A5"/>
    <w:rsid w:val="006230A1"/>
    <w:rsid w:val="006239FC"/>
    <w:rsid w:val="00624033"/>
    <w:rsid w:val="00625FB0"/>
    <w:rsid w:val="00626250"/>
    <w:rsid w:val="00626801"/>
    <w:rsid w:val="006272DD"/>
    <w:rsid w:val="0062747F"/>
    <w:rsid w:val="00627D2A"/>
    <w:rsid w:val="00627FC3"/>
    <w:rsid w:val="006309C4"/>
    <w:rsid w:val="00630BDA"/>
    <w:rsid w:val="006312B4"/>
    <w:rsid w:val="006324BA"/>
    <w:rsid w:val="0063456A"/>
    <w:rsid w:val="00634B77"/>
    <w:rsid w:val="00635734"/>
    <w:rsid w:val="006358ED"/>
    <w:rsid w:val="00636713"/>
    <w:rsid w:val="006371C5"/>
    <w:rsid w:val="00641DF7"/>
    <w:rsid w:val="00641FE7"/>
    <w:rsid w:val="00642550"/>
    <w:rsid w:val="00642722"/>
    <w:rsid w:val="00644654"/>
    <w:rsid w:val="006448F8"/>
    <w:rsid w:val="00645010"/>
    <w:rsid w:val="00647781"/>
    <w:rsid w:val="00647A21"/>
    <w:rsid w:val="00647C6C"/>
    <w:rsid w:val="006509D0"/>
    <w:rsid w:val="00650D61"/>
    <w:rsid w:val="00651821"/>
    <w:rsid w:val="00651C5A"/>
    <w:rsid w:val="00651E71"/>
    <w:rsid w:val="00653086"/>
    <w:rsid w:val="0065356E"/>
    <w:rsid w:val="00653FEE"/>
    <w:rsid w:val="006542E6"/>
    <w:rsid w:val="0065467C"/>
    <w:rsid w:val="00655F27"/>
    <w:rsid w:val="0065696C"/>
    <w:rsid w:val="006575DC"/>
    <w:rsid w:val="00657A42"/>
    <w:rsid w:val="00660778"/>
    <w:rsid w:val="00662540"/>
    <w:rsid w:val="00663F01"/>
    <w:rsid w:val="006676E6"/>
    <w:rsid w:val="006679C0"/>
    <w:rsid w:val="006706FD"/>
    <w:rsid w:val="00670715"/>
    <w:rsid w:val="00670E5C"/>
    <w:rsid w:val="00670EC9"/>
    <w:rsid w:val="006717A8"/>
    <w:rsid w:val="0067206C"/>
    <w:rsid w:val="006732E2"/>
    <w:rsid w:val="00675A43"/>
    <w:rsid w:val="006762B2"/>
    <w:rsid w:val="00676F58"/>
    <w:rsid w:val="006778D1"/>
    <w:rsid w:val="00677D62"/>
    <w:rsid w:val="006809B0"/>
    <w:rsid w:val="00681A59"/>
    <w:rsid w:val="006828C8"/>
    <w:rsid w:val="00682BA1"/>
    <w:rsid w:val="00691939"/>
    <w:rsid w:val="0069239A"/>
    <w:rsid w:val="00692BB7"/>
    <w:rsid w:val="00692CFF"/>
    <w:rsid w:val="00693663"/>
    <w:rsid w:val="00694366"/>
    <w:rsid w:val="00695680"/>
    <w:rsid w:val="00696FB8"/>
    <w:rsid w:val="00697379"/>
    <w:rsid w:val="006973D4"/>
    <w:rsid w:val="006978B0"/>
    <w:rsid w:val="006A152F"/>
    <w:rsid w:val="006A30C3"/>
    <w:rsid w:val="006A3F44"/>
    <w:rsid w:val="006A4756"/>
    <w:rsid w:val="006A7602"/>
    <w:rsid w:val="006A7B53"/>
    <w:rsid w:val="006B13E8"/>
    <w:rsid w:val="006B2D4D"/>
    <w:rsid w:val="006B2F57"/>
    <w:rsid w:val="006B3C21"/>
    <w:rsid w:val="006B3F56"/>
    <w:rsid w:val="006B41CD"/>
    <w:rsid w:val="006B6DBF"/>
    <w:rsid w:val="006C1B1A"/>
    <w:rsid w:val="006C1E15"/>
    <w:rsid w:val="006C28E8"/>
    <w:rsid w:val="006C303C"/>
    <w:rsid w:val="006C441D"/>
    <w:rsid w:val="006C6D5E"/>
    <w:rsid w:val="006C7006"/>
    <w:rsid w:val="006C7DE6"/>
    <w:rsid w:val="006D0F43"/>
    <w:rsid w:val="006D1B23"/>
    <w:rsid w:val="006D2282"/>
    <w:rsid w:val="006D2D42"/>
    <w:rsid w:val="006D41B1"/>
    <w:rsid w:val="006D6BC1"/>
    <w:rsid w:val="006D7BDA"/>
    <w:rsid w:val="006E1A9C"/>
    <w:rsid w:val="006E1DB5"/>
    <w:rsid w:val="006E3CA4"/>
    <w:rsid w:val="006E4122"/>
    <w:rsid w:val="006E4197"/>
    <w:rsid w:val="006E5AC5"/>
    <w:rsid w:val="006F0D8A"/>
    <w:rsid w:val="006F2895"/>
    <w:rsid w:val="006F29A6"/>
    <w:rsid w:val="006F30D6"/>
    <w:rsid w:val="006F3786"/>
    <w:rsid w:val="006F42A2"/>
    <w:rsid w:val="006F49C1"/>
    <w:rsid w:val="006F4B8B"/>
    <w:rsid w:val="006F7BAD"/>
    <w:rsid w:val="0070009F"/>
    <w:rsid w:val="00700D46"/>
    <w:rsid w:val="00700EE7"/>
    <w:rsid w:val="007019C7"/>
    <w:rsid w:val="00701C04"/>
    <w:rsid w:val="007024E6"/>
    <w:rsid w:val="0070325E"/>
    <w:rsid w:val="00703855"/>
    <w:rsid w:val="0070472C"/>
    <w:rsid w:val="00704A35"/>
    <w:rsid w:val="00705236"/>
    <w:rsid w:val="007058F6"/>
    <w:rsid w:val="0070595C"/>
    <w:rsid w:val="00710C07"/>
    <w:rsid w:val="0071185C"/>
    <w:rsid w:val="00713485"/>
    <w:rsid w:val="00714917"/>
    <w:rsid w:val="00715656"/>
    <w:rsid w:val="00716B20"/>
    <w:rsid w:val="007201B8"/>
    <w:rsid w:val="00720CA0"/>
    <w:rsid w:val="00720EA2"/>
    <w:rsid w:val="00723D3C"/>
    <w:rsid w:val="007242D2"/>
    <w:rsid w:val="00724BF5"/>
    <w:rsid w:val="00724D7A"/>
    <w:rsid w:val="00726984"/>
    <w:rsid w:val="00726E1C"/>
    <w:rsid w:val="007308C7"/>
    <w:rsid w:val="007316D0"/>
    <w:rsid w:val="00731CD0"/>
    <w:rsid w:val="00732159"/>
    <w:rsid w:val="00732CEA"/>
    <w:rsid w:val="00733AC8"/>
    <w:rsid w:val="00733C6A"/>
    <w:rsid w:val="00736672"/>
    <w:rsid w:val="00736D49"/>
    <w:rsid w:val="0073724B"/>
    <w:rsid w:val="007405CA"/>
    <w:rsid w:val="007414B1"/>
    <w:rsid w:val="00741539"/>
    <w:rsid w:val="00741A4E"/>
    <w:rsid w:val="00742205"/>
    <w:rsid w:val="00742766"/>
    <w:rsid w:val="00745B1D"/>
    <w:rsid w:val="00745CAB"/>
    <w:rsid w:val="00751D57"/>
    <w:rsid w:val="007520E0"/>
    <w:rsid w:val="00753286"/>
    <w:rsid w:val="00753407"/>
    <w:rsid w:val="007534DD"/>
    <w:rsid w:val="00753B03"/>
    <w:rsid w:val="0075522D"/>
    <w:rsid w:val="00755B47"/>
    <w:rsid w:val="007565FD"/>
    <w:rsid w:val="007608D8"/>
    <w:rsid w:val="00761EFD"/>
    <w:rsid w:val="00762502"/>
    <w:rsid w:val="00762979"/>
    <w:rsid w:val="00762B57"/>
    <w:rsid w:val="00762ECC"/>
    <w:rsid w:val="007634C5"/>
    <w:rsid w:val="0076535A"/>
    <w:rsid w:val="00765A4F"/>
    <w:rsid w:val="00765D57"/>
    <w:rsid w:val="00766F13"/>
    <w:rsid w:val="0076727C"/>
    <w:rsid w:val="00767728"/>
    <w:rsid w:val="00770423"/>
    <w:rsid w:val="00770714"/>
    <w:rsid w:val="00771898"/>
    <w:rsid w:val="00774F3E"/>
    <w:rsid w:val="00776EDB"/>
    <w:rsid w:val="0077785D"/>
    <w:rsid w:val="0078357C"/>
    <w:rsid w:val="00784AC3"/>
    <w:rsid w:val="00785805"/>
    <w:rsid w:val="00785814"/>
    <w:rsid w:val="00791576"/>
    <w:rsid w:val="007917CA"/>
    <w:rsid w:val="00791A83"/>
    <w:rsid w:val="00791F72"/>
    <w:rsid w:val="00794738"/>
    <w:rsid w:val="007962D2"/>
    <w:rsid w:val="00796564"/>
    <w:rsid w:val="00796697"/>
    <w:rsid w:val="007A1041"/>
    <w:rsid w:val="007A149F"/>
    <w:rsid w:val="007A1D0C"/>
    <w:rsid w:val="007A2A63"/>
    <w:rsid w:val="007A2BE0"/>
    <w:rsid w:val="007A435E"/>
    <w:rsid w:val="007A45F8"/>
    <w:rsid w:val="007B0473"/>
    <w:rsid w:val="007B075D"/>
    <w:rsid w:val="007B1660"/>
    <w:rsid w:val="007B35AA"/>
    <w:rsid w:val="007B3FE8"/>
    <w:rsid w:val="007B5B40"/>
    <w:rsid w:val="007B6034"/>
    <w:rsid w:val="007B661C"/>
    <w:rsid w:val="007B6869"/>
    <w:rsid w:val="007B79F5"/>
    <w:rsid w:val="007B7C84"/>
    <w:rsid w:val="007C0442"/>
    <w:rsid w:val="007C0F30"/>
    <w:rsid w:val="007C21CC"/>
    <w:rsid w:val="007C241B"/>
    <w:rsid w:val="007C2A09"/>
    <w:rsid w:val="007C2DF8"/>
    <w:rsid w:val="007C4AB9"/>
    <w:rsid w:val="007C6160"/>
    <w:rsid w:val="007C639A"/>
    <w:rsid w:val="007C7300"/>
    <w:rsid w:val="007C7FA2"/>
    <w:rsid w:val="007D05E7"/>
    <w:rsid w:val="007D07DA"/>
    <w:rsid w:val="007D275B"/>
    <w:rsid w:val="007D27C6"/>
    <w:rsid w:val="007D55E3"/>
    <w:rsid w:val="007D57CA"/>
    <w:rsid w:val="007D584D"/>
    <w:rsid w:val="007D5C1A"/>
    <w:rsid w:val="007D608E"/>
    <w:rsid w:val="007D66AE"/>
    <w:rsid w:val="007E0C8C"/>
    <w:rsid w:val="007E0EE6"/>
    <w:rsid w:val="007E137C"/>
    <w:rsid w:val="007E23D9"/>
    <w:rsid w:val="007E2BFB"/>
    <w:rsid w:val="007E3EB2"/>
    <w:rsid w:val="007E43B0"/>
    <w:rsid w:val="007E476C"/>
    <w:rsid w:val="007E4F4C"/>
    <w:rsid w:val="007E64A1"/>
    <w:rsid w:val="007E6F03"/>
    <w:rsid w:val="007E7305"/>
    <w:rsid w:val="007E7E5E"/>
    <w:rsid w:val="007F152F"/>
    <w:rsid w:val="007F2D2E"/>
    <w:rsid w:val="007F4772"/>
    <w:rsid w:val="007F4A5A"/>
    <w:rsid w:val="007F4B56"/>
    <w:rsid w:val="007F5B8A"/>
    <w:rsid w:val="007F5C91"/>
    <w:rsid w:val="007F68AD"/>
    <w:rsid w:val="007F7E67"/>
    <w:rsid w:val="00800394"/>
    <w:rsid w:val="008005C1"/>
    <w:rsid w:val="00800675"/>
    <w:rsid w:val="00800D6B"/>
    <w:rsid w:val="008016AD"/>
    <w:rsid w:val="008016F3"/>
    <w:rsid w:val="00801902"/>
    <w:rsid w:val="00801E00"/>
    <w:rsid w:val="008028DC"/>
    <w:rsid w:val="00803C22"/>
    <w:rsid w:val="00805001"/>
    <w:rsid w:val="00805657"/>
    <w:rsid w:val="00807805"/>
    <w:rsid w:val="00807AEA"/>
    <w:rsid w:val="00807B1B"/>
    <w:rsid w:val="00807EDF"/>
    <w:rsid w:val="0081014A"/>
    <w:rsid w:val="00811D1A"/>
    <w:rsid w:val="00811FA3"/>
    <w:rsid w:val="008138BA"/>
    <w:rsid w:val="00813DCE"/>
    <w:rsid w:val="00816B2D"/>
    <w:rsid w:val="00820878"/>
    <w:rsid w:val="00821FAB"/>
    <w:rsid w:val="008227F5"/>
    <w:rsid w:val="00824965"/>
    <w:rsid w:val="00825164"/>
    <w:rsid w:val="00826506"/>
    <w:rsid w:val="0082717C"/>
    <w:rsid w:val="00827BA8"/>
    <w:rsid w:val="00827F6C"/>
    <w:rsid w:val="00830E43"/>
    <w:rsid w:val="0083115C"/>
    <w:rsid w:val="00837B0E"/>
    <w:rsid w:val="00837BFC"/>
    <w:rsid w:val="00841B41"/>
    <w:rsid w:val="00841FC2"/>
    <w:rsid w:val="0084200E"/>
    <w:rsid w:val="00843567"/>
    <w:rsid w:val="00845B36"/>
    <w:rsid w:val="00845DC3"/>
    <w:rsid w:val="00845E21"/>
    <w:rsid w:val="0084728A"/>
    <w:rsid w:val="008506D5"/>
    <w:rsid w:val="00852672"/>
    <w:rsid w:val="00853082"/>
    <w:rsid w:val="00855A11"/>
    <w:rsid w:val="00855CA4"/>
    <w:rsid w:val="0086235C"/>
    <w:rsid w:val="00862CC5"/>
    <w:rsid w:val="00863105"/>
    <w:rsid w:val="00863192"/>
    <w:rsid w:val="00863275"/>
    <w:rsid w:val="008633DF"/>
    <w:rsid w:val="00863E37"/>
    <w:rsid w:val="00864437"/>
    <w:rsid w:val="00864D75"/>
    <w:rsid w:val="00866C7A"/>
    <w:rsid w:val="00866E94"/>
    <w:rsid w:val="00867A7C"/>
    <w:rsid w:val="0087059E"/>
    <w:rsid w:val="00871635"/>
    <w:rsid w:val="00871EED"/>
    <w:rsid w:val="00872760"/>
    <w:rsid w:val="008735EB"/>
    <w:rsid w:val="00874E5A"/>
    <w:rsid w:val="00874FD0"/>
    <w:rsid w:val="008755E9"/>
    <w:rsid w:val="00875E40"/>
    <w:rsid w:val="00876B16"/>
    <w:rsid w:val="008773FB"/>
    <w:rsid w:val="00877C06"/>
    <w:rsid w:val="00880F87"/>
    <w:rsid w:val="0088133E"/>
    <w:rsid w:val="008813D6"/>
    <w:rsid w:val="00881427"/>
    <w:rsid w:val="008821F6"/>
    <w:rsid w:val="00882290"/>
    <w:rsid w:val="0088246A"/>
    <w:rsid w:val="00882BD9"/>
    <w:rsid w:val="008833ED"/>
    <w:rsid w:val="00884CA8"/>
    <w:rsid w:val="0088573B"/>
    <w:rsid w:val="00885959"/>
    <w:rsid w:val="00887322"/>
    <w:rsid w:val="008874CD"/>
    <w:rsid w:val="00887547"/>
    <w:rsid w:val="008906FB"/>
    <w:rsid w:val="0089092F"/>
    <w:rsid w:val="00890A78"/>
    <w:rsid w:val="00890AEC"/>
    <w:rsid w:val="00893488"/>
    <w:rsid w:val="00894D91"/>
    <w:rsid w:val="008951BD"/>
    <w:rsid w:val="00897187"/>
    <w:rsid w:val="008971A3"/>
    <w:rsid w:val="008979B2"/>
    <w:rsid w:val="008A0FFA"/>
    <w:rsid w:val="008A2461"/>
    <w:rsid w:val="008A2748"/>
    <w:rsid w:val="008A2811"/>
    <w:rsid w:val="008A29C0"/>
    <w:rsid w:val="008A3270"/>
    <w:rsid w:val="008A333D"/>
    <w:rsid w:val="008A4985"/>
    <w:rsid w:val="008A664B"/>
    <w:rsid w:val="008A6FF6"/>
    <w:rsid w:val="008B0519"/>
    <w:rsid w:val="008B06A1"/>
    <w:rsid w:val="008B169D"/>
    <w:rsid w:val="008B1B1E"/>
    <w:rsid w:val="008B1BE3"/>
    <w:rsid w:val="008B6645"/>
    <w:rsid w:val="008B6A22"/>
    <w:rsid w:val="008C0050"/>
    <w:rsid w:val="008C04FD"/>
    <w:rsid w:val="008C2390"/>
    <w:rsid w:val="008C3EEF"/>
    <w:rsid w:val="008C50D8"/>
    <w:rsid w:val="008C5100"/>
    <w:rsid w:val="008C6C4D"/>
    <w:rsid w:val="008C6FA8"/>
    <w:rsid w:val="008C7327"/>
    <w:rsid w:val="008C7C0D"/>
    <w:rsid w:val="008C7C41"/>
    <w:rsid w:val="008D0BAB"/>
    <w:rsid w:val="008D0F03"/>
    <w:rsid w:val="008D15EC"/>
    <w:rsid w:val="008D2A98"/>
    <w:rsid w:val="008D3946"/>
    <w:rsid w:val="008D3CB2"/>
    <w:rsid w:val="008D3CD4"/>
    <w:rsid w:val="008D4194"/>
    <w:rsid w:val="008D436E"/>
    <w:rsid w:val="008D4757"/>
    <w:rsid w:val="008D53E9"/>
    <w:rsid w:val="008D64CD"/>
    <w:rsid w:val="008D695D"/>
    <w:rsid w:val="008E0739"/>
    <w:rsid w:val="008E0DE1"/>
    <w:rsid w:val="008E12FB"/>
    <w:rsid w:val="008E13A2"/>
    <w:rsid w:val="008E1E07"/>
    <w:rsid w:val="008E3991"/>
    <w:rsid w:val="008E4685"/>
    <w:rsid w:val="008E480B"/>
    <w:rsid w:val="008E6D07"/>
    <w:rsid w:val="008E7D38"/>
    <w:rsid w:val="008F1E83"/>
    <w:rsid w:val="008F42B6"/>
    <w:rsid w:val="008F5357"/>
    <w:rsid w:val="009003A8"/>
    <w:rsid w:val="00902572"/>
    <w:rsid w:val="009025CE"/>
    <w:rsid w:val="009027F9"/>
    <w:rsid w:val="0090297B"/>
    <w:rsid w:val="00902BED"/>
    <w:rsid w:val="00903423"/>
    <w:rsid w:val="0090350B"/>
    <w:rsid w:val="00903F59"/>
    <w:rsid w:val="009042B0"/>
    <w:rsid w:val="00904C93"/>
    <w:rsid w:val="009050BF"/>
    <w:rsid w:val="00906429"/>
    <w:rsid w:val="00907376"/>
    <w:rsid w:val="00910AEA"/>
    <w:rsid w:val="009130D1"/>
    <w:rsid w:val="0091448C"/>
    <w:rsid w:val="00917CE9"/>
    <w:rsid w:val="009200B9"/>
    <w:rsid w:val="00921E44"/>
    <w:rsid w:val="00923263"/>
    <w:rsid w:val="00923BC7"/>
    <w:rsid w:val="00923C8A"/>
    <w:rsid w:val="00926721"/>
    <w:rsid w:val="00926B88"/>
    <w:rsid w:val="00926B95"/>
    <w:rsid w:val="00926C88"/>
    <w:rsid w:val="0093537F"/>
    <w:rsid w:val="00935396"/>
    <w:rsid w:val="00935A08"/>
    <w:rsid w:val="0093701A"/>
    <w:rsid w:val="009379E4"/>
    <w:rsid w:val="00937D34"/>
    <w:rsid w:val="0094042A"/>
    <w:rsid w:val="00940516"/>
    <w:rsid w:val="00941593"/>
    <w:rsid w:val="00942074"/>
    <w:rsid w:val="009429CF"/>
    <w:rsid w:val="009436D7"/>
    <w:rsid w:val="00943D20"/>
    <w:rsid w:val="00943E84"/>
    <w:rsid w:val="00944E9A"/>
    <w:rsid w:val="009503C7"/>
    <w:rsid w:val="009513E5"/>
    <w:rsid w:val="00951958"/>
    <w:rsid w:val="00951FBF"/>
    <w:rsid w:val="009526B0"/>
    <w:rsid w:val="00952F80"/>
    <w:rsid w:val="009535BF"/>
    <w:rsid w:val="009543B3"/>
    <w:rsid w:val="00954873"/>
    <w:rsid w:val="00955540"/>
    <w:rsid w:val="009563BE"/>
    <w:rsid w:val="00960DFA"/>
    <w:rsid w:val="009616C5"/>
    <w:rsid w:val="00961F76"/>
    <w:rsid w:val="00962163"/>
    <w:rsid w:val="009621B6"/>
    <w:rsid w:val="0096269A"/>
    <w:rsid w:val="00962C3C"/>
    <w:rsid w:val="009633A2"/>
    <w:rsid w:val="0096364A"/>
    <w:rsid w:val="009656DC"/>
    <w:rsid w:val="00966D23"/>
    <w:rsid w:val="00967DCF"/>
    <w:rsid w:val="009710F0"/>
    <w:rsid w:val="00971329"/>
    <w:rsid w:val="00973847"/>
    <w:rsid w:val="00973E9A"/>
    <w:rsid w:val="00974285"/>
    <w:rsid w:val="0097494F"/>
    <w:rsid w:val="00974F44"/>
    <w:rsid w:val="0097608C"/>
    <w:rsid w:val="00976487"/>
    <w:rsid w:val="00980470"/>
    <w:rsid w:val="00980F5A"/>
    <w:rsid w:val="009813C4"/>
    <w:rsid w:val="00982024"/>
    <w:rsid w:val="009827CB"/>
    <w:rsid w:val="00982F7D"/>
    <w:rsid w:val="00984695"/>
    <w:rsid w:val="00985C39"/>
    <w:rsid w:val="00986D31"/>
    <w:rsid w:val="00990461"/>
    <w:rsid w:val="00990783"/>
    <w:rsid w:val="00990BFC"/>
    <w:rsid w:val="00991210"/>
    <w:rsid w:val="0099391E"/>
    <w:rsid w:val="00994F39"/>
    <w:rsid w:val="00996C3E"/>
    <w:rsid w:val="009A0DE3"/>
    <w:rsid w:val="009A2868"/>
    <w:rsid w:val="009A5277"/>
    <w:rsid w:val="009A5441"/>
    <w:rsid w:val="009A715D"/>
    <w:rsid w:val="009A7D4C"/>
    <w:rsid w:val="009B0773"/>
    <w:rsid w:val="009B09AF"/>
    <w:rsid w:val="009B18E8"/>
    <w:rsid w:val="009B1E45"/>
    <w:rsid w:val="009B390B"/>
    <w:rsid w:val="009B5EE7"/>
    <w:rsid w:val="009B5F3B"/>
    <w:rsid w:val="009C10F7"/>
    <w:rsid w:val="009C1236"/>
    <w:rsid w:val="009C27A9"/>
    <w:rsid w:val="009C41EC"/>
    <w:rsid w:val="009C61C9"/>
    <w:rsid w:val="009C7785"/>
    <w:rsid w:val="009C7DC4"/>
    <w:rsid w:val="009D0D53"/>
    <w:rsid w:val="009D110F"/>
    <w:rsid w:val="009D21FD"/>
    <w:rsid w:val="009D2AAC"/>
    <w:rsid w:val="009D3A68"/>
    <w:rsid w:val="009D3BAB"/>
    <w:rsid w:val="009D4FA2"/>
    <w:rsid w:val="009D50D6"/>
    <w:rsid w:val="009D5775"/>
    <w:rsid w:val="009D5DCF"/>
    <w:rsid w:val="009D6BC9"/>
    <w:rsid w:val="009D6FD0"/>
    <w:rsid w:val="009E01B9"/>
    <w:rsid w:val="009E0E82"/>
    <w:rsid w:val="009E1ACD"/>
    <w:rsid w:val="009E1D31"/>
    <w:rsid w:val="009E32E9"/>
    <w:rsid w:val="009E4236"/>
    <w:rsid w:val="009E64D9"/>
    <w:rsid w:val="009E67B4"/>
    <w:rsid w:val="009E75BE"/>
    <w:rsid w:val="009F00DF"/>
    <w:rsid w:val="009F052F"/>
    <w:rsid w:val="009F0C27"/>
    <w:rsid w:val="009F127F"/>
    <w:rsid w:val="009F2858"/>
    <w:rsid w:val="009F48C9"/>
    <w:rsid w:val="009F4F48"/>
    <w:rsid w:val="009F6A17"/>
    <w:rsid w:val="009F7425"/>
    <w:rsid w:val="009F7B24"/>
    <w:rsid w:val="009F7CB8"/>
    <w:rsid w:val="00A01F87"/>
    <w:rsid w:val="00A02542"/>
    <w:rsid w:val="00A03339"/>
    <w:rsid w:val="00A0337B"/>
    <w:rsid w:val="00A03C44"/>
    <w:rsid w:val="00A03E4A"/>
    <w:rsid w:val="00A0417B"/>
    <w:rsid w:val="00A0545E"/>
    <w:rsid w:val="00A05A46"/>
    <w:rsid w:val="00A05E00"/>
    <w:rsid w:val="00A06416"/>
    <w:rsid w:val="00A110BD"/>
    <w:rsid w:val="00A1242A"/>
    <w:rsid w:val="00A12858"/>
    <w:rsid w:val="00A130DE"/>
    <w:rsid w:val="00A1312E"/>
    <w:rsid w:val="00A14E2E"/>
    <w:rsid w:val="00A15339"/>
    <w:rsid w:val="00A15E4E"/>
    <w:rsid w:val="00A17707"/>
    <w:rsid w:val="00A20475"/>
    <w:rsid w:val="00A21710"/>
    <w:rsid w:val="00A2172B"/>
    <w:rsid w:val="00A21DFB"/>
    <w:rsid w:val="00A22115"/>
    <w:rsid w:val="00A232D7"/>
    <w:rsid w:val="00A2451D"/>
    <w:rsid w:val="00A265F7"/>
    <w:rsid w:val="00A269A2"/>
    <w:rsid w:val="00A30D0F"/>
    <w:rsid w:val="00A30F73"/>
    <w:rsid w:val="00A317E3"/>
    <w:rsid w:val="00A31D86"/>
    <w:rsid w:val="00A32E85"/>
    <w:rsid w:val="00A34531"/>
    <w:rsid w:val="00A345A4"/>
    <w:rsid w:val="00A34D83"/>
    <w:rsid w:val="00A351D2"/>
    <w:rsid w:val="00A369B3"/>
    <w:rsid w:val="00A36AF2"/>
    <w:rsid w:val="00A37FD4"/>
    <w:rsid w:val="00A41CBD"/>
    <w:rsid w:val="00A41F1E"/>
    <w:rsid w:val="00A41F61"/>
    <w:rsid w:val="00A42E3B"/>
    <w:rsid w:val="00A4378E"/>
    <w:rsid w:val="00A459F8"/>
    <w:rsid w:val="00A463E9"/>
    <w:rsid w:val="00A4699B"/>
    <w:rsid w:val="00A47616"/>
    <w:rsid w:val="00A506E6"/>
    <w:rsid w:val="00A50C59"/>
    <w:rsid w:val="00A5179D"/>
    <w:rsid w:val="00A521F9"/>
    <w:rsid w:val="00A52EA3"/>
    <w:rsid w:val="00A53EC1"/>
    <w:rsid w:val="00A54AF6"/>
    <w:rsid w:val="00A5552C"/>
    <w:rsid w:val="00A558EF"/>
    <w:rsid w:val="00A55F3F"/>
    <w:rsid w:val="00A562EA"/>
    <w:rsid w:val="00A56CE8"/>
    <w:rsid w:val="00A6045B"/>
    <w:rsid w:val="00A60EBC"/>
    <w:rsid w:val="00A61911"/>
    <w:rsid w:val="00A62499"/>
    <w:rsid w:val="00A62C66"/>
    <w:rsid w:val="00A62D85"/>
    <w:rsid w:val="00A63644"/>
    <w:rsid w:val="00A64289"/>
    <w:rsid w:val="00A64EDD"/>
    <w:rsid w:val="00A679CD"/>
    <w:rsid w:val="00A7032A"/>
    <w:rsid w:val="00A708C3"/>
    <w:rsid w:val="00A7115A"/>
    <w:rsid w:val="00A71607"/>
    <w:rsid w:val="00A72CDD"/>
    <w:rsid w:val="00A72E5F"/>
    <w:rsid w:val="00A73E8D"/>
    <w:rsid w:val="00A7434F"/>
    <w:rsid w:val="00A771C7"/>
    <w:rsid w:val="00A81D79"/>
    <w:rsid w:val="00A8223B"/>
    <w:rsid w:val="00A82348"/>
    <w:rsid w:val="00A83D25"/>
    <w:rsid w:val="00A8486C"/>
    <w:rsid w:val="00A8503D"/>
    <w:rsid w:val="00A858FB"/>
    <w:rsid w:val="00A862BE"/>
    <w:rsid w:val="00A9002E"/>
    <w:rsid w:val="00A90424"/>
    <w:rsid w:val="00A928B5"/>
    <w:rsid w:val="00A933F6"/>
    <w:rsid w:val="00A93869"/>
    <w:rsid w:val="00A93A57"/>
    <w:rsid w:val="00A94BFD"/>
    <w:rsid w:val="00A94CA5"/>
    <w:rsid w:val="00AA02CD"/>
    <w:rsid w:val="00AA0CD3"/>
    <w:rsid w:val="00AA1144"/>
    <w:rsid w:val="00AA2498"/>
    <w:rsid w:val="00AA3518"/>
    <w:rsid w:val="00AA59A0"/>
    <w:rsid w:val="00AA5BCC"/>
    <w:rsid w:val="00AA5D65"/>
    <w:rsid w:val="00AA5E26"/>
    <w:rsid w:val="00AA61AE"/>
    <w:rsid w:val="00AA69DF"/>
    <w:rsid w:val="00AA7324"/>
    <w:rsid w:val="00AA7648"/>
    <w:rsid w:val="00AB1744"/>
    <w:rsid w:val="00AB1E8C"/>
    <w:rsid w:val="00AB23E2"/>
    <w:rsid w:val="00AB3B76"/>
    <w:rsid w:val="00AB3E0C"/>
    <w:rsid w:val="00AB525E"/>
    <w:rsid w:val="00AB56EE"/>
    <w:rsid w:val="00AB67CE"/>
    <w:rsid w:val="00AC0103"/>
    <w:rsid w:val="00AC0DAE"/>
    <w:rsid w:val="00AC0F54"/>
    <w:rsid w:val="00AC3CF6"/>
    <w:rsid w:val="00AC5B5D"/>
    <w:rsid w:val="00AC7648"/>
    <w:rsid w:val="00AD0213"/>
    <w:rsid w:val="00AD0791"/>
    <w:rsid w:val="00AD14BB"/>
    <w:rsid w:val="00AD3466"/>
    <w:rsid w:val="00AD3FFC"/>
    <w:rsid w:val="00AD5710"/>
    <w:rsid w:val="00AD65B0"/>
    <w:rsid w:val="00AD6FC9"/>
    <w:rsid w:val="00AE1BA9"/>
    <w:rsid w:val="00AE39C1"/>
    <w:rsid w:val="00AE4BD4"/>
    <w:rsid w:val="00AE542F"/>
    <w:rsid w:val="00AE6299"/>
    <w:rsid w:val="00AE6F90"/>
    <w:rsid w:val="00AF1743"/>
    <w:rsid w:val="00AF2250"/>
    <w:rsid w:val="00AF230F"/>
    <w:rsid w:val="00AF2D7C"/>
    <w:rsid w:val="00AF34D9"/>
    <w:rsid w:val="00AF4A73"/>
    <w:rsid w:val="00AF5164"/>
    <w:rsid w:val="00AF5234"/>
    <w:rsid w:val="00AF56CC"/>
    <w:rsid w:val="00AF69AE"/>
    <w:rsid w:val="00AF7047"/>
    <w:rsid w:val="00B005CA"/>
    <w:rsid w:val="00B0228C"/>
    <w:rsid w:val="00B0362C"/>
    <w:rsid w:val="00B051C1"/>
    <w:rsid w:val="00B05AEB"/>
    <w:rsid w:val="00B10317"/>
    <w:rsid w:val="00B1110A"/>
    <w:rsid w:val="00B12DAA"/>
    <w:rsid w:val="00B174F5"/>
    <w:rsid w:val="00B223EB"/>
    <w:rsid w:val="00B2245C"/>
    <w:rsid w:val="00B224C5"/>
    <w:rsid w:val="00B225A5"/>
    <w:rsid w:val="00B22616"/>
    <w:rsid w:val="00B22BBD"/>
    <w:rsid w:val="00B2308B"/>
    <w:rsid w:val="00B246D5"/>
    <w:rsid w:val="00B24C28"/>
    <w:rsid w:val="00B26EB6"/>
    <w:rsid w:val="00B2711A"/>
    <w:rsid w:val="00B3065D"/>
    <w:rsid w:val="00B30FD0"/>
    <w:rsid w:val="00B31A0B"/>
    <w:rsid w:val="00B31EE8"/>
    <w:rsid w:val="00B32615"/>
    <w:rsid w:val="00B328B8"/>
    <w:rsid w:val="00B330F4"/>
    <w:rsid w:val="00B33154"/>
    <w:rsid w:val="00B36AC8"/>
    <w:rsid w:val="00B37234"/>
    <w:rsid w:val="00B407A6"/>
    <w:rsid w:val="00B40E99"/>
    <w:rsid w:val="00B410AF"/>
    <w:rsid w:val="00B41AC3"/>
    <w:rsid w:val="00B41EEE"/>
    <w:rsid w:val="00B42C04"/>
    <w:rsid w:val="00B43105"/>
    <w:rsid w:val="00B4405B"/>
    <w:rsid w:val="00B46876"/>
    <w:rsid w:val="00B46F2F"/>
    <w:rsid w:val="00B471C4"/>
    <w:rsid w:val="00B528DE"/>
    <w:rsid w:val="00B530BA"/>
    <w:rsid w:val="00B538D0"/>
    <w:rsid w:val="00B54619"/>
    <w:rsid w:val="00B54AD7"/>
    <w:rsid w:val="00B563D8"/>
    <w:rsid w:val="00B6171A"/>
    <w:rsid w:val="00B62E41"/>
    <w:rsid w:val="00B63439"/>
    <w:rsid w:val="00B63DA5"/>
    <w:rsid w:val="00B64BB6"/>
    <w:rsid w:val="00B650AD"/>
    <w:rsid w:val="00B661FA"/>
    <w:rsid w:val="00B67BB1"/>
    <w:rsid w:val="00B724E0"/>
    <w:rsid w:val="00B72FF0"/>
    <w:rsid w:val="00B76B51"/>
    <w:rsid w:val="00B76CAF"/>
    <w:rsid w:val="00B7747E"/>
    <w:rsid w:val="00B77A50"/>
    <w:rsid w:val="00B80180"/>
    <w:rsid w:val="00B80A9F"/>
    <w:rsid w:val="00B814D2"/>
    <w:rsid w:val="00B81B5C"/>
    <w:rsid w:val="00B81CD3"/>
    <w:rsid w:val="00B8209E"/>
    <w:rsid w:val="00B82621"/>
    <w:rsid w:val="00B8636E"/>
    <w:rsid w:val="00B90000"/>
    <w:rsid w:val="00B90006"/>
    <w:rsid w:val="00B901CA"/>
    <w:rsid w:val="00B916D7"/>
    <w:rsid w:val="00B91DD0"/>
    <w:rsid w:val="00B92B7B"/>
    <w:rsid w:val="00B93B13"/>
    <w:rsid w:val="00B94B66"/>
    <w:rsid w:val="00B952FD"/>
    <w:rsid w:val="00B95720"/>
    <w:rsid w:val="00B95EDA"/>
    <w:rsid w:val="00B96222"/>
    <w:rsid w:val="00B963BF"/>
    <w:rsid w:val="00B9685E"/>
    <w:rsid w:val="00B96AE2"/>
    <w:rsid w:val="00B96C2E"/>
    <w:rsid w:val="00BA1D66"/>
    <w:rsid w:val="00BA2F75"/>
    <w:rsid w:val="00BA4108"/>
    <w:rsid w:val="00BA43EF"/>
    <w:rsid w:val="00BA4EFD"/>
    <w:rsid w:val="00BA52AC"/>
    <w:rsid w:val="00BA5B6E"/>
    <w:rsid w:val="00BA5B79"/>
    <w:rsid w:val="00BA5EDB"/>
    <w:rsid w:val="00BA69A1"/>
    <w:rsid w:val="00BA7565"/>
    <w:rsid w:val="00BB07DF"/>
    <w:rsid w:val="00BB0AE6"/>
    <w:rsid w:val="00BB0E28"/>
    <w:rsid w:val="00BB0E74"/>
    <w:rsid w:val="00BB3E68"/>
    <w:rsid w:val="00BB413D"/>
    <w:rsid w:val="00BB46E3"/>
    <w:rsid w:val="00BB7266"/>
    <w:rsid w:val="00BB777C"/>
    <w:rsid w:val="00BB7BA4"/>
    <w:rsid w:val="00BC1F7C"/>
    <w:rsid w:val="00BC3FF0"/>
    <w:rsid w:val="00BC52C6"/>
    <w:rsid w:val="00BC55C2"/>
    <w:rsid w:val="00BC61CC"/>
    <w:rsid w:val="00BC6398"/>
    <w:rsid w:val="00BD0293"/>
    <w:rsid w:val="00BD1084"/>
    <w:rsid w:val="00BD12BE"/>
    <w:rsid w:val="00BD2D96"/>
    <w:rsid w:val="00BD353B"/>
    <w:rsid w:val="00BD37E9"/>
    <w:rsid w:val="00BD3BBD"/>
    <w:rsid w:val="00BD4538"/>
    <w:rsid w:val="00BD4F0C"/>
    <w:rsid w:val="00BD689B"/>
    <w:rsid w:val="00BE1EF9"/>
    <w:rsid w:val="00BE24B7"/>
    <w:rsid w:val="00BE2CBA"/>
    <w:rsid w:val="00BE3AED"/>
    <w:rsid w:val="00BE47E8"/>
    <w:rsid w:val="00BE4E6B"/>
    <w:rsid w:val="00BE52BA"/>
    <w:rsid w:val="00BE56DE"/>
    <w:rsid w:val="00BE5B41"/>
    <w:rsid w:val="00BE6971"/>
    <w:rsid w:val="00BF0797"/>
    <w:rsid w:val="00BF0FBB"/>
    <w:rsid w:val="00BF135F"/>
    <w:rsid w:val="00BF140D"/>
    <w:rsid w:val="00BF2649"/>
    <w:rsid w:val="00BF297A"/>
    <w:rsid w:val="00BF2C5E"/>
    <w:rsid w:val="00BF535A"/>
    <w:rsid w:val="00BF7028"/>
    <w:rsid w:val="00C02020"/>
    <w:rsid w:val="00C02770"/>
    <w:rsid w:val="00C03CAA"/>
    <w:rsid w:val="00C064A5"/>
    <w:rsid w:val="00C07381"/>
    <w:rsid w:val="00C1109B"/>
    <w:rsid w:val="00C111FF"/>
    <w:rsid w:val="00C1458F"/>
    <w:rsid w:val="00C14AF6"/>
    <w:rsid w:val="00C15219"/>
    <w:rsid w:val="00C15372"/>
    <w:rsid w:val="00C168DF"/>
    <w:rsid w:val="00C16A93"/>
    <w:rsid w:val="00C17B1A"/>
    <w:rsid w:val="00C20A81"/>
    <w:rsid w:val="00C216E4"/>
    <w:rsid w:val="00C22C08"/>
    <w:rsid w:val="00C232B2"/>
    <w:rsid w:val="00C2471A"/>
    <w:rsid w:val="00C3026E"/>
    <w:rsid w:val="00C30518"/>
    <w:rsid w:val="00C30870"/>
    <w:rsid w:val="00C314AA"/>
    <w:rsid w:val="00C31E23"/>
    <w:rsid w:val="00C346DD"/>
    <w:rsid w:val="00C36226"/>
    <w:rsid w:val="00C371E9"/>
    <w:rsid w:val="00C373B5"/>
    <w:rsid w:val="00C37A1C"/>
    <w:rsid w:val="00C40DD1"/>
    <w:rsid w:val="00C439C4"/>
    <w:rsid w:val="00C44732"/>
    <w:rsid w:val="00C4569C"/>
    <w:rsid w:val="00C4668A"/>
    <w:rsid w:val="00C47B28"/>
    <w:rsid w:val="00C51DD6"/>
    <w:rsid w:val="00C52A42"/>
    <w:rsid w:val="00C53363"/>
    <w:rsid w:val="00C53672"/>
    <w:rsid w:val="00C556A3"/>
    <w:rsid w:val="00C558E6"/>
    <w:rsid w:val="00C5669B"/>
    <w:rsid w:val="00C5674B"/>
    <w:rsid w:val="00C5752A"/>
    <w:rsid w:val="00C57903"/>
    <w:rsid w:val="00C57B9A"/>
    <w:rsid w:val="00C60F44"/>
    <w:rsid w:val="00C61788"/>
    <w:rsid w:val="00C622AA"/>
    <w:rsid w:val="00C672CA"/>
    <w:rsid w:val="00C70778"/>
    <w:rsid w:val="00C71550"/>
    <w:rsid w:val="00C71725"/>
    <w:rsid w:val="00C71756"/>
    <w:rsid w:val="00C74B5A"/>
    <w:rsid w:val="00C75149"/>
    <w:rsid w:val="00C76264"/>
    <w:rsid w:val="00C763A3"/>
    <w:rsid w:val="00C76ACA"/>
    <w:rsid w:val="00C7777E"/>
    <w:rsid w:val="00C801C6"/>
    <w:rsid w:val="00C83EB7"/>
    <w:rsid w:val="00C847A8"/>
    <w:rsid w:val="00C85DAA"/>
    <w:rsid w:val="00C91B58"/>
    <w:rsid w:val="00C91CF1"/>
    <w:rsid w:val="00C9262A"/>
    <w:rsid w:val="00C93712"/>
    <w:rsid w:val="00C93CE0"/>
    <w:rsid w:val="00C9402E"/>
    <w:rsid w:val="00C9517F"/>
    <w:rsid w:val="00C95A23"/>
    <w:rsid w:val="00CA4CE8"/>
    <w:rsid w:val="00CA6438"/>
    <w:rsid w:val="00CA7333"/>
    <w:rsid w:val="00CB17D4"/>
    <w:rsid w:val="00CB182B"/>
    <w:rsid w:val="00CB2897"/>
    <w:rsid w:val="00CB31AB"/>
    <w:rsid w:val="00CB39DC"/>
    <w:rsid w:val="00CB4140"/>
    <w:rsid w:val="00CB4F4C"/>
    <w:rsid w:val="00CB544F"/>
    <w:rsid w:val="00CB5FEF"/>
    <w:rsid w:val="00CB686F"/>
    <w:rsid w:val="00CB70F1"/>
    <w:rsid w:val="00CB724A"/>
    <w:rsid w:val="00CC00D1"/>
    <w:rsid w:val="00CC1080"/>
    <w:rsid w:val="00CC2C49"/>
    <w:rsid w:val="00CC716E"/>
    <w:rsid w:val="00CC7A82"/>
    <w:rsid w:val="00CC7F7E"/>
    <w:rsid w:val="00CD01F2"/>
    <w:rsid w:val="00CD196A"/>
    <w:rsid w:val="00CD3CFA"/>
    <w:rsid w:val="00CD5044"/>
    <w:rsid w:val="00CD507D"/>
    <w:rsid w:val="00CD5D4E"/>
    <w:rsid w:val="00CD71AD"/>
    <w:rsid w:val="00CD76AD"/>
    <w:rsid w:val="00CE0082"/>
    <w:rsid w:val="00CE05E7"/>
    <w:rsid w:val="00CE1415"/>
    <w:rsid w:val="00CE160C"/>
    <w:rsid w:val="00CE222B"/>
    <w:rsid w:val="00CE3739"/>
    <w:rsid w:val="00CE3AA4"/>
    <w:rsid w:val="00CE5212"/>
    <w:rsid w:val="00CE5FE0"/>
    <w:rsid w:val="00CE6240"/>
    <w:rsid w:val="00CE67D5"/>
    <w:rsid w:val="00CF09C2"/>
    <w:rsid w:val="00CF09E3"/>
    <w:rsid w:val="00CF10A7"/>
    <w:rsid w:val="00CF13C2"/>
    <w:rsid w:val="00CF17DB"/>
    <w:rsid w:val="00CF3519"/>
    <w:rsid w:val="00CF36A7"/>
    <w:rsid w:val="00CF450B"/>
    <w:rsid w:val="00CF4895"/>
    <w:rsid w:val="00CF48A6"/>
    <w:rsid w:val="00CF494D"/>
    <w:rsid w:val="00CF5F2A"/>
    <w:rsid w:val="00CF6834"/>
    <w:rsid w:val="00D0137E"/>
    <w:rsid w:val="00D01444"/>
    <w:rsid w:val="00D015C2"/>
    <w:rsid w:val="00D02A5A"/>
    <w:rsid w:val="00D02CC7"/>
    <w:rsid w:val="00D0518B"/>
    <w:rsid w:val="00D06222"/>
    <w:rsid w:val="00D07451"/>
    <w:rsid w:val="00D07B1E"/>
    <w:rsid w:val="00D07C37"/>
    <w:rsid w:val="00D10758"/>
    <w:rsid w:val="00D151ED"/>
    <w:rsid w:val="00D1711F"/>
    <w:rsid w:val="00D1785E"/>
    <w:rsid w:val="00D1790E"/>
    <w:rsid w:val="00D20503"/>
    <w:rsid w:val="00D20C04"/>
    <w:rsid w:val="00D21637"/>
    <w:rsid w:val="00D23882"/>
    <w:rsid w:val="00D23944"/>
    <w:rsid w:val="00D254E1"/>
    <w:rsid w:val="00D25603"/>
    <w:rsid w:val="00D2632E"/>
    <w:rsid w:val="00D2687F"/>
    <w:rsid w:val="00D26CDD"/>
    <w:rsid w:val="00D270CE"/>
    <w:rsid w:val="00D322F6"/>
    <w:rsid w:val="00D32A93"/>
    <w:rsid w:val="00D37777"/>
    <w:rsid w:val="00D37923"/>
    <w:rsid w:val="00D401CF"/>
    <w:rsid w:val="00D4099E"/>
    <w:rsid w:val="00D409D5"/>
    <w:rsid w:val="00D42895"/>
    <w:rsid w:val="00D4347C"/>
    <w:rsid w:val="00D437FD"/>
    <w:rsid w:val="00D43DD0"/>
    <w:rsid w:val="00D4550F"/>
    <w:rsid w:val="00D5044D"/>
    <w:rsid w:val="00D508C7"/>
    <w:rsid w:val="00D50BF6"/>
    <w:rsid w:val="00D51BC7"/>
    <w:rsid w:val="00D5496F"/>
    <w:rsid w:val="00D54B46"/>
    <w:rsid w:val="00D54E3F"/>
    <w:rsid w:val="00D5545C"/>
    <w:rsid w:val="00D56F49"/>
    <w:rsid w:val="00D570B3"/>
    <w:rsid w:val="00D6231B"/>
    <w:rsid w:val="00D63261"/>
    <w:rsid w:val="00D6418C"/>
    <w:rsid w:val="00D67576"/>
    <w:rsid w:val="00D67A22"/>
    <w:rsid w:val="00D70D4D"/>
    <w:rsid w:val="00D725E9"/>
    <w:rsid w:val="00D72F2A"/>
    <w:rsid w:val="00D73D1D"/>
    <w:rsid w:val="00D742A4"/>
    <w:rsid w:val="00D74877"/>
    <w:rsid w:val="00D7799E"/>
    <w:rsid w:val="00D77C42"/>
    <w:rsid w:val="00D80CB3"/>
    <w:rsid w:val="00D81791"/>
    <w:rsid w:val="00D81DA1"/>
    <w:rsid w:val="00D83713"/>
    <w:rsid w:val="00D83D5A"/>
    <w:rsid w:val="00D8636F"/>
    <w:rsid w:val="00D86DCC"/>
    <w:rsid w:val="00D90596"/>
    <w:rsid w:val="00D91CFC"/>
    <w:rsid w:val="00D92B7E"/>
    <w:rsid w:val="00D931D4"/>
    <w:rsid w:val="00D93BE2"/>
    <w:rsid w:val="00D94846"/>
    <w:rsid w:val="00D95D7D"/>
    <w:rsid w:val="00D960B4"/>
    <w:rsid w:val="00D9672B"/>
    <w:rsid w:val="00D972D0"/>
    <w:rsid w:val="00D97F27"/>
    <w:rsid w:val="00DA03BD"/>
    <w:rsid w:val="00DA2A88"/>
    <w:rsid w:val="00DA2B82"/>
    <w:rsid w:val="00DA32E8"/>
    <w:rsid w:val="00DA3DE9"/>
    <w:rsid w:val="00DA5694"/>
    <w:rsid w:val="00DA5789"/>
    <w:rsid w:val="00DA5EC7"/>
    <w:rsid w:val="00DA6658"/>
    <w:rsid w:val="00DA7CAD"/>
    <w:rsid w:val="00DA7F90"/>
    <w:rsid w:val="00DB0EC7"/>
    <w:rsid w:val="00DB120D"/>
    <w:rsid w:val="00DB1DDE"/>
    <w:rsid w:val="00DB2555"/>
    <w:rsid w:val="00DB4327"/>
    <w:rsid w:val="00DB525A"/>
    <w:rsid w:val="00DB54A7"/>
    <w:rsid w:val="00DB6514"/>
    <w:rsid w:val="00DB71C7"/>
    <w:rsid w:val="00DB7C97"/>
    <w:rsid w:val="00DC29B8"/>
    <w:rsid w:val="00DC2CB5"/>
    <w:rsid w:val="00DC36CF"/>
    <w:rsid w:val="00DC3780"/>
    <w:rsid w:val="00DC3EA9"/>
    <w:rsid w:val="00DC47D2"/>
    <w:rsid w:val="00DC48CF"/>
    <w:rsid w:val="00DC625A"/>
    <w:rsid w:val="00DC7382"/>
    <w:rsid w:val="00DC79C4"/>
    <w:rsid w:val="00DD05B6"/>
    <w:rsid w:val="00DD0EF7"/>
    <w:rsid w:val="00DD33F0"/>
    <w:rsid w:val="00DD499C"/>
    <w:rsid w:val="00DD50EC"/>
    <w:rsid w:val="00DD6054"/>
    <w:rsid w:val="00DD60FB"/>
    <w:rsid w:val="00DD7561"/>
    <w:rsid w:val="00DE03AE"/>
    <w:rsid w:val="00DE0DD9"/>
    <w:rsid w:val="00DE34ED"/>
    <w:rsid w:val="00DE3D3C"/>
    <w:rsid w:val="00DE3D4D"/>
    <w:rsid w:val="00DE7225"/>
    <w:rsid w:val="00DF00FB"/>
    <w:rsid w:val="00DF0834"/>
    <w:rsid w:val="00DF1D14"/>
    <w:rsid w:val="00DF31C9"/>
    <w:rsid w:val="00DF395E"/>
    <w:rsid w:val="00DF4853"/>
    <w:rsid w:val="00DF6040"/>
    <w:rsid w:val="00DF75D0"/>
    <w:rsid w:val="00E00169"/>
    <w:rsid w:val="00E00615"/>
    <w:rsid w:val="00E02748"/>
    <w:rsid w:val="00E03A23"/>
    <w:rsid w:val="00E05397"/>
    <w:rsid w:val="00E05429"/>
    <w:rsid w:val="00E054E9"/>
    <w:rsid w:val="00E0785E"/>
    <w:rsid w:val="00E07E6D"/>
    <w:rsid w:val="00E1237E"/>
    <w:rsid w:val="00E1241A"/>
    <w:rsid w:val="00E1285A"/>
    <w:rsid w:val="00E13658"/>
    <w:rsid w:val="00E13CEE"/>
    <w:rsid w:val="00E14A90"/>
    <w:rsid w:val="00E150EE"/>
    <w:rsid w:val="00E153D2"/>
    <w:rsid w:val="00E1571A"/>
    <w:rsid w:val="00E16D3F"/>
    <w:rsid w:val="00E201EB"/>
    <w:rsid w:val="00E20214"/>
    <w:rsid w:val="00E20EB4"/>
    <w:rsid w:val="00E21547"/>
    <w:rsid w:val="00E22D2F"/>
    <w:rsid w:val="00E2347D"/>
    <w:rsid w:val="00E23779"/>
    <w:rsid w:val="00E24054"/>
    <w:rsid w:val="00E2482B"/>
    <w:rsid w:val="00E25E4F"/>
    <w:rsid w:val="00E2638A"/>
    <w:rsid w:val="00E27C8F"/>
    <w:rsid w:val="00E3002B"/>
    <w:rsid w:val="00E31049"/>
    <w:rsid w:val="00E317A8"/>
    <w:rsid w:val="00E31B50"/>
    <w:rsid w:val="00E32BB3"/>
    <w:rsid w:val="00E330F7"/>
    <w:rsid w:val="00E33388"/>
    <w:rsid w:val="00E33BA5"/>
    <w:rsid w:val="00E3480F"/>
    <w:rsid w:val="00E353A7"/>
    <w:rsid w:val="00E40854"/>
    <w:rsid w:val="00E40ADB"/>
    <w:rsid w:val="00E40F26"/>
    <w:rsid w:val="00E414CA"/>
    <w:rsid w:val="00E424CD"/>
    <w:rsid w:val="00E42947"/>
    <w:rsid w:val="00E452EB"/>
    <w:rsid w:val="00E46306"/>
    <w:rsid w:val="00E46CA0"/>
    <w:rsid w:val="00E46D31"/>
    <w:rsid w:val="00E471D1"/>
    <w:rsid w:val="00E53C7C"/>
    <w:rsid w:val="00E53E63"/>
    <w:rsid w:val="00E5488E"/>
    <w:rsid w:val="00E56EB3"/>
    <w:rsid w:val="00E56F42"/>
    <w:rsid w:val="00E60D2C"/>
    <w:rsid w:val="00E610EF"/>
    <w:rsid w:val="00E61648"/>
    <w:rsid w:val="00E627A2"/>
    <w:rsid w:val="00E62886"/>
    <w:rsid w:val="00E62A66"/>
    <w:rsid w:val="00E633CF"/>
    <w:rsid w:val="00E6503F"/>
    <w:rsid w:val="00E65683"/>
    <w:rsid w:val="00E65D73"/>
    <w:rsid w:val="00E66CA2"/>
    <w:rsid w:val="00E672B6"/>
    <w:rsid w:val="00E71E68"/>
    <w:rsid w:val="00E720FC"/>
    <w:rsid w:val="00E7296D"/>
    <w:rsid w:val="00E74398"/>
    <w:rsid w:val="00E74CA1"/>
    <w:rsid w:val="00E75BF2"/>
    <w:rsid w:val="00E7638D"/>
    <w:rsid w:val="00E76C9C"/>
    <w:rsid w:val="00E76FA8"/>
    <w:rsid w:val="00E800A1"/>
    <w:rsid w:val="00E80BAB"/>
    <w:rsid w:val="00E81267"/>
    <w:rsid w:val="00E865CF"/>
    <w:rsid w:val="00E87096"/>
    <w:rsid w:val="00E90E64"/>
    <w:rsid w:val="00E910E3"/>
    <w:rsid w:val="00E916AD"/>
    <w:rsid w:val="00E91EB8"/>
    <w:rsid w:val="00E93B21"/>
    <w:rsid w:val="00E93C78"/>
    <w:rsid w:val="00E93E42"/>
    <w:rsid w:val="00E955E1"/>
    <w:rsid w:val="00E95B03"/>
    <w:rsid w:val="00EA02F8"/>
    <w:rsid w:val="00EA0B64"/>
    <w:rsid w:val="00EA22F9"/>
    <w:rsid w:val="00EA28E3"/>
    <w:rsid w:val="00EA37E8"/>
    <w:rsid w:val="00EA47DD"/>
    <w:rsid w:val="00EA5C91"/>
    <w:rsid w:val="00EA7CF7"/>
    <w:rsid w:val="00EA7F00"/>
    <w:rsid w:val="00EB20A1"/>
    <w:rsid w:val="00EB2152"/>
    <w:rsid w:val="00EB4498"/>
    <w:rsid w:val="00EB477B"/>
    <w:rsid w:val="00EB56A0"/>
    <w:rsid w:val="00EB6FBD"/>
    <w:rsid w:val="00EC40B1"/>
    <w:rsid w:val="00EC4500"/>
    <w:rsid w:val="00EC5355"/>
    <w:rsid w:val="00EC6868"/>
    <w:rsid w:val="00EC6DE4"/>
    <w:rsid w:val="00EC7C00"/>
    <w:rsid w:val="00EC7CC9"/>
    <w:rsid w:val="00ED026E"/>
    <w:rsid w:val="00ED08F1"/>
    <w:rsid w:val="00ED3930"/>
    <w:rsid w:val="00ED40EA"/>
    <w:rsid w:val="00ED434A"/>
    <w:rsid w:val="00ED6413"/>
    <w:rsid w:val="00EE2A7D"/>
    <w:rsid w:val="00EE36B7"/>
    <w:rsid w:val="00EE371F"/>
    <w:rsid w:val="00EE4538"/>
    <w:rsid w:val="00EE508A"/>
    <w:rsid w:val="00EE51FE"/>
    <w:rsid w:val="00EE5770"/>
    <w:rsid w:val="00EE5A34"/>
    <w:rsid w:val="00EE7C43"/>
    <w:rsid w:val="00EF02C8"/>
    <w:rsid w:val="00EF0FCB"/>
    <w:rsid w:val="00EF1DAA"/>
    <w:rsid w:val="00EF3651"/>
    <w:rsid w:val="00EF4348"/>
    <w:rsid w:val="00EF5708"/>
    <w:rsid w:val="00EF638D"/>
    <w:rsid w:val="00EF6D7E"/>
    <w:rsid w:val="00F01747"/>
    <w:rsid w:val="00F01FBF"/>
    <w:rsid w:val="00F02683"/>
    <w:rsid w:val="00F04D23"/>
    <w:rsid w:val="00F07680"/>
    <w:rsid w:val="00F07F41"/>
    <w:rsid w:val="00F12B52"/>
    <w:rsid w:val="00F12B79"/>
    <w:rsid w:val="00F12BB8"/>
    <w:rsid w:val="00F133AB"/>
    <w:rsid w:val="00F14A7A"/>
    <w:rsid w:val="00F150A3"/>
    <w:rsid w:val="00F15381"/>
    <w:rsid w:val="00F158A4"/>
    <w:rsid w:val="00F15FE4"/>
    <w:rsid w:val="00F16621"/>
    <w:rsid w:val="00F170E3"/>
    <w:rsid w:val="00F20E06"/>
    <w:rsid w:val="00F24F36"/>
    <w:rsid w:val="00F2546F"/>
    <w:rsid w:val="00F25DB2"/>
    <w:rsid w:val="00F2750D"/>
    <w:rsid w:val="00F30E12"/>
    <w:rsid w:val="00F318B6"/>
    <w:rsid w:val="00F32E04"/>
    <w:rsid w:val="00F331B1"/>
    <w:rsid w:val="00F334B5"/>
    <w:rsid w:val="00F33831"/>
    <w:rsid w:val="00F357C2"/>
    <w:rsid w:val="00F35F23"/>
    <w:rsid w:val="00F36148"/>
    <w:rsid w:val="00F36B46"/>
    <w:rsid w:val="00F3716E"/>
    <w:rsid w:val="00F378CB"/>
    <w:rsid w:val="00F417E7"/>
    <w:rsid w:val="00F42514"/>
    <w:rsid w:val="00F4315C"/>
    <w:rsid w:val="00F43F0C"/>
    <w:rsid w:val="00F4538A"/>
    <w:rsid w:val="00F455AD"/>
    <w:rsid w:val="00F46611"/>
    <w:rsid w:val="00F46969"/>
    <w:rsid w:val="00F475E0"/>
    <w:rsid w:val="00F478B7"/>
    <w:rsid w:val="00F47E21"/>
    <w:rsid w:val="00F47F39"/>
    <w:rsid w:val="00F5291C"/>
    <w:rsid w:val="00F52A4D"/>
    <w:rsid w:val="00F530A1"/>
    <w:rsid w:val="00F54621"/>
    <w:rsid w:val="00F54A7E"/>
    <w:rsid w:val="00F55681"/>
    <w:rsid w:val="00F55E9C"/>
    <w:rsid w:val="00F606D3"/>
    <w:rsid w:val="00F60845"/>
    <w:rsid w:val="00F608A6"/>
    <w:rsid w:val="00F61CF9"/>
    <w:rsid w:val="00F628B0"/>
    <w:rsid w:val="00F6297B"/>
    <w:rsid w:val="00F63842"/>
    <w:rsid w:val="00F660CB"/>
    <w:rsid w:val="00F6670E"/>
    <w:rsid w:val="00F66E0F"/>
    <w:rsid w:val="00F66EE4"/>
    <w:rsid w:val="00F70DF5"/>
    <w:rsid w:val="00F72AC3"/>
    <w:rsid w:val="00F72D25"/>
    <w:rsid w:val="00F73806"/>
    <w:rsid w:val="00F7509F"/>
    <w:rsid w:val="00F7545D"/>
    <w:rsid w:val="00F7781B"/>
    <w:rsid w:val="00F77866"/>
    <w:rsid w:val="00F77D76"/>
    <w:rsid w:val="00F77F75"/>
    <w:rsid w:val="00F80180"/>
    <w:rsid w:val="00F806A8"/>
    <w:rsid w:val="00F80ACB"/>
    <w:rsid w:val="00F81516"/>
    <w:rsid w:val="00F81AB3"/>
    <w:rsid w:val="00F81C5D"/>
    <w:rsid w:val="00F81DD7"/>
    <w:rsid w:val="00F81F48"/>
    <w:rsid w:val="00F826AA"/>
    <w:rsid w:val="00F83827"/>
    <w:rsid w:val="00F83894"/>
    <w:rsid w:val="00F8468C"/>
    <w:rsid w:val="00F850E0"/>
    <w:rsid w:val="00F8533F"/>
    <w:rsid w:val="00F90982"/>
    <w:rsid w:val="00F90B9D"/>
    <w:rsid w:val="00F93B85"/>
    <w:rsid w:val="00F9417C"/>
    <w:rsid w:val="00F953A9"/>
    <w:rsid w:val="00F9717A"/>
    <w:rsid w:val="00FA08EC"/>
    <w:rsid w:val="00FA168A"/>
    <w:rsid w:val="00FA1E3A"/>
    <w:rsid w:val="00FA4D56"/>
    <w:rsid w:val="00FA6F30"/>
    <w:rsid w:val="00FA72AF"/>
    <w:rsid w:val="00FA7908"/>
    <w:rsid w:val="00FB0712"/>
    <w:rsid w:val="00FB1783"/>
    <w:rsid w:val="00FB29A3"/>
    <w:rsid w:val="00FB4D2F"/>
    <w:rsid w:val="00FB5217"/>
    <w:rsid w:val="00FB5888"/>
    <w:rsid w:val="00FB61CC"/>
    <w:rsid w:val="00FB641E"/>
    <w:rsid w:val="00FB73BC"/>
    <w:rsid w:val="00FB7959"/>
    <w:rsid w:val="00FB7AB2"/>
    <w:rsid w:val="00FC11DE"/>
    <w:rsid w:val="00FC1A28"/>
    <w:rsid w:val="00FC63F4"/>
    <w:rsid w:val="00FC6CA3"/>
    <w:rsid w:val="00FC6D59"/>
    <w:rsid w:val="00FC6E0E"/>
    <w:rsid w:val="00FC7A10"/>
    <w:rsid w:val="00FC7A78"/>
    <w:rsid w:val="00FD0928"/>
    <w:rsid w:val="00FD10F3"/>
    <w:rsid w:val="00FD175C"/>
    <w:rsid w:val="00FD32BA"/>
    <w:rsid w:val="00FD3BE4"/>
    <w:rsid w:val="00FD5543"/>
    <w:rsid w:val="00FD6E63"/>
    <w:rsid w:val="00FD6EE7"/>
    <w:rsid w:val="00FE05C7"/>
    <w:rsid w:val="00FE0B0A"/>
    <w:rsid w:val="00FE2EC6"/>
    <w:rsid w:val="00FE438A"/>
    <w:rsid w:val="00FE4CB4"/>
    <w:rsid w:val="00FE6981"/>
    <w:rsid w:val="00FE7B67"/>
    <w:rsid w:val="00FE7FF4"/>
    <w:rsid w:val="00FF00DD"/>
    <w:rsid w:val="00FF03A7"/>
    <w:rsid w:val="00FF1A7D"/>
    <w:rsid w:val="00FF2BEB"/>
    <w:rsid w:val="00FF344F"/>
    <w:rsid w:val="00FF36A0"/>
    <w:rsid w:val="00FF464B"/>
    <w:rsid w:val="00FF51FB"/>
    <w:rsid w:val="00FF5290"/>
    <w:rsid w:val="00FF5C19"/>
    <w:rsid w:val="00FF7A6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8039E"/>
  <w15:chartTrackingRefBased/>
  <w15:docId w15:val="{998C3B8F-2F91-405E-8BAD-BD570960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heading 1" w:uiPriority="3" w:qFormat="1"/>
    <w:lsdException w:name="heading 2" w:semiHidden="1" w:uiPriority="3" w:unhideWhenUsed="1" w:qFormat="1"/>
    <w:lsdException w:name="heading 3" w:semiHidden="1" w:uiPriority="3" w:unhideWhenUsed="1"/>
    <w:lsdException w:name="heading 4" w:semiHidden="1" w:uiPriority="3"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locked="1" w:semiHidden="1" w:uiPriority="0" w:unhideWhenUsed="1" w:qFormat="1"/>
    <w:lsdException w:name="Body Text Indent" w:locked="1"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locked="1" w:semiHidden="1"/>
    <w:lsdException w:name="Body Text First Indent 2" w:locked="1" w:semiHidden="1"/>
    <w:lsdException w:name="Note Heading" w:semiHidden="1" w:unhideWhenUsed="1"/>
    <w:lsdException w:name="Body Text 2" w:locked="1" w:semiHidden="1"/>
    <w:lsdException w:name="Body Text 3" w:locked="1" w:semiHidden="1"/>
    <w:lsdException w:name="Body Text Indent 2" w:locked="1" w:semiHidden="1"/>
    <w:lsdException w:name="Body Text Indent 3" w:locked="1" w:semiHidden="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unhideWhenUsed="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BB3E68"/>
    <w:pPr>
      <w:spacing w:before="120" w:after="120" w:line="240" w:lineRule="auto"/>
    </w:pPr>
    <w:rPr>
      <w:sz w:val="20"/>
    </w:rPr>
  </w:style>
  <w:style w:type="paragraph" w:styleId="Heading1">
    <w:name w:val="heading 1"/>
    <w:basedOn w:val="BodyText"/>
    <w:next w:val="BodyText"/>
    <w:link w:val="Heading1Char"/>
    <w:uiPriority w:val="3"/>
    <w:qFormat/>
    <w:rsid w:val="00AE6F90"/>
    <w:pPr>
      <w:keepNext/>
      <w:keepLines/>
      <w:pageBreakBefore/>
      <w:numPr>
        <w:numId w:val="12"/>
      </w:numPr>
      <w:pBdr>
        <w:bottom w:val="single" w:sz="24" w:space="7" w:color="D9D9D9" w:themeColor="background1" w:themeShade="D9"/>
      </w:pBdr>
      <w:spacing w:before="360" w:after="600"/>
      <w:outlineLvl w:val="0"/>
    </w:pPr>
    <w:rPr>
      <w:rFonts w:ascii="KPMG Extralight" w:eastAsiaTheme="majorEastAsia" w:hAnsi="KPMG Extralight" w:cstheme="majorBidi"/>
      <w:sz w:val="90"/>
      <w:szCs w:val="32"/>
    </w:rPr>
  </w:style>
  <w:style w:type="paragraph" w:styleId="Heading2">
    <w:name w:val="heading 2"/>
    <w:basedOn w:val="BodyText"/>
    <w:next w:val="BodyText"/>
    <w:link w:val="Heading2Char"/>
    <w:uiPriority w:val="3"/>
    <w:qFormat/>
    <w:rsid w:val="00C02770"/>
    <w:pPr>
      <w:keepNext/>
      <w:keepLines/>
      <w:numPr>
        <w:ilvl w:val="1"/>
        <w:numId w:val="12"/>
      </w:numPr>
      <w:spacing w:before="360" w:after="240"/>
      <w:outlineLvl w:val="1"/>
    </w:pPr>
    <w:rPr>
      <w:rFonts w:eastAsiaTheme="majorEastAsia" w:cstheme="majorBidi"/>
      <w:color w:val="00A3A1" w:themeColor="accent5"/>
      <w:sz w:val="32"/>
      <w:szCs w:val="26"/>
    </w:rPr>
  </w:style>
  <w:style w:type="paragraph" w:styleId="Heading3">
    <w:name w:val="heading 3"/>
    <w:next w:val="BodyText"/>
    <w:link w:val="Heading3Char"/>
    <w:uiPriority w:val="3"/>
    <w:unhideWhenUsed/>
    <w:rsid w:val="00E13CEE"/>
    <w:pPr>
      <w:keepNext/>
      <w:keepLines/>
      <w:numPr>
        <w:ilvl w:val="2"/>
        <w:numId w:val="12"/>
      </w:numPr>
      <w:spacing w:before="240" w:after="120" w:line="240" w:lineRule="auto"/>
      <w:outlineLvl w:val="2"/>
    </w:pPr>
    <w:rPr>
      <w:rFonts w:ascii="Univers 45 Light" w:eastAsiaTheme="majorEastAsia" w:hAnsi="Univers 45 Light" w:cstheme="majorBidi"/>
      <w:b/>
      <w:sz w:val="24"/>
      <w:szCs w:val="24"/>
    </w:rPr>
  </w:style>
  <w:style w:type="paragraph" w:styleId="Heading4">
    <w:name w:val="heading 4"/>
    <w:basedOn w:val="BodyText"/>
    <w:next w:val="BodyText"/>
    <w:link w:val="Heading4Char"/>
    <w:uiPriority w:val="3"/>
    <w:unhideWhenUsed/>
    <w:rsid w:val="00E13CEE"/>
    <w:pPr>
      <w:keepNext/>
      <w:keepLines/>
      <w:numPr>
        <w:ilvl w:val="3"/>
        <w:numId w:val="12"/>
      </w:numPr>
      <w:spacing w:before="240"/>
      <w:outlineLvl w:val="3"/>
    </w:pPr>
    <w:rPr>
      <w:rFonts w:eastAsiaTheme="majorEastAsia" w:cstheme="majorBidi"/>
      <w:i/>
      <w:iCs/>
      <w:sz w:val="22"/>
    </w:rPr>
  </w:style>
  <w:style w:type="paragraph" w:styleId="Heading5">
    <w:name w:val="heading 5"/>
    <w:next w:val="BodyText"/>
    <w:link w:val="Heading5Char"/>
    <w:uiPriority w:val="3"/>
    <w:unhideWhenUsed/>
    <w:rsid w:val="003D6C9E"/>
    <w:pPr>
      <w:spacing w:before="240" w:after="120" w:line="240" w:lineRule="auto"/>
      <w:outlineLvl w:val="4"/>
    </w:pPr>
    <w:rPr>
      <w:rFonts w:ascii="Univers 45 Light" w:hAnsi="Univers 45 Light"/>
      <w:b/>
      <w:sz w:val="20"/>
    </w:rPr>
  </w:style>
  <w:style w:type="paragraph" w:styleId="Heading6">
    <w:name w:val="heading 6"/>
    <w:basedOn w:val="Normal"/>
    <w:next w:val="Normal"/>
    <w:link w:val="Heading6Char"/>
    <w:uiPriority w:val="3"/>
    <w:semiHidden/>
    <w:qFormat/>
    <w:rsid w:val="006176A1"/>
    <w:pPr>
      <w:outlineLvl w:val="5"/>
    </w:pPr>
    <w:rPr>
      <w:rFonts w:ascii="Univers 45 Light" w:hAnsi="Univers 45 Light"/>
      <w:i/>
      <w:color w:val="483698" w:themeColor="accent2"/>
    </w:rPr>
  </w:style>
  <w:style w:type="paragraph" w:styleId="Heading7">
    <w:name w:val="heading 7"/>
    <w:basedOn w:val="Normal"/>
    <w:next w:val="Normal"/>
    <w:link w:val="Heading7Char"/>
    <w:uiPriority w:val="3"/>
    <w:semiHidden/>
    <w:qFormat/>
    <w:rsid w:val="006176A1"/>
    <w:pPr>
      <w:keepNext/>
      <w:keepLines/>
      <w:spacing w:before="40" w:after="0"/>
      <w:outlineLvl w:val="6"/>
    </w:pPr>
    <w:rPr>
      <w:rFonts w:asciiTheme="majorHAnsi" w:eastAsiaTheme="majorEastAsia" w:hAnsiTheme="majorHAnsi" w:cstheme="majorBidi"/>
      <w:i/>
      <w:iCs/>
      <w:color w:val="00476C" w:themeColor="accent1" w:themeShade="7F"/>
    </w:rPr>
  </w:style>
  <w:style w:type="paragraph" w:styleId="Heading8">
    <w:name w:val="heading 8"/>
    <w:basedOn w:val="Normal"/>
    <w:next w:val="Normal"/>
    <w:link w:val="Heading8Char"/>
    <w:uiPriority w:val="3"/>
    <w:semiHidden/>
    <w:qFormat/>
    <w:rsid w:val="006176A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3"/>
    <w:semiHidden/>
    <w:qFormat/>
    <w:rsid w:val="006176A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1112pt">
    <w:name w:val="Cover title 1_112pt"/>
    <w:qFormat/>
    <w:rsid w:val="00670EC9"/>
    <w:pPr>
      <w:spacing w:before="120" w:after="400" w:line="1800" w:lineRule="exact"/>
    </w:pPr>
    <w:rPr>
      <w:rFonts w:ascii="KPMG Extralight" w:hAnsi="KPMG Extralight"/>
      <w:noProof/>
      <w:color w:val="FFFFFF" w:themeColor="background1"/>
      <w:sz w:val="224"/>
      <w:szCs w:val="222"/>
      <w:lang w:eastAsia="en-AU"/>
    </w:rPr>
  </w:style>
  <w:style w:type="paragraph" w:customStyle="1" w:styleId="Covertitle216ptBold">
    <w:name w:val="Cover title 2_16pt_Bold"/>
    <w:uiPriority w:val="29"/>
    <w:rsid w:val="00642722"/>
    <w:pPr>
      <w:spacing w:after="0" w:line="360" w:lineRule="exact"/>
    </w:pPr>
    <w:rPr>
      <w:rFonts w:ascii="Univers 45 Light" w:hAnsi="Univers 45 Light"/>
      <w:b/>
      <w:color w:val="FFFFFF" w:themeColor="background1"/>
      <w:sz w:val="32"/>
    </w:rPr>
  </w:style>
  <w:style w:type="paragraph" w:customStyle="1" w:styleId="Covertitle316pt">
    <w:name w:val="Cover title 3_16pt"/>
    <w:uiPriority w:val="29"/>
    <w:rsid w:val="00642722"/>
    <w:pPr>
      <w:spacing w:after="0" w:line="360" w:lineRule="exact"/>
    </w:pPr>
    <w:rPr>
      <w:rFonts w:ascii="Univers 45 Light" w:hAnsi="Univers 45 Light"/>
      <w:color w:val="FFFFFF" w:themeColor="background1"/>
      <w:sz w:val="32"/>
    </w:rPr>
  </w:style>
  <w:style w:type="paragraph" w:customStyle="1" w:styleId="Covertitle410pt">
    <w:name w:val="Cover title 4_10pt"/>
    <w:qFormat/>
    <w:rsid w:val="00A130DE"/>
    <w:pPr>
      <w:spacing w:after="0" w:line="240" w:lineRule="exact"/>
    </w:pPr>
    <w:rPr>
      <w:rFonts w:ascii="Univers 45 Light" w:hAnsi="Univers 45 Light"/>
      <w:color w:val="FFFFFF" w:themeColor="background1"/>
      <w:sz w:val="20"/>
    </w:rPr>
  </w:style>
  <w:style w:type="table" w:styleId="TableGrid">
    <w:name w:val="Table Grid"/>
    <w:basedOn w:val="TableNormal"/>
    <w:rsid w:val="00885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qFormat/>
    <w:rsid w:val="00D5545C"/>
    <w:pPr>
      <w:spacing w:before="120" w:after="120" w:line="240" w:lineRule="auto"/>
    </w:pPr>
    <w:rPr>
      <w:rFonts w:ascii="Univers 45 Light" w:hAnsi="Univers 45 Light"/>
      <w:b/>
      <w:color w:val="FFFFFF" w:themeColor="background1"/>
      <w:sz w:val="20"/>
    </w:rPr>
  </w:style>
  <w:style w:type="paragraph" w:customStyle="1" w:styleId="Tabletext">
    <w:name w:val="Table text"/>
    <w:qFormat/>
    <w:rsid w:val="008016F3"/>
    <w:pPr>
      <w:spacing w:before="120" w:after="120" w:line="240" w:lineRule="auto"/>
    </w:pPr>
    <w:rPr>
      <w:rFonts w:ascii="Univers 45 Light" w:hAnsi="Univers 45 Light"/>
      <w:sz w:val="18"/>
    </w:rPr>
  </w:style>
  <w:style w:type="character" w:customStyle="1" w:styleId="Heading1Char">
    <w:name w:val="Heading 1 Char"/>
    <w:basedOn w:val="DefaultParagraphFont"/>
    <w:link w:val="Heading1"/>
    <w:uiPriority w:val="3"/>
    <w:rsid w:val="00AE6F90"/>
    <w:rPr>
      <w:rFonts w:ascii="KPMG Extralight" w:eastAsiaTheme="majorEastAsia" w:hAnsi="KPMG Extralight" w:cstheme="majorBidi"/>
      <w:sz w:val="90"/>
      <w:szCs w:val="32"/>
    </w:rPr>
  </w:style>
  <w:style w:type="character" w:customStyle="1" w:styleId="Heading7Char">
    <w:name w:val="Heading 7 Char"/>
    <w:basedOn w:val="DefaultParagraphFont"/>
    <w:link w:val="Heading7"/>
    <w:uiPriority w:val="3"/>
    <w:semiHidden/>
    <w:rsid w:val="003D6C9E"/>
    <w:rPr>
      <w:rFonts w:asciiTheme="majorHAnsi" w:eastAsiaTheme="majorEastAsia" w:hAnsiTheme="majorHAnsi" w:cstheme="majorBidi"/>
      <w:i/>
      <w:iCs/>
      <w:color w:val="00476C" w:themeColor="accent1" w:themeShade="7F"/>
    </w:rPr>
  </w:style>
  <w:style w:type="paragraph" w:styleId="BodyText">
    <w:name w:val="Body Text"/>
    <w:link w:val="BodyTextChar"/>
    <w:qFormat/>
    <w:locked/>
    <w:rsid w:val="003D6C9E"/>
    <w:pPr>
      <w:spacing w:before="120" w:after="120" w:line="240" w:lineRule="auto"/>
    </w:pPr>
    <w:rPr>
      <w:rFonts w:ascii="Univers 45 Light" w:hAnsi="Univers 45 Light"/>
      <w:sz w:val="20"/>
    </w:rPr>
  </w:style>
  <w:style w:type="character" w:customStyle="1" w:styleId="BodyTextChar">
    <w:name w:val="Body Text Char"/>
    <w:basedOn w:val="DefaultParagraphFont"/>
    <w:link w:val="BodyText"/>
    <w:rsid w:val="003D6C9E"/>
    <w:rPr>
      <w:rFonts w:ascii="Univers 45 Light" w:hAnsi="Univers 45 Light"/>
      <w:sz w:val="20"/>
    </w:rPr>
  </w:style>
  <w:style w:type="paragraph" w:customStyle="1" w:styleId="Heading1Noshow">
    <w:name w:val="Heading 1_No show"/>
    <w:basedOn w:val="Heading1"/>
    <w:next w:val="BodyText"/>
    <w:uiPriority w:val="3"/>
    <w:rsid w:val="00263E83"/>
    <w:pPr>
      <w:numPr>
        <w:numId w:val="0"/>
      </w:numPr>
      <w:spacing w:after="960" w:line="1280" w:lineRule="exact"/>
    </w:pPr>
  </w:style>
  <w:style w:type="character" w:customStyle="1" w:styleId="Heading2Char">
    <w:name w:val="Heading 2 Char"/>
    <w:basedOn w:val="DefaultParagraphFont"/>
    <w:link w:val="Heading2"/>
    <w:uiPriority w:val="3"/>
    <w:rsid w:val="00C02770"/>
    <w:rPr>
      <w:rFonts w:ascii="Univers 45 Light" w:eastAsiaTheme="majorEastAsia" w:hAnsi="Univers 45 Light" w:cstheme="majorBidi"/>
      <w:color w:val="00A3A1" w:themeColor="accent5"/>
      <w:sz w:val="32"/>
      <w:szCs w:val="26"/>
    </w:rPr>
  </w:style>
  <w:style w:type="paragraph" w:styleId="TOC1">
    <w:name w:val="toc 1"/>
    <w:basedOn w:val="Normal"/>
    <w:next w:val="Normal"/>
    <w:autoRedefine/>
    <w:uiPriority w:val="39"/>
    <w:unhideWhenUsed/>
    <w:rsid w:val="00580A49"/>
    <w:pPr>
      <w:tabs>
        <w:tab w:val="left" w:pos="660"/>
        <w:tab w:val="right" w:leader="dot" w:pos="9072"/>
      </w:tabs>
      <w:spacing w:before="180"/>
      <w:ind w:left="567" w:hanging="567"/>
    </w:pPr>
    <w:rPr>
      <w:rFonts w:ascii="Univers 45 Light" w:hAnsi="Univers 45 Light"/>
    </w:rPr>
  </w:style>
  <w:style w:type="character" w:customStyle="1" w:styleId="Heading3Char">
    <w:name w:val="Heading 3 Char"/>
    <w:basedOn w:val="DefaultParagraphFont"/>
    <w:link w:val="Heading3"/>
    <w:uiPriority w:val="3"/>
    <w:rsid w:val="00C44732"/>
    <w:rPr>
      <w:rFonts w:ascii="Univers 45 Light" w:eastAsiaTheme="majorEastAsia" w:hAnsi="Univers 45 Light" w:cstheme="majorBidi"/>
      <w:b/>
      <w:sz w:val="24"/>
      <w:szCs w:val="24"/>
    </w:rPr>
  </w:style>
  <w:style w:type="character" w:styleId="Hyperlink">
    <w:name w:val="Hyperlink"/>
    <w:uiPriority w:val="99"/>
    <w:unhideWhenUsed/>
    <w:rsid w:val="00B41AC3"/>
    <w:rPr>
      <w:rFonts w:ascii="Univers 45 Light" w:hAnsi="Univers 45 Light"/>
      <w:color w:val="005EB8" w:themeColor="background2"/>
      <w:u w:val="none"/>
    </w:rPr>
  </w:style>
  <w:style w:type="character" w:customStyle="1" w:styleId="Bullet2ndlevelChar">
    <w:name w:val="Bullet 2nd level Char"/>
    <w:basedOn w:val="DefaultParagraphFont"/>
    <w:link w:val="Bullet2ndlevel"/>
    <w:uiPriority w:val="2"/>
    <w:rsid w:val="003D6C9E"/>
    <w:rPr>
      <w:rFonts w:ascii="Univers 45 Light" w:hAnsi="Univers 45 Light"/>
      <w:sz w:val="20"/>
    </w:rPr>
  </w:style>
  <w:style w:type="paragraph" w:styleId="Header">
    <w:name w:val="header"/>
    <w:basedOn w:val="Normal"/>
    <w:link w:val="HeaderChar"/>
    <w:uiPriority w:val="99"/>
    <w:unhideWhenUsed/>
    <w:rsid w:val="009B18E8"/>
    <w:pPr>
      <w:tabs>
        <w:tab w:val="center" w:pos="4513"/>
        <w:tab w:val="right" w:pos="9026"/>
      </w:tabs>
      <w:spacing w:before="0" w:after="0"/>
    </w:pPr>
  </w:style>
  <w:style w:type="paragraph" w:styleId="Footer">
    <w:name w:val="footer"/>
    <w:link w:val="FooterChar"/>
    <w:unhideWhenUsed/>
    <w:rsid w:val="009B18E8"/>
    <w:pPr>
      <w:tabs>
        <w:tab w:val="center" w:pos="4513"/>
        <w:tab w:val="right" w:pos="9026"/>
      </w:tabs>
      <w:spacing w:after="60" w:line="240" w:lineRule="auto"/>
    </w:pPr>
    <w:rPr>
      <w:rFonts w:ascii="Univers 45 Light" w:hAnsi="Univers 45 Light"/>
      <w:color w:val="595959" w:themeColor="text1" w:themeTint="A6"/>
      <w:sz w:val="12"/>
    </w:rPr>
  </w:style>
  <w:style w:type="character" w:customStyle="1" w:styleId="FooterChar">
    <w:name w:val="Footer Char"/>
    <w:basedOn w:val="DefaultParagraphFont"/>
    <w:link w:val="Footer"/>
    <w:uiPriority w:val="98"/>
    <w:rsid w:val="009B18E8"/>
    <w:rPr>
      <w:rFonts w:ascii="Univers 45 Light" w:hAnsi="Univers 45 Light"/>
      <w:color w:val="595959" w:themeColor="text1" w:themeTint="A6"/>
      <w:sz w:val="12"/>
    </w:rPr>
  </w:style>
  <w:style w:type="paragraph" w:customStyle="1" w:styleId="CVname">
    <w:name w:val="CV name"/>
    <w:next w:val="CVtitle"/>
    <w:uiPriority w:val="7"/>
    <w:rsid w:val="009B18E8"/>
    <w:pPr>
      <w:spacing w:before="120" w:after="60" w:line="240" w:lineRule="auto"/>
    </w:pPr>
    <w:rPr>
      <w:rFonts w:ascii="Univers 45 Light" w:hAnsi="Univers 45 Light"/>
      <w:color w:val="00338D"/>
      <w:sz w:val="28"/>
    </w:rPr>
  </w:style>
  <w:style w:type="paragraph" w:customStyle="1" w:styleId="CVtitle">
    <w:name w:val="CV title"/>
    <w:next w:val="CVdetail"/>
    <w:uiPriority w:val="8"/>
    <w:rsid w:val="009B18E8"/>
    <w:pPr>
      <w:spacing w:before="60" w:after="120" w:line="240" w:lineRule="auto"/>
    </w:pPr>
    <w:rPr>
      <w:rFonts w:ascii="Univers 45 Light" w:hAnsi="Univers 45 Light"/>
      <w:color w:val="00338D" w:themeColor="text2"/>
      <w:sz w:val="24"/>
    </w:rPr>
  </w:style>
  <w:style w:type="paragraph" w:customStyle="1" w:styleId="CVdetail">
    <w:name w:val="CV detail"/>
    <w:uiPriority w:val="9"/>
    <w:rsid w:val="003D6C9E"/>
    <w:pPr>
      <w:spacing w:after="0" w:line="240" w:lineRule="auto"/>
    </w:pPr>
    <w:rPr>
      <w:rFonts w:ascii="Univers 45 Light" w:hAnsi="Univers 45 Light"/>
      <w:color w:val="00338D"/>
      <w:sz w:val="20"/>
    </w:rPr>
  </w:style>
  <w:style w:type="paragraph" w:customStyle="1" w:styleId="CVheading">
    <w:name w:val="CV heading"/>
    <w:next w:val="CVtext"/>
    <w:uiPriority w:val="10"/>
    <w:qFormat/>
    <w:rsid w:val="003D6C9E"/>
    <w:pPr>
      <w:spacing w:before="240" w:after="120" w:line="240" w:lineRule="auto"/>
    </w:pPr>
    <w:rPr>
      <w:rFonts w:ascii="Univers 45 Light" w:hAnsi="Univers 45 Light"/>
      <w:b/>
      <w:color w:val="00338D"/>
      <w:sz w:val="20"/>
    </w:rPr>
  </w:style>
  <w:style w:type="paragraph" w:customStyle="1" w:styleId="CVtext">
    <w:name w:val="CV text"/>
    <w:uiPriority w:val="10"/>
    <w:qFormat/>
    <w:rsid w:val="003D6C9E"/>
    <w:pPr>
      <w:spacing w:before="120" w:after="120" w:line="240" w:lineRule="auto"/>
    </w:pPr>
    <w:rPr>
      <w:rFonts w:ascii="Univers 45 Light" w:hAnsi="Univers 45 Light"/>
      <w:sz w:val="20"/>
    </w:rPr>
  </w:style>
  <w:style w:type="character" w:customStyle="1" w:styleId="Heading4Char">
    <w:name w:val="Heading 4 Char"/>
    <w:basedOn w:val="DefaultParagraphFont"/>
    <w:link w:val="Heading4"/>
    <w:uiPriority w:val="3"/>
    <w:rsid w:val="00DF4853"/>
    <w:rPr>
      <w:rFonts w:ascii="Univers 45 Light" w:eastAsiaTheme="majorEastAsia" w:hAnsi="Univers 45 Light" w:cstheme="majorBidi"/>
      <w:i/>
      <w:iCs/>
    </w:rPr>
  </w:style>
  <w:style w:type="character" w:customStyle="1" w:styleId="Heading5Char">
    <w:name w:val="Heading 5 Char"/>
    <w:basedOn w:val="DefaultParagraphFont"/>
    <w:link w:val="Heading5"/>
    <w:uiPriority w:val="3"/>
    <w:rsid w:val="003D6C9E"/>
    <w:rPr>
      <w:rFonts w:ascii="Univers 45 Light" w:hAnsi="Univers 45 Light"/>
      <w:b/>
      <w:sz w:val="20"/>
    </w:rPr>
  </w:style>
  <w:style w:type="character" w:customStyle="1" w:styleId="Heading6Char">
    <w:name w:val="Heading 6 Char"/>
    <w:basedOn w:val="DefaultParagraphFont"/>
    <w:link w:val="Heading6"/>
    <w:uiPriority w:val="3"/>
    <w:semiHidden/>
    <w:rsid w:val="003D6C9E"/>
    <w:rPr>
      <w:rFonts w:ascii="Univers 45 Light" w:hAnsi="Univers 45 Light"/>
      <w:i/>
      <w:color w:val="483698" w:themeColor="accent2"/>
      <w:sz w:val="20"/>
    </w:rPr>
  </w:style>
  <w:style w:type="paragraph" w:customStyle="1" w:styleId="Bullet1stlevel">
    <w:name w:val="Bullet 1st level"/>
    <w:basedOn w:val="BodyText"/>
    <w:qFormat/>
    <w:rsid w:val="003D6C9E"/>
    <w:pPr>
      <w:numPr>
        <w:numId w:val="1"/>
      </w:numPr>
    </w:pPr>
  </w:style>
  <w:style w:type="paragraph" w:customStyle="1" w:styleId="Bullet2ndlevel">
    <w:name w:val="Bullet 2nd level"/>
    <w:link w:val="Bullet2ndlevelChar"/>
    <w:uiPriority w:val="2"/>
    <w:qFormat/>
    <w:rsid w:val="003D6C9E"/>
    <w:pPr>
      <w:numPr>
        <w:numId w:val="2"/>
      </w:numPr>
      <w:spacing w:before="120" w:after="120" w:line="240" w:lineRule="auto"/>
    </w:pPr>
    <w:rPr>
      <w:rFonts w:ascii="Univers 45 Light" w:hAnsi="Univers 45 Light"/>
      <w:sz w:val="20"/>
    </w:rPr>
  </w:style>
  <w:style w:type="paragraph" w:customStyle="1" w:styleId="Bullet3rdlevel">
    <w:name w:val="Bullet 3rd level"/>
    <w:basedOn w:val="Normal"/>
    <w:uiPriority w:val="2"/>
    <w:rsid w:val="009B18E8"/>
    <w:pPr>
      <w:numPr>
        <w:numId w:val="3"/>
      </w:numPr>
      <w:ind w:left="851" w:hanging="284"/>
    </w:pPr>
    <w:rPr>
      <w:rFonts w:ascii="Univers 45 Light" w:hAnsi="Univers 45 Light"/>
    </w:rPr>
  </w:style>
  <w:style w:type="paragraph" w:customStyle="1" w:styleId="Numberbullet1stlevel">
    <w:name w:val="Number bullet 1st level"/>
    <w:uiPriority w:val="6"/>
    <w:rsid w:val="009B18E8"/>
    <w:pPr>
      <w:numPr>
        <w:numId w:val="4"/>
      </w:numPr>
      <w:spacing w:before="120" w:after="120" w:line="240" w:lineRule="auto"/>
      <w:ind w:left="340" w:hanging="340"/>
    </w:pPr>
    <w:rPr>
      <w:rFonts w:ascii="Univers 45 Light" w:hAnsi="Univers 45 Light"/>
      <w:sz w:val="20"/>
    </w:rPr>
  </w:style>
  <w:style w:type="paragraph" w:customStyle="1" w:styleId="Numberbullet2ndlevel">
    <w:name w:val="Number bullet 2nd level"/>
    <w:uiPriority w:val="6"/>
    <w:rsid w:val="009B18E8"/>
    <w:pPr>
      <w:numPr>
        <w:numId w:val="5"/>
      </w:numPr>
      <w:spacing w:before="120" w:after="120" w:line="240" w:lineRule="auto"/>
      <w:ind w:left="794" w:hanging="340"/>
    </w:pPr>
    <w:rPr>
      <w:rFonts w:ascii="Univers 45 Light" w:hAnsi="Univers 45 Light"/>
      <w:sz w:val="20"/>
    </w:rPr>
  </w:style>
  <w:style w:type="paragraph" w:customStyle="1" w:styleId="CVbullet1">
    <w:name w:val="CV bullet 1"/>
    <w:uiPriority w:val="11"/>
    <w:qFormat/>
    <w:rsid w:val="003D6C9E"/>
    <w:pPr>
      <w:numPr>
        <w:numId w:val="6"/>
      </w:numPr>
      <w:spacing w:before="60" w:after="60" w:line="240" w:lineRule="auto"/>
      <w:ind w:left="284" w:hanging="284"/>
    </w:pPr>
    <w:rPr>
      <w:rFonts w:ascii="Univers 45 Light" w:hAnsi="Univers 45 Light"/>
      <w:sz w:val="20"/>
    </w:rPr>
  </w:style>
  <w:style w:type="paragraph" w:customStyle="1" w:styleId="CVbullet2">
    <w:name w:val="CV bullet 2"/>
    <w:basedOn w:val="Normal"/>
    <w:uiPriority w:val="11"/>
    <w:rsid w:val="003D6C9E"/>
    <w:pPr>
      <w:numPr>
        <w:numId w:val="7"/>
      </w:numPr>
      <w:spacing w:before="60" w:after="60"/>
      <w:ind w:left="568" w:hanging="284"/>
    </w:pPr>
    <w:rPr>
      <w:rFonts w:ascii="Univers 45 Light" w:hAnsi="Univers 45 Light"/>
    </w:rPr>
  </w:style>
  <w:style w:type="character" w:customStyle="1" w:styleId="Heading8Char">
    <w:name w:val="Heading 8 Char"/>
    <w:basedOn w:val="DefaultParagraphFont"/>
    <w:link w:val="Heading8"/>
    <w:uiPriority w:val="3"/>
    <w:semiHidden/>
    <w:rsid w:val="003D6C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3"/>
    <w:semiHidden/>
    <w:rsid w:val="003D6C9E"/>
    <w:rPr>
      <w:rFonts w:asciiTheme="majorHAnsi" w:eastAsiaTheme="majorEastAsia" w:hAnsiTheme="majorHAnsi" w:cstheme="majorBidi"/>
      <w:i/>
      <w:iCs/>
      <w:color w:val="272727" w:themeColor="text1" w:themeTint="D8"/>
      <w:sz w:val="21"/>
      <w:szCs w:val="21"/>
    </w:rPr>
  </w:style>
  <w:style w:type="character" w:customStyle="1" w:styleId="White">
    <w:name w:val="White"/>
    <w:uiPriority w:val="22"/>
    <w:rsid w:val="002D014E"/>
    <w:rPr>
      <w:color w:val="FFFFFF" w:themeColor="background1"/>
    </w:rPr>
  </w:style>
  <w:style w:type="character" w:customStyle="1" w:styleId="HeaderChar">
    <w:name w:val="Header Char"/>
    <w:basedOn w:val="DefaultParagraphFont"/>
    <w:link w:val="Header"/>
    <w:uiPriority w:val="99"/>
    <w:rsid w:val="009B18E8"/>
    <w:rPr>
      <w:sz w:val="20"/>
    </w:rPr>
  </w:style>
  <w:style w:type="paragraph" w:customStyle="1" w:styleId="Letterhead">
    <w:name w:val="Letterhead"/>
    <w:uiPriority w:val="97"/>
    <w:rsid w:val="00826506"/>
    <w:pPr>
      <w:spacing w:after="0" w:line="160" w:lineRule="atLeast"/>
    </w:pPr>
    <w:rPr>
      <w:rFonts w:eastAsia="Batang" w:cs="Arial"/>
      <w:sz w:val="12"/>
      <w:szCs w:val="12"/>
      <w:lang w:val="en-GB" w:eastAsia="ko-KR"/>
    </w:rPr>
  </w:style>
  <w:style w:type="paragraph" w:customStyle="1" w:styleId="BodyTextSingleSpacing">
    <w:name w:val="Body Text Single Spacing"/>
    <w:basedOn w:val="BodyText"/>
    <w:uiPriority w:val="1"/>
    <w:rsid w:val="009B18E8"/>
    <w:pPr>
      <w:spacing w:before="0" w:after="0"/>
    </w:pPr>
  </w:style>
  <w:style w:type="paragraph" w:customStyle="1" w:styleId="Contactus">
    <w:name w:val="Contact us"/>
    <w:basedOn w:val="Normal"/>
    <w:uiPriority w:val="96"/>
    <w:rsid w:val="003D6C9E"/>
    <w:pPr>
      <w:spacing w:after="480"/>
    </w:pPr>
    <w:rPr>
      <w:rFonts w:ascii="Univers 45 Light" w:hAnsi="Univers 45 Light"/>
      <w:b/>
      <w:color w:val="005EB8" w:themeColor="background2"/>
      <w:sz w:val="42"/>
    </w:rPr>
  </w:style>
  <w:style w:type="character" w:styleId="Strong">
    <w:name w:val="Strong"/>
    <w:uiPriority w:val="22"/>
    <w:qFormat/>
    <w:rsid w:val="00DE7225"/>
    <w:rPr>
      <w:b/>
      <w:bCs/>
    </w:rPr>
  </w:style>
  <w:style w:type="paragraph" w:customStyle="1" w:styleId="IntroText">
    <w:name w:val="Intro Text"/>
    <w:uiPriority w:val="4"/>
    <w:rsid w:val="003D6C9E"/>
    <w:pPr>
      <w:spacing w:before="120" w:after="120" w:line="240" w:lineRule="auto"/>
    </w:pPr>
    <w:rPr>
      <w:rFonts w:ascii="Univers 45 Light" w:hAnsi="Univers 45 Light" w:cstheme="majorBidi"/>
      <w:color w:val="0091DA" w:themeColor="accent1"/>
      <w:sz w:val="32"/>
      <w:szCs w:val="26"/>
    </w:rPr>
  </w:style>
  <w:style w:type="paragraph" w:customStyle="1" w:styleId="TableBullet1stlevel">
    <w:name w:val="Table Bullet 1st level"/>
    <w:basedOn w:val="Tabletext"/>
    <w:uiPriority w:val="5"/>
    <w:qFormat/>
    <w:rsid w:val="003D6C9E"/>
    <w:pPr>
      <w:numPr>
        <w:numId w:val="8"/>
      </w:numPr>
      <w:spacing w:before="60" w:after="60"/>
      <w:ind w:left="284" w:hanging="284"/>
    </w:pPr>
  </w:style>
  <w:style w:type="paragraph" w:customStyle="1" w:styleId="TableBullet2ndlevel">
    <w:name w:val="Table Bullet 2nd level"/>
    <w:basedOn w:val="TableBullet1stlevel"/>
    <w:uiPriority w:val="5"/>
    <w:rsid w:val="009B18E8"/>
    <w:pPr>
      <w:numPr>
        <w:numId w:val="9"/>
      </w:numPr>
      <w:ind w:left="568" w:hanging="284"/>
    </w:pPr>
  </w:style>
  <w:style w:type="paragraph" w:customStyle="1" w:styleId="Covertitle216ptB">
    <w:name w:val="Cover title 2_16pt_B"/>
    <w:qFormat/>
    <w:rsid w:val="00962163"/>
    <w:pPr>
      <w:spacing w:after="0" w:line="360" w:lineRule="exact"/>
    </w:pPr>
    <w:rPr>
      <w:rFonts w:ascii="Univers 45 Light" w:hAnsi="Univers 45 Light"/>
      <w:b/>
      <w:color w:val="FFFFFF" w:themeColor="background1"/>
      <w:sz w:val="32"/>
    </w:rPr>
  </w:style>
  <w:style w:type="paragraph" w:customStyle="1" w:styleId="Covertitle316ptNB">
    <w:name w:val="Cover title 3_16pt_NB"/>
    <w:qFormat/>
    <w:rsid w:val="00962163"/>
    <w:pPr>
      <w:spacing w:after="0" w:line="360" w:lineRule="exact"/>
    </w:pPr>
    <w:rPr>
      <w:rFonts w:ascii="Univers 45 Light" w:hAnsi="Univers 45 Light"/>
      <w:color w:val="FFFFFF" w:themeColor="background1"/>
      <w:sz w:val="32"/>
    </w:rPr>
  </w:style>
  <w:style w:type="numbering" w:customStyle="1" w:styleId="HeadingList">
    <w:name w:val="Heading List"/>
    <w:basedOn w:val="NoList"/>
    <w:uiPriority w:val="99"/>
    <w:rsid w:val="00E13CEE"/>
    <w:pPr>
      <w:numPr>
        <w:numId w:val="10"/>
      </w:numPr>
    </w:pPr>
  </w:style>
  <w:style w:type="paragraph" w:customStyle="1" w:styleId="ListAlpha01">
    <w:name w:val="List Alpha 01"/>
    <w:basedOn w:val="Normal"/>
    <w:uiPriority w:val="99"/>
    <w:rsid w:val="008016F3"/>
    <w:pPr>
      <w:numPr>
        <w:numId w:val="13"/>
      </w:numPr>
    </w:pPr>
    <w:rPr>
      <w:b/>
    </w:rPr>
  </w:style>
  <w:style w:type="paragraph" w:customStyle="1" w:styleId="ListAlpha02">
    <w:name w:val="List Alpha 02"/>
    <w:basedOn w:val="Normal"/>
    <w:uiPriority w:val="99"/>
    <w:rsid w:val="00E13CEE"/>
    <w:pPr>
      <w:numPr>
        <w:ilvl w:val="1"/>
        <w:numId w:val="13"/>
      </w:numPr>
    </w:pPr>
  </w:style>
  <w:style w:type="paragraph" w:customStyle="1" w:styleId="CaptionTable">
    <w:name w:val="Caption Table"/>
    <w:basedOn w:val="BodyText"/>
    <w:uiPriority w:val="99"/>
    <w:rsid w:val="00990BFC"/>
    <w:pPr>
      <w:keepNext/>
    </w:pPr>
    <w:rPr>
      <w:color w:val="808080" w:themeColor="background1" w:themeShade="80"/>
      <w:sz w:val="18"/>
    </w:rPr>
  </w:style>
  <w:style w:type="paragraph" w:styleId="BalloonText">
    <w:name w:val="Balloon Text"/>
    <w:basedOn w:val="Normal"/>
    <w:link w:val="BalloonTextChar"/>
    <w:uiPriority w:val="99"/>
    <w:semiHidden/>
    <w:unhideWhenUsed/>
    <w:rsid w:val="00990BF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FC"/>
    <w:rPr>
      <w:rFonts w:ascii="Segoe UI" w:hAnsi="Segoe UI" w:cs="Segoe UI"/>
      <w:sz w:val="18"/>
      <w:szCs w:val="18"/>
    </w:rPr>
  </w:style>
  <w:style w:type="table" w:customStyle="1" w:styleId="KPMGTable01">
    <w:name w:val="KPMG Table 01"/>
    <w:basedOn w:val="TableNormal"/>
    <w:uiPriority w:val="99"/>
    <w:rsid w:val="00990BFC"/>
    <w:pPr>
      <w:spacing w:after="0" w:line="240" w:lineRule="auto"/>
    </w:pPr>
    <w:tblPr>
      <w:tblBorders>
        <w:bottom w:val="single" w:sz="4" w:space="0" w:color="00338D" w:themeColor="text2"/>
        <w:insideH w:val="single" w:sz="4" w:space="0" w:color="00338D" w:themeColor="text2"/>
      </w:tblBorders>
    </w:tblPr>
    <w:tcPr>
      <w:vAlign w:val="center"/>
    </w:tcPr>
    <w:tblStylePr w:type="firstRow">
      <w:tblPr/>
      <w:tcPr>
        <w:shd w:val="clear" w:color="auto" w:fill="00338D" w:themeFill="text2"/>
      </w:tcPr>
    </w:tblStylePr>
  </w:style>
  <w:style w:type="paragraph" w:customStyle="1" w:styleId="CaptionFigure">
    <w:name w:val="Caption Figure"/>
    <w:basedOn w:val="BodyText"/>
    <w:uiPriority w:val="99"/>
    <w:rsid w:val="00DF4853"/>
    <w:pPr>
      <w:keepNext/>
      <w:spacing w:before="240"/>
    </w:pPr>
    <w:rPr>
      <w:color w:val="808080" w:themeColor="background1" w:themeShade="80"/>
      <w:sz w:val="18"/>
    </w:rPr>
  </w:style>
  <w:style w:type="paragraph" w:customStyle="1" w:styleId="ListNumber01">
    <w:name w:val="List Number 01"/>
    <w:basedOn w:val="BodyText"/>
    <w:uiPriority w:val="99"/>
    <w:rsid w:val="00C02770"/>
    <w:pPr>
      <w:numPr>
        <w:numId w:val="14"/>
      </w:numPr>
    </w:pPr>
    <w:rPr>
      <w:color w:val="00A3A1" w:themeColor="accent5"/>
      <w:sz w:val="32"/>
    </w:rPr>
  </w:style>
  <w:style w:type="paragraph" w:customStyle="1" w:styleId="ListNumber02">
    <w:name w:val="List Number 02"/>
    <w:basedOn w:val="Heading3"/>
    <w:uiPriority w:val="99"/>
    <w:rsid w:val="00C02770"/>
    <w:pPr>
      <w:numPr>
        <w:ilvl w:val="0"/>
        <w:numId w:val="0"/>
      </w:numPr>
      <w:ind w:left="709" w:hanging="709"/>
    </w:pPr>
    <w:rPr>
      <w:color w:val="808080" w:themeColor="background1" w:themeShade="80"/>
    </w:rPr>
  </w:style>
  <w:style w:type="numbering" w:customStyle="1" w:styleId="ListAlpha">
    <w:name w:val="List Alpha"/>
    <w:basedOn w:val="NoList"/>
    <w:uiPriority w:val="99"/>
    <w:rsid w:val="00E13CEE"/>
    <w:pPr>
      <w:numPr>
        <w:numId w:val="11"/>
      </w:numPr>
    </w:pPr>
  </w:style>
  <w:style w:type="paragraph" w:customStyle="1" w:styleId="Heading1Annexures">
    <w:name w:val="Heading 1 Annexures"/>
    <w:basedOn w:val="Heading1"/>
    <w:uiPriority w:val="99"/>
    <w:rsid w:val="00BF2649"/>
    <w:pPr>
      <w:numPr>
        <w:numId w:val="0"/>
      </w:numPr>
    </w:pPr>
  </w:style>
  <w:style w:type="paragraph" w:styleId="TOC2">
    <w:name w:val="toc 2"/>
    <w:basedOn w:val="Normal"/>
    <w:next w:val="Normal"/>
    <w:autoRedefine/>
    <w:uiPriority w:val="39"/>
    <w:unhideWhenUsed/>
    <w:rsid w:val="00580A49"/>
    <w:pPr>
      <w:tabs>
        <w:tab w:val="left" w:pos="1418"/>
        <w:tab w:val="right" w:leader="dot" w:pos="9072"/>
      </w:tabs>
      <w:spacing w:before="60" w:after="60"/>
      <w:ind w:left="1134" w:hanging="567"/>
    </w:pPr>
  </w:style>
  <w:style w:type="paragraph" w:styleId="TOC3">
    <w:name w:val="toc 3"/>
    <w:basedOn w:val="Normal"/>
    <w:next w:val="Normal"/>
    <w:autoRedefine/>
    <w:uiPriority w:val="39"/>
    <w:unhideWhenUsed/>
    <w:rsid w:val="00371F69"/>
    <w:pPr>
      <w:tabs>
        <w:tab w:val="left" w:pos="1814"/>
        <w:tab w:val="right" w:leader="dot" w:pos="9072"/>
      </w:tabs>
      <w:spacing w:before="60" w:after="60"/>
      <w:ind w:left="2268" w:hanging="1134"/>
    </w:pPr>
  </w:style>
  <w:style w:type="paragraph" w:styleId="TOC4">
    <w:name w:val="toc 4"/>
    <w:basedOn w:val="Normal"/>
    <w:next w:val="Normal"/>
    <w:autoRedefine/>
    <w:uiPriority w:val="39"/>
    <w:unhideWhenUsed/>
    <w:rsid w:val="00371F69"/>
    <w:pPr>
      <w:spacing w:before="0" w:after="100" w:line="259" w:lineRule="auto"/>
      <w:ind w:left="660"/>
    </w:pPr>
    <w:rPr>
      <w:rFonts w:eastAsiaTheme="minorEastAsia"/>
      <w:sz w:val="22"/>
      <w:lang w:eastAsia="en-AU"/>
    </w:rPr>
  </w:style>
  <w:style w:type="paragraph" w:styleId="TOC5">
    <w:name w:val="toc 5"/>
    <w:basedOn w:val="Normal"/>
    <w:next w:val="Normal"/>
    <w:autoRedefine/>
    <w:uiPriority w:val="39"/>
    <w:unhideWhenUsed/>
    <w:rsid w:val="00371F69"/>
    <w:pPr>
      <w:spacing w:before="0" w:after="100" w:line="259" w:lineRule="auto"/>
      <w:ind w:left="880"/>
    </w:pPr>
    <w:rPr>
      <w:rFonts w:eastAsiaTheme="minorEastAsia"/>
      <w:sz w:val="22"/>
      <w:lang w:eastAsia="en-AU"/>
    </w:rPr>
  </w:style>
  <w:style w:type="paragraph" w:styleId="TOC6">
    <w:name w:val="toc 6"/>
    <w:basedOn w:val="Normal"/>
    <w:next w:val="Normal"/>
    <w:autoRedefine/>
    <w:uiPriority w:val="39"/>
    <w:unhideWhenUsed/>
    <w:rsid w:val="00371F69"/>
    <w:pPr>
      <w:spacing w:before="0" w:after="100" w:line="259" w:lineRule="auto"/>
      <w:ind w:left="1100"/>
    </w:pPr>
    <w:rPr>
      <w:rFonts w:eastAsiaTheme="minorEastAsia"/>
      <w:sz w:val="22"/>
      <w:lang w:eastAsia="en-AU"/>
    </w:rPr>
  </w:style>
  <w:style w:type="paragraph" w:styleId="TOC7">
    <w:name w:val="toc 7"/>
    <w:basedOn w:val="Normal"/>
    <w:next w:val="Normal"/>
    <w:autoRedefine/>
    <w:uiPriority w:val="39"/>
    <w:unhideWhenUsed/>
    <w:rsid w:val="00371F69"/>
    <w:pPr>
      <w:spacing w:before="0" w:after="100" w:line="259" w:lineRule="auto"/>
      <w:ind w:left="1320"/>
    </w:pPr>
    <w:rPr>
      <w:rFonts w:eastAsiaTheme="minorEastAsia"/>
      <w:sz w:val="22"/>
      <w:lang w:eastAsia="en-AU"/>
    </w:rPr>
  </w:style>
  <w:style w:type="paragraph" w:styleId="TOC8">
    <w:name w:val="toc 8"/>
    <w:basedOn w:val="Normal"/>
    <w:next w:val="Normal"/>
    <w:autoRedefine/>
    <w:uiPriority w:val="39"/>
    <w:unhideWhenUsed/>
    <w:rsid w:val="00371F69"/>
    <w:pPr>
      <w:spacing w:before="0" w:after="100" w:line="259" w:lineRule="auto"/>
      <w:ind w:left="1540"/>
    </w:pPr>
    <w:rPr>
      <w:rFonts w:eastAsiaTheme="minorEastAsia"/>
      <w:sz w:val="22"/>
      <w:lang w:eastAsia="en-AU"/>
    </w:rPr>
  </w:style>
  <w:style w:type="paragraph" w:styleId="TOC9">
    <w:name w:val="toc 9"/>
    <w:basedOn w:val="Normal"/>
    <w:next w:val="Normal"/>
    <w:autoRedefine/>
    <w:uiPriority w:val="39"/>
    <w:unhideWhenUsed/>
    <w:rsid w:val="00371F69"/>
    <w:pPr>
      <w:spacing w:before="0" w:after="100" w:line="259" w:lineRule="auto"/>
      <w:ind w:left="1760"/>
    </w:pPr>
    <w:rPr>
      <w:rFonts w:eastAsiaTheme="minorEastAsia"/>
      <w:sz w:val="22"/>
      <w:lang w:eastAsia="en-AU"/>
    </w:rPr>
  </w:style>
  <w:style w:type="paragraph" w:customStyle="1" w:styleId="Heading2Noshow">
    <w:name w:val="Heading 2_No show"/>
    <w:basedOn w:val="Heading2"/>
    <w:uiPriority w:val="99"/>
    <w:rsid w:val="00371F69"/>
    <w:pPr>
      <w:numPr>
        <w:ilvl w:val="0"/>
        <w:numId w:val="0"/>
      </w:numPr>
    </w:pPr>
  </w:style>
  <w:style w:type="numbering" w:customStyle="1" w:styleId="ListAlphav2">
    <w:name w:val="List Alpha v2"/>
    <w:uiPriority w:val="99"/>
    <w:rsid w:val="00E13CEE"/>
    <w:pPr>
      <w:numPr>
        <w:numId w:val="13"/>
      </w:numPr>
    </w:pPr>
  </w:style>
  <w:style w:type="paragraph" w:styleId="FootnoteText">
    <w:name w:val="footnote text"/>
    <w:basedOn w:val="Normal"/>
    <w:link w:val="FootnoteTextChar"/>
    <w:unhideWhenUsed/>
    <w:rsid w:val="00C02770"/>
    <w:pPr>
      <w:spacing w:before="0" w:after="0"/>
    </w:pPr>
    <w:rPr>
      <w:szCs w:val="20"/>
    </w:rPr>
  </w:style>
  <w:style w:type="character" w:customStyle="1" w:styleId="FootnoteTextChar">
    <w:name w:val="Footnote Text Char"/>
    <w:basedOn w:val="DefaultParagraphFont"/>
    <w:link w:val="FootnoteText"/>
    <w:rsid w:val="00C02770"/>
    <w:rPr>
      <w:sz w:val="20"/>
      <w:szCs w:val="20"/>
    </w:rPr>
  </w:style>
  <w:style w:type="character" w:styleId="FootnoteReference">
    <w:name w:val="footnote reference"/>
    <w:basedOn w:val="DefaultParagraphFont"/>
    <w:unhideWhenUsed/>
    <w:rsid w:val="00C02770"/>
    <w:rPr>
      <w:vertAlign w:val="superscript"/>
    </w:rPr>
  </w:style>
  <w:style w:type="paragraph" w:styleId="ListParagraph">
    <w:name w:val="List Paragraph"/>
    <w:basedOn w:val="Normal"/>
    <w:uiPriority w:val="34"/>
    <w:qFormat/>
    <w:rsid w:val="00E03A23"/>
    <w:pPr>
      <w:spacing w:before="0" w:after="160" w:line="259" w:lineRule="auto"/>
      <w:ind w:left="720"/>
      <w:contextualSpacing/>
    </w:pPr>
    <w:rPr>
      <w:sz w:val="22"/>
    </w:rPr>
  </w:style>
  <w:style w:type="paragraph" w:customStyle="1" w:styleId="backcoverdetails">
    <w:name w:val="back cover details"/>
    <w:basedOn w:val="Normal"/>
    <w:qFormat/>
    <w:rsid w:val="00E03A23"/>
    <w:pPr>
      <w:spacing w:before="40" w:after="40" w:line="280" w:lineRule="exact"/>
      <w:ind w:left="425"/>
    </w:pPr>
    <w:rPr>
      <w:rFonts w:ascii="Univers 45 Light" w:hAnsi="Univers 45 Light"/>
      <w:color w:val="FFFFFF" w:themeColor="background1"/>
    </w:rPr>
  </w:style>
  <w:style w:type="paragraph" w:customStyle="1" w:styleId="TableBulletsL13d">
    <w:name w:val="Table Bullets L1(3d)"/>
    <w:basedOn w:val="Normal"/>
    <w:rsid w:val="00BC3FF0"/>
    <w:pPr>
      <w:numPr>
        <w:numId w:val="15"/>
      </w:numPr>
      <w:spacing w:before="60" w:after="60" w:line="264" w:lineRule="auto"/>
    </w:pPr>
    <w:rPr>
      <w:rFonts w:ascii="Arial" w:eastAsia="Calibri" w:hAnsi="Arial" w:cs="Times New Roman"/>
      <w:sz w:val="21"/>
    </w:rPr>
  </w:style>
  <w:style w:type="paragraph" w:customStyle="1" w:styleId="TableBulletsL23d">
    <w:name w:val="Table Bullets L2(3d)"/>
    <w:basedOn w:val="TableBulletsL13d"/>
    <w:rsid w:val="00BC3FF0"/>
    <w:pPr>
      <w:numPr>
        <w:ilvl w:val="1"/>
      </w:numPr>
    </w:pPr>
  </w:style>
  <w:style w:type="paragraph" w:customStyle="1" w:styleId="TableBodyTextJWSC">
    <w:name w:val="Table Body Text(JWSC)"/>
    <w:basedOn w:val="Normal"/>
    <w:rsid w:val="00BC3FF0"/>
    <w:pPr>
      <w:tabs>
        <w:tab w:val="left" w:pos="737"/>
      </w:tabs>
      <w:spacing w:before="80" w:after="80" w:line="264" w:lineRule="auto"/>
      <w:jc w:val="both"/>
    </w:pPr>
    <w:rPr>
      <w:rFonts w:ascii="Arial" w:eastAsia="Calibri" w:hAnsi="Arial" w:cs="Times New Roman"/>
      <w:sz w:val="21"/>
    </w:rPr>
  </w:style>
  <w:style w:type="paragraph" w:customStyle="1" w:styleId="TableHeader3d">
    <w:name w:val="Table Header (3d)"/>
    <w:basedOn w:val="Normal"/>
    <w:rsid w:val="00BC3FF0"/>
    <w:pPr>
      <w:spacing w:line="264" w:lineRule="auto"/>
    </w:pPr>
    <w:rPr>
      <w:rFonts w:ascii="Arial" w:eastAsia="Times New Roman" w:hAnsi="Arial" w:cs="Times New Roman"/>
      <w:b/>
      <w:caps/>
      <w:sz w:val="21"/>
    </w:rPr>
  </w:style>
  <w:style w:type="paragraph" w:customStyle="1" w:styleId="TableBodyText3d">
    <w:name w:val="Table Body Text(3d)"/>
    <w:basedOn w:val="Normal"/>
    <w:rsid w:val="00BC3FF0"/>
    <w:pPr>
      <w:tabs>
        <w:tab w:val="left" w:pos="737"/>
      </w:tabs>
      <w:spacing w:before="60" w:after="60" w:line="264" w:lineRule="auto"/>
    </w:pPr>
    <w:rPr>
      <w:rFonts w:ascii="Arial" w:eastAsia="Calibri" w:hAnsi="Arial" w:cs="Times New Roman"/>
      <w:sz w:val="21"/>
    </w:rPr>
  </w:style>
  <w:style w:type="paragraph" w:customStyle="1" w:styleId="BodyText1">
    <w:name w:val="Body Text1"/>
    <w:qFormat/>
    <w:rsid w:val="00361D75"/>
    <w:pPr>
      <w:spacing w:before="120" w:after="120" w:line="240" w:lineRule="auto"/>
    </w:pPr>
    <w:rPr>
      <w:rFonts w:ascii="Univers 45 Light" w:hAnsi="Univers 45 Light"/>
      <w:sz w:val="20"/>
    </w:rPr>
  </w:style>
  <w:style w:type="character" w:styleId="CommentReference">
    <w:name w:val="annotation reference"/>
    <w:basedOn w:val="DefaultParagraphFont"/>
    <w:uiPriority w:val="99"/>
    <w:semiHidden/>
    <w:unhideWhenUsed/>
    <w:rsid w:val="00361D75"/>
    <w:rPr>
      <w:sz w:val="16"/>
      <w:szCs w:val="16"/>
    </w:rPr>
  </w:style>
  <w:style w:type="paragraph" w:styleId="CommentText">
    <w:name w:val="annotation text"/>
    <w:basedOn w:val="Normal"/>
    <w:link w:val="CommentTextChar"/>
    <w:uiPriority w:val="99"/>
    <w:unhideWhenUsed/>
    <w:rsid w:val="00361D75"/>
    <w:rPr>
      <w:szCs w:val="20"/>
    </w:rPr>
  </w:style>
  <w:style w:type="character" w:customStyle="1" w:styleId="CommentTextChar">
    <w:name w:val="Comment Text Char"/>
    <w:basedOn w:val="DefaultParagraphFont"/>
    <w:link w:val="CommentText"/>
    <w:uiPriority w:val="99"/>
    <w:rsid w:val="00361D75"/>
    <w:rPr>
      <w:sz w:val="20"/>
      <w:szCs w:val="20"/>
    </w:rPr>
  </w:style>
  <w:style w:type="paragraph" w:styleId="CommentSubject">
    <w:name w:val="annotation subject"/>
    <w:basedOn w:val="CommentText"/>
    <w:next w:val="CommentText"/>
    <w:link w:val="CommentSubjectChar"/>
    <w:uiPriority w:val="99"/>
    <w:semiHidden/>
    <w:unhideWhenUsed/>
    <w:rsid w:val="00B82621"/>
    <w:rPr>
      <w:b/>
      <w:bCs/>
    </w:rPr>
  </w:style>
  <w:style w:type="character" w:customStyle="1" w:styleId="CommentSubjectChar">
    <w:name w:val="Comment Subject Char"/>
    <w:basedOn w:val="CommentTextChar"/>
    <w:link w:val="CommentSubject"/>
    <w:uiPriority w:val="99"/>
    <w:semiHidden/>
    <w:rsid w:val="00B82621"/>
    <w:rPr>
      <w:b/>
      <w:bCs/>
      <w:sz w:val="20"/>
      <w:szCs w:val="20"/>
    </w:rPr>
  </w:style>
  <w:style w:type="paragraph" w:styleId="Revision">
    <w:name w:val="Revision"/>
    <w:hidden/>
    <w:uiPriority w:val="99"/>
    <w:semiHidden/>
    <w:rsid w:val="00310D95"/>
    <w:pPr>
      <w:spacing w:after="0" w:line="240" w:lineRule="auto"/>
    </w:pPr>
    <w:rPr>
      <w:sz w:val="20"/>
    </w:rPr>
  </w:style>
  <w:style w:type="paragraph" w:customStyle="1" w:styleId="BodyTextJWSC">
    <w:name w:val="BodyText(JWSC)"/>
    <w:uiPriority w:val="99"/>
    <w:rsid w:val="001C33B6"/>
    <w:pPr>
      <w:spacing w:after="240" w:line="264" w:lineRule="auto"/>
      <w:jc w:val="both"/>
    </w:pPr>
    <w:rPr>
      <w:rFonts w:ascii="Arial" w:eastAsia="Calibri" w:hAnsi="Arial" w:cs="Times New Roman"/>
      <w:sz w:val="21"/>
    </w:rPr>
  </w:style>
  <w:style w:type="paragraph" w:styleId="ListBullet4">
    <w:name w:val="List Bullet 4"/>
    <w:basedOn w:val="ListBullet2"/>
    <w:autoRedefine/>
    <w:rsid w:val="00E1571A"/>
    <w:pPr>
      <w:numPr>
        <w:numId w:val="16"/>
      </w:numPr>
      <w:tabs>
        <w:tab w:val="clear" w:pos="1209"/>
        <w:tab w:val="left" w:pos="454"/>
      </w:tabs>
      <w:spacing w:before="0" w:after="130" w:line="259" w:lineRule="auto"/>
      <w:ind w:left="454" w:hanging="227"/>
      <w:contextualSpacing w:val="0"/>
    </w:pPr>
    <w:rPr>
      <w:sz w:val="18"/>
    </w:rPr>
  </w:style>
  <w:style w:type="paragraph" w:styleId="ListBullet2">
    <w:name w:val="List Bullet 2"/>
    <w:basedOn w:val="Normal"/>
    <w:uiPriority w:val="99"/>
    <w:semiHidden/>
    <w:unhideWhenUsed/>
    <w:rsid w:val="00E1571A"/>
    <w:pPr>
      <w:tabs>
        <w:tab w:val="num" w:pos="360"/>
      </w:tabs>
      <w:contextualSpacing/>
    </w:pPr>
  </w:style>
  <w:style w:type="paragraph" w:customStyle="1" w:styleId="Heading1Option2">
    <w:name w:val="Heading 1_Option 2"/>
    <w:basedOn w:val="Heading1"/>
    <w:qFormat/>
    <w:rsid w:val="00A8503D"/>
    <w:pPr>
      <w:pageBreakBefore w:val="0"/>
      <w:numPr>
        <w:numId w:val="0"/>
      </w:numPr>
      <w:pBdr>
        <w:bottom w:val="none" w:sz="0" w:space="0" w:color="auto"/>
      </w:pBdr>
      <w:spacing w:before="0" w:after="360"/>
    </w:pPr>
    <w:rPr>
      <w:color w:val="00338D"/>
      <w:sz w:val="144"/>
    </w:rPr>
  </w:style>
  <w:style w:type="paragraph" w:customStyle="1" w:styleId="Graphic">
    <w:name w:val="Graphic"/>
    <w:basedOn w:val="Signature"/>
    <w:next w:val="Caption"/>
    <w:qFormat/>
    <w:rsid w:val="006542E6"/>
    <w:pPr>
      <w:pBdr>
        <w:top w:val="single" w:sz="4" w:space="1" w:color="auto"/>
        <w:left w:val="single" w:sz="4" w:space="1" w:color="auto"/>
        <w:bottom w:val="single" w:sz="4" w:space="1" w:color="auto"/>
        <w:right w:val="single" w:sz="4" w:space="1" w:color="auto"/>
      </w:pBdr>
      <w:ind w:left="0"/>
      <w:jc w:val="center"/>
    </w:pPr>
    <w:rPr>
      <w:rFonts w:ascii="Arial" w:eastAsia="Times New Roman" w:hAnsi="Arial" w:cs="Arial"/>
      <w:sz w:val="22"/>
      <w:szCs w:val="20"/>
      <w:lang w:eastAsia="en-AU"/>
    </w:rPr>
  </w:style>
  <w:style w:type="paragraph" w:styleId="Signature">
    <w:name w:val="Signature"/>
    <w:basedOn w:val="Normal"/>
    <w:link w:val="SignatureChar"/>
    <w:uiPriority w:val="99"/>
    <w:semiHidden/>
    <w:unhideWhenUsed/>
    <w:rsid w:val="006542E6"/>
    <w:pPr>
      <w:spacing w:before="0" w:after="0"/>
      <w:ind w:left="4252"/>
    </w:pPr>
  </w:style>
  <w:style w:type="character" w:customStyle="1" w:styleId="SignatureChar">
    <w:name w:val="Signature Char"/>
    <w:basedOn w:val="DefaultParagraphFont"/>
    <w:link w:val="Signature"/>
    <w:uiPriority w:val="99"/>
    <w:semiHidden/>
    <w:rsid w:val="006542E6"/>
    <w:rPr>
      <w:sz w:val="20"/>
    </w:rPr>
  </w:style>
  <w:style w:type="paragraph" w:styleId="Caption">
    <w:name w:val="caption"/>
    <w:basedOn w:val="Normal"/>
    <w:next w:val="Normal"/>
    <w:uiPriority w:val="35"/>
    <w:semiHidden/>
    <w:unhideWhenUsed/>
    <w:qFormat/>
    <w:rsid w:val="006542E6"/>
    <w:pPr>
      <w:spacing w:before="0" w:after="200"/>
    </w:pPr>
    <w:rPr>
      <w:i/>
      <w:iCs/>
      <w:color w:val="00338D" w:themeColor="text2"/>
      <w:sz w:val="18"/>
      <w:szCs w:val="18"/>
    </w:rPr>
  </w:style>
  <w:style w:type="paragraph" w:customStyle="1" w:styleId="Indent1">
    <w:name w:val="Indent 1"/>
    <w:basedOn w:val="Normal"/>
    <w:link w:val="Indent1Char"/>
    <w:qFormat/>
    <w:rsid w:val="001901D4"/>
    <w:pPr>
      <w:spacing w:before="0"/>
      <w:ind w:left="720"/>
      <w:outlineLvl w:val="1"/>
    </w:pPr>
    <w:rPr>
      <w:rFonts w:ascii="Arial" w:eastAsia="Times New Roman" w:hAnsi="Arial" w:cs="Times New Roman"/>
      <w:szCs w:val="20"/>
    </w:rPr>
  </w:style>
  <w:style w:type="character" w:customStyle="1" w:styleId="Indent1Char">
    <w:name w:val="Indent 1 Char"/>
    <w:link w:val="Indent1"/>
    <w:rsid w:val="001901D4"/>
    <w:rPr>
      <w:rFonts w:ascii="Arial" w:eastAsia="Times New Roman" w:hAnsi="Arial" w:cs="Times New Roman"/>
      <w:sz w:val="20"/>
      <w:szCs w:val="20"/>
    </w:rPr>
  </w:style>
  <w:style w:type="paragraph" w:customStyle="1" w:styleId="zKISDescFooter">
    <w:name w:val="zKISDescFooter"/>
    <w:basedOn w:val="Normal"/>
    <w:rsid w:val="000F0240"/>
    <w:pPr>
      <w:framePr w:hSpace="284" w:wrap="around" w:vAnchor="page" w:hAnchor="page" w:x="4282" w:y="15905"/>
      <w:spacing w:before="0" w:after="0" w:line="150" w:lineRule="exact"/>
    </w:pPr>
    <w:rPr>
      <w:rFonts w:ascii="Univers 45 Light" w:eastAsia="Times New Roman" w:hAnsi="Univers 45 Light" w:cs="Times New Roman"/>
      <w:sz w:val="15"/>
      <w:szCs w:val="20"/>
    </w:rPr>
  </w:style>
  <w:style w:type="paragraph" w:customStyle="1" w:styleId="Default">
    <w:name w:val="Default"/>
    <w:rsid w:val="009042B0"/>
    <w:pPr>
      <w:autoSpaceDE w:val="0"/>
      <w:autoSpaceDN w:val="0"/>
      <w:adjustRightInd w:val="0"/>
      <w:spacing w:after="0" w:line="240" w:lineRule="auto"/>
    </w:pPr>
    <w:rPr>
      <w:rFonts w:ascii="Arial" w:hAnsi="Arial" w:cs="Arial"/>
      <w:color w:val="000000"/>
      <w:sz w:val="24"/>
      <w:szCs w:val="24"/>
    </w:rPr>
  </w:style>
  <w:style w:type="paragraph" w:customStyle="1" w:styleId="subsection">
    <w:name w:val="subsection"/>
    <w:basedOn w:val="Normal"/>
    <w:rsid w:val="001669DB"/>
    <w:pPr>
      <w:spacing w:before="100" w:beforeAutospacing="1" w:after="100" w:afterAutospacing="1"/>
    </w:pPr>
    <w:rPr>
      <w:rFonts w:ascii="Times New Roman" w:eastAsia="Times New Roman" w:hAnsi="Times New Roman" w:cs="Times New Roman"/>
      <w:sz w:val="24"/>
      <w:szCs w:val="24"/>
      <w:lang w:eastAsia="en-AU"/>
    </w:rPr>
  </w:style>
  <w:style w:type="paragraph" w:customStyle="1" w:styleId="paragraph">
    <w:name w:val="paragraph"/>
    <w:basedOn w:val="Normal"/>
    <w:rsid w:val="001669DB"/>
    <w:pPr>
      <w:spacing w:before="100" w:beforeAutospacing="1" w:after="100" w:afterAutospacing="1"/>
    </w:pPr>
    <w:rPr>
      <w:rFonts w:ascii="Times New Roman" w:eastAsia="Times New Roman" w:hAnsi="Times New Roman" w:cs="Times New Roman"/>
      <w:sz w:val="24"/>
      <w:szCs w:val="24"/>
      <w:lang w:eastAsia="en-AU"/>
    </w:rPr>
  </w:style>
  <w:style w:type="paragraph" w:styleId="BodyText2">
    <w:name w:val="Body Text 2"/>
    <w:basedOn w:val="Normal"/>
    <w:link w:val="BodyText2Char"/>
    <w:uiPriority w:val="99"/>
    <w:semiHidden/>
    <w:unhideWhenUsed/>
    <w:locked/>
    <w:rsid w:val="00A62499"/>
    <w:pPr>
      <w:spacing w:before="0" w:line="480" w:lineRule="auto"/>
    </w:pPr>
    <w:rPr>
      <w:rFonts w:ascii="Calibri" w:hAnsi="Calibri" w:cs="Calibri"/>
      <w:sz w:val="22"/>
    </w:rPr>
  </w:style>
  <w:style w:type="character" w:customStyle="1" w:styleId="BodyText2Char">
    <w:name w:val="Body Text 2 Char"/>
    <w:basedOn w:val="DefaultParagraphFont"/>
    <w:link w:val="BodyText2"/>
    <w:uiPriority w:val="99"/>
    <w:semiHidden/>
    <w:rsid w:val="00A62499"/>
    <w:rPr>
      <w:rFonts w:ascii="Calibri" w:hAnsi="Calibri" w:cs="Calibri"/>
    </w:rPr>
  </w:style>
  <w:style w:type="character" w:styleId="UnresolvedMention">
    <w:name w:val="Unresolved Mention"/>
    <w:basedOn w:val="DefaultParagraphFont"/>
    <w:uiPriority w:val="99"/>
    <w:semiHidden/>
    <w:unhideWhenUsed/>
    <w:rsid w:val="00D0518B"/>
    <w:rPr>
      <w:color w:val="605E5C"/>
      <w:shd w:val="clear" w:color="auto" w:fill="E1DFDD"/>
    </w:rPr>
  </w:style>
  <w:style w:type="paragraph" w:customStyle="1" w:styleId="chrome">
    <w:name w:val="chrome"/>
    <w:basedOn w:val="Normal"/>
    <w:rsid w:val="00650D61"/>
    <w:pPr>
      <w:spacing w:before="100" w:beforeAutospacing="1" w:after="100" w:afterAutospacing="1"/>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8890">
      <w:bodyDiv w:val="1"/>
      <w:marLeft w:val="0"/>
      <w:marRight w:val="0"/>
      <w:marTop w:val="0"/>
      <w:marBottom w:val="0"/>
      <w:divBdr>
        <w:top w:val="none" w:sz="0" w:space="0" w:color="auto"/>
        <w:left w:val="none" w:sz="0" w:space="0" w:color="auto"/>
        <w:bottom w:val="none" w:sz="0" w:space="0" w:color="auto"/>
        <w:right w:val="none" w:sz="0" w:space="0" w:color="auto"/>
      </w:divBdr>
    </w:div>
    <w:div w:id="15154897">
      <w:bodyDiv w:val="1"/>
      <w:marLeft w:val="0"/>
      <w:marRight w:val="0"/>
      <w:marTop w:val="0"/>
      <w:marBottom w:val="0"/>
      <w:divBdr>
        <w:top w:val="none" w:sz="0" w:space="0" w:color="auto"/>
        <w:left w:val="none" w:sz="0" w:space="0" w:color="auto"/>
        <w:bottom w:val="none" w:sz="0" w:space="0" w:color="auto"/>
        <w:right w:val="none" w:sz="0" w:space="0" w:color="auto"/>
      </w:divBdr>
    </w:div>
    <w:div w:id="17391061">
      <w:bodyDiv w:val="1"/>
      <w:marLeft w:val="0"/>
      <w:marRight w:val="0"/>
      <w:marTop w:val="0"/>
      <w:marBottom w:val="0"/>
      <w:divBdr>
        <w:top w:val="none" w:sz="0" w:space="0" w:color="auto"/>
        <w:left w:val="none" w:sz="0" w:space="0" w:color="auto"/>
        <w:bottom w:val="none" w:sz="0" w:space="0" w:color="auto"/>
        <w:right w:val="none" w:sz="0" w:space="0" w:color="auto"/>
      </w:divBdr>
    </w:div>
    <w:div w:id="41909136">
      <w:bodyDiv w:val="1"/>
      <w:marLeft w:val="0"/>
      <w:marRight w:val="0"/>
      <w:marTop w:val="0"/>
      <w:marBottom w:val="0"/>
      <w:divBdr>
        <w:top w:val="none" w:sz="0" w:space="0" w:color="auto"/>
        <w:left w:val="none" w:sz="0" w:space="0" w:color="auto"/>
        <w:bottom w:val="none" w:sz="0" w:space="0" w:color="auto"/>
        <w:right w:val="none" w:sz="0" w:space="0" w:color="auto"/>
      </w:divBdr>
    </w:div>
    <w:div w:id="49770833">
      <w:bodyDiv w:val="1"/>
      <w:marLeft w:val="0"/>
      <w:marRight w:val="0"/>
      <w:marTop w:val="0"/>
      <w:marBottom w:val="0"/>
      <w:divBdr>
        <w:top w:val="none" w:sz="0" w:space="0" w:color="auto"/>
        <w:left w:val="none" w:sz="0" w:space="0" w:color="auto"/>
        <w:bottom w:val="none" w:sz="0" w:space="0" w:color="auto"/>
        <w:right w:val="none" w:sz="0" w:space="0" w:color="auto"/>
      </w:divBdr>
    </w:div>
    <w:div w:id="63724070">
      <w:bodyDiv w:val="1"/>
      <w:marLeft w:val="0"/>
      <w:marRight w:val="0"/>
      <w:marTop w:val="0"/>
      <w:marBottom w:val="0"/>
      <w:divBdr>
        <w:top w:val="none" w:sz="0" w:space="0" w:color="auto"/>
        <w:left w:val="none" w:sz="0" w:space="0" w:color="auto"/>
        <w:bottom w:val="none" w:sz="0" w:space="0" w:color="auto"/>
        <w:right w:val="none" w:sz="0" w:space="0" w:color="auto"/>
      </w:divBdr>
    </w:div>
    <w:div w:id="66192782">
      <w:bodyDiv w:val="1"/>
      <w:marLeft w:val="0"/>
      <w:marRight w:val="0"/>
      <w:marTop w:val="0"/>
      <w:marBottom w:val="0"/>
      <w:divBdr>
        <w:top w:val="none" w:sz="0" w:space="0" w:color="auto"/>
        <w:left w:val="none" w:sz="0" w:space="0" w:color="auto"/>
        <w:bottom w:val="none" w:sz="0" w:space="0" w:color="auto"/>
        <w:right w:val="none" w:sz="0" w:space="0" w:color="auto"/>
      </w:divBdr>
    </w:div>
    <w:div w:id="69275774">
      <w:bodyDiv w:val="1"/>
      <w:marLeft w:val="0"/>
      <w:marRight w:val="0"/>
      <w:marTop w:val="0"/>
      <w:marBottom w:val="0"/>
      <w:divBdr>
        <w:top w:val="none" w:sz="0" w:space="0" w:color="auto"/>
        <w:left w:val="none" w:sz="0" w:space="0" w:color="auto"/>
        <w:bottom w:val="none" w:sz="0" w:space="0" w:color="auto"/>
        <w:right w:val="none" w:sz="0" w:space="0" w:color="auto"/>
      </w:divBdr>
    </w:div>
    <w:div w:id="78672410">
      <w:bodyDiv w:val="1"/>
      <w:marLeft w:val="0"/>
      <w:marRight w:val="0"/>
      <w:marTop w:val="0"/>
      <w:marBottom w:val="0"/>
      <w:divBdr>
        <w:top w:val="none" w:sz="0" w:space="0" w:color="auto"/>
        <w:left w:val="none" w:sz="0" w:space="0" w:color="auto"/>
        <w:bottom w:val="none" w:sz="0" w:space="0" w:color="auto"/>
        <w:right w:val="none" w:sz="0" w:space="0" w:color="auto"/>
      </w:divBdr>
    </w:div>
    <w:div w:id="85199353">
      <w:bodyDiv w:val="1"/>
      <w:marLeft w:val="0"/>
      <w:marRight w:val="0"/>
      <w:marTop w:val="0"/>
      <w:marBottom w:val="0"/>
      <w:divBdr>
        <w:top w:val="none" w:sz="0" w:space="0" w:color="auto"/>
        <w:left w:val="none" w:sz="0" w:space="0" w:color="auto"/>
        <w:bottom w:val="none" w:sz="0" w:space="0" w:color="auto"/>
        <w:right w:val="none" w:sz="0" w:space="0" w:color="auto"/>
      </w:divBdr>
    </w:div>
    <w:div w:id="97912803">
      <w:bodyDiv w:val="1"/>
      <w:marLeft w:val="0"/>
      <w:marRight w:val="0"/>
      <w:marTop w:val="0"/>
      <w:marBottom w:val="0"/>
      <w:divBdr>
        <w:top w:val="none" w:sz="0" w:space="0" w:color="auto"/>
        <w:left w:val="none" w:sz="0" w:space="0" w:color="auto"/>
        <w:bottom w:val="none" w:sz="0" w:space="0" w:color="auto"/>
        <w:right w:val="none" w:sz="0" w:space="0" w:color="auto"/>
      </w:divBdr>
    </w:div>
    <w:div w:id="112940862">
      <w:bodyDiv w:val="1"/>
      <w:marLeft w:val="0"/>
      <w:marRight w:val="0"/>
      <w:marTop w:val="0"/>
      <w:marBottom w:val="0"/>
      <w:divBdr>
        <w:top w:val="none" w:sz="0" w:space="0" w:color="auto"/>
        <w:left w:val="none" w:sz="0" w:space="0" w:color="auto"/>
        <w:bottom w:val="none" w:sz="0" w:space="0" w:color="auto"/>
        <w:right w:val="none" w:sz="0" w:space="0" w:color="auto"/>
      </w:divBdr>
    </w:div>
    <w:div w:id="131102045">
      <w:bodyDiv w:val="1"/>
      <w:marLeft w:val="0"/>
      <w:marRight w:val="0"/>
      <w:marTop w:val="0"/>
      <w:marBottom w:val="0"/>
      <w:divBdr>
        <w:top w:val="none" w:sz="0" w:space="0" w:color="auto"/>
        <w:left w:val="none" w:sz="0" w:space="0" w:color="auto"/>
        <w:bottom w:val="none" w:sz="0" w:space="0" w:color="auto"/>
        <w:right w:val="none" w:sz="0" w:space="0" w:color="auto"/>
      </w:divBdr>
    </w:div>
    <w:div w:id="170800511">
      <w:bodyDiv w:val="1"/>
      <w:marLeft w:val="0"/>
      <w:marRight w:val="0"/>
      <w:marTop w:val="0"/>
      <w:marBottom w:val="0"/>
      <w:divBdr>
        <w:top w:val="none" w:sz="0" w:space="0" w:color="auto"/>
        <w:left w:val="none" w:sz="0" w:space="0" w:color="auto"/>
        <w:bottom w:val="none" w:sz="0" w:space="0" w:color="auto"/>
        <w:right w:val="none" w:sz="0" w:space="0" w:color="auto"/>
      </w:divBdr>
    </w:div>
    <w:div w:id="207109616">
      <w:bodyDiv w:val="1"/>
      <w:marLeft w:val="0"/>
      <w:marRight w:val="0"/>
      <w:marTop w:val="0"/>
      <w:marBottom w:val="0"/>
      <w:divBdr>
        <w:top w:val="none" w:sz="0" w:space="0" w:color="auto"/>
        <w:left w:val="none" w:sz="0" w:space="0" w:color="auto"/>
        <w:bottom w:val="none" w:sz="0" w:space="0" w:color="auto"/>
        <w:right w:val="none" w:sz="0" w:space="0" w:color="auto"/>
      </w:divBdr>
    </w:div>
    <w:div w:id="207307275">
      <w:bodyDiv w:val="1"/>
      <w:marLeft w:val="0"/>
      <w:marRight w:val="0"/>
      <w:marTop w:val="0"/>
      <w:marBottom w:val="0"/>
      <w:divBdr>
        <w:top w:val="none" w:sz="0" w:space="0" w:color="auto"/>
        <w:left w:val="none" w:sz="0" w:space="0" w:color="auto"/>
        <w:bottom w:val="none" w:sz="0" w:space="0" w:color="auto"/>
        <w:right w:val="none" w:sz="0" w:space="0" w:color="auto"/>
      </w:divBdr>
    </w:div>
    <w:div w:id="217473514">
      <w:bodyDiv w:val="1"/>
      <w:marLeft w:val="0"/>
      <w:marRight w:val="0"/>
      <w:marTop w:val="0"/>
      <w:marBottom w:val="0"/>
      <w:divBdr>
        <w:top w:val="none" w:sz="0" w:space="0" w:color="auto"/>
        <w:left w:val="none" w:sz="0" w:space="0" w:color="auto"/>
        <w:bottom w:val="none" w:sz="0" w:space="0" w:color="auto"/>
        <w:right w:val="none" w:sz="0" w:space="0" w:color="auto"/>
      </w:divBdr>
    </w:div>
    <w:div w:id="223182155">
      <w:bodyDiv w:val="1"/>
      <w:marLeft w:val="0"/>
      <w:marRight w:val="0"/>
      <w:marTop w:val="0"/>
      <w:marBottom w:val="0"/>
      <w:divBdr>
        <w:top w:val="none" w:sz="0" w:space="0" w:color="auto"/>
        <w:left w:val="none" w:sz="0" w:space="0" w:color="auto"/>
        <w:bottom w:val="none" w:sz="0" w:space="0" w:color="auto"/>
        <w:right w:val="none" w:sz="0" w:space="0" w:color="auto"/>
      </w:divBdr>
    </w:div>
    <w:div w:id="243607110">
      <w:bodyDiv w:val="1"/>
      <w:marLeft w:val="0"/>
      <w:marRight w:val="0"/>
      <w:marTop w:val="0"/>
      <w:marBottom w:val="0"/>
      <w:divBdr>
        <w:top w:val="none" w:sz="0" w:space="0" w:color="auto"/>
        <w:left w:val="none" w:sz="0" w:space="0" w:color="auto"/>
        <w:bottom w:val="none" w:sz="0" w:space="0" w:color="auto"/>
        <w:right w:val="none" w:sz="0" w:space="0" w:color="auto"/>
      </w:divBdr>
    </w:div>
    <w:div w:id="245499346">
      <w:bodyDiv w:val="1"/>
      <w:marLeft w:val="0"/>
      <w:marRight w:val="0"/>
      <w:marTop w:val="0"/>
      <w:marBottom w:val="0"/>
      <w:divBdr>
        <w:top w:val="none" w:sz="0" w:space="0" w:color="auto"/>
        <w:left w:val="none" w:sz="0" w:space="0" w:color="auto"/>
        <w:bottom w:val="none" w:sz="0" w:space="0" w:color="auto"/>
        <w:right w:val="none" w:sz="0" w:space="0" w:color="auto"/>
      </w:divBdr>
    </w:div>
    <w:div w:id="250548456">
      <w:bodyDiv w:val="1"/>
      <w:marLeft w:val="0"/>
      <w:marRight w:val="0"/>
      <w:marTop w:val="0"/>
      <w:marBottom w:val="0"/>
      <w:divBdr>
        <w:top w:val="none" w:sz="0" w:space="0" w:color="auto"/>
        <w:left w:val="none" w:sz="0" w:space="0" w:color="auto"/>
        <w:bottom w:val="none" w:sz="0" w:space="0" w:color="auto"/>
        <w:right w:val="none" w:sz="0" w:space="0" w:color="auto"/>
      </w:divBdr>
    </w:div>
    <w:div w:id="251621841">
      <w:bodyDiv w:val="1"/>
      <w:marLeft w:val="0"/>
      <w:marRight w:val="0"/>
      <w:marTop w:val="0"/>
      <w:marBottom w:val="0"/>
      <w:divBdr>
        <w:top w:val="none" w:sz="0" w:space="0" w:color="auto"/>
        <w:left w:val="none" w:sz="0" w:space="0" w:color="auto"/>
        <w:bottom w:val="none" w:sz="0" w:space="0" w:color="auto"/>
        <w:right w:val="none" w:sz="0" w:space="0" w:color="auto"/>
      </w:divBdr>
    </w:div>
    <w:div w:id="268004268">
      <w:bodyDiv w:val="1"/>
      <w:marLeft w:val="0"/>
      <w:marRight w:val="0"/>
      <w:marTop w:val="0"/>
      <w:marBottom w:val="0"/>
      <w:divBdr>
        <w:top w:val="none" w:sz="0" w:space="0" w:color="auto"/>
        <w:left w:val="none" w:sz="0" w:space="0" w:color="auto"/>
        <w:bottom w:val="none" w:sz="0" w:space="0" w:color="auto"/>
        <w:right w:val="none" w:sz="0" w:space="0" w:color="auto"/>
      </w:divBdr>
    </w:div>
    <w:div w:id="273831394">
      <w:bodyDiv w:val="1"/>
      <w:marLeft w:val="0"/>
      <w:marRight w:val="0"/>
      <w:marTop w:val="0"/>
      <w:marBottom w:val="0"/>
      <w:divBdr>
        <w:top w:val="none" w:sz="0" w:space="0" w:color="auto"/>
        <w:left w:val="none" w:sz="0" w:space="0" w:color="auto"/>
        <w:bottom w:val="none" w:sz="0" w:space="0" w:color="auto"/>
        <w:right w:val="none" w:sz="0" w:space="0" w:color="auto"/>
      </w:divBdr>
    </w:div>
    <w:div w:id="286473732">
      <w:bodyDiv w:val="1"/>
      <w:marLeft w:val="0"/>
      <w:marRight w:val="0"/>
      <w:marTop w:val="0"/>
      <w:marBottom w:val="0"/>
      <w:divBdr>
        <w:top w:val="none" w:sz="0" w:space="0" w:color="auto"/>
        <w:left w:val="none" w:sz="0" w:space="0" w:color="auto"/>
        <w:bottom w:val="none" w:sz="0" w:space="0" w:color="auto"/>
        <w:right w:val="none" w:sz="0" w:space="0" w:color="auto"/>
      </w:divBdr>
    </w:div>
    <w:div w:id="295377782">
      <w:bodyDiv w:val="1"/>
      <w:marLeft w:val="0"/>
      <w:marRight w:val="0"/>
      <w:marTop w:val="0"/>
      <w:marBottom w:val="0"/>
      <w:divBdr>
        <w:top w:val="none" w:sz="0" w:space="0" w:color="auto"/>
        <w:left w:val="none" w:sz="0" w:space="0" w:color="auto"/>
        <w:bottom w:val="none" w:sz="0" w:space="0" w:color="auto"/>
        <w:right w:val="none" w:sz="0" w:space="0" w:color="auto"/>
      </w:divBdr>
    </w:div>
    <w:div w:id="297413878">
      <w:bodyDiv w:val="1"/>
      <w:marLeft w:val="0"/>
      <w:marRight w:val="0"/>
      <w:marTop w:val="0"/>
      <w:marBottom w:val="0"/>
      <w:divBdr>
        <w:top w:val="none" w:sz="0" w:space="0" w:color="auto"/>
        <w:left w:val="none" w:sz="0" w:space="0" w:color="auto"/>
        <w:bottom w:val="none" w:sz="0" w:space="0" w:color="auto"/>
        <w:right w:val="none" w:sz="0" w:space="0" w:color="auto"/>
      </w:divBdr>
    </w:div>
    <w:div w:id="300771335">
      <w:bodyDiv w:val="1"/>
      <w:marLeft w:val="0"/>
      <w:marRight w:val="0"/>
      <w:marTop w:val="0"/>
      <w:marBottom w:val="0"/>
      <w:divBdr>
        <w:top w:val="none" w:sz="0" w:space="0" w:color="auto"/>
        <w:left w:val="none" w:sz="0" w:space="0" w:color="auto"/>
        <w:bottom w:val="none" w:sz="0" w:space="0" w:color="auto"/>
        <w:right w:val="none" w:sz="0" w:space="0" w:color="auto"/>
      </w:divBdr>
    </w:div>
    <w:div w:id="303394634">
      <w:bodyDiv w:val="1"/>
      <w:marLeft w:val="0"/>
      <w:marRight w:val="0"/>
      <w:marTop w:val="0"/>
      <w:marBottom w:val="0"/>
      <w:divBdr>
        <w:top w:val="none" w:sz="0" w:space="0" w:color="auto"/>
        <w:left w:val="none" w:sz="0" w:space="0" w:color="auto"/>
        <w:bottom w:val="none" w:sz="0" w:space="0" w:color="auto"/>
        <w:right w:val="none" w:sz="0" w:space="0" w:color="auto"/>
      </w:divBdr>
    </w:div>
    <w:div w:id="325597473">
      <w:bodyDiv w:val="1"/>
      <w:marLeft w:val="0"/>
      <w:marRight w:val="0"/>
      <w:marTop w:val="0"/>
      <w:marBottom w:val="0"/>
      <w:divBdr>
        <w:top w:val="none" w:sz="0" w:space="0" w:color="auto"/>
        <w:left w:val="none" w:sz="0" w:space="0" w:color="auto"/>
        <w:bottom w:val="none" w:sz="0" w:space="0" w:color="auto"/>
        <w:right w:val="none" w:sz="0" w:space="0" w:color="auto"/>
      </w:divBdr>
    </w:div>
    <w:div w:id="329792973">
      <w:bodyDiv w:val="1"/>
      <w:marLeft w:val="0"/>
      <w:marRight w:val="0"/>
      <w:marTop w:val="0"/>
      <w:marBottom w:val="0"/>
      <w:divBdr>
        <w:top w:val="none" w:sz="0" w:space="0" w:color="auto"/>
        <w:left w:val="none" w:sz="0" w:space="0" w:color="auto"/>
        <w:bottom w:val="none" w:sz="0" w:space="0" w:color="auto"/>
        <w:right w:val="none" w:sz="0" w:space="0" w:color="auto"/>
      </w:divBdr>
    </w:div>
    <w:div w:id="334724847">
      <w:bodyDiv w:val="1"/>
      <w:marLeft w:val="0"/>
      <w:marRight w:val="0"/>
      <w:marTop w:val="0"/>
      <w:marBottom w:val="0"/>
      <w:divBdr>
        <w:top w:val="none" w:sz="0" w:space="0" w:color="auto"/>
        <w:left w:val="none" w:sz="0" w:space="0" w:color="auto"/>
        <w:bottom w:val="none" w:sz="0" w:space="0" w:color="auto"/>
        <w:right w:val="none" w:sz="0" w:space="0" w:color="auto"/>
      </w:divBdr>
    </w:div>
    <w:div w:id="355353303">
      <w:bodyDiv w:val="1"/>
      <w:marLeft w:val="0"/>
      <w:marRight w:val="0"/>
      <w:marTop w:val="0"/>
      <w:marBottom w:val="0"/>
      <w:divBdr>
        <w:top w:val="none" w:sz="0" w:space="0" w:color="auto"/>
        <w:left w:val="none" w:sz="0" w:space="0" w:color="auto"/>
        <w:bottom w:val="none" w:sz="0" w:space="0" w:color="auto"/>
        <w:right w:val="none" w:sz="0" w:space="0" w:color="auto"/>
      </w:divBdr>
    </w:div>
    <w:div w:id="363747879">
      <w:bodyDiv w:val="1"/>
      <w:marLeft w:val="0"/>
      <w:marRight w:val="0"/>
      <w:marTop w:val="0"/>
      <w:marBottom w:val="0"/>
      <w:divBdr>
        <w:top w:val="none" w:sz="0" w:space="0" w:color="auto"/>
        <w:left w:val="none" w:sz="0" w:space="0" w:color="auto"/>
        <w:bottom w:val="none" w:sz="0" w:space="0" w:color="auto"/>
        <w:right w:val="none" w:sz="0" w:space="0" w:color="auto"/>
      </w:divBdr>
    </w:div>
    <w:div w:id="379323636">
      <w:bodyDiv w:val="1"/>
      <w:marLeft w:val="0"/>
      <w:marRight w:val="0"/>
      <w:marTop w:val="0"/>
      <w:marBottom w:val="0"/>
      <w:divBdr>
        <w:top w:val="none" w:sz="0" w:space="0" w:color="auto"/>
        <w:left w:val="none" w:sz="0" w:space="0" w:color="auto"/>
        <w:bottom w:val="none" w:sz="0" w:space="0" w:color="auto"/>
        <w:right w:val="none" w:sz="0" w:space="0" w:color="auto"/>
      </w:divBdr>
    </w:div>
    <w:div w:id="394858045">
      <w:bodyDiv w:val="1"/>
      <w:marLeft w:val="0"/>
      <w:marRight w:val="0"/>
      <w:marTop w:val="0"/>
      <w:marBottom w:val="0"/>
      <w:divBdr>
        <w:top w:val="none" w:sz="0" w:space="0" w:color="auto"/>
        <w:left w:val="none" w:sz="0" w:space="0" w:color="auto"/>
        <w:bottom w:val="none" w:sz="0" w:space="0" w:color="auto"/>
        <w:right w:val="none" w:sz="0" w:space="0" w:color="auto"/>
      </w:divBdr>
    </w:div>
    <w:div w:id="398942076">
      <w:bodyDiv w:val="1"/>
      <w:marLeft w:val="0"/>
      <w:marRight w:val="0"/>
      <w:marTop w:val="0"/>
      <w:marBottom w:val="0"/>
      <w:divBdr>
        <w:top w:val="none" w:sz="0" w:space="0" w:color="auto"/>
        <w:left w:val="none" w:sz="0" w:space="0" w:color="auto"/>
        <w:bottom w:val="none" w:sz="0" w:space="0" w:color="auto"/>
        <w:right w:val="none" w:sz="0" w:space="0" w:color="auto"/>
      </w:divBdr>
    </w:div>
    <w:div w:id="405105697">
      <w:bodyDiv w:val="1"/>
      <w:marLeft w:val="0"/>
      <w:marRight w:val="0"/>
      <w:marTop w:val="0"/>
      <w:marBottom w:val="0"/>
      <w:divBdr>
        <w:top w:val="none" w:sz="0" w:space="0" w:color="auto"/>
        <w:left w:val="none" w:sz="0" w:space="0" w:color="auto"/>
        <w:bottom w:val="none" w:sz="0" w:space="0" w:color="auto"/>
        <w:right w:val="none" w:sz="0" w:space="0" w:color="auto"/>
      </w:divBdr>
    </w:div>
    <w:div w:id="412894126">
      <w:bodyDiv w:val="1"/>
      <w:marLeft w:val="0"/>
      <w:marRight w:val="0"/>
      <w:marTop w:val="0"/>
      <w:marBottom w:val="0"/>
      <w:divBdr>
        <w:top w:val="none" w:sz="0" w:space="0" w:color="auto"/>
        <w:left w:val="none" w:sz="0" w:space="0" w:color="auto"/>
        <w:bottom w:val="none" w:sz="0" w:space="0" w:color="auto"/>
        <w:right w:val="none" w:sz="0" w:space="0" w:color="auto"/>
      </w:divBdr>
    </w:div>
    <w:div w:id="417101639">
      <w:bodyDiv w:val="1"/>
      <w:marLeft w:val="0"/>
      <w:marRight w:val="0"/>
      <w:marTop w:val="0"/>
      <w:marBottom w:val="0"/>
      <w:divBdr>
        <w:top w:val="none" w:sz="0" w:space="0" w:color="auto"/>
        <w:left w:val="none" w:sz="0" w:space="0" w:color="auto"/>
        <w:bottom w:val="none" w:sz="0" w:space="0" w:color="auto"/>
        <w:right w:val="none" w:sz="0" w:space="0" w:color="auto"/>
      </w:divBdr>
    </w:div>
    <w:div w:id="419641577">
      <w:bodyDiv w:val="1"/>
      <w:marLeft w:val="0"/>
      <w:marRight w:val="0"/>
      <w:marTop w:val="0"/>
      <w:marBottom w:val="0"/>
      <w:divBdr>
        <w:top w:val="none" w:sz="0" w:space="0" w:color="auto"/>
        <w:left w:val="none" w:sz="0" w:space="0" w:color="auto"/>
        <w:bottom w:val="none" w:sz="0" w:space="0" w:color="auto"/>
        <w:right w:val="none" w:sz="0" w:space="0" w:color="auto"/>
      </w:divBdr>
    </w:div>
    <w:div w:id="423108918">
      <w:bodyDiv w:val="1"/>
      <w:marLeft w:val="0"/>
      <w:marRight w:val="0"/>
      <w:marTop w:val="0"/>
      <w:marBottom w:val="0"/>
      <w:divBdr>
        <w:top w:val="none" w:sz="0" w:space="0" w:color="auto"/>
        <w:left w:val="none" w:sz="0" w:space="0" w:color="auto"/>
        <w:bottom w:val="none" w:sz="0" w:space="0" w:color="auto"/>
        <w:right w:val="none" w:sz="0" w:space="0" w:color="auto"/>
      </w:divBdr>
    </w:div>
    <w:div w:id="435369337">
      <w:bodyDiv w:val="1"/>
      <w:marLeft w:val="0"/>
      <w:marRight w:val="0"/>
      <w:marTop w:val="0"/>
      <w:marBottom w:val="0"/>
      <w:divBdr>
        <w:top w:val="none" w:sz="0" w:space="0" w:color="auto"/>
        <w:left w:val="none" w:sz="0" w:space="0" w:color="auto"/>
        <w:bottom w:val="none" w:sz="0" w:space="0" w:color="auto"/>
        <w:right w:val="none" w:sz="0" w:space="0" w:color="auto"/>
      </w:divBdr>
    </w:div>
    <w:div w:id="437406415">
      <w:bodyDiv w:val="1"/>
      <w:marLeft w:val="0"/>
      <w:marRight w:val="0"/>
      <w:marTop w:val="0"/>
      <w:marBottom w:val="0"/>
      <w:divBdr>
        <w:top w:val="none" w:sz="0" w:space="0" w:color="auto"/>
        <w:left w:val="none" w:sz="0" w:space="0" w:color="auto"/>
        <w:bottom w:val="none" w:sz="0" w:space="0" w:color="auto"/>
        <w:right w:val="none" w:sz="0" w:space="0" w:color="auto"/>
      </w:divBdr>
    </w:div>
    <w:div w:id="439304240">
      <w:bodyDiv w:val="1"/>
      <w:marLeft w:val="0"/>
      <w:marRight w:val="0"/>
      <w:marTop w:val="0"/>
      <w:marBottom w:val="0"/>
      <w:divBdr>
        <w:top w:val="none" w:sz="0" w:space="0" w:color="auto"/>
        <w:left w:val="none" w:sz="0" w:space="0" w:color="auto"/>
        <w:bottom w:val="none" w:sz="0" w:space="0" w:color="auto"/>
        <w:right w:val="none" w:sz="0" w:space="0" w:color="auto"/>
      </w:divBdr>
    </w:div>
    <w:div w:id="441730292">
      <w:bodyDiv w:val="1"/>
      <w:marLeft w:val="0"/>
      <w:marRight w:val="0"/>
      <w:marTop w:val="0"/>
      <w:marBottom w:val="0"/>
      <w:divBdr>
        <w:top w:val="none" w:sz="0" w:space="0" w:color="auto"/>
        <w:left w:val="none" w:sz="0" w:space="0" w:color="auto"/>
        <w:bottom w:val="none" w:sz="0" w:space="0" w:color="auto"/>
        <w:right w:val="none" w:sz="0" w:space="0" w:color="auto"/>
      </w:divBdr>
    </w:div>
    <w:div w:id="453718136">
      <w:bodyDiv w:val="1"/>
      <w:marLeft w:val="0"/>
      <w:marRight w:val="0"/>
      <w:marTop w:val="0"/>
      <w:marBottom w:val="0"/>
      <w:divBdr>
        <w:top w:val="none" w:sz="0" w:space="0" w:color="auto"/>
        <w:left w:val="none" w:sz="0" w:space="0" w:color="auto"/>
        <w:bottom w:val="none" w:sz="0" w:space="0" w:color="auto"/>
        <w:right w:val="none" w:sz="0" w:space="0" w:color="auto"/>
      </w:divBdr>
    </w:div>
    <w:div w:id="476801569">
      <w:bodyDiv w:val="1"/>
      <w:marLeft w:val="0"/>
      <w:marRight w:val="0"/>
      <w:marTop w:val="0"/>
      <w:marBottom w:val="0"/>
      <w:divBdr>
        <w:top w:val="none" w:sz="0" w:space="0" w:color="auto"/>
        <w:left w:val="none" w:sz="0" w:space="0" w:color="auto"/>
        <w:bottom w:val="none" w:sz="0" w:space="0" w:color="auto"/>
        <w:right w:val="none" w:sz="0" w:space="0" w:color="auto"/>
      </w:divBdr>
    </w:div>
    <w:div w:id="478965249">
      <w:bodyDiv w:val="1"/>
      <w:marLeft w:val="0"/>
      <w:marRight w:val="0"/>
      <w:marTop w:val="0"/>
      <w:marBottom w:val="0"/>
      <w:divBdr>
        <w:top w:val="none" w:sz="0" w:space="0" w:color="auto"/>
        <w:left w:val="none" w:sz="0" w:space="0" w:color="auto"/>
        <w:bottom w:val="none" w:sz="0" w:space="0" w:color="auto"/>
        <w:right w:val="none" w:sz="0" w:space="0" w:color="auto"/>
      </w:divBdr>
    </w:div>
    <w:div w:id="479156524">
      <w:bodyDiv w:val="1"/>
      <w:marLeft w:val="0"/>
      <w:marRight w:val="0"/>
      <w:marTop w:val="0"/>
      <w:marBottom w:val="0"/>
      <w:divBdr>
        <w:top w:val="none" w:sz="0" w:space="0" w:color="auto"/>
        <w:left w:val="none" w:sz="0" w:space="0" w:color="auto"/>
        <w:bottom w:val="none" w:sz="0" w:space="0" w:color="auto"/>
        <w:right w:val="none" w:sz="0" w:space="0" w:color="auto"/>
      </w:divBdr>
    </w:div>
    <w:div w:id="487139035">
      <w:bodyDiv w:val="1"/>
      <w:marLeft w:val="0"/>
      <w:marRight w:val="0"/>
      <w:marTop w:val="0"/>
      <w:marBottom w:val="0"/>
      <w:divBdr>
        <w:top w:val="none" w:sz="0" w:space="0" w:color="auto"/>
        <w:left w:val="none" w:sz="0" w:space="0" w:color="auto"/>
        <w:bottom w:val="none" w:sz="0" w:space="0" w:color="auto"/>
        <w:right w:val="none" w:sz="0" w:space="0" w:color="auto"/>
      </w:divBdr>
    </w:div>
    <w:div w:id="495340606">
      <w:bodyDiv w:val="1"/>
      <w:marLeft w:val="0"/>
      <w:marRight w:val="0"/>
      <w:marTop w:val="0"/>
      <w:marBottom w:val="0"/>
      <w:divBdr>
        <w:top w:val="none" w:sz="0" w:space="0" w:color="auto"/>
        <w:left w:val="none" w:sz="0" w:space="0" w:color="auto"/>
        <w:bottom w:val="none" w:sz="0" w:space="0" w:color="auto"/>
        <w:right w:val="none" w:sz="0" w:space="0" w:color="auto"/>
      </w:divBdr>
    </w:div>
    <w:div w:id="528030074">
      <w:bodyDiv w:val="1"/>
      <w:marLeft w:val="0"/>
      <w:marRight w:val="0"/>
      <w:marTop w:val="0"/>
      <w:marBottom w:val="0"/>
      <w:divBdr>
        <w:top w:val="none" w:sz="0" w:space="0" w:color="auto"/>
        <w:left w:val="none" w:sz="0" w:space="0" w:color="auto"/>
        <w:bottom w:val="none" w:sz="0" w:space="0" w:color="auto"/>
        <w:right w:val="none" w:sz="0" w:space="0" w:color="auto"/>
      </w:divBdr>
    </w:div>
    <w:div w:id="533540959">
      <w:bodyDiv w:val="1"/>
      <w:marLeft w:val="0"/>
      <w:marRight w:val="0"/>
      <w:marTop w:val="0"/>
      <w:marBottom w:val="0"/>
      <w:divBdr>
        <w:top w:val="none" w:sz="0" w:space="0" w:color="auto"/>
        <w:left w:val="none" w:sz="0" w:space="0" w:color="auto"/>
        <w:bottom w:val="none" w:sz="0" w:space="0" w:color="auto"/>
        <w:right w:val="none" w:sz="0" w:space="0" w:color="auto"/>
      </w:divBdr>
    </w:div>
    <w:div w:id="552886909">
      <w:bodyDiv w:val="1"/>
      <w:marLeft w:val="0"/>
      <w:marRight w:val="0"/>
      <w:marTop w:val="0"/>
      <w:marBottom w:val="0"/>
      <w:divBdr>
        <w:top w:val="none" w:sz="0" w:space="0" w:color="auto"/>
        <w:left w:val="none" w:sz="0" w:space="0" w:color="auto"/>
        <w:bottom w:val="none" w:sz="0" w:space="0" w:color="auto"/>
        <w:right w:val="none" w:sz="0" w:space="0" w:color="auto"/>
      </w:divBdr>
    </w:div>
    <w:div w:id="554590156">
      <w:bodyDiv w:val="1"/>
      <w:marLeft w:val="0"/>
      <w:marRight w:val="0"/>
      <w:marTop w:val="0"/>
      <w:marBottom w:val="0"/>
      <w:divBdr>
        <w:top w:val="none" w:sz="0" w:space="0" w:color="auto"/>
        <w:left w:val="none" w:sz="0" w:space="0" w:color="auto"/>
        <w:bottom w:val="none" w:sz="0" w:space="0" w:color="auto"/>
        <w:right w:val="none" w:sz="0" w:space="0" w:color="auto"/>
      </w:divBdr>
    </w:div>
    <w:div w:id="556017469">
      <w:bodyDiv w:val="1"/>
      <w:marLeft w:val="0"/>
      <w:marRight w:val="0"/>
      <w:marTop w:val="0"/>
      <w:marBottom w:val="0"/>
      <w:divBdr>
        <w:top w:val="none" w:sz="0" w:space="0" w:color="auto"/>
        <w:left w:val="none" w:sz="0" w:space="0" w:color="auto"/>
        <w:bottom w:val="none" w:sz="0" w:space="0" w:color="auto"/>
        <w:right w:val="none" w:sz="0" w:space="0" w:color="auto"/>
      </w:divBdr>
    </w:div>
    <w:div w:id="564148852">
      <w:bodyDiv w:val="1"/>
      <w:marLeft w:val="0"/>
      <w:marRight w:val="0"/>
      <w:marTop w:val="0"/>
      <w:marBottom w:val="0"/>
      <w:divBdr>
        <w:top w:val="none" w:sz="0" w:space="0" w:color="auto"/>
        <w:left w:val="none" w:sz="0" w:space="0" w:color="auto"/>
        <w:bottom w:val="none" w:sz="0" w:space="0" w:color="auto"/>
        <w:right w:val="none" w:sz="0" w:space="0" w:color="auto"/>
      </w:divBdr>
    </w:div>
    <w:div w:id="573008234">
      <w:bodyDiv w:val="1"/>
      <w:marLeft w:val="0"/>
      <w:marRight w:val="0"/>
      <w:marTop w:val="0"/>
      <w:marBottom w:val="0"/>
      <w:divBdr>
        <w:top w:val="none" w:sz="0" w:space="0" w:color="auto"/>
        <w:left w:val="none" w:sz="0" w:space="0" w:color="auto"/>
        <w:bottom w:val="none" w:sz="0" w:space="0" w:color="auto"/>
        <w:right w:val="none" w:sz="0" w:space="0" w:color="auto"/>
      </w:divBdr>
    </w:div>
    <w:div w:id="577137106">
      <w:bodyDiv w:val="1"/>
      <w:marLeft w:val="0"/>
      <w:marRight w:val="0"/>
      <w:marTop w:val="0"/>
      <w:marBottom w:val="0"/>
      <w:divBdr>
        <w:top w:val="none" w:sz="0" w:space="0" w:color="auto"/>
        <w:left w:val="none" w:sz="0" w:space="0" w:color="auto"/>
        <w:bottom w:val="none" w:sz="0" w:space="0" w:color="auto"/>
        <w:right w:val="none" w:sz="0" w:space="0" w:color="auto"/>
      </w:divBdr>
    </w:div>
    <w:div w:id="579946751">
      <w:bodyDiv w:val="1"/>
      <w:marLeft w:val="0"/>
      <w:marRight w:val="0"/>
      <w:marTop w:val="0"/>
      <w:marBottom w:val="0"/>
      <w:divBdr>
        <w:top w:val="none" w:sz="0" w:space="0" w:color="auto"/>
        <w:left w:val="none" w:sz="0" w:space="0" w:color="auto"/>
        <w:bottom w:val="none" w:sz="0" w:space="0" w:color="auto"/>
        <w:right w:val="none" w:sz="0" w:space="0" w:color="auto"/>
      </w:divBdr>
    </w:div>
    <w:div w:id="590546497">
      <w:bodyDiv w:val="1"/>
      <w:marLeft w:val="0"/>
      <w:marRight w:val="0"/>
      <w:marTop w:val="0"/>
      <w:marBottom w:val="0"/>
      <w:divBdr>
        <w:top w:val="none" w:sz="0" w:space="0" w:color="auto"/>
        <w:left w:val="none" w:sz="0" w:space="0" w:color="auto"/>
        <w:bottom w:val="none" w:sz="0" w:space="0" w:color="auto"/>
        <w:right w:val="none" w:sz="0" w:space="0" w:color="auto"/>
      </w:divBdr>
    </w:div>
    <w:div w:id="601692635">
      <w:bodyDiv w:val="1"/>
      <w:marLeft w:val="0"/>
      <w:marRight w:val="0"/>
      <w:marTop w:val="0"/>
      <w:marBottom w:val="0"/>
      <w:divBdr>
        <w:top w:val="none" w:sz="0" w:space="0" w:color="auto"/>
        <w:left w:val="none" w:sz="0" w:space="0" w:color="auto"/>
        <w:bottom w:val="none" w:sz="0" w:space="0" w:color="auto"/>
        <w:right w:val="none" w:sz="0" w:space="0" w:color="auto"/>
      </w:divBdr>
    </w:div>
    <w:div w:id="602614092">
      <w:bodyDiv w:val="1"/>
      <w:marLeft w:val="0"/>
      <w:marRight w:val="0"/>
      <w:marTop w:val="0"/>
      <w:marBottom w:val="0"/>
      <w:divBdr>
        <w:top w:val="none" w:sz="0" w:space="0" w:color="auto"/>
        <w:left w:val="none" w:sz="0" w:space="0" w:color="auto"/>
        <w:bottom w:val="none" w:sz="0" w:space="0" w:color="auto"/>
        <w:right w:val="none" w:sz="0" w:space="0" w:color="auto"/>
      </w:divBdr>
    </w:div>
    <w:div w:id="612519729">
      <w:bodyDiv w:val="1"/>
      <w:marLeft w:val="0"/>
      <w:marRight w:val="0"/>
      <w:marTop w:val="0"/>
      <w:marBottom w:val="0"/>
      <w:divBdr>
        <w:top w:val="none" w:sz="0" w:space="0" w:color="auto"/>
        <w:left w:val="none" w:sz="0" w:space="0" w:color="auto"/>
        <w:bottom w:val="none" w:sz="0" w:space="0" w:color="auto"/>
        <w:right w:val="none" w:sz="0" w:space="0" w:color="auto"/>
      </w:divBdr>
    </w:div>
    <w:div w:id="641929184">
      <w:bodyDiv w:val="1"/>
      <w:marLeft w:val="0"/>
      <w:marRight w:val="0"/>
      <w:marTop w:val="0"/>
      <w:marBottom w:val="0"/>
      <w:divBdr>
        <w:top w:val="none" w:sz="0" w:space="0" w:color="auto"/>
        <w:left w:val="none" w:sz="0" w:space="0" w:color="auto"/>
        <w:bottom w:val="none" w:sz="0" w:space="0" w:color="auto"/>
        <w:right w:val="none" w:sz="0" w:space="0" w:color="auto"/>
      </w:divBdr>
    </w:div>
    <w:div w:id="642394597">
      <w:bodyDiv w:val="1"/>
      <w:marLeft w:val="0"/>
      <w:marRight w:val="0"/>
      <w:marTop w:val="0"/>
      <w:marBottom w:val="0"/>
      <w:divBdr>
        <w:top w:val="none" w:sz="0" w:space="0" w:color="auto"/>
        <w:left w:val="none" w:sz="0" w:space="0" w:color="auto"/>
        <w:bottom w:val="none" w:sz="0" w:space="0" w:color="auto"/>
        <w:right w:val="none" w:sz="0" w:space="0" w:color="auto"/>
      </w:divBdr>
    </w:div>
    <w:div w:id="663164620">
      <w:bodyDiv w:val="1"/>
      <w:marLeft w:val="0"/>
      <w:marRight w:val="0"/>
      <w:marTop w:val="0"/>
      <w:marBottom w:val="0"/>
      <w:divBdr>
        <w:top w:val="none" w:sz="0" w:space="0" w:color="auto"/>
        <w:left w:val="none" w:sz="0" w:space="0" w:color="auto"/>
        <w:bottom w:val="none" w:sz="0" w:space="0" w:color="auto"/>
        <w:right w:val="none" w:sz="0" w:space="0" w:color="auto"/>
      </w:divBdr>
    </w:div>
    <w:div w:id="672605206">
      <w:bodyDiv w:val="1"/>
      <w:marLeft w:val="0"/>
      <w:marRight w:val="0"/>
      <w:marTop w:val="0"/>
      <w:marBottom w:val="0"/>
      <w:divBdr>
        <w:top w:val="none" w:sz="0" w:space="0" w:color="auto"/>
        <w:left w:val="none" w:sz="0" w:space="0" w:color="auto"/>
        <w:bottom w:val="none" w:sz="0" w:space="0" w:color="auto"/>
        <w:right w:val="none" w:sz="0" w:space="0" w:color="auto"/>
      </w:divBdr>
    </w:div>
    <w:div w:id="674915901">
      <w:bodyDiv w:val="1"/>
      <w:marLeft w:val="0"/>
      <w:marRight w:val="0"/>
      <w:marTop w:val="0"/>
      <w:marBottom w:val="0"/>
      <w:divBdr>
        <w:top w:val="none" w:sz="0" w:space="0" w:color="auto"/>
        <w:left w:val="none" w:sz="0" w:space="0" w:color="auto"/>
        <w:bottom w:val="none" w:sz="0" w:space="0" w:color="auto"/>
        <w:right w:val="none" w:sz="0" w:space="0" w:color="auto"/>
      </w:divBdr>
    </w:div>
    <w:div w:id="674957258">
      <w:bodyDiv w:val="1"/>
      <w:marLeft w:val="0"/>
      <w:marRight w:val="0"/>
      <w:marTop w:val="0"/>
      <w:marBottom w:val="0"/>
      <w:divBdr>
        <w:top w:val="none" w:sz="0" w:space="0" w:color="auto"/>
        <w:left w:val="none" w:sz="0" w:space="0" w:color="auto"/>
        <w:bottom w:val="none" w:sz="0" w:space="0" w:color="auto"/>
        <w:right w:val="none" w:sz="0" w:space="0" w:color="auto"/>
      </w:divBdr>
    </w:div>
    <w:div w:id="679284785">
      <w:bodyDiv w:val="1"/>
      <w:marLeft w:val="0"/>
      <w:marRight w:val="0"/>
      <w:marTop w:val="0"/>
      <w:marBottom w:val="0"/>
      <w:divBdr>
        <w:top w:val="none" w:sz="0" w:space="0" w:color="auto"/>
        <w:left w:val="none" w:sz="0" w:space="0" w:color="auto"/>
        <w:bottom w:val="none" w:sz="0" w:space="0" w:color="auto"/>
        <w:right w:val="none" w:sz="0" w:space="0" w:color="auto"/>
      </w:divBdr>
    </w:div>
    <w:div w:id="684400022">
      <w:bodyDiv w:val="1"/>
      <w:marLeft w:val="0"/>
      <w:marRight w:val="0"/>
      <w:marTop w:val="0"/>
      <w:marBottom w:val="0"/>
      <w:divBdr>
        <w:top w:val="none" w:sz="0" w:space="0" w:color="auto"/>
        <w:left w:val="none" w:sz="0" w:space="0" w:color="auto"/>
        <w:bottom w:val="none" w:sz="0" w:space="0" w:color="auto"/>
        <w:right w:val="none" w:sz="0" w:space="0" w:color="auto"/>
      </w:divBdr>
    </w:div>
    <w:div w:id="687562484">
      <w:bodyDiv w:val="1"/>
      <w:marLeft w:val="0"/>
      <w:marRight w:val="0"/>
      <w:marTop w:val="0"/>
      <w:marBottom w:val="0"/>
      <w:divBdr>
        <w:top w:val="none" w:sz="0" w:space="0" w:color="auto"/>
        <w:left w:val="none" w:sz="0" w:space="0" w:color="auto"/>
        <w:bottom w:val="none" w:sz="0" w:space="0" w:color="auto"/>
        <w:right w:val="none" w:sz="0" w:space="0" w:color="auto"/>
      </w:divBdr>
    </w:div>
    <w:div w:id="688724601">
      <w:bodyDiv w:val="1"/>
      <w:marLeft w:val="0"/>
      <w:marRight w:val="0"/>
      <w:marTop w:val="0"/>
      <w:marBottom w:val="0"/>
      <w:divBdr>
        <w:top w:val="none" w:sz="0" w:space="0" w:color="auto"/>
        <w:left w:val="none" w:sz="0" w:space="0" w:color="auto"/>
        <w:bottom w:val="none" w:sz="0" w:space="0" w:color="auto"/>
        <w:right w:val="none" w:sz="0" w:space="0" w:color="auto"/>
      </w:divBdr>
    </w:div>
    <w:div w:id="690958424">
      <w:bodyDiv w:val="1"/>
      <w:marLeft w:val="0"/>
      <w:marRight w:val="0"/>
      <w:marTop w:val="0"/>
      <w:marBottom w:val="0"/>
      <w:divBdr>
        <w:top w:val="none" w:sz="0" w:space="0" w:color="auto"/>
        <w:left w:val="none" w:sz="0" w:space="0" w:color="auto"/>
        <w:bottom w:val="none" w:sz="0" w:space="0" w:color="auto"/>
        <w:right w:val="none" w:sz="0" w:space="0" w:color="auto"/>
      </w:divBdr>
    </w:div>
    <w:div w:id="708645169">
      <w:bodyDiv w:val="1"/>
      <w:marLeft w:val="0"/>
      <w:marRight w:val="0"/>
      <w:marTop w:val="0"/>
      <w:marBottom w:val="0"/>
      <w:divBdr>
        <w:top w:val="none" w:sz="0" w:space="0" w:color="auto"/>
        <w:left w:val="none" w:sz="0" w:space="0" w:color="auto"/>
        <w:bottom w:val="none" w:sz="0" w:space="0" w:color="auto"/>
        <w:right w:val="none" w:sz="0" w:space="0" w:color="auto"/>
      </w:divBdr>
    </w:div>
    <w:div w:id="708796061">
      <w:bodyDiv w:val="1"/>
      <w:marLeft w:val="0"/>
      <w:marRight w:val="0"/>
      <w:marTop w:val="0"/>
      <w:marBottom w:val="0"/>
      <w:divBdr>
        <w:top w:val="none" w:sz="0" w:space="0" w:color="auto"/>
        <w:left w:val="none" w:sz="0" w:space="0" w:color="auto"/>
        <w:bottom w:val="none" w:sz="0" w:space="0" w:color="auto"/>
        <w:right w:val="none" w:sz="0" w:space="0" w:color="auto"/>
      </w:divBdr>
    </w:div>
    <w:div w:id="710882200">
      <w:bodyDiv w:val="1"/>
      <w:marLeft w:val="0"/>
      <w:marRight w:val="0"/>
      <w:marTop w:val="0"/>
      <w:marBottom w:val="0"/>
      <w:divBdr>
        <w:top w:val="none" w:sz="0" w:space="0" w:color="auto"/>
        <w:left w:val="none" w:sz="0" w:space="0" w:color="auto"/>
        <w:bottom w:val="none" w:sz="0" w:space="0" w:color="auto"/>
        <w:right w:val="none" w:sz="0" w:space="0" w:color="auto"/>
      </w:divBdr>
    </w:div>
    <w:div w:id="727806407">
      <w:bodyDiv w:val="1"/>
      <w:marLeft w:val="0"/>
      <w:marRight w:val="0"/>
      <w:marTop w:val="0"/>
      <w:marBottom w:val="0"/>
      <w:divBdr>
        <w:top w:val="none" w:sz="0" w:space="0" w:color="auto"/>
        <w:left w:val="none" w:sz="0" w:space="0" w:color="auto"/>
        <w:bottom w:val="none" w:sz="0" w:space="0" w:color="auto"/>
        <w:right w:val="none" w:sz="0" w:space="0" w:color="auto"/>
      </w:divBdr>
    </w:div>
    <w:div w:id="745687529">
      <w:bodyDiv w:val="1"/>
      <w:marLeft w:val="0"/>
      <w:marRight w:val="0"/>
      <w:marTop w:val="0"/>
      <w:marBottom w:val="0"/>
      <w:divBdr>
        <w:top w:val="none" w:sz="0" w:space="0" w:color="auto"/>
        <w:left w:val="none" w:sz="0" w:space="0" w:color="auto"/>
        <w:bottom w:val="none" w:sz="0" w:space="0" w:color="auto"/>
        <w:right w:val="none" w:sz="0" w:space="0" w:color="auto"/>
      </w:divBdr>
    </w:div>
    <w:div w:id="753666109">
      <w:bodyDiv w:val="1"/>
      <w:marLeft w:val="0"/>
      <w:marRight w:val="0"/>
      <w:marTop w:val="0"/>
      <w:marBottom w:val="0"/>
      <w:divBdr>
        <w:top w:val="none" w:sz="0" w:space="0" w:color="auto"/>
        <w:left w:val="none" w:sz="0" w:space="0" w:color="auto"/>
        <w:bottom w:val="none" w:sz="0" w:space="0" w:color="auto"/>
        <w:right w:val="none" w:sz="0" w:space="0" w:color="auto"/>
      </w:divBdr>
    </w:div>
    <w:div w:id="769934552">
      <w:bodyDiv w:val="1"/>
      <w:marLeft w:val="0"/>
      <w:marRight w:val="0"/>
      <w:marTop w:val="0"/>
      <w:marBottom w:val="0"/>
      <w:divBdr>
        <w:top w:val="none" w:sz="0" w:space="0" w:color="auto"/>
        <w:left w:val="none" w:sz="0" w:space="0" w:color="auto"/>
        <w:bottom w:val="none" w:sz="0" w:space="0" w:color="auto"/>
        <w:right w:val="none" w:sz="0" w:space="0" w:color="auto"/>
      </w:divBdr>
    </w:div>
    <w:div w:id="783888273">
      <w:bodyDiv w:val="1"/>
      <w:marLeft w:val="0"/>
      <w:marRight w:val="0"/>
      <w:marTop w:val="0"/>
      <w:marBottom w:val="0"/>
      <w:divBdr>
        <w:top w:val="none" w:sz="0" w:space="0" w:color="auto"/>
        <w:left w:val="none" w:sz="0" w:space="0" w:color="auto"/>
        <w:bottom w:val="none" w:sz="0" w:space="0" w:color="auto"/>
        <w:right w:val="none" w:sz="0" w:space="0" w:color="auto"/>
      </w:divBdr>
    </w:div>
    <w:div w:id="824861401">
      <w:bodyDiv w:val="1"/>
      <w:marLeft w:val="0"/>
      <w:marRight w:val="0"/>
      <w:marTop w:val="0"/>
      <w:marBottom w:val="0"/>
      <w:divBdr>
        <w:top w:val="none" w:sz="0" w:space="0" w:color="auto"/>
        <w:left w:val="none" w:sz="0" w:space="0" w:color="auto"/>
        <w:bottom w:val="none" w:sz="0" w:space="0" w:color="auto"/>
        <w:right w:val="none" w:sz="0" w:space="0" w:color="auto"/>
      </w:divBdr>
    </w:div>
    <w:div w:id="852576824">
      <w:bodyDiv w:val="1"/>
      <w:marLeft w:val="0"/>
      <w:marRight w:val="0"/>
      <w:marTop w:val="0"/>
      <w:marBottom w:val="0"/>
      <w:divBdr>
        <w:top w:val="none" w:sz="0" w:space="0" w:color="auto"/>
        <w:left w:val="none" w:sz="0" w:space="0" w:color="auto"/>
        <w:bottom w:val="none" w:sz="0" w:space="0" w:color="auto"/>
        <w:right w:val="none" w:sz="0" w:space="0" w:color="auto"/>
      </w:divBdr>
    </w:div>
    <w:div w:id="861894512">
      <w:bodyDiv w:val="1"/>
      <w:marLeft w:val="0"/>
      <w:marRight w:val="0"/>
      <w:marTop w:val="0"/>
      <w:marBottom w:val="0"/>
      <w:divBdr>
        <w:top w:val="none" w:sz="0" w:space="0" w:color="auto"/>
        <w:left w:val="none" w:sz="0" w:space="0" w:color="auto"/>
        <w:bottom w:val="none" w:sz="0" w:space="0" w:color="auto"/>
        <w:right w:val="none" w:sz="0" w:space="0" w:color="auto"/>
      </w:divBdr>
    </w:div>
    <w:div w:id="875195851">
      <w:bodyDiv w:val="1"/>
      <w:marLeft w:val="0"/>
      <w:marRight w:val="0"/>
      <w:marTop w:val="0"/>
      <w:marBottom w:val="0"/>
      <w:divBdr>
        <w:top w:val="none" w:sz="0" w:space="0" w:color="auto"/>
        <w:left w:val="none" w:sz="0" w:space="0" w:color="auto"/>
        <w:bottom w:val="none" w:sz="0" w:space="0" w:color="auto"/>
        <w:right w:val="none" w:sz="0" w:space="0" w:color="auto"/>
      </w:divBdr>
    </w:div>
    <w:div w:id="881091290">
      <w:bodyDiv w:val="1"/>
      <w:marLeft w:val="0"/>
      <w:marRight w:val="0"/>
      <w:marTop w:val="0"/>
      <w:marBottom w:val="0"/>
      <w:divBdr>
        <w:top w:val="none" w:sz="0" w:space="0" w:color="auto"/>
        <w:left w:val="none" w:sz="0" w:space="0" w:color="auto"/>
        <w:bottom w:val="none" w:sz="0" w:space="0" w:color="auto"/>
        <w:right w:val="none" w:sz="0" w:space="0" w:color="auto"/>
      </w:divBdr>
    </w:div>
    <w:div w:id="891429200">
      <w:bodyDiv w:val="1"/>
      <w:marLeft w:val="0"/>
      <w:marRight w:val="0"/>
      <w:marTop w:val="0"/>
      <w:marBottom w:val="0"/>
      <w:divBdr>
        <w:top w:val="none" w:sz="0" w:space="0" w:color="auto"/>
        <w:left w:val="none" w:sz="0" w:space="0" w:color="auto"/>
        <w:bottom w:val="none" w:sz="0" w:space="0" w:color="auto"/>
        <w:right w:val="none" w:sz="0" w:space="0" w:color="auto"/>
      </w:divBdr>
    </w:div>
    <w:div w:id="901791951">
      <w:bodyDiv w:val="1"/>
      <w:marLeft w:val="0"/>
      <w:marRight w:val="0"/>
      <w:marTop w:val="0"/>
      <w:marBottom w:val="0"/>
      <w:divBdr>
        <w:top w:val="none" w:sz="0" w:space="0" w:color="auto"/>
        <w:left w:val="none" w:sz="0" w:space="0" w:color="auto"/>
        <w:bottom w:val="none" w:sz="0" w:space="0" w:color="auto"/>
        <w:right w:val="none" w:sz="0" w:space="0" w:color="auto"/>
      </w:divBdr>
    </w:div>
    <w:div w:id="901865055">
      <w:bodyDiv w:val="1"/>
      <w:marLeft w:val="0"/>
      <w:marRight w:val="0"/>
      <w:marTop w:val="0"/>
      <w:marBottom w:val="0"/>
      <w:divBdr>
        <w:top w:val="none" w:sz="0" w:space="0" w:color="auto"/>
        <w:left w:val="none" w:sz="0" w:space="0" w:color="auto"/>
        <w:bottom w:val="none" w:sz="0" w:space="0" w:color="auto"/>
        <w:right w:val="none" w:sz="0" w:space="0" w:color="auto"/>
      </w:divBdr>
    </w:div>
    <w:div w:id="918557539">
      <w:bodyDiv w:val="1"/>
      <w:marLeft w:val="0"/>
      <w:marRight w:val="0"/>
      <w:marTop w:val="0"/>
      <w:marBottom w:val="0"/>
      <w:divBdr>
        <w:top w:val="none" w:sz="0" w:space="0" w:color="auto"/>
        <w:left w:val="none" w:sz="0" w:space="0" w:color="auto"/>
        <w:bottom w:val="none" w:sz="0" w:space="0" w:color="auto"/>
        <w:right w:val="none" w:sz="0" w:space="0" w:color="auto"/>
      </w:divBdr>
    </w:div>
    <w:div w:id="919287976">
      <w:bodyDiv w:val="1"/>
      <w:marLeft w:val="0"/>
      <w:marRight w:val="0"/>
      <w:marTop w:val="0"/>
      <w:marBottom w:val="0"/>
      <w:divBdr>
        <w:top w:val="none" w:sz="0" w:space="0" w:color="auto"/>
        <w:left w:val="none" w:sz="0" w:space="0" w:color="auto"/>
        <w:bottom w:val="none" w:sz="0" w:space="0" w:color="auto"/>
        <w:right w:val="none" w:sz="0" w:space="0" w:color="auto"/>
      </w:divBdr>
    </w:div>
    <w:div w:id="924612432">
      <w:bodyDiv w:val="1"/>
      <w:marLeft w:val="0"/>
      <w:marRight w:val="0"/>
      <w:marTop w:val="0"/>
      <w:marBottom w:val="0"/>
      <w:divBdr>
        <w:top w:val="none" w:sz="0" w:space="0" w:color="auto"/>
        <w:left w:val="none" w:sz="0" w:space="0" w:color="auto"/>
        <w:bottom w:val="none" w:sz="0" w:space="0" w:color="auto"/>
        <w:right w:val="none" w:sz="0" w:space="0" w:color="auto"/>
      </w:divBdr>
    </w:div>
    <w:div w:id="936331792">
      <w:bodyDiv w:val="1"/>
      <w:marLeft w:val="0"/>
      <w:marRight w:val="0"/>
      <w:marTop w:val="0"/>
      <w:marBottom w:val="0"/>
      <w:divBdr>
        <w:top w:val="none" w:sz="0" w:space="0" w:color="auto"/>
        <w:left w:val="none" w:sz="0" w:space="0" w:color="auto"/>
        <w:bottom w:val="none" w:sz="0" w:space="0" w:color="auto"/>
        <w:right w:val="none" w:sz="0" w:space="0" w:color="auto"/>
      </w:divBdr>
    </w:div>
    <w:div w:id="938679238">
      <w:bodyDiv w:val="1"/>
      <w:marLeft w:val="0"/>
      <w:marRight w:val="0"/>
      <w:marTop w:val="0"/>
      <w:marBottom w:val="0"/>
      <w:divBdr>
        <w:top w:val="none" w:sz="0" w:space="0" w:color="auto"/>
        <w:left w:val="none" w:sz="0" w:space="0" w:color="auto"/>
        <w:bottom w:val="none" w:sz="0" w:space="0" w:color="auto"/>
        <w:right w:val="none" w:sz="0" w:space="0" w:color="auto"/>
      </w:divBdr>
    </w:div>
    <w:div w:id="940725994">
      <w:bodyDiv w:val="1"/>
      <w:marLeft w:val="0"/>
      <w:marRight w:val="0"/>
      <w:marTop w:val="0"/>
      <w:marBottom w:val="0"/>
      <w:divBdr>
        <w:top w:val="none" w:sz="0" w:space="0" w:color="auto"/>
        <w:left w:val="none" w:sz="0" w:space="0" w:color="auto"/>
        <w:bottom w:val="none" w:sz="0" w:space="0" w:color="auto"/>
        <w:right w:val="none" w:sz="0" w:space="0" w:color="auto"/>
      </w:divBdr>
    </w:div>
    <w:div w:id="942152652">
      <w:bodyDiv w:val="1"/>
      <w:marLeft w:val="0"/>
      <w:marRight w:val="0"/>
      <w:marTop w:val="0"/>
      <w:marBottom w:val="0"/>
      <w:divBdr>
        <w:top w:val="none" w:sz="0" w:space="0" w:color="auto"/>
        <w:left w:val="none" w:sz="0" w:space="0" w:color="auto"/>
        <w:bottom w:val="none" w:sz="0" w:space="0" w:color="auto"/>
        <w:right w:val="none" w:sz="0" w:space="0" w:color="auto"/>
      </w:divBdr>
    </w:div>
    <w:div w:id="947463797">
      <w:bodyDiv w:val="1"/>
      <w:marLeft w:val="0"/>
      <w:marRight w:val="0"/>
      <w:marTop w:val="0"/>
      <w:marBottom w:val="0"/>
      <w:divBdr>
        <w:top w:val="none" w:sz="0" w:space="0" w:color="auto"/>
        <w:left w:val="none" w:sz="0" w:space="0" w:color="auto"/>
        <w:bottom w:val="none" w:sz="0" w:space="0" w:color="auto"/>
        <w:right w:val="none" w:sz="0" w:space="0" w:color="auto"/>
      </w:divBdr>
    </w:div>
    <w:div w:id="952441165">
      <w:bodyDiv w:val="1"/>
      <w:marLeft w:val="0"/>
      <w:marRight w:val="0"/>
      <w:marTop w:val="0"/>
      <w:marBottom w:val="0"/>
      <w:divBdr>
        <w:top w:val="none" w:sz="0" w:space="0" w:color="auto"/>
        <w:left w:val="none" w:sz="0" w:space="0" w:color="auto"/>
        <w:bottom w:val="none" w:sz="0" w:space="0" w:color="auto"/>
        <w:right w:val="none" w:sz="0" w:space="0" w:color="auto"/>
      </w:divBdr>
    </w:div>
    <w:div w:id="955407976">
      <w:bodyDiv w:val="1"/>
      <w:marLeft w:val="0"/>
      <w:marRight w:val="0"/>
      <w:marTop w:val="0"/>
      <w:marBottom w:val="0"/>
      <w:divBdr>
        <w:top w:val="none" w:sz="0" w:space="0" w:color="auto"/>
        <w:left w:val="none" w:sz="0" w:space="0" w:color="auto"/>
        <w:bottom w:val="none" w:sz="0" w:space="0" w:color="auto"/>
        <w:right w:val="none" w:sz="0" w:space="0" w:color="auto"/>
      </w:divBdr>
    </w:div>
    <w:div w:id="963077915">
      <w:bodyDiv w:val="1"/>
      <w:marLeft w:val="0"/>
      <w:marRight w:val="0"/>
      <w:marTop w:val="0"/>
      <w:marBottom w:val="0"/>
      <w:divBdr>
        <w:top w:val="none" w:sz="0" w:space="0" w:color="auto"/>
        <w:left w:val="none" w:sz="0" w:space="0" w:color="auto"/>
        <w:bottom w:val="none" w:sz="0" w:space="0" w:color="auto"/>
        <w:right w:val="none" w:sz="0" w:space="0" w:color="auto"/>
      </w:divBdr>
    </w:div>
    <w:div w:id="987056640">
      <w:bodyDiv w:val="1"/>
      <w:marLeft w:val="0"/>
      <w:marRight w:val="0"/>
      <w:marTop w:val="0"/>
      <w:marBottom w:val="0"/>
      <w:divBdr>
        <w:top w:val="none" w:sz="0" w:space="0" w:color="auto"/>
        <w:left w:val="none" w:sz="0" w:space="0" w:color="auto"/>
        <w:bottom w:val="none" w:sz="0" w:space="0" w:color="auto"/>
        <w:right w:val="none" w:sz="0" w:space="0" w:color="auto"/>
      </w:divBdr>
    </w:div>
    <w:div w:id="1008946229">
      <w:bodyDiv w:val="1"/>
      <w:marLeft w:val="0"/>
      <w:marRight w:val="0"/>
      <w:marTop w:val="0"/>
      <w:marBottom w:val="0"/>
      <w:divBdr>
        <w:top w:val="none" w:sz="0" w:space="0" w:color="auto"/>
        <w:left w:val="none" w:sz="0" w:space="0" w:color="auto"/>
        <w:bottom w:val="none" w:sz="0" w:space="0" w:color="auto"/>
        <w:right w:val="none" w:sz="0" w:space="0" w:color="auto"/>
      </w:divBdr>
    </w:div>
    <w:div w:id="1053192090">
      <w:bodyDiv w:val="1"/>
      <w:marLeft w:val="0"/>
      <w:marRight w:val="0"/>
      <w:marTop w:val="0"/>
      <w:marBottom w:val="0"/>
      <w:divBdr>
        <w:top w:val="none" w:sz="0" w:space="0" w:color="auto"/>
        <w:left w:val="none" w:sz="0" w:space="0" w:color="auto"/>
        <w:bottom w:val="none" w:sz="0" w:space="0" w:color="auto"/>
        <w:right w:val="none" w:sz="0" w:space="0" w:color="auto"/>
      </w:divBdr>
    </w:div>
    <w:div w:id="1054039571">
      <w:bodyDiv w:val="1"/>
      <w:marLeft w:val="0"/>
      <w:marRight w:val="0"/>
      <w:marTop w:val="0"/>
      <w:marBottom w:val="0"/>
      <w:divBdr>
        <w:top w:val="none" w:sz="0" w:space="0" w:color="auto"/>
        <w:left w:val="none" w:sz="0" w:space="0" w:color="auto"/>
        <w:bottom w:val="none" w:sz="0" w:space="0" w:color="auto"/>
        <w:right w:val="none" w:sz="0" w:space="0" w:color="auto"/>
      </w:divBdr>
    </w:div>
    <w:div w:id="1072629354">
      <w:bodyDiv w:val="1"/>
      <w:marLeft w:val="0"/>
      <w:marRight w:val="0"/>
      <w:marTop w:val="0"/>
      <w:marBottom w:val="0"/>
      <w:divBdr>
        <w:top w:val="none" w:sz="0" w:space="0" w:color="auto"/>
        <w:left w:val="none" w:sz="0" w:space="0" w:color="auto"/>
        <w:bottom w:val="none" w:sz="0" w:space="0" w:color="auto"/>
        <w:right w:val="none" w:sz="0" w:space="0" w:color="auto"/>
      </w:divBdr>
    </w:div>
    <w:div w:id="1083334086">
      <w:bodyDiv w:val="1"/>
      <w:marLeft w:val="0"/>
      <w:marRight w:val="0"/>
      <w:marTop w:val="0"/>
      <w:marBottom w:val="0"/>
      <w:divBdr>
        <w:top w:val="none" w:sz="0" w:space="0" w:color="auto"/>
        <w:left w:val="none" w:sz="0" w:space="0" w:color="auto"/>
        <w:bottom w:val="none" w:sz="0" w:space="0" w:color="auto"/>
        <w:right w:val="none" w:sz="0" w:space="0" w:color="auto"/>
      </w:divBdr>
    </w:div>
    <w:div w:id="1083649587">
      <w:bodyDiv w:val="1"/>
      <w:marLeft w:val="0"/>
      <w:marRight w:val="0"/>
      <w:marTop w:val="0"/>
      <w:marBottom w:val="0"/>
      <w:divBdr>
        <w:top w:val="none" w:sz="0" w:space="0" w:color="auto"/>
        <w:left w:val="none" w:sz="0" w:space="0" w:color="auto"/>
        <w:bottom w:val="none" w:sz="0" w:space="0" w:color="auto"/>
        <w:right w:val="none" w:sz="0" w:space="0" w:color="auto"/>
      </w:divBdr>
    </w:div>
    <w:div w:id="1098915898">
      <w:bodyDiv w:val="1"/>
      <w:marLeft w:val="0"/>
      <w:marRight w:val="0"/>
      <w:marTop w:val="0"/>
      <w:marBottom w:val="0"/>
      <w:divBdr>
        <w:top w:val="none" w:sz="0" w:space="0" w:color="auto"/>
        <w:left w:val="none" w:sz="0" w:space="0" w:color="auto"/>
        <w:bottom w:val="none" w:sz="0" w:space="0" w:color="auto"/>
        <w:right w:val="none" w:sz="0" w:space="0" w:color="auto"/>
      </w:divBdr>
    </w:div>
    <w:div w:id="1105807028">
      <w:bodyDiv w:val="1"/>
      <w:marLeft w:val="0"/>
      <w:marRight w:val="0"/>
      <w:marTop w:val="0"/>
      <w:marBottom w:val="0"/>
      <w:divBdr>
        <w:top w:val="none" w:sz="0" w:space="0" w:color="auto"/>
        <w:left w:val="none" w:sz="0" w:space="0" w:color="auto"/>
        <w:bottom w:val="none" w:sz="0" w:space="0" w:color="auto"/>
        <w:right w:val="none" w:sz="0" w:space="0" w:color="auto"/>
      </w:divBdr>
    </w:div>
    <w:div w:id="1122380307">
      <w:bodyDiv w:val="1"/>
      <w:marLeft w:val="0"/>
      <w:marRight w:val="0"/>
      <w:marTop w:val="0"/>
      <w:marBottom w:val="0"/>
      <w:divBdr>
        <w:top w:val="none" w:sz="0" w:space="0" w:color="auto"/>
        <w:left w:val="none" w:sz="0" w:space="0" w:color="auto"/>
        <w:bottom w:val="none" w:sz="0" w:space="0" w:color="auto"/>
        <w:right w:val="none" w:sz="0" w:space="0" w:color="auto"/>
      </w:divBdr>
    </w:div>
    <w:div w:id="1153062589">
      <w:bodyDiv w:val="1"/>
      <w:marLeft w:val="0"/>
      <w:marRight w:val="0"/>
      <w:marTop w:val="0"/>
      <w:marBottom w:val="0"/>
      <w:divBdr>
        <w:top w:val="none" w:sz="0" w:space="0" w:color="auto"/>
        <w:left w:val="none" w:sz="0" w:space="0" w:color="auto"/>
        <w:bottom w:val="none" w:sz="0" w:space="0" w:color="auto"/>
        <w:right w:val="none" w:sz="0" w:space="0" w:color="auto"/>
      </w:divBdr>
    </w:div>
    <w:div w:id="1160269471">
      <w:bodyDiv w:val="1"/>
      <w:marLeft w:val="0"/>
      <w:marRight w:val="0"/>
      <w:marTop w:val="0"/>
      <w:marBottom w:val="0"/>
      <w:divBdr>
        <w:top w:val="none" w:sz="0" w:space="0" w:color="auto"/>
        <w:left w:val="none" w:sz="0" w:space="0" w:color="auto"/>
        <w:bottom w:val="none" w:sz="0" w:space="0" w:color="auto"/>
        <w:right w:val="none" w:sz="0" w:space="0" w:color="auto"/>
      </w:divBdr>
    </w:div>
    <w:div w:id="1168445808">
      <w:bodyDiv w:val="1"/>
      <w:marLeft w:val="0"/>
      <w:marRight w:val="0"/>
      <w:marTop w:val="0"/>
      <w:marBottom w:val="0"/>
      <w:divBdr>
        <w:top w:val="none" w:sz="0" w:space="0" w:color="auto"/>
        <w:left w:val="none" w:sz="0" w:space="0" w:color="auto"/>
        <w:bottom w:val="none" w:sz="0" w:space="0" w:color="auto"/>
        <w:right w:val="none" w:sz="0" w:space="0" w:color="auto"/>
      </w:divBdr>
    </w:div>
    <w:div w:id="1183517721">
      <w:bodyDiv w:val="1"/>
      <w:marLeft w:val="0"/>
      <w:marRight w:val="0"/>
      <w:marTop w:val="0"/>
      <w:marBottom w:val="0"/>
      <w:divBdr>
        <w:top w:val="none" w:sz="0" w:space="0" w:color="auto"/>
        <w:left w:val="none" w:sz="0" w:space="0" w:color="auto"/>
        <w:bottom w:val="none" w:sz="0" w:space="0" w:color="auto"/>
        <w:right w:val="none" w:sz="0" w:space="0" w:color="auto"/>
      </w:divBdr>
    </w:div>
    <w:div w:id="1211070244">
      <w:bodyDiv w:val="1"/>
      <w:marLeft w:val="0"/>
      <w:marRight w:val="0"/>
      <w:marTop w:val="0"/>
      <w:marBottom w:val="0"/>
      <w:divBdr>
        <w:top w:val="none" w:sz="0" w:space="0" w:color="auto"/>
        <w:left w:val="none" w:sz="0" w:space="0" w:color="auto"/>
        <w:bottom w:val="none" w:sz="0" w:space="0" w:color="auto"/>
        <w:right w:val="none" w:sz="0" w:space="0" w:color="auto"/>
      </w:divBdr>
    </w:div>
    <w:div w:id="1212617294">
      <w:bodyDiv w:val="1"/>
      <w:marLeft w:val="0"/>
      <w:marRight w:val="0"/>
      <w:marTop w:val="0"/>
      <w:marBottom w:val="0"/>
      <w:divBdr>
        <w:top w:val="none" w:sz="0" w:space="0" w:color="auto"/>
        <w:left w:val="none" w:sz="0" w:space="0" w:color="auto"/>
        <w:bottom w:val="none" w:sz="0" w:space="0" w:color="auto"/>
        <w:right w:val="none" w:sz="0" w:space="0" w:color="auto"/>
      </w:divBdr>
    </w:div>
    <w:div w:id="1215967156">
      <w:bodyDiv w:val="1"/>
      <w:marLeft w:val="0"/>
      <w:marRight w:val="0"/>
      <w:marTop w:val="0"/>
      <w:marBottom w:val="0"/>
      <w:divBdr>
        <w:top w:val="none" w:sz="0" w:space="0" w:color="auto"/>
        <w:left w:val="none" w:sz="0" w:space="0" w:color="auto"/>
        <w:bottom w:val="none" w:sz="0" w:space="0" w:color="auto"/>
        <w:right w:val="none" w:sz="0" w:space="0" w:color="auto"/>
      </w:divBdr>
    </w:div>
    <w:div w:id="1218467338">
      <w:bodyDiv w:val="1"/>
      <w:marLeft w:val="0"/>
      <w:marRight w:val="0"/>
      <w:marTop w:val="0"/>
      <w:marBottom w:val="0"/>
      <w:divBdr>
        <w:top w:val="none" w:sz="0" w:space="0" w:color="auto"/>
        <w:left w:val="none" w:sz="0" w:space="0" w:color="auto"/>
        <w:bottom w:val="none" w:sz="0" w:space="0" w:color="auto"/>
        <w:right w:val="none" w:sz="0" w:space="0" w:color="auto"/>
      </w:divBdr>
    </w:div>
    <w:div w:id="1218934331">
      <w:bodyDiv w:val="1"/>
      <w:marLeft w:val="0"/>
      <w:marRight w:val="0"/>
      <w:marTop w:val="0"/>
      <w:marBottom w:val="0"/>
      <w:divBdr>
        <w:top w:val="none" w:sz="0" w:space="0" w:color="auto"/>
        <w:left w:val="none" w:sz="0" w:space="0" w:color="auto"/>
        <w:bottom w:val="none" w:sz="0" w:space="0" w:color="auto"/>
        <w:right w:val="none" w:sz="0" w:space="0" w:color="auto"/>
      </w:divBdr>
    </w:div>
    <w:div w:id="1223324796">
      <w:bodyDiv w:val="1"/>
      <w:marLeft w:val="0"/>
      <w:marRight w:val="0"/>
      <w:marTop w:val="0"/>
      <w:marBottom w:val="0"/>
      <w:divBdr>
        <w:top w:val="none" w:sz="0" w:space="0" w:color="auto"/>
        <w:left w:val="none" w:sz="0" w:space="0" w:color="auto"/>
        <w:bottom w:val="none" w:sz="0" w:space="0" w:color="auto"/>
        <w:right w:val="none" w:sz="0" w:space="0" w:color="auto"/>
      </w:divBdr>
    </w:div>
    <w:div w:id="1231621480">
      <w:bodyDiv w:val="1"/>
      <w:marLeft w:val="0"/>
      <w:marRight w:val="0"/>
      <w:marTop w:val="0"/>
      <w:marBottom w:val="0"/>
      <w:divBdr>
        <w:top w:val="none" w:sz="0" w:space="0" w:color="auto"/>
        <w:left w:val="none" w:sz="0" w:space="0" w:color="auto"/>
        <w:bottom w:val="none" w:sz="0" w:space="0" w:color="auto"/>
        <w:right w:val="none" w:sz="0" w:space="0" w:color="auto"/>
      </w:divBdr>
    </w:div>
    <w:div w:id="1242830396">
      <w:bodyDiv w:val="1"/>
      <w:marLeft w:val="0"/>
      <w:marRight w:val="0"/>
      <w:marTop w:val="0"/>
      <w:marBottom w:val="0"/>
      <w:divBdr>
        <w:top w:val="none" w:sz="0" w:space="0" w:color="auto"/>
        <w:left w:val="none" w:sz="0" w:space="0" w:color="auto"/>
        <w:bottom w:val="none" w:sz="0" w:space="0" w:color="auto"/>
        <w:right w:val="none" w:sz="0" w:space="0" w:color="auto"/>
      </w:divBdr>
    </w:div>
    <w:div w:id="1265571611">
      <w:bodyDiv w:val="1"/>
      <w:marLeft w:val="0"/>
      <w:marRight w:val="0"/>
      <w:marTop w:val="0"/>
      <w:marBottom w:val="0"/>
      <w:divBdr>
        <w:top w:val="none" w:sz="0" w:space="0" w:color="auto"/>
        <w:left w:val="none" w:sz="0" w:space="0" w:color="auto"/>
        <w:bottom w:val="none" w:sz="0" w:space="0" w:color="auto"/>
        <w:right w:val="none" w:sz="0" w:space="0" w:color="auto"/>
      </w:divBdr>
    </w:div>
    <w:div w:id="1281373547">
      <w:bodyDiv w:val="1"/>
      <w:marLeft w:val="0"/>
      <w:marRight w:val="0"/>
      <w:marTop w:val="0"/>
      <w:marBottom w:val="0"/>
      <w:divBdr>
        <w:top w:val="none" w:sz="0" w:space="0" w:color="auto"/>
        <w:left w:val="none" w:sz="0" w:space="0" w:color="auto"/>
        <w:bottom w:val="none" w:sz="0" w:space="0" w:color="auto"/>
        <w:right w:val="none" w:sz="0" w:space="0" w:color="auto"/>
      </w:divBdr>
    </w:div>
    <w:div w:id="1284069145">
      <w:bodyDiv w:val="1"/>
      <w:marLeft w:val="0"/>
      <w:marRight w:val="0"/>
      <w:marTop w:val="0"/>
      <w:marBottom w:val="0"/>
      <w:divBdr>
        <w:top w:val="none" w:sz="0" w:space="0" w:color="auto"/>
        <w:left w:val="none" w:sz="0" w:space="0" w:color="auto"/>
        <w:bottom w:val="none" w:sz="0" w:space="0" w:color="auto"/>
        <w:right w:val="none" w:sz="0" w:space="0" w:color="auto"/>
      </w:divBdr>
    </w:div>
    <w:div w:id="1288702724">
      <w:bodyDiv w:val="1"/>
      <w:marLeft w:val="0"/>
      <w:marRight w:val="0"/>
      <w:marTop w:val="0"/>
      <w:marBottom w:val="0"/>
      <w:divBdr>
        <w:top w:val="none" w:sz="0" w:space="0" w:color="auto"/>
        <w:left w:val="none" w:sz="0" w:space="0" w:color="auto"/>
        <w:bottom w:val="none" w:sz="0" w:space="0" w:color="auto"/>
        <w:right w:val="none" w:sz="0" w:space="0" w:color="auto"/>
      </w:divBdr>
    </w:div>
    <w:div w:id="1290630164">
      <w:bodyDiv w:val="1"/>
      <w:marLeft w:val="0"/>
      <w:marRight w:val="0"/>
      <w:marTop w:val="0"/>
      <w:marBottom w:val="0"/>
      <w:divBdr>
        <w:top w:val="none" w:sz="0" w:space="0" w:color="auto"/>
        <w:left w:val="none" w:sz="0" w:space="0" w:color="auto"/>
        <w:bottom w:val="none" w:sz="0" w:space="0" w:color="auto"/>
        <w:right w:val="none" w:sz="0" w:space="0" w:color="auto"/>
      </w:divBdr>
    </w:div>
    <w:div w:id="1294679436">
      <w:bodyDiv w:val="1"/>
      <w:marLeft w:val="0"/>
      <w:marRight w:val="0"/>
      <w:marTop w:val="0"/>
      <w:marBottom w:val="0"/>
      <w:divBdr>
        <w:top w:val="none" w:sz="0" w:space="0" w:color="auto"/>
        <w:left w:val="none" w:sz="0" w:space="0" w:color="auto"/>
        <w:bottom w:val="none" w:sz="0" w:space="0" w:color="auto"/>
        <w:right w:val="none" w:sz="0" w:space="0" w:color="auto"/>
      </w:divBdr>
    </w:div>
    <w:div w:id="1300770401">
      <w:bodyDiv w:val="1"/>
      <w:marLeft w:val="0"/>
      <w:marRight w:val="0"/>
      <w:marTop w:val="0"/>
      <w:marBottom w:val="0"/>
      <w:divBdr>
        <w:top w:val="none" w:sz="0" w:space="0" w:color="auto"/>
        <w:left w:val="none" w:sz="0" w:space="0" w:color="auto"/>
        <w:bottom w:val="none" w:sz="0" w:space="0" w:color="auto"/>
        <w:right w:val="none" w:sz="0" w:space="0" w:color="auto"/>
      </w:divBdr>
    </w:div>
    <w:div w:id="1305618253">
      <w:bodyDiv w:val="1"/>
      <w:marLeft w:val="0"/>
      <w:marRight w:val="0"/>
      <w:marTop w:val="0"/>
      <w:marBottom w:val="0"/>
      <w:divBdr>
        <w:top w:val="none" w:sz="0" w:space="0" w:color="auto"/>
        <w:left w:val="none" w:sz="0" w:space="0" w:color="auto"/>
        <w:bottom w:val="none" w:sz="0" w:space="0" w:color="auto"/>
        <w:right w:val="none" w:sz="0" w:space="0" w:color="auto"/>
      </w:divBdr>
    </w:div>
    <w:div w:id="1318803927">
      <w:bodyDiv w:val="1"/>
      <w:marLeft w:val="0"/>
      <w:marRight w:val="0"/>
      <w:marTop w:val="0"/>
      <w:marBottom w:val="0"/>
      <w:divBdr>
        <w:top w:val="none" w:sz="0" w:space="0" w:color="auto"/>
        <w:left w:val="none" w:sz="0" w:space="0" w:color="auto"/>
        <w:bottom w:val="none" w:sz="0" w:space="0" w:color="auto"/>
        <w:right w:val="none" w:sz="0" w:space="0" w:color="auto"/>
      </w:divBdr>
    </w:div>
    <w:div w:id="1328242656">
      <w:bodyDiv w:val="1"/>
      <w:marLeft w:val="0"/>
      <w:marRight w:val="0"/>
      <w:marTop w:val="0"/>
      <w:marBottom w:val="0"/>
      <w:divBdr>
        <w:top w:val="none" w:sz="0" w:space="0" w:color="auto"/>
        <w:left w:val="none" w:sz="0" w:space="0" w:color="auto"/>
        <w:bottom w:val="none" w:sz="0" w:space="0" w:color="auto"/>
        <w:right w:val="none" w:sz="0" w:space="0" w:color="auto"/>
      </w:divBdr>
    </w:div>
    <w:div w:id="1328632320">
      <w:bodyDiv w:val="1"/>
      <w:marLeft w:val="0"/>
      <w:marRight w:val="0"/>
      <w:marTop w:val="0"/>
      <w:marBottom w:val="0"/>
      <w:divBdr>
        <w:top w:val="none" w:sz="0" w:space="0" w:color="auto"/>
        <w:left w:val="none" w:sz="0" w:space="0" w:color="auto"/>
        <w:bottom w:val="none" w:sz="0" w:space="0" w:color="auto"/>
        <w:right w:val="none" w:sz="0" w:space="0" w:color="auto"/>
      </w:divBdr>
    </w:div>
    <w:div w:id="1349790464">
      <w:bodyDiv w:val="1"/>
      <w:marLeft w:val="0"/>
      <w:marRight w:val="0"/>
      <w:marTop w:val="0"/>
      <w:marBottom w:val="0"/>
      <w:divBdr>
        <w:top w:val="none" w:sz="0" w:space="0" w:color="auto"/>
        <w:left w:val="none" w:sz="0" w:space="0" w:color="auto"/>
        <w:bottom w:val="none" w:sz="0" w:space="0" w:color="auto"/>
        <w:right w:val="none" w:sz="0" w:space="0" w:color="auto"/>
      </w:divBdr>
    </w:div>
    <w:div w:id="1358118131">
      <w:bodyDiv w:val="1"/>
      <w:marLeft w:val="0"/>
      <w:marRight w:val="0"/>
      <w:marTop w:val="0"/>
      <w:marBottom w:val="0"/>
      <w:divBdr>
        <w:top w:val="none" w:sz="0" w:space="0" w:color="auto"/>
        <w:left w:val="none" w:sz="0" w:space="0" w:color="auto"/>
        <w:bottom w:val="none" w:sz="0" w:space="0" w:color="auto"/>
        <w:right w:val="none" w:sz="0" w:space="0" w:color="auto"/>
      </w:divBdr>
    </w:div>
    <w:div w:id="1372457605">
      <w:bodyDiv w:val="1"/>
      <w:marLeft w:val="0"/>
      <w:marRight w:val="0"/>
      <w:marTop w:val="0"/>
      <w:marBottom w:val="0"/>
      <w:divBdr>
        <w:top w:val="none" w:sz="0" w:space="0" w:color="auto"/>
        <w:left w:val="none" w:sz="0" w:space="0" w:color="auto"/>
        <w:bottom w:val="none" w:sz="0" w:space="0" w:color="auto"/>
        <w:right w:val="none" w:sz="0" w:space="0" w:color="auto"/>
      </w:divBdr>
    </w:div>
    <w:div w:id="1398015663">
      <w:bodyDiv w:val="1"/>
      <w:marLeft w:val="0"/>
      <w:marRight w:val="0"/>
      <w:marTop w:val="0"/>
      <w:marBottom w:val="0"/>
      <w:divBdr>
        <w:top w:val="none" w:sz="0" w:space="0" w:color="auto"/>
        <w:left w:val="none" w:sz="0" w:space="0" w:color="auto"/>
        <w:bottom w:val="none" w:sz="0" w:space="0" w:color="auto"/>
        <w:right w:val="none" w:sz="0" w:space="0" w:color="auto"/>
      </w:divBdr>
    </w:div>
    <w:div w:id="1398939532">
      <w:bodyDiv w:val="1"/>
      <w:marLeft w:val="0"/>
      <w:marRight w:val="0"/>
      <w:marTop w:val="0"/>
      <w:marBottom w:val="0"/>
      <w:divBdr>
        <w:top w:val="none" w:sz="0" w:space="0" w:color="auto"/>
        <w:left w:val="none" w:sz="0" w:space="0" w:color="auto"/>
        <w:bottom w:val="none" w:sz="0" w:space="0" w:color="auto"/>
        <w:right w:val="none" w:sz="0" w:space="0" w:color="auto"/>
      </w:divBdr>
    </w:div>
    <w:div w:id="1399861372">
      <w:bodyDiv w:val="1"/>
      <w:marLeft w:val="0"/>
      <w:marRight w:val="0"/>
      <w:marTop w:val="0"/>
      <w:marBottom w:val="0"/>
      <w:divBdr>
        <w:top w:val="none" w:sz="0" w:space="0" w:color="auto"/>
        <w:left w:val="none" w:sz="0" w:space="0" w:color="auto"/>
        <w:bottom w:val="none" w:sz="0" w:space="0" w:color="auto"/>
        <w:right w:val="none" w:sz="0" w:space="0" w:color="auto"/>
      </w:divBdr>
    </w:div>
    <w:div w:id="1419520792">
      <w:bodyDiv w:val="1"/>
      <w:marLeft w:val="0"/>
      <w:marRight w:val="0"/>
      <w:marTop w:val="0"/>
      <w:marBottom w:val="0"/>
      <w:divBdr>
        <w:top w:val="none" w:sz="0" w:space="0" w:color="auto"/>
        <w:left w:val="none" w:sz="0" w:space="0" w:color="auto"/>
        <w:bottom w:val="none" w:sz="0" w:space="0" w:color="auto"/>
        <w:right w:val="none" w:sz="0" w:space="0" w:color="auto"/>
      </w:divBdr>
    </w:div>
    <w:div w:id="1424034214">
      <w:bodyDiv w:val="1"/>
      <w:marLeft w:val="0"/>
      <w:marRight w:val="0"/>
      <w:marTop w:val="0"/>
      <w:marBottom w:val="0"/>
      <w:divBdr>
        <w:top w:val="none" w:sz="0" w:space="0" w:color="auto"/>
        <w:left w:val="none" w:sz="0" w:space="0" w:color="auto"/>
        <w:bottom w:val="none" w:sz="0" w:space="0" w:color="auto"/>
        <w:right w:val="none" w:sz="0" w:space="0" w:color="auto"/>
      </w:divBdr>
    </w:div>
    <w:div w:id="1427311828">
      <w:bodyDiv w:val="1"/>
      <w:marLeft w:val="0"/>
      <w:marRight w:val="0"/>
      <w:marTop w:val="0"/>
      <w:marBottom w:val="0"/>
      <w:divBdr>
        <w:top w:val="none" w:sz="0" w:space="0" w:color="auto"/>
        <w:left w:val="none" w:sz="0" w:space="0" w:color="auto"/>
        <w:bottom w:val="none" w:sz="0" w:space="0" w:color="auto"/>
        <w:right w:val="none" w:sz="0" w:space="0" w:color="auto"/>
      </w:divBdr>
    </w:div>
    <w:div w:id="1433746807">
      <w:bodyDiv w:val="1"/>
      <w:marLeft w:val="0"/>
      <w:marRight w:val="0"/>
      <w:marTop w:val="0"/>
      <w:marBottom w:val="0"/>
      <w:divBdr>
        <w:top w:val="none" w:sz="0" w:space="0" w:color="auto"/>
        <w:left w:val="none" w:sz="0" w:space="0" w:color="auto"/>
        <w:bottom w:val="none" w:sz="0" w:space="0" w:color="auto"/>
        <w:right w:val="none" w:sz="0" w:space="0" w:color="auto"/>
      </w:divBdr>
    </w:div>
    <w:div w:id="1435903078">
      <w:bodyDiv w:val="1"/>
      <w:marLeft w:val="0"/>
      <w:marRight w:val="0"/>
      <w:marTop w:val="0"/>
      <w:marBottom w:val="0"/>
      <w:divBdr>
        <w:top w:val="none" w:sz="0" w:space="0" w:color="auto"/>
        <w:left w:val="none" w:sz="0" w:space="0" w:color="auto"/>
        <w:bottom w:val="none" w:sz="0" w:space="0" w:color="auto"/>
        <w:right w:val="none" w:sz="0" w:space="0" w:color="auto"/>
      </w:divBdr>
    </w:div>
    <w:div w:id="1441491688">
      <w:bodyDiv w:val="1"/>
      <w:marLeft w:val="0"/>
      <w:marRight w:val="0"/>
      <w:marTop w:val="0"/>
      <w:marBottom w:val="0"/>
      <w:divBdr>
        <w:top w:val="none" w:sz="0" w:space="0" w:color="auto"/>
        <w:left w:val="none" w:sz="0" w:space="0" w:color="auto"/>
        <w:bottom w:val="none" w:sz="0" w:space="0" w:color="auto"/>
        <w:right w:val="none" w:sz="0" w:space="0" w:color="auto"/>
      </w:divBdr>
    </w:div>
    <w:div w:id="1471169845">
      <w:bodyDiv w:val="1"/>
      <w:marLeft w:val="0"/>
      <w:marRight w:val="0"/>
      <w:marTop w:val="0"/>
      <w:marBottom w:val="0"/>
      <w:divBdr>
        <w:top w:val="none" w:sz="0" w:space="0" w:color="auto"/>
        <w:left w:val="none" w:sz="0" w:space="0" w:color="auto"/>
        <w:bottom w:val="none" w:sz="0" w:space="0" w:color="auto"/>
        <w:right w:val="none" w:sz="0" w:space="0" w:color="auto"/>
      </w:divBdr>
    </w:div>
    <w:div w:id="1478574515">
      <w:bodyDiv w:val="1"/>
      <w:marLeft w:val="0"/>
      <w:marRight w:val="0"/>
      <w:marTop w:val="0"/>
      <w:marBottom w:val="0"/>
      <w:divBdr>
        <w:top w:val="none" w:sz="0" w:space="0" w:color="auto"/>
        <w:left w:val="none" w:sz="0" w:space="0" w:color="auto"/>
        <w:bottom w:val="none" w:sz="0" w:space="0" w:color="auto"/>
        <w:right w:val="none" w:sz="0" w:space="0" w:color="auto"/>
      </w:divBdr>
    </w:div>
    <w:div w:id="1485007894">
      <w:bodyDiv w:val="1"/>
      <w:marLeft w:val="0"/>
      <w:marRight w:val="0"/>
      <w:marTop w:val="0"/>
      <w:marBottom w:val="0"/>
      <w:divBdr>
        <w:top w:val="none" w:sz="0" w:space="0" w:color="auto"/>
        <w:left w:val="none" w:sz="0" w:space="0" w:color="auto"/>
        <w:bottom w:val="none" w:sz="0" w:space="0" w:color="auto"/>
        <w:right w:val="none" w:sz="0" w:space="0" w:color="auto"/>
      </w:divBdr>
    </w:div>
    <w:div w:id="1496646195">
      <w:bodyDiv w:val="1"/>
      <w:marLeft w:val="0"/>
      <w:marRight w:val="0"/>
      <w:marTop w:val="0"/>
      <w:marBottom w:val="0"/>
      <w:divBdr>
        <w:top w:val="none" w:sz="0" w:space="0" w:color="auto"/>
        <w:left w:val="none" w:sz="0" w:space="0" w:color="auto"/>
        <w:bottom w:val="none" w:sz="0" w:space="0" w:color="auto"/>
        <w:right w:val="none" w:sz="0" w:space="0" w:color="auto"/>
      </w:divBdr>
    </w:div>
    <w:div w:id="1501118654">
      <w:bodyDiv w:val="1"/>
      <w:marLeft w:val="0"/>
      <w:marRight w:val="0"/>
      <w:marTop w:val="0"/>
      <w:marBottom w:val="0"/>
      <w:divBdr>
        <w:top w:val="none" w:sz="0" w:space="0" w:color="auto"/>
        <w:left w:val="none" w:sz="0" w:space="0" w:color="auto"/>
        <w:bottom w:val="none" w:sz="0" w:space="0" w:color="auto"/>
        <w:right w:val="none" w:sz="0" w:space="0" w:color="auto"/>
      </w:divBdr>
    </w:div>
    <w:div w:id="1539269895">
      <w:bodyDiv w:val="1"/>
      <w:marLeft w:val="0"/>
      <w:marRight w:val="0"/>
      <w:marTop w:val="0"/>
      <w:marBottom w:val="0"/>
      <w:divBdr>
        <w:top w:val="none" w:sz="0" w:space="0" w:color="auto"/>
        <w:left w:val="none" w:sz="0" w:space="0" w:color="auto"/>
        <w:bottom w:val="none" w:sz="0" w:space="0" w:color="auto"/>
        <w:right w:val="none" w:sz="0" w:space="0" w:color="auto"/>
      </w:divBdr>
    </w:div>
    <w:div w:id="1558396591">
      <w:bodyDiv w:val="1"/>
      <w:marLeft w:val="0"/>
      <w:marRight w:val="0"/>
      <w:marTop w:val="0"/>
      <w:marBottom w:val="0"/>
      <w:divBdr>
        <w:top w:val="none" w:sz="0" w:space="0" w:color="auto"/>
        <w:left w:val="none" w:sz="0" w:space="0" w:color="auto"/>
        <w:bottom w:val="none" w:sz="0" w:space="0" w:color="auto"/>
        <w:right w:val="none" w:sz="0" w:space="0" w:color="auto"/>
      </w:divBdr>
    </w:div>
    <w:div w:id="1590239820">
      <w:bodyDiv w:val="1"/>
      <w:marLeft w:val="0"/>
      <w:marRight w:val="0"/>
      <w:marTop w:val="0"/>
      <w:marBottom w:val="0"/>
      <w:divBdr>
        <w:top w:val="none" w:sz="0" w:space="0" w:color="auto"/>
        <w:left w:val="none" w:sz="0" w:space="0" w:color="auto"/>
        <w:bottom w:val="none" w:sz="0" w:space="0" w:color="auto"/>
        <w:right w:val="none" w:sz="0" w:space="0" w:color="auto"/>
      </w:divBdr>
    </w:div>
    <w:div w:id="1607694981">
      <w:bodyDiv w:val="1"/>
      <w:marLeft w:val="0"/>
      <w:marRight w:val="0"/>
      <w:marTop w:val="0"/>
      <w:marBottom w:val="0"/>
      <w:divBdr>
        <w:top w:val="none" w:sz="0" w:space="0" w:color="auto"/>
        <w:left w:val="none" w:sz="0" w:space="0" w:color="auto"/>
        <w:bottom w:val="none" w:sz="0" w:space="0" w:color="auto"/>
        <w:right w:val="none" w:sz="0" w:space="0" w:color="auto"/>
      </w:divBdr>
    </w:div>
    <w:div w:id="1634024398">
      <w:bodyDiv w:val="1"/>
      <w:marLeft w:val="0"/>
      <w:marRight w:val="0"/>
      <w:marTop w:val="0"/>
      <w:marBottom w:val="0"/>
      <w:divBdr>
        <w:top w:val="none" w:sz="0" w:space="0" w:color="auto"/>
        <w:left w:val="none" w:sz="0" w:space="0" w:color="auto"/>
        <w:bottom w:val="none" w:sz="0" w:space="0" w:color="auto"/>
        <w:right w:val="none" w:sz="0" w:space="0" w:color="auto"/>
      </w:divBdr>
    </w:div>
    <w:div w:id="1638102409">
      <w:bodyDiv w:val="1"/>
      <w:marLeft w:val="0"/>
      <w:marRight w:val="0"/>
      <w:marTop w:val="0"/>
      <w:marBottom w:val="0"/>
      <w:divBdr>
        <w:top w:val="none" w:sz="0" w:space="0" w:color="auto"/>
        <w:left w:val="none" w:sz="0" w:space="0" w:color="auto"/>
        <w:bottom w:val="none" w:sz="0" w:space="0" w:color="auto"/>
        <w:right w:val="none" w:sz="0" w:space="0" w:color="auto"/>
      </w:divBdr>
    </w:div>
    <w:div w:id="1644770963">
      <w:bodyDiv w:val="1"/>
      <w:marLeft w:val="0"/>
      <w:marRight w:val="0"/>
      <w:marTop w:val="0"/>
      <w:marBottom w:val="0"/>
      <w:divBdr>
        <w:top w:val="none" w:sz="0" w:space="0" w:color="auto"/>
        <w:left w:val="none" w:sz="0" w:space="0" w:color="auto"/>
        <w:bottom w:val="none" w:sz="0" w:space="0" w:color="auto"/>
        <w:right w:val="none" w:sz="0" w:space="0" w:color="auto"/>
      </w:divBdr>
    </w:div>
    <w:div w:id="1648894099">
      <w:bodyDiv w:val="1"/>
      <w:marLeft w:val="0"/>
      <w:marRight w:val="0"/>
      <w:marTop w:val="0"/>
      <w:marBottom w:val="0"/>
      <w:divBdr>
        <w:top w:val="none" w:sz="0" w:space="0" w:color="auto"/>
        <w:left w:val="none" w:sz="0" w:space="0" w:color="auto"/>
        <w:bottom w:val="none" w:sz="0" w:space="0" w:color="auto"/>
        <w:right w:val="none" w:sz="0" w:space="0" w:color="auto"/>
      </w:divBdr>
    </w:div>
    <w:div w:id="1662585901">
      <w:bodyDiv w:val="1"/>
      <w:marLeft w:val="0"/>
      <w:marRight w:val="0"/>
      <w:marTop w:val="0"/>
      <w:marBottom w:val="0"/>
      <w:divBdr>
        <w:top w:val="none" w:sz="0" w:space="0" w:color="auto"/>
        <w:left w:val="none" w:sz="0" w:space="0" w:color="auto"/>
        <w:bottom w:val="none" w:sz="0" w:space="0" w:color="auto"/>
        <w:right w:val="none" w:sz="0" w:space="0" w:color="auto"/>
      </w:divBdr>
    </w:div>
    <w:div w:id="1691293156">
      <w:bodyDiv w:val="1"/>
      <w:marLeft w:val="0"/>
      <w:marRight w:val="0"/>
      <w:marTop w:val="0"/>
      <w:marBottom w:val="0"/>
      <w:divBdr>
        <w:top w:val="none" w:sz="0" w:space="0" w:color="auto"/>
        <w:left w:val="none" w:sz="0" w:space="0" w:color="auto"/>
        <w:bottom w:val="none" w:sz="0" w:space="0" w:color="auto"/>
        <w:right w:val="none" w:sz="0" w:space="0" w:color="auto"/>
      </w:divBdr>
    </w:div>
    <w:div w:id="1726218481">
      <w:bodyDiv w:val="1"/>
      <w:marLeft w:val="0"/>
      <w:marRight w:val="0"/>
      <w:marTop w:val="0"/>
      <w:marBottom w:val="0"/>
      <w:divBdr>
        <w:top w:val="none" w:sz="0" w:space="0" w:color="auto"/>
        <w:left w:val="none" w:sz="0" w:space="0" w:color="auto"/>
        <w:bottom w:val="none" w:sz="0" w:space="0" w:color="auto"/>
        <w:right w:val="none" w:sz="0" w:space="0" w:color="auto"/>
      </w:divBdr>
    </w:div>
    <w:div w:id="1727487328">
      <w:bodyDiv w:val="1"/>
      <w:marLeft w:val="0"/>
      <w:marRight w:val="0"/>
      <w:marTop w:val="0"/>
      <w:marBottom w:val="0"/>
      <w:divBdr>
        <w:top w:val="none" w:sz="0" w:space="0" w:color="auto"/>
        <w:left w:val="none" w:sz="0" w:space="0" w:color="auto"/>
        <w:bottom w:val="none" w:sz="0" w:space="0" w:color="auto"/>
        <w:right w:val="none" w:sz="0" w:space="0" w:color="auto"/>
      </w:divBdr>
    </w:div>
    <w:div w:id="1728644033">
      <w:bodyDiv w:val="1"/>
      <w:marLeft w:val="0"/>
      <w:marRight w:val="0"/>
      <w:marTop w:val="0"/>
      <w:marBottom w:val="0"/>
      <w:divBdr>
        <w:top w:val="none" w:sz="0" w:space="0" w:color="auto"/>
        <w:left w:val="none" w:sz="0" w:space="0" w:color="auto"/>
        <w:bottom w:val="none" w:sz="0" w:space="0" w:color="auto"/>
        <w:right w:val="none" w:sz="0" w:space="0" w:color="auto"/>
      </w:divBdr>
    </w:div>
    <w:div w:id="1730689712">
      <w:bodyDiv w:val="1"/>
      <w:marLeft w:val="0"/>
      <w:marRight w:val="0"/>
      <w:marTop w:val="0"/>
      <w:marBottom w:val="0"/>
      <w:divBdr>
        <w:top w:val="none" w:sz="0" w:space="0" w:color="auto"/>
        <w:left w:val="none" w:sz="0" w:space="0" w:color="auto"/>
        <w:bottom w:val="none" w:sz="0" w:space="0" w:color="auto"/>
        <w:right w:val="none" w:sz="0" w:space="0" w:color="auto"/>
      </w:divBdr>
    </w:div>
    <w:div w:id="1732003857">
      <w:bodyDiv w:val="1"/>
      <w:marLeft w:val="0"/>
      <w:marRight w:val="0"/>
      <w:marTop w:val="0"/>
      <w:marBottom w:val="0"/>
      <w:divBdr>
        <w:top w:val="none" w:sz="0" w:space="0" w:color="auto"/>
        <w:left w:val="none" w:sz="0" w:space="0" w:color="auto"/>
        <w:bottom w:val="none" w:sz="0" w:space="0" w:color="auto"/>
        <w:right w:val="none" w:sz="0" w:space="0" w:color="auto"/>
      </w:divBdr>
    </w:div>
    <w:div w:id="1742294366">
      <w:bodyDiv w:val="1"/>
      <w:marLeft w:val="0"/>
      <w:marRight w:val="0"/>
      <w:marTop w:val="0"/>
      <w:marBottom w:val="0"/>
      <w:divBdr>
        <w:top w:val="none" w:sz="0" w:space="0" w:color="auto"/>
        <w:left w:val="none" w:sz="0" w:space="0" w:color="auto"/>
        <w:bottom w:val="none" w:sz="0" w:space="0" w:color="auto"/>
        <w:right w:val="none" w:sz="0" w:space="0" w:color="auto"/>
      </w:divBdr>
    </w:div>
    <w:div w:id="1743865047">
      <w:bodyDiv w:val="1"/>
      <w:marLeft w:val="0"/>
      <w:marRight w:val="0"/>
      <w:marTop w:val="0"/>
      <w:marBottom w:val="0"/>
      <w:divBdr>
        <w:top w:val="none" w:sz="0" w:space="0" w:color="auto"/>
        <w:left w:val="none" w:sz="0" w:space="0" w:color="auto"/>
        <w:bottom w:val="none" w:sz="0" w:space="0" w:color="auto"/>
        <w:right w:val="none" w:sz="0" w:space="0" w:color="auto"/>
      </w:divBdr>
    </w:div>
    <w:div w:id="1752853163">
      <w:bodyDiv w:val="1"/>
      <w:marLeft w:val="0"/>
      <w:marRight w:val="0"/>
      <w:marTop w:val="0"/>
      <w:marBottom w:val="0"/>
      <w:divBdr>
        <w:top w:val="none" w:sz="0" w:space="0" w:color="auto"/>
        <w:left w:val="none" w:sz="0" w:space="0" w:color="auto"/>
        <w:bottom w:val="none" w:sz="0" w:space="0" w:color="auto"/>
        <w:right w:val="none" w:sz="0" w:space="0" w:color="auto"/>
      </w:divBdr>
    </w:div>
    <w:div w:id="1754935466">
      <w:bodyDiv w:val="1"/>
      <w:marLeft w:val="0"/>
      <w:marRight w:val="0"/>
      <w:marTop w:val="0"/>
      <w:marBottom w:val="0"/>
      <w:divBdr>
        <w:top w:val="none" w:sz="0" w:space="0" w:color="auto"/>
        <w:left w:val="none" w:sz="0" w:space="0" w:color="auto"/>
        <w:bottom w:val="none" w:sz="0" w:space="0" w:color="auto"/>
        <w:right w:val="none" w:sz="0" w:space="0" w:color="auto"/>
      </w:divBdr>
    </w:div>
    <w:div w:id="1774126558">
      <w:bodyDiv w:val="1"/>
      <w:marLeft w:val="0"/>
      <w:marRight w:val="0"/>
      <w:marTop w:val="0"/>
      <w:marBottom w:val="0"/>
      <w:divBdr>
        <w:top w:val="none" w:sz="0" w:space="0" w:color="auto"/>
        <w:left w:val="none" w:sz="0" w:space="0" w:color="auto"/>
        <w:bottom w:val="none" w:sz="0" w:space="0" w:color="auto"/>
        <w:right w:val="none" w:sz="0" w:space="0" w:color="auto"/>
      </w:divBdr>
    </w:div>
    <w:div w:id="1794517896">
      <w:bodyDiv w:val="1"/>
      <w:marLeft w:val="0"/>
      <w:marRight w:val="0"/>
      <w:marTop w:val="0"/>
      <w:marBottom w:val="0"/>
      <w:divBdr>
        <w:top w:val="none" w:sz="0" w:space="0" w:color="auto"/>
        <w:left w:val="none" w:sz="0" w:space="0" w:color="auto"/>
        <w:bottom w:val="none" w:sz="0" w:space="0" w:color="auto"/>
        <w:right w:val="none" w:sz="0" w:space="0" w:color="auto"/>
      </w:divBdr>
    </w:div>
    <w:div w:id="1860579673">
      <w:bodyDiv w:val="1"/>
      <w:marLeft w:val="0"/>
      <w:marRight w:val="0"/>
      <w:marTop w:val="0"/>
      <w:marBottom w:val="0"/>
      <w:divBdr>
        <w:top w:val="none" w:sz="0" w:space="0" w:color="auto"/>
        <w:left w:val="none" w:sz="0" w:space="0" w:color="auto"/>
        <w:bottom w:val="none" w:sz="0" w:space="0" w:color="auto"/>
        <w:right w:val="none" w:sz="0" w:space="0" w:color="auto"/>
      </w:divBdr>
    </w:div>
    <w:div w:id="1874340320">
      <w:bodyDiv w:val="1"/>
      <w:marLeft w:val="0"/>
      <w:marRight w:val="0"/>
      <w:marTop w:val="0"/>
      <w:marBottom w:val="0"/>
      <w:divBdr>
        <w:top w:val="none" w:sz="0" w:space="0" w:color="auto"/>
        <w:left w:val="none" w:sz="0" w:space="0" w:color="auto"/>
        <w:bottom w:val="none" w:sz="0" w:space="0" w:color="auto"/>
        <w:right w:val="none" w:sz="0" w:space="0" w:color="auto"/>
      </w:divBdr>
    </w:div>
    <w:div w:id="1912040092">
      <w:bodyDiv w:val="1"/>
      <w:marLeft w:val="0"/>
      <w:marRight w:val="0"/>
      <w:marTop w:val="0"/>
      <w:marBottom w:val="0"/>
      <w:divBdr>
        <w:top w:val="none" w:sz="0" w:space="0" w:color="auto"/>
        <w:left w:val="none" w:sz="0" w:space="0" w:color="auto"/>
        <w:bottom w:val="none" w:sz="0" w:space="0" w:color="auto"/>
        <w:right w:val="none" w:sz="0" w:space="0" w:color="auto"/>
      </w:divBdr>
    </w:div>
    <w:div w:id="1922333459">
      <w:bodyDiv w:val="1"/>
      <w:marLeft w:val="0"/>
      <w:marRight w:val="0"/>
      <w:marTop w:val="0"/>
      <w:marBottom w:val="0"/>
      <w:divBdr>
        <w:top w:val="none" w:sz="0" w:space="0" w:color="auto"/>
        <w:left w:val="none" w:sz="0" w:space="0" w:color="auto"/>
        <w:bottom w:val="none" w:sz="0" w:space="0" w:color="auto"/>
        <w:right w:val="none" w:sz="0" w:space="0" w:color="auto"/>
      </w:divBdr>
    </w:div>
    <w:div w:id="1922718297">
      <w:bodyDiv w:val="1"/>
      <w:marLeft w:val="0"/>
      <w:marRight w:val="0"/>
      <w:marTop w:val="0"/>
      <w:marBottom w:val="0"/>
      <w:divBdr>
        <w:top w:val="none" w:sz="0" w:space="0" w:color="auto"/>
        <w:left w:val="none" w:sz="0" w:space="0" w:color="auto"/>
        <w:bottom w:val="none" w:sz="0" w:space="0" w:color="auto"/>
        <w:right w:val="none" w:sz="0" w:space="0" w:color="auto"/>
      </w:divBdr>
    </w:div>
    <w:div w:id="1977753937">
      <w:bodyDiv w:val="1"/>
      <w:marLeft w:val="0"/>
      <w:marRight w:val="0"/>
      <w:marTop w:val="0"/>
      <w:marBottom w:val="0"/>
      <w:divBdr>
        <w:top w:val="none" w:sz="0" w:space="0" w:color="auto"/>
        <w:left w:val="none" w:sz="0" w:space="0" w:color="auto"/>
        <w:bottom w:val="none" w:sz="0" w:space="0" w:color="auto"/>
        <w:right w:val="none" w:sz="0" w:space="0" w:color="auto"/>
      </w:divBdr>
    </w:div>
    <w:div w:id="1980766166">
      <w:bodyDiv w:val="1"/>
      <w:marLeft w:val="0"/>
      <w:marRight w:val="0"/>
      <w:marTop w:val="0"/>
      <w:marBottom w:val="0"/>
      <w:divBdr>
        <w:top w:val="none" w:sz="0" w:space="0" w:color="auto"/>
        <w:left w:val="none" w:sz="0" w:space="0" w:color="auto"/>
        <w:bottom w:val="none" w:sz="0" w:space="0" w:color="auto"/>
        <w:right w:val="none" w:sz="0" w:space="0" w:color="auto"/>
      </w:divBdr>
    </w:div>
    <w:div w:id="1985354180">
      <w:bodyDiv w:val="1"/>
      <w:marLeft w:val="0"/>
      <w:marRight w:val="0"/>
      <w:marTop w:val="0"/>
      <w:marBottom w:val="0"/>
      <w:divBdr>
        <w:top w:val="none" w:sz="0" w:space="0" w:color="auto"/>
        <w:left w:val="none" w:sz="0" w:space="0" w:color="auto"/>
        <w:bottom w:val="none" w:sz="0" w:space="0" w:color="auto"/>
        <w:right w:val="none" w:sz="0" w:space="0" w:color="auto"/>
      </w:divBdr>
    </w:div>
    <w:div w:id="2005084014">
      <w:bodyDiv w:val="1"/>
      <w:marLeft w:val="0"/>
      <w:marRight w:val="0"/>
      <w:marTop w:val="0"/>
      <w:marBottom w:val="0"/>
      <w:divBdr>
        <w:top w:val="none" w:sz="0" w:space="0" w:color="auto"/>
        <w:left w:val="none" w:sz="0" w:space="0" w:color="auto"/>
        <w:bottom w:val="none" w:sz="0" w:space="0" w:color="auto"/>
        <w:right w:val="none" w:sz="0" w:space="0" w:color="auto"/>
      </w:divBdr>
    </w:div>
    <w:div w:id="2013528515">
      <w:bodyDiv w:val="1"/>
      <w:marLeft w:val="0"/>
      <w:marRight w:val="0"/>
      <w:marTop w:val="0"/>
      <w:marBottom w:val="0"/>
      <w:divBdr>
        <w:top w:val="none" w:sz="0" w:space="0" w:color="auto"/>
        <w:left w:val="none" w:sz="0" w:space="0" w:color="auto"/>
        <w:bottom w:val="none" w:sz="0" w:space="0" w:color="auto"/>
        <w:right w:val="none" w:sz="0" w:space="0" w:color="auto"/>
      </w:divBdr>
    </w:div>
    <w:div w:id="2036954548">
      <w:bodyDiv w:val="1"/>
      <w:marLeft w:val="0"/>
      <w:marRight w:val="0"/>
      <w:marTop w:val="0"/>
      <w:marBottom w:val="0"/>
      <w:divBdr>
        <w:top w:val="none" w:sz="0" w:space="0" w:color="auto"/>
        <w:left w:val="none" w:sz="0" w:space="0" w:color="auto"/>
        <w:bottom w:val="none" w:sz="0" w:space="0" w:color="auto"/>
        <w:right w:val="none" w:sz="0" w:space="0" w:color="auto"/>
      </w:divBdr>
    </w:div>
    <w:div w:id="2039236565">
      <w:bodyDiv w:val="1"/>
      <w:marLeft w:val="0"/>
      <w:marRight w:val="0"/>
      <w:marTop w:val="0"/>
      <w:marBottom w:val="0"/>
      <w:divBdr>
        <w:top w:val="none" w:sz="0" w:space="0" w:color="auto"/>
        <w:left w:val="none" w:sz="0" w:space="0" w:color="auto"/>
        <w:bottom w:val="none" w:sz="0" w:space="0" w:color="auto"/>
        <w:right w:val="none" w:sz="0" w:space="0" w:color="auto"/>
      </w:divBdr>
    </w:div>
    <w:div w:id="2047488166">
      <w:bodyDiv w:val="1"/>
      <w:marLeft w:val="0"/>
      <w:marRight w:val="0"/>
      <w:marTop w:val="0"/>
      <w:marBottom w:val="0"/>
      <w:divBdr>
        <w:top w:val="none" w:sz="0" w:space="0" w:color="auto"/>
        <w:left w:val="none" w:sz="0" w:space="0" w:color="auto"/>
        <w:bottom w:val="none" w:sz="0" w:space="0" w:color="auto"/>
        <w:right w:val="none" w:sz="0" w:space="0" w:color="auto"/>
      </w:divBdr>
    </w:div>
    <w:div w:id="2052803881">
      <w:bodyDiv w:val="1"/>
      <w:marLeft w:val="0"/>
      <w:marRight w:val="0"/>
      <w:marTop w:val="0"/>
      <w:marBottom w:val="0"/>
      <w:divBdr>
        <w:top w:val="none" w:sz="0" w:space="0" w:color="auto"/>
        <w:left w:val="none" w:sz="0" w:space="0" w:color="auto"/>
        <w:bottom w:val="none" w:sz="0" w:space="0" w:color="auto"/>
        <w:right w:val="none" w:sz="0" w:space="0" w:color="auto"/>
      </w:divBdr>
    </w:div>
    <w:div w:id="2065328819">
      <w:bodyDiv w:val="1"/>
      <w:marLeft w:val="0"/>
      <w:marRight w:val="0"/>
      <w:marTop w:val="0"/>
      <w:marBottom w:val="0"/>
      <w:divBdr>
        <w:top w:val="none" w:sz="0" w:space="0" w:color="auto"/>
        <w:left w:val="none" w:sz="0" w:space="0" w:color="auto"/>
        <w:bottom w:val="none" w:sz="0" w:space="0" w:color="auto"/>
        <w:right w:val="none" w:sz="0" w:space="0" w:color="auto"/>
      </w:divBdr>
    </w:div>
    <w:div w:id="2073381087">
      <w:bodyDiv w:val="1"/>
      <w:marLeft w:val="0"/>
      <w:marRight w:val="0"/>
      <w:marTop w:val="0"/>
      <w:marBottom w:val="0"/>
      <w:divBdr>
        <w:top w:val="none" w:sz="0" w:space="0" w:color="auto"/>
        <w:left w:val="none" w:sz="0" w:space="0" w:color="auto"/>
        <w:bottom w:val="none" w:sz="0" w:space="0" w:color="auto"/>
        <w:right w:val="none" w:sz="0" w:space="0" w:color="auto"/>
      </w:divBdr>
    </w:div>
    <w:div w:id="2100708442">
      <w:bodyDiv w:val="1"/>
      <w:marLeft w:val="0"/>
      <w:marRight w:val="0"/>
      <w:marTop w:val="0"/>
      <w:marBottom w:val="0"/>
      <w:divBdr>
        <w:top w:val="none" w:sz="0" w:space="0" w:color="auto"/>
        <w:left w:val="none" w:sz="0" w:space="0" w:color="auto"/>
        <w:bottom w:val="none" w:sz="0" w:space="0" w:color="auto"/>
        <w:right w:val="none" w:sz="0" w:space="0" w:color="auto"/>
      </w:divBdr>
    </w:div>
    <w:div w:id="2125726547">
      <w:bodyDiv w:val="1"/>
      <w:marLeft w:val="0"/>
      <w:marRight w:val="0"/>
      <w:marTop w:val="0"/>
      <w:marBottom w:val="0"/>
      <w:divBdr>
        <w:top w:val="none" w:sz="0" w:space="0" w:color="auto"/>
        <w:left w:val="none" w:sz="0" w:space="0" w:color="auto"/>
        <w:bottom w:val="none" w:sz="0" w:space="0" w:color="auto"/>
        <w:right w:val="none" w:sz="0" w:space="0" w:color="auto"/>
      </w:divBdr>
    </w:div>
    <w:div w:id="2125804653">
      <w:bodyDiv w:val="1"/>
      <w:marLeft w:val="0"/>
      <w:marRight w:val="0"/>
      <w:marTop w:val="0"/>
      <w:marBottom w:val="0"/>
      <w:divBdr>
        <w:top w:val="none" w:sz="0" w:space="0" w:color="auto"/>
        <w:left w:val="none" w:sz="0" w:space="0" w:color="auto"/>
        <w:bottom w:val="none" w:sz="0" w:space="0" w:color="auto"/>
        <w:right w:val="none" w:sz="0" w:space="0" w:color="auto"/>
      </w:divBdr>
    </w:div>
    <w:div w:id="2133597334">
      <w:bodyDiv w:val="1"/>
      <w:marLeft w:val="0"/>
      <w:marRight w:val="0"/>
      <w:marTop w:val="0"/>
      <w:marBottom w:val="0"/>
      <w:divBdr>
        <w:top w:val="none" w:sz="0" w:space="0" w:color="auto"/>
        <w:left w:val="none" w:sz="0" w:space="0" w:color="auto"/>
        <w:bottom w:val="none" w:sz="0" w:space="0" w:color="auto"/>
        <w:right w:val="none" w:sz="0" w:space="0" w:color="auto"/>
      </w:divBdr>
    </w:div>
    <w:div w:id="213367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KPMG Colours">
      <a:dk1>
        <a:srgbClr val="000000"/>
      </a:dk1>
      <a:lt1>
        <a:sysClr val="window" lastClr="FFFFFF"/>
      </a:lt1>
      <a:dk2>
        <a:srgbClr val="00338D"/>
      </a:dk2>
      <a:lt2>
        <a:srgbClr val="005EB8"/>
      </a:lt2>
      <a:accent1>
        <a:srgbClr val="0091DA"/>
      </a:accent1>
      <a:accent2>
        <a:srgbClr val="483698"/>
      </a:accent2>
      <a:accent3>
        <a:srgbClr val="470A68"/>
      </a:accent3>
      <a:accent4>
        <a:srgbClr val="6D2077"/>
      </a:accent4>
      <a:accent5>
        <a:srgbClr val="00A3A1"/>
      </a:accent5>
      <a:accent6>
        <a:srgbClr val="C6007E"/>
      </a:accent6>
      <a:hlink>
        <a:srgbClr val="0091DA"/>
      </a:hlink>
      <a:folHlink>
        <a:srgbClr val="C6007E"/>
      </a:folHlink>
    </a:clrScheme>
    <a:fontScheme name="KPMG">
      <a:majorFont>
        <a:latin typeface="Univers 45 Light"/>
        <a:ea typeface=""/>
        <a:cs typeface=""/>
      </a:majorFont>
      <a:minorFont>
        <a:latin typeface="Univers 45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Godfrey, Andrea</DisplayName>
        <AccountId>29</AccountId>
        <AccountType/>
      </UserInfo>
    </PIC>
    <MIC xmlns="bd94fe42-bbdc-4890-86f8-1cce7b488dc1">
      <UserInfo>
        <DisplayName>Nguyen, Thuy Duong (A)</DisplayName>
        <AccountId>168</AccountId>
        <AccountType/>
      </UserInfo>
    </MIC>
    <Year xmlns="bd94fe42-bbdc-4890-86f8-1cce7b488dc1">2022</Year>
    <Taxissue xmlns="bd94fe42-bbdc-4890-86f8-1cce7b488dc1">
      <Value>GMS</Value>
    </Taxissue>
    <Industry xmlns="bd94fe42-bbdc-4890-86f8-1cce7b488dc1">General</Industry>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F2BD4C-1C6D-4CE7-BFAD-EEF7DAD0BAEF}"/>
</file>

<file path=customXml/itemProps2.xml><?xml version="1.0" encoding="utf-8"?>
<ds:datastoreItem xmlns:ds="http://schemas.openxmlformats.org/officeDocument/2006/customXml" ds:itemID="{04F9DAA0-9A4B-4694-AA10-296242246A87}">
  <ds:schemaRefs>
    <ds:schemaRef ds:uri="http://schemas.openxmlformats.org/officeDocument/2006/bibliography"/>
  </ds:schemaRefs>
</ds:datastoreItem>
</file>

<file path=customXml/itemProps3.xml><?xml version="1.0" encoding="utf-8"?>
<ds:datastoreItem xmlns:ds="http://schemas.openxmlformats.org/officeDocument/2006/customXml" ds:itemID="{F280B87F-D48C-45F2-A50C-55E52B81E9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CF459D-F25F-4AC7-8859-96B6188F8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 Amy</dc:creator>
  <cp:keywords/>
  <dc:description/>
  <cp:lastModifiedBy>Nguyen, Thuy Duong (A)</cp:lastModifiedBy>
  <cp:revision>21</cp:revision>
  <cp:lastPrinted>2022-11-22T04:33:00Z</cp:lastPrinted>
  <dcterms:created xsi:type="dcterms:W3CDTF">2021-11-30T13:18:00Z</dcterms:created>
  <dcterms:modified xsi:type="dcterms:W3CDTF">2022-11-22T14:50:00Z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