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227" w:type="dxa"/>
        </w:tblCellMar>
        <w:tblLook w:val="04A0" w:firstRow="1" w:lastRow="0" w:firstColumn="1" w:lastColumn="0" w:noHBand="0" w:noVBand="1"/>
      </w:tblPr>
      <w:tblGrid>
        <w:gridCol w:w="846"/>
        <w:gridCol w:w="8874"/>
      </w:tblGrid>
      <w:tr w:rsidR="00FD1180" w:rsidRPr="00091EDA" w14:paraId="38D00A8D" w14:textId="77777777" w:rsidTr="002D5D44">
        <w:tc>
          <w:tcPr>
            <w:tcW w:w="846" w:type="dxa"/>
          </w:tcPr>
          <w:p w14:paraId="353D6F55" w14:textId="77777777" w:rsidR="00FD1180" w:rsidRPr="002D5D44" w:rsidRDefault="00FD1180" w:rsidP="00764AF5">
            <w:pPr>
              <w:rPr>
                <w:rFonts w:asciiTheme="majorHAnsi" w:hAnsiTheme="majorHAnsi" w:cstheme="majorHAnsi"/>
                <w:b/>
                <w:szCs w:val="22"/>
              </w:rPr>
            </w:pPr>
            <w:bookmarkStart w:id="0" w:name="IDPrivacyRow" w:colFirst="1" w:colLast="1"/>
          </w:p>
        </w:tc>
        <w:tc>
          <w:tcPr>
            <w:tcW w:w="8874" w:type="dxa"/>
          </w:tcPr>
          <w:p w14:paraId="10E4E91F" w14:textId="77777777" w:rsidR="00FD1180" w:rsidRPr="00091EDA" w:rsidRDefault="00FD1180" w:rsidP="00764AF5">
            <w:pPr>
              <w:rPr>
                <w:rFonts w:asciiTheme="majorHAnsi" w:hAnsiTheme="majorHAnsi" w:cstheme="majorHAnsi"/>
                <w:b/>
                <w:szCs w:val="22"/>
              </w:rPr>
            </w:pPr>
            <w:r w:rsidRPr="00091EDA">
              <w:rPr>
                <w:rFonts w:asciiTheme="majorHAnsi" w:hAnsiTheme="majorHAnsi" w:cstheme="majorHAnsi"/>
                <w:b/>
                <w:szCs w:val="22"/>
              </w:rPr>
              <w:t>Private and confidential</w:t>
            </w:r>
          </w:p>
        </w:tc>
      </w:tr>
      <w:tr w:rsidR="00764AF5" w:rsidRPr="00091EDA" w14:paraId="74F9B99B" w14:textId="77777777" w:rsidTr="002D5D44">
        <w:tc>
          <w:tcPr>
            <w:tcW w:w="846" w:type="dxa"/>
          </w:tcPr>
          <w:p w14:paraId="20319738" w14:textId="77777777" w:rsidR="00764AF5" w:rsidRPr="00091EDA" w:rsidRDefault="00764AF5" w:rsidP="00764AF5">
            <w:pPr>
              <w:rPr>
                <w:rFonts w:asciiTheme="majorHAnsi" w:hAnsiTheme="majorHAnsi" w:cstheme="majorHAnsi"/>
                <w:b/>
                <w:szCs w:val="22"/>
              </w:rPr>
            </w:pPr>
            <w:bookmarkStart w:id="1" w:name="To" w:colFirst="1" w:colLast="1"/>
            <w:bookmarkEnd w:id="0"/>
            <w:r w:rsidRPr="00091EDA">
              <w:rPr>
                <w:rFonts w:asciiTheme="majorHAnsi" w:hAnsiTheme="majorHAnsi" w:cstheme="majorHAnsi"/>
                <w:b/>
                <w:szCs w:val="22"/>
              </w:rPr>
              <w:t>To</w:t>
            </w:r>
          </w:p>
        </w:tc>
        <w:tc>
          <w:tcPr>
            <w:tcW w:w="8874" w:type="dxa"/>
          </w:tcPr>
          <w:p w14:paraId="5C59BA30" w14:textId="30340026" w:rsidR="008043F4" w:rsidRPr="00091EDA" w:rsidRDefault="008775E5" w:rsidP="007524C0">
            <w:pPr>
              <w:rPr>
                <w:rFonts w:asciiTheme="majorHAnsi" w:hAnsiTheme="majorHAnsi" w:cstheme="majorHAnsi"/>
                <w:szCs w:val="22"/>
              </w:rPr>
            </w:pPr>
            <w:r>
              <w:rPr>
                <w:rFonts w:asciiTheme="majorHAnsi" w:hAnsiTheme="majorHAnsi" w:cstheme="majorHAnsi"/>
                <w:szCs w:val="22"/>
              </w:rPr>
              <w:t xml:space="preserve">Mr </w:t>
            </w:r>
          </w:p>
          <w:p w14:paraId="61EE3F81" w14:textId="0795DB05" w:rsidR="00E63141" w:rsidRPr="00091EDA" w:rsidRDefault="008775E5" w:rsidP="007524C0">
            <w:pPr>
              <w:rPr>
                <w:rFonts w:asciiTheme="majorHAnsi" w:hAnsiTheme="majorHAnsi" w:cstheme="majorHAnsi"/>
                <w:szCs w:val="22"/>
              </w:rPr>
            </w:pPr>
            <w:r>
              <w:rPr>
                <w:rFonts w:asciiTheme="majorHAnsi" w:hAnsiTheme="majorHAnsi" w:cstheme="majorHAnsi"/>
                <w:szCs w:val="22"/>
              </w:rPr>
              <w:t>Chief Finance Officer</w:t>
            </w:r>
          </w:p>
          <w:p w14:paraId="6EB6E22C" w14:textId="626F1426" w:rsidR="00F7688A" w:rsidRDefault="00251E36" w:rsidP="007524C0">
            <w:pPr>
              <w:rPr>
                <w:rFonts w:asciiTheme="majorHAnsi" w:hAnsiTheme="majorHAnsi" w:cstheme="majorHAnsi"/>
                <w:szCs w:val="22"/>
              </w:rPr>
            </w:pPr>
            <w:r>
              <w:rPr>
                <w:rFonts w:asciiTheme="majorHAnsi" w:hAnsiTheme="majorHAnsi" w:cstheme="majorHAnsi"/>
                <w:szCs w:val="22"/>
              </w:rPr>
              <w:t xml:space="preserve">ABC (VN) </w:t>
            </w:r>
            <w:r w:rsidR="00F7688A" w:rsidRPr="00F7688A">
              <w:rPr>
                <w:rFonts w:asciiTheme="majorHAnsi" w:hAnsiTheme="majorHAnsi" w:cstheme="majorHAnsi"/>
                <w:szCs w:val="22"/>
              </w:rPr>
              <w:t>Shareholding Company</w:t>
            </w:r>
          </w:p>
          <w:p w14:paraId="33222FF5" w14:textId="419696F5" w:rsidR="00F7688A" w:rsidRDefault="00F7688A" w:rsidP="007524C0">
            <w:pPr>
              <w:rPr>
                <w:rFonts w:asciiTheme="majorHAnsi" w:hAnsiTheme="majorHAnsi" w:cstheme="majorHAnsi"/>
                <w:szCs w:val="22"/>
              </w:rPr>
            </w:pPr>
          </w:p>
          <w:p w14:paraId="4929FD62" w14:textId="2C9324F9" w:rsidR="00F7688A" w:rsidRDefault="00F7688A" w:rsidP="007524C0">
            <w:pPr>
              <w:rPr>
                <w:rFonts w:asciiTheme="majorHAnsi" w:hAnsiTheme="majorHAnsi" w:cstheme="majorHAnsi"/>
                <w:szCs w:val="22"/>
              </w:rPr>
            </w:pPr>
            <w:r>
              <w:rPr>
                <w:rFonts w:asciiTheme="majorHAnsi" w:hAnsiTheme="majorHAnsi" w:cstheme="majorHAnsi"/>
                <w:szCs w:val="22"/>
              </w:rPr>
              <w:t xml:space="preserve">Mr </w:t>
            </w:r>
          </w:p>
          <w:p w14:paraId="0D03245B" w14:textId="068C656D" w:rsidR="00F7688A" w:rsidRDefault="00F7688A" w:rsidP="007524C0">
            <w:pPr>
              <w:rPr>
                <w:rFonts w:asciiTheme="majorHAnsi" w:hAnsiTheme="majorHAnsi" w:cstheme="majorHAnsi"/>
                <w:szCs w:val="22"/>
              </w:rPr>
            </w:pPr>
            <w:r>
              <w:rPr>
                <w:rFonts w:asciiTheme="majorHAnsi" w:hAnsiTheme="majorHAnsi" w:cstheme="majorHAnsi"/>
                <w:szCs w:val="22"/>
              </w:rPr>
              <w:t>Tax Manager</w:t>
            </w:r>
          </w:p>
          <w:p w14:paraId="59B21652" w14:textId="1C206807" w:rsidR="00F7688A" w:rsidRDefault="00251E36" w:rsidP="00F7688A">
            <w:pPr>
              <w:rPr>
                <w:rFonts w:asciiTheme="majorHAnsi" w:hAnsiTheme="majorHAnsi" w:cstheme="majorHAnsi"/>
                <w:szCs w:val="22"/>
              </w:rPr>
            </w:pPr>
            <w:r>
              <w:rPr>
                <w:rFonts w:asciiTheme="majorHAnsi" w:hAnsiTheme="majorHAnsi" w:cstheme="majorHAnsi"/>
                <w:szCs w:val="22"/>
              </w:rPr>
              <w:t>ABC (VN)</w:t>
            </w:r>
            <w:r w:rsidR="00F7688A" w:rsidRPr="00F7688A">
              <w:rPr>
                <w:rFonts w:asciiTheme="majorHAnsi" w:hAnsiTheme="majorHAnsi" w:cstheme="majorHAnsi"/>
                <w:szCs w:val="22"/>
              </w:rPr>
              <w:t xml:space="preserve"> Shareholding Company</w:t>
            </w:r>
          </w:p>
          <w:p w14:paraId="7948B2A1" w14:textId="77777777" w:rsidR="00764AF5" w:rsidRPr="00091EDA" w:rsidRDefault="00764AF5" w:rsidP="00CB3960">
            <w:pPr>
              <w:rPr>
                <w:rFonts w:asciiTheme="majorHAnsi" w:hAnsiTheme="majorHAnsi" w:cstheme="majorHAnsi"/>
                <w:b/>
                <w:szCs w:val="22"/>
              </w:rPr>
            </w:pPr>
          </w:p>
        </w:tc>
      </w:tr>
      <w:tr w:rsidR="00764AF5" w:rsidRPr="00091EDA" w14:paraId="5D9E27C5" w14:textId="77777777" w:rsidTr="002D5D44">
        <w:tc>
          <w:tcPr>
            <w:tcW w:w="846" w:type="dxa"/>
          </w:tcPr>
          <w:p w14:paraId="2B525789" w14:textId="77777777" w:rsidR="00764AF5" w:rsidRPr="00091EDA" w:rsidRDefault="00764AF5" w:rsidP="00764AF5">
            <w:pPr>
              <w:rPr>
                <w:rFonts w:asciiTheme="majorHAnsi" w:hAnsiTheme="majorHAnsi" w:cstheme="majorHAnsi"/>
                <w:b/>
                <w:szCs w:val="22"/>
              </w:rPr>
            </w:pPr>
            <w:bookmarkStart w:id="2" w:name="FromName" w:colFirst="1" w:colLast="1"/>
            <w:bookmarkEnd w:id="1"/>
            <w:r w:rsidRPr="00091EDA">
              <w:rPr>
                <w:rFonts w:asciiTheme="majorHAnsi" w:hAnsiTheme="majorHAnsi" w:cstheme="majorHAnsi"/>
                <w:b/>
                <w:szCs w:val="22"/>
              </w:rPr>
              <w:t>From</w:t>
            </w:r>
          </w:p>
        </w:tc>
        <w:tc>
          <w:tcPr>
            <w:tcW w:w="8874" w:type="dxa"/>
          </w:tcPr>
          <w:p w14:paraId="10F4EFB9" w14:textId="12BF5486" w:rsidR="00FD1180" w:rsidRPr="00091EDA" w:rsidRDefault="007E3BB3" w:rsidP="00764AF5">
            <w:pPr>
              <w:rPr>
                <w:rFonts w:asciiTheme="majorHAnsi" w:hAnsiTheme="majorHAnsi" w:cstheme="majorHAnsi"/>
                <w:szCs w:val="22"/>
              </w:rPr>
            </w:pPr>
            <w:r>
              <w:rPr>
                <w:rFonts w:asciiTheme="majorHAnsi" w:hAnsiTheme="majorHAnsi" w:cstheme="majorHAnsi"/>
                <w:szCs w:val="22"/>
              </w:rPr>
              <w:t>Tran Van Trung</w:t>
            </w:r>
          </w:p>
          <w:p w14:paraId="1F9D5497" w14:textId="77777777" w:rsidR="00FD1180" w:rsidRPr="00091EDA" w:rsidRDefault="00FD1180" w:rsidP="00764AF5">
            <w:pPr>
              <w:rPr>
                <w:rFonts w:asciiTheme="majorHAnsi" w:hAnsiTheme="majorHAnsi" w:cstheme="majorHAnsi"/>
                <w:szCs w:val="22"/>
              </w:rPr>
            </w:pPr>
            <w:r w:rsidRPr="00091EDA">
              <w:rPr>
                <w:rFonts w:asciiTheme="majorHAnsi" w:hAnsiTheme="majorHAnsi" w:cstheme="majorHAnsi"/>
                <w:szCs w:val="22"/>
              </w:rPr>
              <w:t>Director, Tax &amp; Corporate Services</w:t>
            </w:r>
          </w:p>
          <w:p w14:paraId="6150888F" w14:textId="77777777" w:rsidR="00764AF5" w:rsidRPr="00091EDA" w:rsidRDefault="00FD1180" w:rsidP="00764AF5">
            <w:pPr>
              <w:rPr>
                <w:rFonts w:asciiTheme="majorHAnsi" w:hAnsiTheme="majorHAnsi" w:cstheme="majorHAnsi"/>
                <w:szCs w:val="22"/>
              </w:rPr>
            </w:pPr>
            <w:r w:rsidRPr="00091EDA">
              <w:rPr>
                <w:rFonts w:asciiTheme="majorHAnsi" w:hAnsiTheme="majorHAnsi" w:cstheme="majorHAnsi"/>
                <w:szCs w:val="22"/>
              </w:rPr>
              <w:t>KPMG Tax and Advisory Limited</w:t>
            </w:r>
          </w:p>
          <w:p w14:paraId="71C2EA29" w14:textId="0325EF0D" w:rsidR="00E63141" w:rsidRPr="00091EDA" w:rsidRDefault="00E63141" w:rsidP="00764AF5">
            <w:pPr>
              <w:rPr>
                <w:rFonts w:asciiTheme="majorHAnsi" w:hAnsiTheme="majorHAnsi" w:cstheme="majorHAnsi"/>
                <w:szCs w:val="22"/>
              </w:rPr>
            </w:pPr>
          </w:p>
        </w:tc>
      </w:tr>
      <w:tr w:rsidR="00764AF5" w:rsidRPr="00091EDA" w14:paraId="3C1958EA" w14:textId="77777777" w:rsidTr="002D5D44">
        <w:trPr>
          <w:trHeight w:hRule="exact" w:val="20"/>
        </w:trPr>
        <w:tc>
          <w:tcPr>
            <w:tcW w:w="846" w:type="dxa"/>
          </w:tcPr>
          <w:p w14:paraId="17689A98" w14:textId="77777777" w:rsidR="00764AF5" w:rsidRPr="00091EDA" w:rsidRDefault="00764AF5" w:rsidP="00764AF5">
            <w:pPr>
              <w:rPr>
                <w:rFonts w:asciiTheme="majorHAnsi" w:hAnsiTheme="majorHAnsi" w:cstheme="majorHAnsi"/>
                <w:b/>
                <w:szCs w:val="22"/>
              </w:rPr>
            </w:pPr>
            <w:bookmarkStart w:id="3" w:name="cc" w:colFirst="1" w:colLast="1"/>
            <w:bookmarkEnd w:id="2"/>
            <w:r w:rsidRPr="00091EDA">
              <w:rPr>
                <w:rFonts w:asciiTheme="majorHAnsi" w:hAnsiTheme="majorHAnsi" w:cstheme="majorHAnsi"/>
                <w:b/>
                <w:szCs w:val="22"/>
              </w:rPr>
              <w:t>cc</w:t>
            </w:r>
          </w:p>
        </w:tc>
        <w:tc>
          <w:tcPr>
            <w:tcW w:w="8874" w:type="dxa"/>
          </w:tcPr>
          <w:p w14:paraId="22FF6D85" w14:textId="77777777" w:rsidR="00764AF5" w:rsidRPr="00091EDA" w:rsidRDefault="00764AF5" w:rsidP="00764AF5">
            <w:pPr>
              <w:rPr>
                <w:rFonts w:asciiTheme="majorHAnsi" w:hAnsiTheme="majorHAnsi" w:cstheme="majorHAnsi"/>
                <w:szCs w:val="22"/>
              </w:rPr>
            </w:pPr>
          </w:p>
        </w:tc>
      </w:tr>
      <w:bookmarkEnd w:id="3"/>
      <w:tr w:rsidR="00764AF5" w:rsidRPr="00091EDA" w14:paraId="07072DC5" w14:textId="77777777" w:rsidTr="002D5D44">
        <w:tc>
          <w:tcPr>
            <w:tcW w:w="846" w:type="dxa"/>
          </w:tcPr>
          <w:p w14:paraId="3374DB6E" w14:textId="77777777" w:rsidR="00764AF5" w:rsidRPr="00091EDA" w:rsidRDefault="00764AF5" w:rsidP="00764AF5">
            <w:pPr>
              <w:rPr>
                <w:rFonts w:asciiTheme="majorHAnsi" w:hAnsiTheme="majorHAnsi" w:cstheme="majorHAnsi"/>
                <w:szCs w:val="22"/>
              </w:rPr>
            </w:pPr>
            <w:r w:rsidRPr="00091EDA">
              <w:rPr>
                <w:rFonts w:asciiTheme="majorHAnsi" w:hAnsiTheme="majorHAnsi" w:cstheme="majorHAnsi"/>
                <w:szCs w:val="22"/>
              </w:rPr>
              <w:t>Date</w:t>
            </w:r>
          </w:p>
        </w:tc>
        <w:tc>
          <w:tcPr>
            <w:tcW w:w="8874" w:type="dxa"/>
          </w:tcPr>
          <w:p w14:paraId="2512DD4F" w14:textId="09CB2E75" w:rsidR="00764AF5" w:rsidRPr="00091EDA" w:rsidRDefault="000E58F1" w:rsidP="00AA2FEF">
            <w:pPr>
              <w:pStyle w:val="zDocDate"/>
              <w:rPr>
                <w:rFonts w:asciiTheme="majorHAnsi" w:hAnsiTheme="majorHAnsi" w:cstheme="majorHAnsi"/>
                <w:szCs w:val="22"/>
              </w:rPr>
            </w:pPr>
            <w:r>
              <w:rPr>
                <w:rFonts w:asciiTheme="majorHAnsi" w:hAnsiTheme="majorHAnsi" w:cstheme="majorHAnsi"/>
                <w:szCs w:val="22"/>
              </w:rPr>
              <w:t xml:space="preserve">04 May </w:t>
            </w:r>
            <w:r w:rsidR="000C7CDC" w:rsidRPr="00091EDA">
              <w:rPr>
                <w:rFonts w:asciiTheme="majorHAnsi" w:hAnsiTheme="majorHAnsi" w:cstheme="majorHAnsi"/>
                <w:szCs w:val="22"/>
              </w:rPr>
              <w:t>2022</w:t>
            </w:r>
          </w:p>
          <w:p w14:paraId="5FC0EB13" w14:textId="77777777" w:rsidR="00CB3960" w:rsidRPr="00091EDA" w:rsidRDefault="00CB3960" w:rsidP="00CB3960"/>
        </w:tc>
      </w:tr>
      <w:tr w:rsidR="00764AF5" w:rsidRPr="00091EDA" w14:paraId="58443025" w14:textId="77777777" w:rsidTr="002D5D44">
        <w:tc>
          <w:tcPr>
            <w:tcW w:w="846" w:type="dxa"/>
          </w:tcPr>
          <w:p w14:paraId="39738754" w14:textId="77777777" w:rsidR="00764AF5" w:rsidRPr="00091EDA" w:rsidRDefault="00764AF5" w:rsidP="00764AF5">
            <w:pPr>
              <w:rPr>
                <w:rFonts w:asciiTheme="majorHAnsi" w:hAnsiTheme="majorHAnsi" w:cstheme="majorHAnsi"/>
                <w:szCs w:val="22"/>
              </w:rPr>
            </w:pPr>
            <w:r w:rsidRPr="00091EDA">
              <w:rPr>
                <w:rFonts w:asciiTheme="majorHAnsi" w:hAnsiTheme="majorHAnsi" w:cstheme="majorHAnsi"/>
                <w:szCs w:val="22"/>
              </w:rPr>
              <w:t>Ref</w:t>
            </w:r>
          </w:p>
        </w:tc>
        <w:tc>
          <w:tcPr>
            <w:tcW w:w="8874" w:type="dxa"/>
          </w:tcPr>
          <w:p w14:paraId="201B742A" w14:textId="41199794" w:rsidR="00764AF5" w:rsidRPr="00091EDA" w:rsidRDefault="00AA2FEF" w:rsidP="00764AF5">
            <w:pPr>
              <w:rPr>
                <w:rFonts w:asciiTheme="majorHAnsi" w:hAnsiTheme="majorHAnsi" w:cstheme="majorHAnsi"/>
                <w:szCs w:val="22"/>
              </w:rPr>
            </w:pPr>
            <w:r w:rsidRPr="00091EDA">
              <w:rPr>
                <w:rFonts w:asciiTheme="majorHAnsi" w:hAnsiTheme="majorHAnsi" w:cstheme="majorHAnsi"/>
                <w:szCs w:val="22"/>
              </w:rPr>
              <w:fldChar w:fldCharType="begin"/>
            </w:r>
            <w:r w:rsidRPr="00091EDA">
              <w:rPr>
                <w:rFonts w:asciiTheme="majorHAnsi" w:hAnsiTheme="majorHAnsi" w:cstheme="majorHAnsi"/>
                <w:szCs w:val="22"/>
              </w:rPr>
              <w:instrText xml:space="preserve"> if </w:instrText>
            </w:r>
            <w:r w:rsidRPr="00091EDA">
              <w:rPr>
                <w:rFonts w:asciiTheme="majorHAnsi" w:hAnsiTheme="majorHAnsi" w:cstheme="majorHAnsi"/>
                <w:szCs w:val="22"/>
              </w:rPr>
              <w:fldChar w:fldCharType="begin"/>
            </w:r>
            <w:r w:rsidRPr="00091EDA">
              <w:rPr>
                <w:rFonts w:asciiTheme="majorHAnsi" w:hAnsiTheme="majorHAnsi" w:cstheme="majorHAnsi"/>
                <w:szCs w:val="22"/>
              </w:rPr>
              <w:instrText xml:space="preserve"> DocProperty "KISOurRef" </w:instrText>
            </w:r>
            <w:r w:rsidRPr="00091EDA">
              <w:rPr>
                <w:rFonts w:asciiTheme="majorHAnsi" w:hAnsiTheme="majorHAnsi" w:cstheme="majorHAnsi"/>
                <w:szCs w:val="22"/>
              </w:rPr>
              <w:fldChar w:fldCharType="end"/>
            </w:r>
            <w:r w:rsidRPr="00091EDA">
              <w:rPr>
                <w:rFonts w:asciiTheme="majorHAnsi" w:hAnsiTheme="majorHAnsi" w:cstheme="majorHAnsi"/>
                <w:szCs w:val="22"/>
              </w:rPr>
              <w:instrText xml:space="preserve"> &lt;&gt; "" </w:instrText>
            </w:r>
            <w:r w:rsidRPr="00091EDA">
              <w:rPr>
                <w:rFonts w:asciiTheme="majorHAnsi" w:hAnsiTheme="majorHAnsi" w:cstheme="majorHAnsi"/>
                <w:szCs w:val="22"/>
              </w:rPr>
              <w:fldChar w:fldCharType="begin"/>
            </w:r>
            <w:r w:rsidRPr="00091EDA">
              <w:rPr>
                <w:rFonts w:asciiTheme="majorHAnsi" w:hAnsiTheme="majorHAnsi" w:cstheme="majorHAnsi"/>
                <w:szCs w:val="22"/>
              </w:rPr>
              <w:instrText xml:space="preserve"> DocProperty "KISOurRef" </w:instrText>
            </w:r>
            <w:r w:rsidRPr="00091EDA">
              <w:rPr>
                <w:rFonts w:asciiTheme="majorHAnsi" w:hAnsiTheme="majorHAnsi" w:cstheme="majorHAnsi"/>
                <w:szCs w:val="22"/>
              </w:rPr>
              <w:fldChar w:fldCharType="separate"/>
            </w:r>
            <w:r w:rsidR="00FD1180" w:rsidRPr="00091EDA">
              <w:rPr>
                <w:rFonts w:asciiTheme="majorHAnsi" w:hAnsiTheme="majorHAnsi" w:cstheme="majorHAnsi"/>
                <w:szCs w:val="22"/>
              </w:rPr>
              <w:instrText>(Our ref)</w:instrText>
            </w:r>
            <w:r w:rsidRPr="00091EDA">
              <w:rPr>
                <w:rFonts w:asciiTheme="majorHAnsi" w:hAnsiTheme="majorHAnsi" w:cstheme="majorHAnsi"/>
                <w:szCs w:val="22"/>
              </w:rPr>
              <w:fldChar w:fldCharType="end"/>
            </w:r>
            <w:r w:rsidRPr="00091EDA">
              <w:rPr>
                <w:rFonts w:asciiTheme="majorHAnsi" w:hAnsiTheme="majorHAnsi" w:cstheme="majorHAnsi"/>
                <w:szCs w:val="22"/>
              </w:rPr>
              <w:instrText xml:space="preserve"> </w:instrText>
            </w:r>
            <w:r w:rsidRPr="00091EDA">
              <w:rPr>
                <w:rFonts w:asciiTheme="majorHAnsi" w:hAnsiTheme="majorHAnsi" w:cstheme="majorHAnsi"/>
                <w:szCs w:val="22"/>
              </w:rPr>
              <w:fldChar w:fldCharType="begin"/>
            </w:r>
            <w:r w:rsidRPr="00091EDA">
              <w:rPr>
                <w:rFonts w:asciiTheme="majorHAnsi" w:hAnsiTheme="majorHAnsi" w:cstheme="majorHAnsi"/>
                <w:szCs w:val="22"/>
              </w:rPr>
              <w:instrText xml:space="preserve">filename </w:instrText>
            </w:r>
            <w:r w:rsidRPr="00091EDA">
              <w:rPr>
                <w:rFonts w:asciiTheme="majorHAnsi" w:hAnsiTheme="majorHAnsi" w:cstheme="majorHAnsi"/>
                <w:szCs w:val="22"/>
              </w:rPr>
              <w:fldChar w:fldCharType="separate"/>
            </w:r>
            <w:r w:rsidR="00600480">
              <w:rPr>
                <w:rFonts w:asciiTheme="majorHAnsi" w:hAnsiTheme="majorHAnsi" w:cstheme="majorHAnsi"/>
                <w:noProof/>
                <w:szCs w:val="22"/>
              </w:rPr>
              <w:instrText>Memo on contract review-04 May</w:instrText>
            </w:r>
            <w:r w:rsidRPr="00091EDA">
              <w:rPr>
                <w:rFonts w:asciiTheme="majorHAnsi" w:hAnsiTheme="majorHAnsi" w:cstheme="majorHAnsi"/>
                <w:szCs w:val="22"/>
              </w:rPr>
              <w:fldChar w:fldCharType="end"/>
            </w:r>
            <w:r w:rsidRPr="00091EDA">
              <w:rPr>
                <w:rFonts w:asciiTheme="majorHAnsi" w:hAnsiTheme="majorHAnsi" w:cstheme="majorHAnsi"/>
                <w:szCs w:val="22"/>
              </w:rPr>
              <w:instrText xml:space="preserve"> </w:instrText>
            </w:r>
            <w:r w:rsidRPr="00091EDA">
              <w:rPr>
                <w:rFonts w:asciiTheme="majorHAnsi" w:hAnsiTheme="majorHAnsi" w:cstheme="majorHAnsi"/>
                <w:szCs w:val="22"/>
              </w:rPr>
              <w:fldChar w:fldCharType="separate"/>
            </w:r>
            <w:r w:rsidR="00600480">
              <w:rPr>
                <w:rFonts w:asciiTheme="majorHAnsi" w:hAnsiTheme="majorHAnsi" w:cstheme="majorHAnsi"/>
                <w:noProof/>
                <w:szCs w:val="22"/>
              </w:rPr>
              <w:t>Memo on contract review-04 May</w:t>
            </w:r>
            <w:r w:rsidRPr="00091EDA">
              <w:rPr>
                <w:rFonts w:asciiTheme="majorHAnsi" w:hAnsiTheme="majorHAnsi" w:cstheme="majorHAnsi"/>
                <w:szCs w:val="22"/>
              </w:rPr>
              <w:fldChar w:fldCharType="end"/>
            </w:r>
          </w:p>
        </w:tc>
      </w:tr>
      <w:tr w:rsidR="007524C0" w:rsidRPr="00091EDA" w14:paraId="09F4DD92" w14:textId="77777777" w:rsidTr="002D5D44">
        <w:tc>
          <w:tcPr>
            <w:tcW w:w="9720" w:type="dxa"/>
            <w:gridSpan w:val="2"/>
          </w:tcPr>
          <w:p w14:paraId="4AF7E0D2" w14:textId="77777777" w:rsidR="00BF18F9" w:rsidRPr="00091EDA" w:rsidRDefault="00BF18F9" w:rsidP="008467F5">
            <w:pPr>
              <w:pStyle w:val="zSubject"/>
            </w:pPr>
            <w:bookmarkStart w:id="4" w:name="Subject" w:colFirst="1" w:colLast="1"/>
          </w:p>
          <w:p w14:paraId="2278A8EA" w14:textId="6EF78D58" w:rsidR="007524C0" w:rsidRPr="00091EDA" w:rsidRDefault="00CB3960" w:rsidP="002D5D44">
            <w:pPr>
              <w:pStyle w:val="zSubject"/>
              <w:ind w:right="-2491"/>
            </w:pPr>
            <w:r w:rsidRPr="00091EDA">
              <w:t>Memo on contract review</w:t>
            </w:r>
            <w:r w:rsidR="00957BB4">
              <w:t xml:space="preserve"> </w:t>
            </w:r>
            <w:r w:rsidRPr="00091EDA">
              <w:t>from Vietnam tax perspectives</w:t>
            </w:r>
          </w:p>
        </w:tc>
      </w:tr>
    </w:tbl>
    <w:p w14:paraId="11E4E53C" w14:textId="4ADC815A" w:rsidR="00235251" w:rsidRPr="00091EDA" w:rsidRDefault="00235251" w:rsidP="00957BB4">
      <w:pPr>
        <w:pStyle w:val="BodyText"/>
        <w:jc w:val="both"/>
        <w:rPr>
          <w:rFonts w:asciiTheme="majorHAnsi" w:hAnsiTheme="majorHAnsi" w:cstheme="majorHAnsi"/>
          <w:szCs w:val="22"/>
        </w:rPr>
      </w:pPr>
      <w:bookmarkStart w:id="5" w:name="text"/>
      <w:bookmarkEnd w:id="4"/>
      <w:bookmarkEnd w:id="5"/>
      <w:r w:rsidRPr="00091EDA">
        <w:rPr>
          <w:rFonts w:asciiTheme="majorHAnsi" w:hAnsiTheme="majorHAnsi" w:cstheme="majorHAnsi"/>
          <w:szCs w:val="22"/>
        </w:rPr>
        <w:t xml:space="preserve">Further to our </w:t>
      </w:r>
      <w:r w:rsidR="00957BB4">
        <w:rPr>
          <w:rFonts w:asciiTheme="majorHAnsi" w:hAnsiTheme="majorHAnsi" w:cstheme="majorHAnsi"/>
          <w:szCs w:val="22"/>
        </w:rPr>
        <w:t>Engagement Le</w:t>
      </w:r>
      <w:r w:rsidR="00957BB4" w:rsidRPr="00FE1082">
        <w:rPr>
          <w:rFonts w:asciiTheme="majorHAnsi" w:hAnsiTheme="majorHAnsi" w:cstheme="majorHAnsi"/>
          <w:szCs w:val="22"/>
        </w:rPr>
        <w:t>tter</w:t>
      </w:r>
      <w:r w:rsidRPr="00FE1082">
        <w:rPr>
          <w:rFonts w:asciiTheme="majorHAnsi" w:hAnsiTheme="majorHAnsi" w:cstheme="majorHAnsi"/>
          <w:szCs w:val="22"/>
        </w:rPr>
        <w:t xml:space="preserve"> dated </w:t>
      </w:r>
      <w:r w:rsidR="00957BB4" w:rsidRPr="00FE1082">
        <w:rPr>
          <w:rFonts w:asciiTheme="majorHAnsi" w:hAnsiTheme="majorHAnsi" w:cstheme="majorHAnsi"/>
          <w:szCs w:val="22"/>
        </w:rPr>
        <w:t>14</w:t>
      </w:r>
      <w:r w:rsidR="00E63141" w:rsidRPr="00FE1082">
        <w:rPr>
          <w:rFonts w:asciiTheme="majorHAnsi" w:hAnsiTheme="majorHAnsi" w:cstheme="majorHAnsi"/>
          <w:szCs w:val="22"/>
        </w:rPr>
        <w:t xml:space="preserve"> </w:t>
      </w:r>
      <w:r w:rsidR="00957BB4" w:rsidRPr="00FE1082">
        <w:rPr>
          <w:rFonts w:asciiTheme="majorHAnsi" w:hAnsiTheme="majorHAnsi" w:cstheme="majorHAnsi"/>
          <w:szCs w:val="22"/>
        </w:rPr>
        <w:t>Apr</w:t>
      </w:r>
      <w:r w:rsidR="008C7DC8" w:rsidRPr="00FE1082">
        <w:rPr>
          <w:rFonts w:asciiTheme="majorHAnsi" w:hAnsiTheme="majorHAnsi" w:cstheme="majorHAnsi"/>
          <w:szCs w:val="22"/>
        </w:rPr>
        <w:t>il</w:t>
      </w:r>
      <w:r w:rsidRPr="00FE1082">
        <w:rPr>
          <w:rFonts w:asciiTheme="majorHAnsi" w:hAnsiTheme="majorHAnsi" w:cstheme="majorHAnsi"/>
          <w:szCs w:val="22"/>
        </w:rPr>
        <w:t xml:space="preserve"> 202</w:t>
      </w:r>
      <w:r w:rsidR="00E63141" w:rsidRPr="00FE1082">
        <w:rPr>
          <w:rFonts w:asciiTheme="majorHAnsi" w:hAnsiTheme="majorHAnsi" w:cstheme="majorHAnsi"/>
          <w:szCs w:val="22"/>
        </w:rPr>
        <w:t>2</w:t>
      </w:r>
      <w:r w:rsidRPr="00FE1082">
        <w:rPr>
          <w:rFonts w:asciiTheme="majorHAnsi" w:hAnsiTheme="majorHAnsi" w:cstheme="majorHAnsi"/>
          <w:szCs w:val="22"/>
        </w:rPr>
        <w:t xml:space="preserve">, we are pleased to </w:t>
      </w:r>
      <w:r w:rsidR="004B2C13" w:rsidRPr="00FE1082">
        <w:rPr>
          <w:rFonts w:asciiTheme="majorHAnsi" w:hAnsiTheme="majorHAnsi" w:cstheme="majorHAnsi"/>
          <w:szCs w:val="22"/>
        </w:rPr>
        <w:t>set out below our comments</w:t>
      </w:r>
      <w:r w:rsidRPr="00FE1082">
        <w:rPr>
          <w:rFonts w:asciiTheme="majorHAnsi" w:hAnsiTheme="majorHAnsi" w:cstheme="majorHAnsi"/>
          <w:szCs w:val="22"/>
        </w:rPr>
        <w:t xml:space="preserve"> </w:t>
      </w:r>
      <w:proofErr w:type="gramStart"/>
      <w:r w:rsidR="004B2C13" w:rsidRPr="00FE1082">
        <w:rPr>
          <w:rFonts w:asciiTheme="majorHAnsi" w:hAnsiTheme="majorHAnsi" w:cstheme="majorHAnsi"/>
          <w:szCs w:val="22"/>
        </w:rPr>
        <w:t>with regard to</w:t>
      </w:r>
      <w:proofErr w:type="gramEnd"/>
      <w:r w:rsidR="004B2C13" w:rsidRPr="00FE1082">
        <w:rPr>
          <w:rFonts w:asciiTheme="majorHAnsi" w:hAnsiTheme="majorHAnsi" w:cstheme="majorHAnsi"/>
          <w:szCs w:val="22"/>
        </w:rPr>
        <w:t xml:space="preserve"> </w:t>
      </w:r>
      <w:r w:rsidRPr="00FE1082">
        <w:rPr>
          <w:rFonts w:asciiTheme="majorHAnsi" w:hAnsiTheme="majorHAnsi" w:cstheme="majorHAnsi"/>
          <w:szCs w:val="22"/>
        </w:rPr>
        <w:t xml:space="preserve">the Vietnam </w:t>
      </w:r>
      <w:r w:rsidR="00AC17FB" w:rsidRPr="00FE1082">
        <w:rPr>
          <w:rFonts w:asciiTheme="majorHAnsi" w:hAnsiTheme="majorHAnsi" w:cstheme="majorHAnsi"/>
          <w:szCs w:val="22"/>
        </w:rPr>
        <w:t xml:space="preserve">tax </w:t>
      </w:r>
      <w:r w:rsidRPr="00FE1082">
        <w:rPr>
          <w:rFonts w:asciiTheme="majorHAnsi" w:hAnsiTheme="majorHAnsi" w:cstheme="majorHAnsi"/>
          <w:szCs w:val="22"/>
        </w:rPr>
        <w:t xml:space="preserve">implications related to </w:t>
      </w:r>
      <w:r w:rsidR="000C7CDC" w:rsidRPr="00FE1082">
        <w:rPr>
          <w:rFonts w:asciiTheme="majorHAnsi" w:hAnsiTheme="majorHAnsi" w:cstheme="majorHAnsi"/>
          <w:szCs w:val="22"/>
        </w:rPr>
        <w:t>the</w:t>
      </w:r>
      <w:r w:rsidR="00FB3E43" w:rsidRPr="00FE1082">
        <w:rPr>
          <w:rFonts w:asciiTheme="majorHAnsi" w:hAnsiTheme="majorHAnsi" w:cstheme="majorHAnsi"/>
          <w:szCs w:val="22"/>
        </w:rPr>
        <w:t xml:space="preserve"> General Terms and Conditions for the </w:t>
      </w:r>
      <w:r w:rsidR="002214F8" w:rsidRPr="00FE1082">
        <w:rPr>
          <w:rFonts w:asciiTheme="majorHAnsi" w:hAnsiTheme="majorHAnsi" w:cstheme="majorHAnsi"/>
          <w:szCs w:val="22"/>
        </w:rPr>
        <w:t>Distribution</w:t>
      </w:r>
      <w:r w:rsidR="00FB3E43" w:rsidRPr="00FE1082">
        <w:rPr>
          <w:rFonts w:asciiTheme="majorHAnsi" w:hAnsiTheme="majorHAnsi" w:cstheme="majorHAnsi"/>
          <w:szCs w:val="22"/>
        </w:rPr>
        <w:t xml:space="preserve"> of Products </w:t>
      </w:r>
      <w:r w:rsidR="000C7CDC" w:rsidRPr="00FE1082">
        <w:rPr>
          <w:rFonts w:asciiTheme="majorHAnsi" w:hAnsiTheme="majorHAnsi" w:cstheme="majorHAnsi"/>
          <w:szCs w:val="22"/>
        </w:rPr>
        <w:t xml:space="preserve">between </w:t>
      </w:r>
      <w:r w:rsidR="00600480">
        <w:rPr>
          <w:rFonts w:asciiTheme="majorHAnsi" w:hAnsiTheme="majorHAnsi" w:cstheme="majorHAnsi"/>
          <w:szCs w:val="22"/>
        </w:rPr>
        <w:t>ABC (SG)</w:t>
      </w:r>
      <w:r w:rsidR="000C7CDC" w:rsidRPr="00FE1082">
        <w:rPr>
          <w:rFonts w:asciiTheme="majorHAnsi" w:hAnsiTheme="majorHAnsi" w:cstheme="majorHAnsi"/>
          <w:szCs w:val="22"/>
        </w:rPr>
        <w:t xml:space="preserve"> and </w:t>
      </w:r>
      <w:r w:rsidR="00251E36">
        <w:rPr>
          <w:rFonts w:asciiTheme="majorHAnsi" w:hAnsiTheme="majorHAnsi" w:cstheme="majorHAnsi"/>
          <w:szCs w:val="22"/>
        </w:rPr>
        <w:t>ABC (VN)</w:t>
      </w:r>
      <w:r w:rsidR="002214F8" w:rsidRPr="00FE1082">
        <w:rPr>
          <w:rFonts w:asciiTheme="majorHAnsi" w:hAnsiTheme="majorHAnsi" w:cstheme="majorHAnsi"/>
          <w:szCs w:val="22"/>
        </w:rPr>
        <w:t xml:space="preserve"> Shareholding Company </w:t>
      </w:r>
      <w:r w:rsidR="000C7CDC" w:rsidRPr="00FE1082">
        <w:rPr>
          <w:rFonts w:asciiTheme="majorHAnsi" w:hAnsiTheme="majorHAnsi" w:cstheme="majorHAnsi"/>
          <w:szCs w:val="22"/>
        </w:rPr>
        <w:t>for your perusal.</w:t>
      </w:r>
      <w:r w:rsidR="000C7CDC" w:rsidRPr="00091EDA">
        <w:rPr>
          <w:rFonts w:asciiTheme="majorHAnsi" w:hAnsiTheme="majorHAnsi" w:cstheme="majorHAnsi"/>
          <w:szCs w:val="22"/>
        </w:rPr>
        <w:t xml:space="preserve"> </w:t>
      </w:r>
    </w:p>
    <w:p w14:paraId="7A878F5A" w14:textId="77777777" w:rsidR="00ED0A85" w:rsidRPr="00091EDA" w:rsidRDefault="003B25CE" w:rsidP="00C14DF5">
      <w:pPr>
        <w:pStyle w:val="BodyText"/>
        <w:keepNext/>
        <w:keepLines/>
        <w:numPr>
          <w:ilvl w:val="0"/>
          <w:numId w:val="5"/>
        </w:numPr>
        <w:ind w:left="0"/>
      </w:pPr>
      <w:r w:rsidRPr="00091EDA">
        <w:rPr>
          <w:rFonts w:asciiTheme="majorHAnsi" w:hAnsiTheme="majorHAnsi" w:cstheme="majorHAnsi"/>
          <w:b/>
          <w:szCs w:val="22"/>
        </w:rPr>
        <w:t>Background information</w:t>
      </w:r>
    </w:p>
    <w:p w14:paraId="75654240" w14:textId="0423DEBE" w:rsidR="00FB3E43" w:rsidRDefault="00251E36" w:rsidP="00A612F3">
      <w:pPr>
        <w:pStyle w:val="BodyText"/>
        <w:numPr>
          <w:ilvl w:val="0"/>
          <w:numId w:val="30"/>
        </w:numPr>
        <w:ind w:left="0" w:hanging="720"/>
        <w:jc w:val="both"/>
        <w:rPr>
          <w:rFonts w:asciiTheme="majorHAnsi" w:hAnsiTheme="majorHAnsi" w:cstheme="majorHAnsi"/>
          <w:szCs w:val="22"/>
        </w:rPr>
      </w:pPr>
      <w:bookmarkStart w:id="6" w:name="_Hlk97284588"/>
      <w:r>
        <w:rPr>
          <w:rFonts w:asciiTheme="majorHAnsi" w:hAnsiTheme="majorHAnsi" w:cstheme="majorHAnsi"/>
          <w:szCs w:val="22"/>
        </w:rPr>
        <w:t>ABC (VN)</w:t>
      </w:r>
      <w:r w:rsidR="00402DF1" w:rsidRPr="00402DF1">
        <w:rPr>
          <w:rFonts w:asciiTheme="majorHAnsi" w:hAnsiTheme="majorHAnsi" w:cstheme="majorHAnsi"/>
          <w:szCs w:val="22"/>
        </w:rPr>
        <w:t xml:space="preserve"> Shareholding Company</w:t>
      </w:r>
      <w:r w:rsidR="00402DF1">
        <w:rPr>
          <w:rFonts w:asciiTheme="majorHAnsi" w:hAnsiTheme="majorHAnsi" w:cstheme="majorHAnsi"/>
          <w:szCs w:val="22"/>
        </w:rPr>
        <w:t xml:space="preserve"> </w:t>
      </w:r>
      <w:r w:rsidR="00402DF1" w:rsidRPr="00DA63CB">
        <w:rPr>
          <w:rFonts w:asciiTheme="majorHAnsi" w:hAnsiTheme="majorHAnsi" w:cstheme="majorHAnsi"/>
          <w:szCs w:val="22"/>
        </w:rPr>
        <w:t>(“</w:t>
      </w:r>
      <w:r w:rsidR="00600480">
        <w:rPr>
          <w:rFonts w:asciiTheme="majorHAnsi" w:hAnsiTheme="majorHAnsi" w:cstheme="majorHAnsi"/>
          <w:szCs w:val="22"/>
        </w:rPr>
        <w:t>ABC (VN)</w:t>
      </w:r>
      <w:r w:rsidR="00402DF1" w:rsidRPr="00DA63CB">
        <w:rPr>
          <w:rFonts w:asciiTheme="majorHAnsi" w:hAnsiTheme="majorHAnsi" w:cstheme="majorHAnsi"/>
          <w:szCs w:val="22"/>
        </w:rPr>
        <w:t>”)</w:t>
      </w:r>
      <w:r w:rsidR="00AC17FB" w:rsidRPr="00DA63CB">
        <w:rPr>
          <w:rFonts w:asciiTheme="majorHAnsi" w:hAnsiTheme="majorHAnsi" w:cstheme="majorHAnsi"/>
          <w:szCs w:val="22"/>
        </w:rPr>
        <w:t>,</w:t>
      </w:r>
      <w:r w:rsidR="00FB3E43">
        <w:rPr>
          <w:rFonts w:asciiTheme="majorHAnsi" w:hAnsiTheme="majorHAnsi" w:cstheme="majorHAnsi"/>
          <w:szCs w:val="22"/>
        </w:rPr>
        <w:t xml:space="preserve"> a company </w:t>
      </w:r>
      <w:r w:rsidR="00FB3E43" w:rsidRPr="00FB3E43">
        <w:rPr>
          <w:rFonts w:asciiTheme="majorHAnsi" w:hAnsiTheme="majorHAnsi" w:cstheme="majorHAnsi"/>
          <w:szCs w:val="22"/>
        </w:rPr>
        <w:t>incorporated</w:t>
      </w:r>
      <w:r w:rsidR="00FB3E43">
        <w:rPr>
          <w:rFonts w:asciiTheme="majorHAnsi" w:hAnsiTheme="majorHAnsi" w:cstheme="majorHAnsi"/>
          <w:szCs w:val="22"/>
        </w:rPr>
        <w:t xml:space="preserve"> in Vietnam </w:t>
      </w:r>
      <w:r w:rsidR="00FB3E43" w:rsidRPr="00FB3E43">
        <w:rPr>
          <w:rFonts w:asciiTheme="majorHAnsi" w:hAnsiTheme="majorHAnsi" w:cstheme="majorHAnsi"/>
          <w:szCs w:val="22"/>
        </w:rPr>
        <w:t xml:space="preserve">to carry out a hi-tech project including a manufacturing plant and a research and development center for pharmaceutical, cosmetic and food supplement products. </w:t>
      </w:r>
    </w:p>
    <w:p w14:paraId="00777045" w14:textId="3D3E6592" w:rsidR="003D54C8" w:rsidRDefault="00600480" w:rsidP="00A612F3">
      <w:pPr>
        <w:pStyle w:val="BodyText"/>
        <w:numPr>
          <w:ilvl w:val="0"/>
          <w:numId w:val="30"/>
        </w:numPr>
        <w:ind w:left="0" w:hanging="720"/>
        <w:jc w:val="both"/>
        <w:rPr>
          <w:rFonts w:asciiTheme="majorHAnsi" w:hAnsiTheme="majorHAnsi" w:cstheme="majorHAnsi"/>
          <w:szCs w:val="22"/>
        </w:rPr>
      </w:pPr>
      <w:r>
        <w:rPr>
          <w:rFonts w:asciiTheme="majorHAnsi" w:hAnsiTheme="majorHAnsi" w:cstheme="majorHAnsi"/>
          <w:szCs w:val="22"/>
        </w:rPr>
        <w:t>ABC SG</w:t>
      </w:r>
      <w:r w:rsidR="00FB3E43">
        <w:rPr>
          <w:rFonts w:asciiTheme="majorHAnsi" w:hAnsiTheme="majorHAnsi" w:cstheme="majorHAnsi"/>
          <w:szCs w:val="22"/>
        </w:rPr>
        <w:t xml:space="preserve"> Singapore Pte. Ltd.</w:t>
      </w:r>
      <w:r w:rsidR="004E5530">
        <w:rPr>
          <w:rFonts w:asciiTheme="majorHAnsi" w:hAnsiTheme="majorHAnsi" w:cstheme="majorHAnsi"/>
          <w:szCs w:val="22"/>
        </w:rPr>
        <w:t xml:space="preserve"> (“</w:t>
      </w:r>
      <w:r>
        <w:rPr>
          <w:rFonts w:asciiTheme="majorHAnsi" w:hAnsiTheme="majorHAnsi" w:cstheme="majorHAnsi"/>
          <w:szCs w:val="22"/>
        </w:rPr>
        <w:t>ABC (SG)</w:t>
      </w:r>
      <w:r w:rsidR="004E5530">
        <w:rPr>
          <w:rFonts w:asciiTheme="majorHAnsi" w:hAnsiTheme="majorHAnsi" w:cstheme="majorHAnsi"/>
          <w:szCs w:val="22"/>
        </w:rPr>
        <w:t xml:space="preserve">”), </w:t>
      </w:r>
      <w:r w:rsidR="00AC17FB" w:rsidRPr="00091EDA">
        <w:rPr>
          <w:rFonts w:asciiTheme="majorHAnsi" w:hAnsiTheme="majorHAnsi" w:cstheme="majorHAnsi"/>
          <w:szCs w:val="22"/>
        </w:rPr>
        <w:t xml:space="preserve">a company incorporated under </w:t>
      </w:r>
      <w:r w:rsidR="004D572A" w:rsidRPr="00091EDA">
        <w:rPr>
          <w:rFonts w:asciiTheme="majorHAnsi" w:hAnsiTheme="majorHAnsi" w:cstheme="majorHAnsi"/>
          <w:szCs w:val="22"/>
        </w:rPr>
        <w:t xml:space="preserve">laws of </w:t>
      </w:r>
      <w:r w:rsidR="00FB3E43">
        <w:rPr>
          <w:rFonts w:asciiTheme="majorHAnsi" w:hAnsiTheme="majorHAnsi" w:cstheme="majorHAnsi"/>
          <w:szCs w:val="22"/>
        </w:rPr>
        <w:t>Singapore</w:t>
      </w:r>
      <w:r w:rsidR="003D54C8">
        <w:rPr>
          <w:rFonts w:asciiTheme="majorHAnsi" w:hAnsiTheme="majorHAnsi" w:cstheme="majorHAnsi"/>
          <w:szCs w:val="22"/>
        </w:rPr>
        <w:t xml:space="preserve">, is an affiliate of </w:t>
      </w:r>
      <w:r>
        <w:rPr>
          <w:rFonts w:asciiTheme="majorHAnsi" w:hAnsiTheme="majorHAnsi" w:cstheme="majorHAnsi"/>
          <w:szCs w:val="22"/>
        </w:rPr>
        <w:t>ABC (VN)</w:t>
      </w:r>
      <w:r w:rsidR="003D54C8">
        <w:rPr>
          <w:rFonts w:asciiTheme="majorHAnsi" w:hAnsiTheme="majorHAnsi" w:cstheme="majorHAnsi"/>
          <w:szCs w:val="22"/>
        </w:rPr>
        <w:t>.</w:t>
      </w:r>
    </w:p>
    <w:p w14:paraId="31866122" w14:textId="7CA484BE" w:rsidR="00934959" w:rsidRDefault="00600480" w:rsidP="00A612F3">
      <w:pPr>
        <w:pStyle w:val="BodyText"/>
        <w:numPr>
          <w:ilvl w:val="0"/>
          <w:numId w:val="30"/>
        </w:numPr>
        <w:ind w:left="0" w:hanging="720"/>
        <w:jc w:val="both"/>
        <w:rPr>
          <w:rFonts w:asciiTheme="majorHAnsi" w:hAnsiTheme="majorHAnsi" w:cstheme="majorHAnsi"/>
          <w:szCs w:val="22"/>
        </w:rPr>
        <w:sectPr w:rsidR="00934959" w:rsidSect="00362713">
          <w:headerReference w:type="even" r:id="rId8"/>
          <w:headerReference w:type="default" r:id="rId9"/>
          <w:footerReference w:type="even" r:id="rId10"/>
          <w:footerReference w:type="default" r:id="rId11"/>
          <w:headerReference w:type="first" r:id="rId12"/>
          <w:footerReference w:type="first" r:id="rId13"/>
          <w:pgSz w:w="12240" w:h="15840" w:code="1"/>
          <w:pgMar w:top="1890" w:right="1134" w:bottom="1418" w:left="1890" w:header="1304" w:footer="851" w:gutter="0"/>
          <w:cols w:space="737"/>
          <w:docGrid w:linePitch="299"/>
        </w:sectPr>
      </w:pPr>
      <w:r>
        <w:rPr>
          <w:rFonts w:asciiTheme="majorHAnsi" w:hAnsiTheme="majorHAnsi" w:cstheme="majorHAnsi"/>
          <w:szCs w:val="22"/>
        </w:rPr>
        <w:t>ABC (VN)</w:t>
      </w:r>
      <w:r w:rsidR="003D54C8">
        <w:rPr>
          <w:rFonts w:asciiTheme="majorHAnsi" w:hAnsiTheme="majorHAnsi" w:cstheme="majorHAnsi"/>
          <w:szCs w:val="22"/>
        </w:rPr>
        <w:t xml:space="preserve"> and </w:t>
      </w:r>
      <w:r>
        <w:rPr>
          <w:rFonts w:asciiTheme="majorHAnsi" w:hAnsiTheme="majorHAnsi" w:cstheme="majorHAnsi"/>
          <w:szCs w:val="22"/>
        </w:rPr>
        <w:t>ABC (SG)</w:t>
      </w:r>
      <w:r w:rsidR="003D54C8">
        <w:rPr>
          <w:rFonts w:asciiTheme="majorHAnsi" w:hAnsiTheme="majorHAnsi" w:cstheme="majorHAnsi"/>
          <w:szCs w:val="22"/>
        </w:rPr>
        <w:t xml:space="preserve"> </w:t>
      </w:r>
      <w:r w:rsidR="00AD1A6F">
        <w:rPr>
          <w:rFonts w:asciiTheme="majorHAnsi" w:hAnsiTheme="majorHAnsi" w:cstheme="majorHAnsi"/>
          <w:szCs w:val="22"/>
        </w:rPr>
        <w:t xml:space="preserve">are contemplating </w:t>
      </w:r>
      <w:r w:rsidR="00FB3E43">
        <w:rPr>
          <w:rFonts w:asciiTheme="majorHAnsi" w:hAnsiTheme="majorHAnsi" w:cstheme="majorHAnsi"/>
          <w:szCs w:val="22"/>
        </w:rPr>
        <w:t xml:space="preserve">a </w:t>
      </w:r>
      <w:r w:rsidR="00FB3E43" w:rsidRPr="00FB3E43">
        <w:rPr>
          <w:rFonts w:asciiTheme="majorHAnsi" w:hAnsiTheme="majorHAnsi" w:cstheme="majorHAnsi"/>
          <w:szCs w:val="22"/>
        </w:rPr>
        <w:t xml:space="preserve">General Terms and Conditions for the Distribution of Products </w:t>
      </w:r>
      <w:r w:rsidR="00AD1A6F">
        <w:rPr>
          <w:rFonts w:asciiTheme="majorHAnsi" w:hAnsiTheme="majorHAnsi" w:cstheme="majorHAnsi"/>
          <w:szCs w:val="22"/>
        </w:rPr>
        <w:t>(</w:t>
      </w:r>
      <w:proofErr w:type="gramStart"/>
      <w:r w:rsidR="00AD1A6F">
        <w:rPr>
          <w:rFonts w:asciiTheme="majorHAnsi" w:hAnsiTheme="majorHAnsi" w:cstheme="majorHAnsi"/>
          <w:szCs w:val="22"/>
        </w:rPr>
        <w:t>i.e.</w:t>
      </w:r>
      <w:proofErr w:type="gramEnd"/>
      <w:r w:rsidR="00AD1A6F">
        <w:rPr>
          <w:rFonts w:asciiTheme="majorHAnsi" w:hAnsiTheme="majorHAnsi" w:cstheme="majorHAnsi"/>
          <w:szCs w:val="22"/>
        </w:rPr>
        <w:t xml:space="preserve"> </w:t>
      </w:r>
      <w:r w:rsidR="003C7B1A">
        <w:rPr>
          <w:rFonts w:asciiTheme="majorHAnsi" w:hAnsiTheme="majorHAnsi" w:cstheme="majorHAnsi"/>
          <w:szCs w:val="22"/>
        </w:rPr>
        <w:t>pharmaceutical</w:t>
      </w:r>
      <w:r w:rsidR="00AD1A6F">
        <w:rPr>
          <w:rFonts w:asciiTheme="majorHAnsi" w:hAnsiTheme="majorHAnsi" w:cstheme="majorHAnsi"/>
          <w:szCs w:val="22"/>
        </w:rPr>
        <w:t xml:space="preserve"> products) </w:t>
      </w:r>
      <w:r w:rsidR="00FB3E43">
        <w:rPr>
          <w:rFonts w:asciiTheme="majorHAnsi" w:hAnsiTheme="majorHAnsi" w:cstheme="majorHAnsi"/>
          <w:szCs w:val="22"/>
        </w:rPr>
        <w:t>(</w:t>
      </w:r>
      <w:r w:rsidR="003C7B1A">
        <w:rPr>
          <w:rFonts w:asciiTheme="majorHAnsi" w:hAnsiTheme="majorHAnsi" w:cstheme="majorHAnsi"/>
          <w:szCs w:val="22"/>
        </w:rPr>
        <w:t>hereinafter</w:t>
      </w:r>
      <w:r w:rsidR="00FB3E43">
        <w:rPr>
          <w:rFonts w:asciiTheme="majorHAnsi" w:hAnsiTheme="majorHAnsi" w:cstheme="majorHAnsi"/>
          <w:szCs w:val="22"/>
        </w:rPr>
        <w:t xml:space="preserve"> referred to as the “</w:t>
      </w:r>
      <w:r w:rsidR="00FB3E43" w:rsidRPr="00A612F3">
        <w:rPr>
          <w:rFonts w:asciiTheme="majorHAnsi" w:hAnsiTheme="majorHAnsi" w:cstheme="majorHAnsi"/>
          <w:szCs w:val="22"/>
        </w:rPr>
        <w:t>Agreement</w:t>
      </w:r>
      <w:r w:rsidR="00FB3E43">
        <w:rPr>
          <w:rFonts w:asciiTheme="majorHAnsi" w:hAnsiTheme="majorHAnsi" w:cstheme="majorHAnsi"/>
          <w:szCs w:val="22"/>
        </w:rPr>
        <w:t xml:space="preserve">” or </w:t>
      </w:r>
      <w:r w:rsidR="00FB3E43" w:rsidRPr="00FB3E43">
        <w:rPr>
          <w:rFonts w:asciiTheme="majorHAnsi" w:hAnsiTheme="majorHAnsi" w:cstheme="majorHAnsi"/>
          <w:szCs w:val="22"/>
        </w:rPr>
        <w:t>the “</w:t>
      </w:r>
      <w:r w:rsidR="00FB3E43" w:rsidRPr="00A612F3">
        <w:rPr>
          <w:rFonts w:asciiTheme="majorHAnsi" w:hAnsiTheme="majorHAnsi" w:cstheme="majorHAnsi"/>
          <w:szCs w:val="22"/>
        </w:rPr>
        <w:t>Distribution Agreement</w:t>
      </w:r>
      <w:r w:rsidR="00FB3E43" w:rsidRPr="00FB3E43">
        <w:rPr>
          <w:rFonts w:asciiTheme="majorHAnsi" w:hAnsiTheme="majorHAnsi" w:cstheme="majorHAnsi"/>
          <w:szCs w:val="22"/>
        </w:rPr>
        <w:t>”</w:t>
      </w:r>
      <w:r w:rsidR="004E5530">
        <w:rPr>
          <w:rFonts w:asciiTheme="majorHAnsi" w:hAnsiTheme="majorHAnsi" w:cstheme="majorHAnsi"/>
          <w:szCs w:val="22"/>
        </w:rPr>
        <w:t>)</w:t>
      </w:r>
      <w:r w:rsidR="003D54C8">
        <w:rPr>
          <w:rFonts w:asciiTheme="majorHAnsi" w:hAnsiTheme="majorHAnsi" w:cstheme="majorHAnsi"/>
          <w:szCs w:val="22"/>
        </w:rPr>
        <w:t xml:space="preserve">. </w:t>
      </w:r>
    </w:p>
    <w:p w14:paraId="77CAADB3" w14:textId="74EFE08C" w:rsidR="00934959" w:rsidRDefault="00934959" w:rsidP="00991CFA">
      <w:pPr>
        <w:pStyle w:val="BodyText"/>
        <w:jc w:val="both"/>
        <w:rPr>
          <w:rFonts w:asciiTheme="majorHAnsi" w:hAnsiTheme="majorHAnsi" w:cstheme="majorHAnsi"/>
          <w:szCs w:val="22"/>
        </w:rPr>
      </w:pPr>
    </w:p>
    <w:p w14:paraId="4428BB15" w14:textId="77777777" w:rsidR="00934959" w:rsidRDefault="00934959" w:rsidP="00991CFA">
      <w:pPr>
        <w:pStyle w:val="BodyText"/>
        <w:jc w:val="both"/>
        <w:rPr>
          <w:rFonts w:asciiTheme="majorHAnsi" w:hAnsiTheme="majorHAnsi" w:cstheme="majorHAnsi"/>
          <w:szCs w:val="22"/>
        </w:rPr>
      </w:pPr>
    </w:p>
    <w:p w14:paraId="6FC8A522" w14:textId="78B79C24" w:rsidR="00AD1A6F" w:rsidRPr="00091EDA" w:rsidRDefault="00AD1A6F" w:rsidP="00600480">
      <w:pPr>
        <w:pStyle w:val="BodyText"/>
        <w:jc w:val="both"/>
        <w:rPr>
          <w:rFonts w:asciiTheme="majorHAnsi" w:hAnsiTheme="majorHAnsi" w:cstheme="majorHAnsi"/>
          <w:szCs w:val="22"/>
        </w:rPr>
      </w:pPr>
      <w:r w:rsidRPr="00091EDA">
        <w:rPr>
          <w:rFonts w:asciiTheme="majorHAnsi" w:hAnsiTheme="majorHAnsi" w:cstheme="majorHAnsi"/>
          <w:szCs w:val="22"/>
        </w:rPr>
        <w:t xml:space="preserve">In this regard, </w:t>
      </w:r>
      <w:r w:rsidR="00600480">
        <w:rPr>
          <w:rFonts w:asciiTheme="majorHAnsi" w:hAnsiTheme="majorHAnsi" w:cstheme="majorHAnsi"/>
          <w:szCs w:val="22"/>
        </w:rPr>
        <w:t>ABC (VN)</w:t>
      </w:r>
      <w:r w:rsidRPr="00091EDA">
        <w:rPr>
          <w:rFonts w:asciiTheme="majorHAnsi" w:hAnsiTheme="majorHAnsi" w:cstheme="majorHAnsi"/>
          <w:szCs w:val="22"/>
        </w:rPr>
        <w:t xml:space="preserve"> seeks KPMG Vietnam’s assistance </w:t>
      </w:r>
      <w:r>
        <w:rPr>
          <w:rFonts w:asciiTheme="majorHAnsi" w:hAnsiTheme="majorHAnsi" w:cstheme="majorHAnsi"/>
          <w:szCs w:val="22"/>
        </w:rPr>
        <w:t xml:space="preserve">in </w:t>
      </w:r>
      <w:r w:rsidRPr="00091EDA">
        <w:rPr>
          <w:rFonts w:asciiTheme="majorHAnsi" w:hAnsiTheme="majorHAnsi" w:cstheme="majorHAnsi"/>
          <w:szCs w:val="22"/>
        </w:rPr>
        <w:t>reviewing</w:t>
      </w:r>
      <w:r>
        <w:rPr>
          <w:rFonts w:asciiTheme="majorHAnsi" w:hAnsiTheme="majorHAnsi" w:cstheme="majorHAnsi"/>
          <w:szCs w:val="22"/>
        </w:rPr>
        <w:t xml:space="preserve"> </w:t>
      </w:r>
      <w:r w:rsidRPr="00091EDA">
        <w:rPr>
          <w:rFonts w:asciiTheme="majorHAnsi" w:hAnsiTheme="majorHAnsi" w:cstheme="majorHAnsi"/>
          <w:szCs w:val="22"/>
        </w:rPr>
        <w:t xml:space="preserve">the </w:t>
      </w:r>
      <w:r>
        <w:rPr>
          <w:rFonts w:asciiTheme="majorHAnsi" w:hAnsiTheme="majorHAnsi" w:cstheme="majorHAnsi"/>
          <w:szCs w:val="22"/>
        </w:rPr>
        <w:t>agreement from Vietnam tax perspectives.</w:t>
      </w:r>
    </w:p>
    <w:p w14:paraId="6459C4FC" w14:textId="2A388F63" w:rsidR="00AC17FB" w:rsidRDefault="00E61BB4" w:rsidP="00A612F3">
      <w:pPr>
        <w:pStyle w:val="BodyText"/>
        <w:numPr>
          <w:ilvl w:val="0"/>
          <w:numId w:val="30"/>
        </w:numPr>
        <w:ind w:left="0" w:hanging="720"/>
        <w:jc w:val="both"/>
        <w:rPr>
          <w:rFonts w:asciiTheme="majorHAnsi" w:hAnsiTheme="majorHAnsi" w:cstheme="majorHAnsi"/>
          <w:szCs w:val="22"/>
        </w:rPr>
      </w:pPr>
      <w:r w:rsidRPr="00091EDA">
        <w:rPr>
          <w:rFonts w:asciiTheme="majorHAnsi" w:hAnsiTheme="majorHAnsi" w:cstheme="majorHAnsi"/>
          <w:szCs w:val="22"/>
        </w:rPr>
        <w:t>Based on th</w:t>
      </w:r>
      <w:r w:rsidR="00D72C67">
        <w:rPr>
          <w:rFonts w:asciiTheme="majorHAnsi" w:hAnsiTheme="majorHAnsi" w:cstheme="majorHAnsi"/>
          <w:szCs w:val="22"/>
        </w:rPr>
        <w:t>is</w:t>
      </w:r>
      <w:r w:rsidRPr="00091EDA">
        <w:rPr>
          <w:rFonts w:asciiTheme="majorHAnsi" w:hAnsiTheme="majorHAnsi" w:cstheme="majorHAnsi"/>
          <w:szCs w:val="22"/>
        </w:rPr>
        <w:t xml:space="preserve"> cop</w:t>
      </w:r>
      <w:r w:rsidR="00D72C67">
        <w:rPr>
          <w:rFonts w:asciiTheme="majorHAnsi" w:hAnsiTheme="majorHAnsi" w:cstheme="majorHAnsi"/>
          <w:szCs w:val="22"/>
        </w:rPr>
        <w:t>y</w:t>
      </w:r>
      <w:r w:rsidRPr="00091EDA">
        <w:rPr>
          <w:rFonts w:asciiTheme="majorHAnsi" w:hAnsiTheme="majorHAnsi" w:cstheme="majorHAnsi"/>
          <w:szCs w:val="22"/>
        </w:rPr>
        <w:t xml:space="preserve"> of contract agreement</w:t>
      </w:r>
      <w:r w:rsidR="00D72C67">
        <w:rPr>
          <w:rFonts w:asciiTheme="majorHAnsi" w:hAnsiTheme="majorHAnsi" w:cstheme="majorHAnsi"/>
          <w:szCs w:val="22"/>
        </w:rPr>
        <w:t xml:space="preserve"> </w:t>
      </w:r>
      <w:r w:rsidRPr="00091EDA">
        <w:rPr>
          <w:rFonts w:asciiTheme="majorHAnsi" w:hAnsiTheme="majorHAnsi" w:cstheme="majorHAnsi"/>
          <w:szCs w:val="22"/>
        </w:rPr>
        <w:t xml:space="preserve">provided to us and the information discussed with </w:t>
      </w:r>
      <w:r w:rsidR="00AD1A6F">
        <w:rPr>
          <w:rFonts w:asciiTheme="majorHAnsi" w:hAnsiTheme="majorHAnsi" w:cstheme="majorHAnsi"/>
          <w:szCs w:val="22"/>
        </w:rPr>
        <w:t>you</w:t>
      </w:r>
      <w:r w:rsidRPr="00091EDA">
        <w:rPr>
          <w:rFonts w:asciiTheme="majorHAnsi" w:hAnsiTheme="majorHAnsi" w:cstheme="majorHAnsi"/>
          <w:szCs w:val="22"/>
        </w:rPr>
        <w:t xml:space="preserve">, we are pleased to summarise hereunder our understandings and limitation of report for your review and confirmation. For avoidance of doubt, it is critical that you consider these understandings and limitation of report. Please advise if any of our understanding is not correct as it may materially impact our comments herein. </w:t>
      </w:r>
      <w:r w:rsidR="00AC17FB" w:rsidRPr="00091EDA">
        <w:rPr>
          <w:rFonts w:asciiTheme="majorHAnsi" w:hAnsiTheme="majorHAnsi" w:cstheme="majorHAnsi"/>
          <w:szCs w:val="22"/>
        </w:rPr>
        <w:t xml:space="preserve"> </w:t>
      </w:r>
    </w:p>
    <w:p w14:paraId="0E865DC6" w14:textId="0C5AC047" w:rsidR="00E61BB4" w:rsidRPr="00F514E0" w:rsidRDefault="00E61BB4" w:rsidP="00F80B3D">
      <w:pPr>
        <w:pStyle w:val="BodyText"/>
        <w:keepNext/>
        <w:keepLines/>
        <w:rPr>
          <w:rFonts w:asciiTheme="majorHAnsi" w:hAnsiTheme="majorHAnsi" w:cstheme="majorHAnsi"/>
          <w:b/>
          <w:szCs w:val="22"/>
        </w:rPr>
      </w:pPr>
      <w:r w:rsidRPr="00F514E0">
        <w:rPr>
          <w:rFonts w:asciiTheme="majorHAnsi" w:hAnsiTheme="majorHAnsi" w:cstheme="majorHAnsi"/>
          <w:b/>
          <w:szCs w:val="22"/>
        </w:rPr>
        <w:t>Our understanding</w:t>
      </w:r>
    </w:p>
    <w:p w14:paraId="53207687" w14:textId="71AD6AE3" w:rsidR="00E77913" w:rsidRDefault="00AD1A6F" w:rsidP="002214F8">
      <w:pPr>
        <w:pStyle w:val="BodyText"/>
        <w:jc w:val="both"/>
        <w:rPr>
          <w:rFonts w:asciiTheme="majorHAnsi" w:hAnsiTheme="majorHAnsi" w:cstheme="majorHAnsi"/>
          <w:szCs w:val="22"/>
        </w:rPr>
      </w:pPr>
      <w:r>
        <w:rPr>
          <w:rFonts w:asciiTheme="majorHAnsi" w:hAnsiTheme="majorHAnsi" w:cstheme="majorHAnsi"/>
          <w:szCs w:val="22"/>
        </w:rPr>
        <w:t>T</w:t>
      </w:r>
      <w:r w:rsidRPr="00091EDA">
        <w:rPr>
          <w:rFonts w:asciiTheme="majorHAnsi" w:hAnsiTheme="majorHAnsi" w:cstheme="majorHAnsi"/>
          <w:szCs w:val="22"/>
        </w:rPr>
        <w:t xml:space="preserve">he </w:t>
      </w:r>
      <w:r>
        <w:rPr>
          <w:rFonts w:asciiTheme="majorHAnsi" w:hAnsiTheme="majorHAnsi" w:cstheme="majorHAnsi"/>
          <w:szCs w:val="22"/>
        </w:rPr>
        <w:t>key terms and conditions</w:t>
      </w:r>
      <w:r w:rsidRPr="00091EDA">
        <w:rPr>
          <w:rFonts w:asciiTheme="majorHAnsi" w:hAnsiTheme="majorHAnsi" w:cstheme="majorHAnsi"/>
          <w:szCs w:val="22"/>
        </w:rPr>
        <w:t xml:space="preserve"> </w:t>
      </w:r>
      <w:r>
        <w:rPr>
          <w:rFonts w:asciiTheme="majorHAnsi" w:hAnsiTheme="majorHAnsi" w:cstheme="majorHAnsi"/>
          <w:szCs w:val="22"/>
        </w:rPr>
        <w:t>of the contemplated Agreement are as follows:</w:t>
      </w:r>
    </w:p>
    <w:p w14:paraId="4EDE2343" w14:textId="6849EF42" w:rsidR="003C7B1A" w:rsidRDefault="003C7B1A" w:rsidP="002214F8">
      <w:pPr>
        <w:pStyle w:val="BodyText"/>
        <w:jc w:val="both"/>
        <w:rPr>
          <w:rFonts w:asciiTheme="majorHAnsi" w:hAnsiTheme="majorHAnsi" w:cstheme="majorHAnsi"/>
          <w:i/>
          <w:iCs/>
          <w:szCs w:val="22"/>
        </w:rPr>
      </w:pPr>
      <w:r>
        <w:rPr>
          <w:rFonts w:asciiTheme="majorHAnsi" w:hAnsiTheme="majorHAnsi" w:cstheme="majorHAnsi"/>
          <w:i/>
          <w:iCs/>
          <w:szCs w:val="22"/>
        </w:rPr>
        <w:t>Purpose of the Agreement – Article 2</w:t>
      </w:r>
    </w:p>
    <w:p w14:paraId="776CB4C7" w14:textId="54717438" w:rsidR="003C7B1A" w:rsidRDefault="003C7B1A" w:rsidP="00A612F3">
      <w:pPr>
        <w:pStyle w:val="BodyText"/>
        <w:numPr>
          <w:ilvl w:val="0"/>
          <w:numId w:val="30"/>
        </w:numPr>
        <w:ind w:left="0" w:hanging="720"/>
        <w:jc w:val="both"/>
        <w:rPr>
          <w:rFonts w:asciiTheme="majorHAnsi" w:hAnsiTheme="majorHAnsi" w:cstheme="majorHAnsi"/>
          <w:szCs w:val="22"/>
        </w:rPr>
      </w:pPr>
      <w:r>
        <w:rPr>
          <w:rFonts w:asciiTheme="majorHAnsi" w:hAnsiTheme="majorHAnsi" w:cstheme="majorHAnsi"/>
          <w:szCs w:val="22"/>
        </w:rPr>
        <w:t xml:space="preserve">Subject to the Terms and Conditions (“T&amp;C”) set therein, </w:t>
      </w:r>
      <w:r w:rsidR="00600480">
        <w:rPr>
          <w:rFonts w:asciiTheme="majorHAnsi" w:hAnsiTheme="majorHAnsi" w:cstheme="majorHAnsi"/>
          <w:szCs w:val="22"/>
        </w:rPr>
        <w:t>ABC (VN)</w:t>
      </w:r>
      <w:r>
        <w:rPr>
          <w:rFonts w:asciiTheme="majorHAnsi" w:hAnsiTheme="majorHAnsi" w:cstheme="majorHAnsi"/>
          <w:szCs w:val="22"/>
        </w:rPr>
        <w:t xml:space="preserve"> will import, promote, market, package, distribute and/or sell the pharmaceutical products with </w:t>
      </w:r>
      <w:r w:rsidR="00600480">
        <w:rPr>
          <w:rFonts w:asciiTheme="majorHAnsi" w:hAnsiTheme="majorHAnsi" w:cstheme="majorHAnsi"/>
          <w:szCs w:val="22"/>
        </w:rPr>
        <w:t>ABC (SG)</w:t>
      </w:r>
      <w:r>
        <w:rPr>
          <w:rFonts w:asciiTheme="majorHAnsi" w:hAnsiTheme="majorHAnsi" w:cstheme="majorHAnsi"/>
          <w:szCs w:val="22"/>
        </w:rPr>
        <w:t xml:space="preserve"> as the Seller in such manner as to </w:t>
      </w:r>
      <w:proofErr w:type="gramStart"/>
      <w:r>
        <w:rPr>
          <w:rFonts w:asciiTheme="majorHAnsi" w:hAnsiTheme="majorHAnsi" w:cstheme="majorHAnsi"/>
          <w:szCs w:val="22"/>
        </w:rPr>
        <w:t xml:space="preserve">most </w:t>
      </w:r>
      <w:r w:rsidR="00F25524">
        <w:rPr>
          <w:rFonts w:asciiTheme="majorHAnsi" w:hAnsiTheme="majorHAnsi" w:cstheme="majorHAnsi"/>
          <w:szCs w:val="22"/>
        </w:rPr>
        <w:t>effectively</w:t>
      </w:r>
      <w:r>
        <w:rPr>
          <w:rFonts w:asciiTheme="majorHAnsi" w:hAnsiTheme="majorHAnsi" w:cstheme="majorHAnsi"/>
          <w:szCs w:val="22"/>
        </w:rPr>
        <w:t xml:space="preserve"> develop the sales of the Products in Vietnam</w:t>
      </w:r>
      <w:proofErr w:type="gramEnd"/>
      <w:r>
        <w:rPr>
          <w:rFonts w:asciiTheme="majorHAnsi" w:hAnsiTheme="majorHAnsi" w:cstheme="majorHAnsi"/>
          <w:szCs w:val="22"/>
        </w:rPr>
        <w:t xml:space="preserve">. </w:t>
      </w:r>
    </w:p>
    <w:p w14:paraId="32428F5A" w14:textId="18E7F504" w:rsidR="00513009" w:rsidRPr="00A612F3" w:rsidRDefault="00513009" w:rsidP="00A612F3">
      <w:pPr>
        <w:pStyle w:val="BodyText"/>
        <w:numPr>
          <w:ilvl w:val="0"/>
          <w:numId w:val="30"/>
        </w:numPr>
        <w:ind w:left="0" w:hanging="720"/>
        <w:jc w:val="both"/>
        <w:rPr>
          <w:rFonts w:asciiTheme="majorHAnsi" w:hAnsiTheme="majorHAnsi" w:cstheme="majorHAnsi"/>
          <w:szCs w:val="22"/>
        </w:rPr>
      </w:pPr>
      <w:r>
        <w:rPr>
          <w:rFonts w:asciiTheme="majorHAnsi" w:hAnsiTheme="majorHAnsi" w:cstheme="majorHAnsi"/>
          <w:szCs w:val="22"/>
        </w:rPr>
        <w:t xml:space="preserve">The list of products and selling price are concluded under a separate Appendix of the Agreement. </w:t>
      </w:r>
    </w:p>
    <w:p w14:paraId="7658C1D8" w14:textId="4D52B230" w:rsidR="00513009" w:rsidRDefault="00513009" w:rsidP="002214F8">
      <w:pPr>
        <w:pStyle w:val="BodyText"/>
        <w:jc w:val="both"/>
        <w:rPr>
          <w:rFonts w:asciiTheme="majorHAnsi" w:hAnsiTheme="majorHAnsi" w:cstheme="majorHAnsi"/>
          <w:i/>
          <w:iCs/>
          <w:szCs w:val="22"/>
        </w:rPr>
      </w:pPr>
      <w:r>
        <w:rPr>
          <w:rFonts w:asciiTheme="majorHAnsi" w:hAnsiTheme="majorHAnsi" w:cstheme="majorHAnsi"/>
          <w:i/>
          <w:iCs/>
          <w:szCs w:val="22"/>
        </w:rPr>
        <w:t xml:space="preserve">Marketing of the Products – </w:t>
      </w:r>
      <w:r w:rsidR="00F25524">
        <w:rPr>
          <w:rFonts w:asciiTheme="majorHAnsi" w:hAnsiTheme="majorHAnsi" w:cstheme="majorHAnsi"/>
          <w:i/>
          <w:iCs/>
          <w:szCs w:val="22"/>
        </w:rPr>
        <w:t>Article</w:t>
      </w:r>
      <w:r>
        <w:rPr>
          <w:rFonts w:asciiTheme="majorHAnsi" w:hAnsiTheme="majorHAnsi" w:cstheme="majorHAnsi"/>
          <w:i/>
          <w:iCs/>
          <w:szCs w:val="22"/>
        </w:rPr>
        <w:t xml:space="preserve"> 3</w:t>
      </w:r>
    </w:p>
    <w:p w14:paraId="79CC2D66" w14:textId="5D228824" w:rsidR="00513009" w:rsidRDefault="00600480" w:rsidP="00A612F3">
      <w:pPr>
        <w:pStyle w:val="BodyText"/>
        <w:numPr>
          <w:ilvl w:val="0"/>
          <w:numId w:val="30"/>
        </w:numPr>
        <w:ind w:left="0" w:hanging="720"/>
        <w:jc w:val="both"/>
        <w:rPr>
          <w:rFonts w:asciiTheme="majorHAnsi" w:hAnsiTheme="majorHAnsi" w:cstheme="majorHAnsi"/>
          <w:szCs w:val="22"/>
        </w:rPr>
      </w:pPr>
      <w:r>
        <w:rPr>
          <w:rFonts w:asciiTheme="majorHAnsi" w:hAnsiTheme="majorHAnsi" w:cstheme="majorHAnsi"/>
          <w:szCs w:val="22"/>
        </w:rPr>
        <w:t>ABC (VN)</w:t>
      </w:r>
      <w:r w:rsidR="00513009">
        <w:rPr>
          <w:rFonts w:asciiTheme="majorHAnsi" w:hAnsiTheme="majorHAnsi" w:cstheme="majorHAnsi"/>
          <w:szCs w:val="22"/>
        </w:rPr>
        <w:t xml:space="preserve"> shall use its best effort to (i) introduce the Products in Vietnam, and (ii) to import, promote, market, package, distribute and/or sell the pharmaceutical products in Vietnam</w:t>
      </w:r>
      <w:r w:rsidR="00F80B3D">
        <w:rPr>
          <w:rFonts w:asciiTheme="majorHAnsi" w:hAnsiTheme="majorHAnsi" w:cstheme="majorHAnsi"/>
          <w:szCs w:val="22"/>
        </w:rPr>
        <w:t>.</w:t>
      </w:r>
    </w:p>
    <w:p w14:paraId="27981CC5" w14:textId="34F993C6" w:rsidR="00513009" w:rsidRDefault="00600480" w:rsidP="00A612F3">
      <w:pPr>
        <w:pStyle w:val="BodyText"/>
        <w:numPr>
          <w:ilvl w:val="0"/>
          <w:numId w:val="30"/>
        </w:numPr>
        <w:ind w:left="0" w:hanging="720"/>
        <w:jc w:val="both"/>
        <w:rPr>
          <w:rFonts w:asciiTheme="majorHAnsi" w:hAnsiTheme="majorHAnsi" w:cstheme="majorHAnsi"/>
          <w:szCs w:val="22"/>
        </w:rPr>
      </w:pPr>
      <w:r>
        <w:rPr>
          <w:rFonts w:asciiTheme="majorHAnsi" w:hAnsiTheme="majorHAnsi" w:cstheme="majorHAnsi"/>
          <w:szCs w:val="22"/>
        </w:rPr>
        <w:t>ABC (VN)</w:t>
      </w:r>
      <w:r w:rsidR="00513009">
        <w:rPr>
          <w:rFonts w:asciiTheme="majorHAnsi" w:hAnsiTheme="majorHAnsi" w:cstheme="majorHAnsi"/>
          <w:szCs w:val="22"/>
        </w:rPr>
        <w:t xml:space="preserve"> shall import, promote, market, package, distribute and/or sell the pharmaceutical products </w:t>
      </w:r>
      <w:r w:rsidR="00513009" w:rsidRPr="00A612F3">
        <w:rPr>
          <w:rFonts w:asciiTheme="majorHAnsi" w:hAnsiTheme="majorHAnsi" w:cstheme="majorHAnsi"/>
          <w:szCs w:val="22"/>
          <w:u w:val="single"/>
        </w:rPr>
        <w:t xml:space="preserve">only in accordance and consistent with the policies and strategies communicated to </w:t>
      </w:r>
      <w:r>
        <w:rPr>
          <w:rFonts w:asciiTheme="majorHAnsi" w:hAnsiTheme="majorHAnsi" w:cstheme="majorHAnsi"/>
          <w:szCs w:val="22"/>
          <w:u w:val="single"/>
        </w:rPr>
        <w:t>ABC (VN)</w:t>
      </w:r>
      <w:r w:rsidR="00513009" w:rsidRPr="00A612F3">
        <w:rPr>
          <w:rFonts w:asciiTheme="majorHAnsi" w:hAnsiTheme="majorHAnsi" w:cstheme="majorHAnsi"/>
          <w:szCs w:val="22"/>
          <w:u w:val="single"/>
        </w:rPr>
        <w:t xml:space="preserve"> by </w:t>
      </w:r>
      <w:r>
        <w:rPr>
          <w:rFonts w:asciiTheme="majorHAnsi" w:hAnsiTheme="majorHAnsi" w:cstheme="majorHAnsi"/>
          <w:szCs w:val="22"/>
          <w:u w:val="single"/>
        </w:rPr>
        <w:t>ABC (SG)</w:t>
      </w:r>
      <w:r w:rsidR="00513009">
        <w:rPr>
          <w:rFonts w:asciiTheme="majorHAnsi" w:hAnsiTheme="majorHAnsi" w:cstheme="majorHAnsi"/>
          <w:szCs w:val="22"/>
        </w:rPr>
        <w:t>.</w:t>
      </w:r>
    </w:p>
    <w:p w14:paraId="2BEA8035" w14:textId="4D10132E" w:rsidR="00513009" w:rsidRPr="008C7DC8" w:rsidRDefault="00513009" w:rsidP="00A612F3">
      <w:pPr>
        <w:pStyle w:val="BodyText"/>
        <w:numPr>
          <w:ilvl w:val="0"/>
          <w:numId w:val="30"/>
        </w:numPr>
        <w:ind w:left="0" w:hanging="720"/>
        <w:jc w:val="both"/>
        <w:rPr>
          <w:rFonts w:asciiTheme="majorHAnsi" w:hAnsiTheme="majorHAnsi" w:cstheme="majorHAnsi"/>
          <w:szCs w:val="22"/>
        </w:rPr>
      </w:pPr>
      <w:r w:rsidRPr="00A612F3">
        <w:rPr>
          <w:rFonts w:asciiTheme="majorHAnsi" w:hAnsiTheme="majorHAnsi" w:cstheme="majorHAnsi"/>
          <w:szCs w:val="22"/>
          <w:u w:val="single"/>
        </w:rPr>
        <w:t>On a regular basi</w:t>
      </w:r>
      <w:r w:rsidRPr="008C7DC8">
        <w:rPr>
          <w:rFonts w:asciiTheme="majorHAnsi" w:hAnsiTheme="majorHAnsi" w:cstheme="majorHAnsi"/>
          <w:szCs w:val="22"/>
          <w:u w:val="single"/>
        </w:rPr>
        <w:t>s</w:t>
      </w:r>
      <w:r w:rsidRPr="008C7DC8">
        <w:rPr>
          <w:rFonts w:asciiTheme="majorHAnsi" w:hAnsiTheme="majorHAnsi" w:cstheme="majorHAnsi"/>
          <w:szCs w:val="22"/>
        </w:rPr>
        <w:t>,</w:t>
      </w:r>
      <w:r w:rsidRPr="00A612F3">
        <w:rPr>
          <w:rFonts w:asciiTheme="majorHAnsi" w:hAnsiTheme="majorHAnsi" w:cstheme="majorHAnsi"/>
          <w:szCs w:val="22"/>
        </w:rPr>
        <w:t xml:space="preserve"> </w:t>
      </w:r>
      <w:r w:rsidR="00600480">
        <w:rPr>
          <w:rFonts w:asciiTheme="majorHAnsi" w:hAnsiTheme="majorHAnsi" w:cstheme="majorHAnsi"/>
          <w:szCs w:val="22"/>
        </w:rPr>
        <w:t>ABC (SG)</w:t>
      </w:r>
      <w:r w:rsidRPr="00A612F3">
        <w:rPr>
          <w:rFonts w:asciiTheme="majorHAnsi" w:hAnsiTheme="majorHAnsi" w:cstheme="majorHAnsi"/>
          <w:szCs w:val="22"/>
        </w:rPr>
        <w:t xml:space="preserve"> shall provide </w:t>
      </w:r>
      <w:r w:rsidR="00600480">
        <w:rPr>
          <w:rFonts w:asciiTheme="majorHAnsi" w:hAnsiTheme="majorHAnsi" w:cstheme="majorHAnsi"/>
          <w:szCs w:val="22"/>
        </w:rPr>
        <w:t>ABC (VN)</w:t>
      </w:r>
      <w:r w:rsidRPr="00A612F3">
        <w:rPr>
          <w:rFonts w:asciiTheme="majorHAnsi" w:hAnsiTheme="majorHAnsi" w:cstheme="majorHAnsi"/>
          <w:szCs w:val="22"/>
        </w:rPr>
        <w:t xml:space="preserve"> with </w:t>
      </w:r>
      <w:r w:rsidR="00F25524" w:rsidRPr="00A612F3">
        <w:rPr>
          <w:rFonts w:asciiTheme="majorHAnsi" w:hAnsiTheme="majorHAnsi" w:cstheme="majorHAnsi"/>
          <w:szCs w:val="22"/>
        </w:rPr>
        <w:t>relevant</w:t>
      </w:r>
      <w:r w:rsidRPr="00A612F3">
        <w:rPr>
          <w:rFonts w:asciiTheme="majorHAnsi" w:hAnsiTheme="majorHAnsi" w:cstheme="majorHAnsi"/>
          <w:szCs w:val="22"/>
        </w:rPr>
        <w:t xml:space="preserve"> technical, scientific, commercial, </w:t>
      </w:r>
      <w:proofErr w:type="gramStart"/>
      <w:r w:rsidRPr="00A612F3">
        <w:rPr>
          <w:rFonts w:asciiTheme="majorHAnsi" w:hAnsiTheme="majorHAnsi" w:cstheme="majorHAnsi"/>
          <w:szCs w:val="22"/>
        </w:rPr>
        <w:t>regulatory</w:t>
      </w:r>
      <w:proofErr w:type="gramEnd"/>
      <w:r w:rsidRPr="00A612F3">
        <w:rPr>
          <w:rFonts w:asciiTheme="majorHAnsi" w:hAnsiTheme="majorHAnsi" w:cstheme="majorHAnsi"/>
          <w:szCs w:val="22"/>
        </w:rPr>
        <w:t xml:space="preserve"> and promotional information </w:t>
      </w:r>
      <w:r w:rsidR="00F25524" w:rsidRPr="00A612F3">
        <w:rPr>
          <w:rFonts w:asciiTheme="majorHAnsi" w:hAnsiTheme="majorHAnsi" w:cstheme="majorHAnsi"/>
          <w:szCs w:val="22"/>
        </w:rPr>
        <w:t>as</w:t>
      </w:r>
      <w:r w:rsidRPr="00A612F3">
        <w:rPr>
          <w:rFonts w:asciiTheme="majorHAnsi" w:hAnsiTheme="majorHAnsi" w:cstheme="majorHAnsi"/>
          <w:szCs w:val="22"/>
        </w:rPr>
        <w:t xml:space="preserve"> well as promotional policies and strategies relating to the products that are </w:t>
      </w:r>
      <w:r w:rsidR="00F25524" w:rsidRPr="00A612F3">
        <w:rPr>
          <w:rFonts w:asciiTheme="majorHAnsi" w:hAnsiTheme="majorHAnsi" w:cstheme="majorHAnsi"/>
          <w:szCs w:val="22"/>
        </w:rPr>
        <w:t>necessary</w:t>
      </w:r>
      <w:r w:rsidRPr="00A612F3">
        <w:rPr>
          <w:rFonts w:asciiTheme="majorHAnsi" w:hAnsiTheme="majorHAnsi" w:cstheme="majorHAnsi"/>
          <w:szCs w:val="22"/>
        </w:rPr>
        <w:t xml:space="preserve"> to, or as reasonably requested by </w:t>
      </w:r>
      <w:r w:rsidR="00600480">
        <w:rPr>
          <w:rFonts w:asciiTheme="majorHAnsi" w:hAnsiTheme="majorHAnsi" w:cstheme="majorHAnsi"/>
          <w:szCs w:val="22"/>
        </w:rPr>
        <w:t>ABC (VN)</w:t>
      </w:r>
      <w:r w:rsidRPr="00A612F3">
        <w:rPr>
          <w:rFonts w:asciiTheme="majorHAnsi" w:hAnsiTheme="majorHAnsi" w:cstheme="majorHAnsi"/>
          <w:szCs w:val="22"/>
        </w:rPr>
        <w:t xml:space="preserve"> for carrying out its obligations under the Agreement.</w:t>
      </w:r>
      <w:r w:rsidRPr="008C7DC8">
        <w:rPr>
          <w:rFonts w:asciiTheme="majorHAnsi" w:hAnsiTheme="majorHAnsi" w:cstheme="majorHAnsi"/>
          <w:szCs w:val="22"/>
        </w:rPr>
        <w:t xml:space="preserve"> </w:t>
      </w:r>
    </w:p>
    <w:p w14:paraId="2EE86A0D" w14:textId="13093DB4" w:rsidR="00513009" w:rsidRPr="008C7DC8" w:rsidRDefault="00600480" w:rsidP="00A612F3">
      <w:pPr>
        <w:pStyle w:val="BodyText"/>
        <w:numPr>
          <w:ilvl w:val="0"/>
          <w:numId w:val="30"/>
        </w:numPr>
        <w:ind w:left="0" w:hanging="720"/>
        <w:jc w:val="both"/>
        <w:rPr>
          <w:rFonts w:asciiTheme="majorHAnsi" w:hAnsiTheme="majorHAnsi" w:cstheme="majorHAnsi"/>
          <w:szCs w:val="22"/>
          <w:u w:val="single"/>
        </w:rPr>
      </w:pPr>
      <w:r>
        <w:rPr>
          <w:rFonts w:asciiTheme="majorHAnsi" w:hAnsiTheme="majorHAnsi" w:cstheme="majorHAnsi"/>
          <w:szCs w:val="22"/>
        </w:rPr>
        <w:t>ABC (VN)</w:t>
      </w:r>
      <w:r w:rsidR="00513009" w:rsidRPr="00A612F3">
        <w:rPr>
          <w:rFonts w:asciiTheme="majorHAnsi" w:hAnsiTheme="majorHAnsi" w:cstheme="majorHAnsi"/>
          <w:szCs w:val="22"/>
        </w:rPr>
        <w:t xml:space="preserve"> shall inform </w:t>
      </w:r>
      <w:r>
        <w:rPr>
          <w:rFonts w:asciiTheme="majorHAnsi" w:hAnsiTheme="majorHAnsi" w:cstheme="majorHAnsi"/>
          <w:szCs w:val="22"/>
        </w:rPr>
        <w:t>ABC (SG)</w:t>
      </w:r>
      <w:r w:rsidR="00513009" w:rsidRPr="00A612F3">
        <w:rPr>
          <w:rFonts w:asciiTheme="majorHAnsi" w:hAnsiTheme="majorHAnsi" w:cstheme="majorHAnsi"/>
          <w:szCs w:val="22"/>
        </w:rPr>
        <w:t>, on monthly basis,</w:t>
      </w:r>
      <w:r w:rsidR="00513009" w:rsidRPr="00A612F3">
        <w:rPr>
          <w:rFonts w:asciiTheme="majorHAnsi" w:hAnsiTheme="majorHAnsi" w:cstheme="majorHAnsi"/>
          <w:szCs w:val="22"/>
          <w:u w:val="single"/>
        </w:rPr>
        <w:t xml:space="preserve"> </w:t>
      </w:r>
      <w:r w:rsidR="00513009" w:rsidRPr="00991CFA">
        <w:rPr>
          <w:rFonts w:asciiTheme="majorHAnsi" w:hAnsiTheme="majorHAnsi" w:cstheme="majorHAnsi"/>
          <w:szCs w:val="22"/>
          <w:u w:val="single"/>
        </w:rPr>
        <w:t>the aggre</w:t>
      </w:r>
      <w:r w:rsidR="00513009" w:rsidRPr="00A612F3">
        <w:rPr>
          <w:rFonts w:asciiTheme="majorHAnsi" w:hAnsiTheme="majorHAnsi" w:cstheme="majorHAnsi"/>
          <w:szCs w:val="22"/>
          <w:u w:val="single"/>
        </w:rPr>
        <w:t xml:space="preserve">gate of products sold in units and net sales </w:t>
      </w:r>
      <w:r w:rsidR="00513009" w:rsidRPr="00A612F3">
        <w:rPr>
          <w:rFonts w:asciiTheme="majorHAnsi" w:hAnsiTheme="majorHAnsi" w:cstheme="majorHAnsi"/>
          <w:szCs w:val="22"/>
        </w:rPr>
        <w:t>as well as</w:t>
      </w:r>
      <w:r w:rsidR="00513009" w:rsidRPr="00A612F3">
        <w:rPr>
          <w:rFonts w:asciiTheme="majorHAnsi" w:hAnsiTheme="majorHAnsi" w:cstheme="majorHAnsi"/>
          <w:szCs w:val="22"/>
          <w:u w:val="single"/>
        </w:rPr>
        <w:t xml:space="preserve"> </w:t>
      </w:r>
      <w:r w:rsidR="00513009" w:rsidRPr="00991CFA">
        <w:rPr>
          <w:rFonts w:asciiTheme="majorHAnsi" w:hAnsiTheme="majorHAnsi" w:cstheme="majorHAnsi"/>
          <w:szCs w:val="22"/>
          <w:u w:val="single"/>
        </w:rPr>
        <w:t xml:space="preserve">prevailing </w:t>
      </w:r>
      <w:r w:rsidR="00513009" w:rsidRPr="00A612F3">
        <w:rPr>
          <w:rFonts w:asciiTheme="majorHAnsi" w:hAnsiTheme="majorHAnsi" w:cstheme="majorHAnsi"/>
          <w:szCs w:val="22"/>
          <w:u w:val="single"/>
        </w:rPr>
        <w:t>market conditions conc</w:t>
      </w:r>
      <w:r w:rsidR="00513009" w:rsidRPr="008C7DC8">
        <w:rPr>
          <w:rFonts w:asciiTheme="majorHAnsi" w:hAnsiTheme="majorHAnsi" w:cstheme="majorHAnsi"/>
          <w:szCs w:val="22"/>
          <w:u w:val="single"/>
        </w:rPr>
        <w:t>ern</w:t>
      </w:r>
      <w:r w:rsidR="00513009" w:rsidRPr="00A612F3">
        <w:rPr>
          <w:rFonts w:asciiTheme="majorHAnsi" w:hAnsiTheme="majorHAnsi" w:cstheme="majorHAnsi"/>
          <w:szCs w:val="22"/>
          <w:u w:val="single"/>
        </w:rPr>
        <w:t xml:space="preserve">ing </w:t>
      </w:r>
      <w:r w:rsidR="00513009" w:rsidRPr="00A612F3">
        <w:rPr>
          <w:rFonts w:asciiTheme="majorHAnsi" w:hAnsiTheme="majorHAnsi" w:cstheme="majorHAnsi"/>
          <w:szCs w:val="22"/>
        </w:rPr>
        <w:t xml:space="preserve">the </w:t>
      </w:r>
      <w:r w:rsidR="00513009" w:rsidRPr="008C7DC8">
        <w:rPr>
          <w:rFonts w:asciiTheme="majorHAnsi" w:hAnsiTheme="majorHAnsi" w:cstheme="majorHAnsi"/>
          <w:szCs w:val="22"/>
        </w:rPr>
        <w:t>products</w:t>
      </w:r>
      <w:r w:rsidR="00513009" w:rsidRPr="00A612F3">
        <w:rPr>
          <w:rFonts w:asciiTheme="majorHAnsi" w:hAnsiTheme="majorHAnsi" w:cstheme="majorHAnsi"/>
          <w:szCs w:val="22"/>
        </w:rPr>
        <w:t xml:space="preserve"> in Vietnam </w:t>
      </w:r>
      <w:r w:rsidR="00513009" w:rsidRPr="008C7DC8">
        <w:rPr>
          <w:rFonts w:asciiTheme="majorHAnsi" w:hAnsiTheme="majorHAnsi" w:cstheme="majorHAnsi"/>
          <w:szCs w:val="22"/>
        </w:rPr>
        <w:t>in line with the applicable</w:t>
      </w:r>
      <w:r w:rsidR="00513009" w:rsidRPr="00991CFA">
        <w:rPr>
          <w:rFonts w:asciiTheme="majorHAnsi" w:hAnsiTheme="majorHAnsi" w:cstheme="majorHAnsi"/>
          <w:szCs w:val="22"/>
          <w:u w:val="single"/>
        </w:rPr>
        <w:t xml:space="preserve"> </w:t>
      </w:r>
      <w:r>
        <w:rPr>
          <w:rFonts w:asciiTheme="majorHAnsi" w:hAnsiTheme="majorHAnsi" w:cstheme="majorHAnsi"/>
          <w:szCs w:val="22"/>
          <w:u w:val="single"/>
        </w:rPr>
        <w:t>ABC</w:t>
      </w:r>
      <w:r w:rsidR="00513009" w:rsidRPr="00A612F3">
        <w:rPr>
          <w:rFonts w:asciiTheme="majorHAnsi" w:hAnsiTheme="majorHAnsi" w:cstheme="majorHAnsi"/>
          <w:szCs w:val="22"/>
          <w:u w:val="single"/>
        </w:rPr>
        <w:t xml:space="preserve"> group reporting procedures.</w:t>
      </w:r>
    </w:p>
    <w:p w14:paraId="74328316" w14:textId="7F6C9C2C" w:rsidR="00513009" w:rsidRPr="00A612F3" w:rsidRDefault="00513009" w:rsidP="00A612F3">
      <w:pPr>
        <w:pStyle w:val="BodyText"/>
        <w:jc w:val="both"/>
        <w:rPr>
          <w:rFonts w:asciiTheme="majorHAnsi" w:hAnsiTheme="majorHAnsi" w:cstheme="majorHAnsi"/>
          <w:i/>
          <w:iCs/>
          <w:szCs w:val="22"/>
        </w:rPr>
      </w:pPr>
      <w:r w:rsidRPr="00A612F3">
        <w:rPr>
          <w:rFonts w:asciiTheme="majorHAnsi" w:hAnsiTheme="majorHAnsi" w:cstheme="majorHAnsi"/>
          <w:i/>
          <w:iCs/>
          <w:szCs w:val="22"/>
        </w:rPr>
        <w:t>Forecast</w:t>
      </w:r>
      <w:r w:rsidR="000E5414" w:rsidRPr="00A612F3">
        <w:rPr>
          <w:rFonts w:asciiTheme="majorHAnsi" w:hAnsiTheme="majorHAnsi" w:cstheme="majorHAnsi"/>
          <w:i/>
          <w:iCs/>
          <w:szCs w:val="22"/>
        </w:rPr>
        <w:t xml:space="preserve">s, purchase order and price – Article 5  </w:t>
      </w:r>
    </w:p>
    <w:p w14:paraId="5426FDB5" w14:textId="561AE5C5" w:rsidR="000E5414" w:rsidRDefault="000E5414" w:rsidP="00A612F3">
      <w:pPr>
        <w:pStyle w:val="BodyText"/>
        <w:numPr>
          <w:ilvl w:val="0"/>
          <w:numId w:val="30"/>
        </w:numPr>
        <w:ind w:left="0" w:hanging="720"/>
        <w:jc w:val="both"/>
        <w:rPr>
          <w:rFonts w:asciiTheme="majorHAnsi" w:hAnsiTheme="majorHAnsi" w:cstheme="majorHAnsi"/>
          <w:szCs w:val="22"/>
          <w:u w:val="single"/>
        </w:rPr>
      </w:pPr>
      <w:r w:rsidRPr="008C7DC8">
        <w:rPr>
          <w:rFonts w:asciiTheme="majorHAnsi" w:hAnsiTheme="majorHAnsi" w:cstheme="majorHAnsi"/>
          <w:szCs w:val="22"/>
        </w:rPr>
        <w:t xml:space="preserve">Logistic procedures: Forecasting, stock management, ordering and delivery shall be handled </w:t>
      </w:r>
      <w:r w:rsidRPr="008C7DC8">
        <w:rPr>
          <w:rFonts w:asciiTheme="majorHAnsi" w:hAnsiTheme="majorHAnsi" w:cstheme="majorHAnsi"/>
          <w:szCs w:val="22"/>
          <w:u w:val="single"/>
        </w:rPr>
        <w:t>in accordance with the ongoing group procedures.</w:t>
      </w:r>
      <w:r>
        <w:rPr>
          <w:rFonts w:asciiTheme="majorHAnsi" w:hAnsiTheme="majorHAnsi" w:cstheme="majorHAnsi"/>
          <w:szCs w:val="22"/>
          <w:u w:val="single"/>
        </w:rPr>
        <w:t xml:space="preserve"> </w:t>
      </w:r>
    </w:p>
    <w:p w14:paraId="60ED9FFD" w14:textId="5AD826C5" w:rsidR="000E5414" w:rsidRPr="006555E0" w:rsidRDefault="000E5414" w:rsidP="00A612F3">
      <w:pPr>
        <w:pStyle w:val="BodyText"/>
        <w:jc w:val="both"/>
        <w:rPr>
          <w:rFonts w:asciiTheme="majorHAnsi" w:hAnsiTheme="majorHAnsi" w:cstheme="majorHAnsi"/>
          <w:i/>
          <w:iCs/>
          <w:szCs w:val="22"/>
        </w:rPr>
      </w:pPr>
      <w:r w:rsidRPr="006555E0">
        <w:rPr>
          <w:rFonts w:asciiTheme="majorHAnsi" w:hAnsiTheme="majorHAnsi" w:cstheme="majorHAnsi"/>
          <w:i/>
          <w:iCs/>
          <w:szCs w:val="22"/>
        </w:rPr>
        <w:t xml:space="preserve">Delivery </w:t>
      </w:r>
    </w:p>
    <w:p w14:paraId="1C1085A8" w14:textId="77777777" w:rsidR="00F80B3D" w:rsidRDefault="00F80B3D" w:rsidP="00F80B3D">
      <w:pPr>
        <w:pStyle w:val="BodyText"/>
        <w:numPr>
          <w:ilvl w:val="0"/>
          <w:numId w:val="30"/>
        </w:numPr>
        <w:ind w:left="0" w:hanging="720"/>
        <w:jc w:val="both"/>
        <w:rPr>
          <w:rFonts w:asciiTheme="majorHAnsi" w:hAnsiTheme="majorHAnsi" w:cstheme="majorHAnsi"/>
          <w:szCs w:val="22"/>
        </w:rPr>
      </w:pPr>
      <w:r>
        <w:rPr>
          <w:rFonts w:asciiTheme="majorHAnsi" w:hAnsiTheme="majorHAnsi" w:cstheme="majorHAnsi"/>
          <w:szCs w:val="22"/>
        </w:rPr>
        <w:t>Purchase and delivery conditions applied is CIP (Incoterm 2010), except if otherwise provided due to local constraints.</w:t>
      </w:r>
    </w:p>
    <w:p w14:paraId="7E579293" w14:textId="27042571" w:rsidR="00513009" w:rsidRPr="00A612F3" w:rsidRDefault="000E5414" w:rsidP="00A612F3">
      <w:pPr>
        <w:pStyle w:val="BodyText"/>
        <w:numPr>
          <w:ilvl w:val="0"/>
          <w:numId w:val="30"/>
        </w:numPr>
        <w:ind w:left="0" w:hanging="720"/>
        <w:jc w:val="both"/>
        <w:rPr>
          <w:rFonts w:asciiTheme="majorHAnsi" w:hAnsiTheme="majorHAnsi" w:cstheme="majorHAnsi"/>
          <w:szCs w:val="22"/>
        </w:rPr>
      </w:pPr>
      <w:r w:rsidRPr="008C7DC8">
        <w:rPr>
          <w:rFonts w:asciiTheme="majorHAnsi" w:hAnsiTheme="majorHAnsi" w:cstheme="majorHAnsi"/>
          <w:szCs w:val="22"/>
        </w:rPr>
        <w:t xml:space="preserve">All freight, </w:t>
      </w:r>
      <w:proofErr w:type="gramStart"/>
      <w:r w:rsidRPr="008C7DC8">
        <w:rPr>
          <w:rFonts w:asciiTheme="majorHAnsi" w:hAnsiTheme="majorHAnsi" w:cstheme="majorHAnsi"/>
          <w:szCs w:val="22"/>
        </w:rPr>
        <w:t>insurance</w:t>
      </w:r>
      <w:proofErr w:type="gramEnd"/>
      <w:r w:rsidRPr="008C7DC8">
        <w:rPr>
          <w:rFonts w:asciiTheme="majorHAnsi" w:hAnsiTheme="majorHAnsi" w:cstheme="majorHAnsi"/>
          <w:szCs w:val="22"/>
        </w:rPr>
        <w:t xml:space="preserve"> and other shipping expenses as well as any special packing expenses shall be borne by </w:t>
      </w:r>
      <w:r w:rsidR="00600480">
        <w:rPr>
          <w:rFonts w:asciiTheme="majorHAnsi" w:hAnsiTheme="majorHAnsi" w:cstheme="majorHAnsi"/>
          <w:szCs w:val="22"/>
        </w:rPr>
        <w:t>ABC (SG)</w:t>
      </w:r>
      <w:r w:rsidRPr="008C7DC8">
        <w:rPr>
          <w:rFonts w:asciiTheme="majorHAnsi" w:hAnsiTheme="majorHAnsi" w:cstheme="majorHAnsi"/>
          <w:szCs w:val="22"/>
        </w:rPr>
        <w:t>.</w:t>
      </w:r>
    </w:p>
    <w:p w14:paraId="156B6828" w14:textId="6469D254" w:rsidR="001965A3" w:rsidRPr="008C7DC8" w:rsidRDefault="000E5414" w:rsidP="00A612F3">
      <w:pPr>
        <w:pStyle w:val="BodyText"/>
        <w:jc w:val="both"/>
        <w:rPr>
          <w:rFonts w:asciiTheme="majorHAnsi" w:hAnsiTheme="majorHAnsi" w:cstheme="majorHAnsi"/>
          <w:i/>
          <w:iCs/>
          <w:szCs w:val="22"/>
          <w:highlight w:val="yellow"/>
        </w:rPr>
      </w:pPr>
      <w:r w:rsidRPr="008C7DC8">
        <w:rPr>
          <w:rFonts w:asciiTheme="majorHAnsi" w:hAnsiTheme="majorHAnsi" w:cstheme="majorHAnsi"/>
          <w:i/>
          <w:iCs/>
          <w:szCs w:val="22"/>
        </w:rPr>
        <w:t>Price</w:t>
      </w:r>
      <w:r w:rsidRPr="008C7DC8">
        <w:rPr>
          <w:rFonts w:asciiTheme="majorHAnsi" w:hAnsiTheme="majorHAnsi" w:cstheme="majorHAnsi"/>
          <w:i/>
          <w:iCs/>
          <w:szCs w:val="22"/>
          <w:highlight w:val="yellow"/>
        </w:rPr>
        <w:t xml:space="preserve"> </w:t>
      </w:r>
    </w:p>
    <w:p w14:paraId="09D0E8B3" w14:textId="28A546A8" w:rsidR="000E5414" w:rsidRPr="008C7DC8" w:rsidRDefault="00600480" w:rsidP="00A612F3">
      <w:pPr>
        <w:pStyle w:val="BodyText"/>
        <w:numPr>
          <w:ilvl w:val="0"/>
          <w:numId w:val="30"/>
        </w:numPr>
        <w:ind w:left="0" w:hanging="720"/>
        <w:jc w:val="both"/>
        <w:rPr>
          <w:rFonts w:asciiTheme="majorHAnsi" w:hAnsiTheme="majorHAnsi" w:cstheme="majorHAnsi"/>
          <w:szCs w:val="22"/>
        </w:rPr>
      </w:pPr>
      <w:r>
        <w:rPr>
          <w:rFonts w:asciiTheme="majorHAnsi" w:hAnsiTheme="majorHAnsi" w:cstheme="majorHAnsi"/>
          <w:szCs w:val="22"/>
        </w:rPr>
        <w:lastRenderedPageBreak/>
        <w:t>ABC (SG)</w:t>
      </w:r>
      <w:r w:rsidR="000E5414" w:rsidRPr="008C7DC8">
        <w:rPr>
          <w:rFonts w:asciiTheme="majorHAnsi" w:hAnsiTheme="majorHAnsi" w:cstheme="majorHAnsi"/>
          <w:szCs w:val="22"/>
        </w:rPr>
        <w:t xml:space="preserve"> shall sell the products to </w:t>
      </w:r>
      <w:r>
        <w:rPr>
          <w:rFonts w:asciiTheme="majorHAnsi" w:hAnsiTheme="majorHAnsi" w:cstheme="majorHAnsi"/>
          <w:szCs w:val="22"/>
        </w:rPr>
        <w:t>ABC (VN)</w:t>
      </w:r>
      <w:r w:rsidR="000E5414" w:rsidRPr="008C7DC8">
        <w:rPr>
          <w:rFonts w:asciiTheme="majorHAnsi" w:hAnsiTheme="majorHAnsi" w:cstheme="majorHAnsi"/>
          <w:szCs w:val="22"/>
        </w:rPr>
        <w:t xml:space="preserve"> at the price as stipulated at Appendix of the Agreement, which is exclusive of VAT. The price is valid for one year and may be reviewed from time to time to ensure </w:t>
      </w:r>
      <w:r>
        <w:rPr>
          <w:rFonts w:asciiTheme="majorHAnsi" w:hAnsiTheme="majorHAnsi" w:cstheme="majorHAnsi"/>
          <w:szCs w:val="22"/>
        </w:rPr>
        <w:t>ABC (VN)</w:t>
      </w:r>
      <w:r w:rsidR="000E5414" w:rsidRPr="008C7DC8">
        <w:rPr>
          <w:rFonts w:asciiTheme="majorHAnsi" w:hAnsiTheme="majorHAnsi" w:cstheme="majorHAnsi"/>
          <w:szCs w:val="22"/>
        </w:rPr>
        <w:t xml:space="preserve"> can earn an arms’ length operating profit margin. </w:t>
      </w:r>
      <w:r w:rsidR="000E5414" w:rsidRPr="00A612F3">
        <w:rPr>
          <w:rFonts w:asciiTheme="majorHAnsi" w:hAnsiTheme="majorHAnsi" w:cstheme="majorHAnsi"/>
          <w:szCs w:val="22"/>
        </w:rPr>
        <w:t xml:space="preserve">In </w:t>
      </w:r>
      <w:r w:rsidR="00F25524" w:rsidRPr="00A612F3">
        <w:rPr>
          <w:rFonts w:asciiTheme="majorHAnsi" w:hAnsiTheme="majorHAnsi" w:cstheme="majorHAnsi"/>
          <w:szCs w:val="22"/>
        </w:rPr>
        <w:t>case</w:t>
      </w:r>
      <w:r w:rsidR="000E5414" w:rsidRPr="00A612F3">
        <w:rPr>
          <w:rFonts w:asciiTheme="majorHAnsi" w:hAnsiTheme="majorHAnsi" w:cstheme="majorHAnsi"/>
          <w:szCs w:val="22"/>
        </w:rPr>
        <w:t xml:space="preserve"> of exceptional circumstances related to the Products or the Market, the Parties will discuss price adjustments </w:t>
      </w:r>
      <w:proofErr w:type="gramStart"/>
      <w:r w:rsidR="000E5414" w:rsidRPr="00A612F3">
        <w:rPr>
          <w:rFonts w:asciiTheme="majorHAnsi" w:hAnsiTheme="majorHAnsi" w:cstheme="majorHAnsi"/>
          <w:szCs w:val="22"/>
        </w:rPr>
        <w:t>in the course of</w:t>
      </w:r>
      <w:proofErr w:type="gramEnd"/>
      <w:r w:rsidR="000E5414" w:rsidRPr="00A612F3">
        <w:rPr>
          <w:rFonts w:asciiTheme="majorHAnsi" w:hAnsiTheme="majorHAnsi" w:cstheme="majorHAnsi"/>
          <w:szCs w:val="22"/>
        </w:rPr>
        <w:t xml:space="preserve"> a given calendar year</w:t>
      </w:r>
      <w:r w:rsidR="000E5414" w:rsidRPr="008C7DC8">
        <w:rPr>
          <w:rFonts w:asciiTheme="majorHAnsi" w:hAnsiTheme="majorHAnsi" w:cstheme="majorHAnsi"/>
          <w:szCs w:val="22"/>
        </w:rPr>
        <w:t xml:space="preserve">. </w:t>
      </w:r>
    </w:p>
    <w:p w14:paraId="10FA3679" w14:textId="1E08A9DE" w:rsidR="000E5414" w:rsidRPr="008C7DC8" w:rsidRDefault="000E5414" w:rsidP="00A612F3">
      <w:pPr>
        <w:pStyle w:val="BodyText"/>
        <w:numPr>
          <w:ilvl w:val="0"/>
          <w:numId w:val="30"/>
        </w:numPr>
        <w:ind w:left="0" w:hanging="720"/>
        <w:jc w:val="both"/>
        <w:rPr>
          <w:rFonts w:asciiTheme="majorHAnsi" w:hAnsiTheme="majorHAnsi" w:cstheme="majorHAnsi"/>
          <w:szCs w:val="22"/>
        </w:rPr>
      </w:pPr>
      <w:r w:rsidRPr="008C7DC8">
        <w:rPr>
          <w:rFonts w:asciiTheme="majorHAnsi" w:hAnsiTheme="majorHAnsi" w:cstheme="majorHAnsi"/>
          <w:szCs w:val="22"/>
        </w:rPr>
        <w:t xml:space="preserve">Prices do not include sales, excise, use or other taxes, duties or fees now in effect or hereinafter levied that </w:t>
      </w:r>
      <w:r w:rsidR="00600480">
        <w:rPr>
          <w:rFonts w:asciiTheme="majorHAnsi" w:hAnsiTheme="majorHAnsi" w:cstheme="majorHAnsi"/>
          <w:szCs w:val="22"/>
        </w:rPr>
        <w:t>ABC (SG)</w:t>
      </w:r>
      <w:r w:rsidRPr="008C7DC8">
        <w:rPr>
          <w:rFonts w:asciiTheme="majorHAnsi" w:hAnsiTheme="majorHAnsi" w:cstheme="majorHAnsi"/>
          <w:szCs w:val="22"/>
        </w:rPr>
        <w:t xml:space="preserve"> may be req</w:t>
      </w:r>
      <w:r w:rsidR="00F25524" w:rsidRPr="008C7DC8">
        <w:rPr>
          <w:rFonts w:asciiTheme="majorHAnsi" w:hAnsiTheme="majorHAnsi" w:cstheme="majorHAnsi"/>
          <w:szCs w:val="22"/>
        </w:rPr>
        <w:t xml:space="preserve">uired </w:t>
      </w:r>
      <w:r w:rsidRPr="008C7DC8">
        <w:rPr>
          <w:rFonts w:asciiTheme="majorHAnsi" w:hAnsiTheme="majorHAnsi" w:cstheme="majorHAnsi"/>
          <w:szCs w:val="22"/>
        </w:rPr>
        <w:t xml:space="preserve">to pay or </w:t>
      </w:r>
      <w:proofErr w:type="gramStart"/>
      <w:r w:rsidRPr="008C7DC8">
        <w:rPr>
          <w:rFonts w:asciiTheme="majorHAnsi" w:hAnsiTheme="majorHAnsi" w:cstheme="majorHAnsi"/>
          <w:szCs w:val="22"/>
        </w:rPr>
        <w:t>collect .</w:t>
      </w:r>
      <w:proofErr w:type="gramEnd"/>
      <w:r w:rsidRPr="008C7DC8">
        <w:rPr>
          <w:rFonts w:asciiTheme="majorHAnsi" w:hAnsiTheme="majorHAnsi" w:cstheme="majorHAnsi"/>
          <w:szCs w:val="22"/>
        </w:rPr>
        <w:t xml:space="preserve"> All such taxes, duties and fees shall be for the account of </w:t>
      </w:r>
      <w:r w:rsidR="00600480">
        <w:rPr>
          <w:rFonts w:asciiTheme="majorHAnsi" w:hAnsiTheme="majorHAnsi" w:cstheme="majorHAnsi"/>
          <w:szCs w:val="22"/>
        </w:rPr>
        <w:t>ABC (VN)</w:t>
      </w:r>
      <w:r w:rsidRPr="008C7DC8">
        <w:rPr>
          <w:rFonts w:asciiTheme="majorHAnsi" w:hAnsiTheme="majorHAnsi" w:cstheme="majorHAnsi"/>
          <w:szCs w:val="22"/>
        </w:rPr>
        <w:t xml:space="preserve"> and any costs incurred by </w:t>
      </w:r>
      <w:r w:rsidR="00600480">
        <w:rPr>
          <w:rFonts w:asciiTheme="majorHAnsi" w:hAnsiTheme="majorHAnsi" w:cstheme="majorHAnsi"/>
          <w:szCs w:val="22"/>
        </w:rPr>
        <w:t>ABC (SG)</w:t>
      </w:r>
      <w:r w:rsidRPr="008C7DC8">
        <w:rPr>
          <w:rFonts w:asciiTheme="majorHAnsi" w:hAnsiTheme="majorHAnsi" w:cstheme="majorHAnsi"/>
          <w:szCs w:val="22"/>
        </w:rPr>
        <w:t xml:space="preserve"> or its Affiliates with respect thereto shall be promptly reimbursed by </w:t>
      </w:r>
      <w:r w:rsidR="00600480">
        <w:rPr>
          <w:rFonts w:asciiTheme="majorHAnsi" w:hAnsiTheme="majorHAnsi" w:cstheme="majorHAnsi"/>
          <w:szCs w:val="22"/>
        </w:rPr>
        <w:t>ABC (VN)</w:t>
      </w:r>
      <w:r w:rsidRPr="008C7DC8">
        <w:rPr>
          <w:rFonts w:asciiTheme="majorHAnsi" w:hAnsiTheme="majorHAnsi" w:cstheme="majorHAnsi"/>
          <w:szCs w:val="22"/>
        </w:rPr>
        <w:t xml:space="preserve"> upon the reasonable request of </w:t>
      </w:r>
      <w:r w:rsidR="00600480">
        <w:rPr>
          <w:rFonts w:asciiTheme="majorHAnsi" w:hAnsiTheme="majorHAnsi" w:cstheme="majorHAnsi"/>
          <w:szCs w:val="22"/>
        </w:rPr>
        <w:t>ABC (SG)</w:t>
      </w:r>
      <w:r w:rsidRPr="008C7DC8">
        <w:rPr>
          <w:rFonts w:asciiTheme="majorHAnsi" w:hAnsiTheme="majorHAnsi" w:cstheme="majorHAnsi"/>
          <w:szCs w:val="22"/>
        </w:rPr>
        <w:t xml:space="preserve">. </w:t>
      </w:r>
    </w:p>
    <w:p w14:paraId="05CD3434" w14:textId="5E3D6543" w:rsidR="002E1257" w:rsidRPr="008C7DC8" w:rsidRDefault="002E1257" w:rsidP="00A612F3">
      <w:pPr>
        <w:pStyle w:val="BodyText"/>
        <w:numPr>
          <w:ilvl w:val="0"/>
          <w:numId w:val="30"/>
        </w:numPr>
        <w:ind w:left="0" w:hanging="720"/>
        <w:jc w:val="both"/>
        <w:rPr>
          <w:rFonts w:asciiTheme="majorHAnsi" w:hAnsiTheme="majorHAnsi" w:cstheme="majorHAnsi"/>
          <w:szCs w:val="22"/>
        </w:rPr>
      </w:pPr>
      <w:r w:rsidRPr="008C7DC8">
        <w:rPr>
          <w:rFonts w:asciiTheme="majorHAnsi" w:hAnsiTheme="majorHAnsi" w:cstheme="majorHAnsi"/>
          <w:i/>
          <w:iCs/>
          <w:szCs w:val="22"/>
        </w:rPr>
        <w:t>Method of payment:</w:t>
      </w:r>
      <w:r w:rsidRPr="008C7DC8">
        <w:rPr>
          <w:rFonts w:asciiTheme="majorHAnsi" w:hAnsiTheme="majorHAnsi" w:cstheme="majorHAnsi"/>
          <w:szCs w:val="22"/>
        </w:rPr>
        <w:t xml:space="preserve"> All payments for the Products made by </w:t>
      </w:r>
      <w:r w:rsidR="00600480">
        <w:rPr>
          <w:rFonts w:asciiTheme="majorHAnsi" w:hAnsiTheme="majorHAnsi" w:cstheme="majorHAnsi"/>
          <w:szCs w:val="22"/>
        </w:rPr>
        <w:t>ABC (VN)</w:t>
      </w:r>
      <w:r w:rsidRPr="008C7DC8">
        <w:rPr>
          <w:rFonts w:asciiTheme="majorHAnsi" w:hAnsiTheme="majorHAnsi" w:cstheme="majorHAnsi"/>
          <w:szCs w:val="22"/>
        </w:rPr>
        <w:t xml:space="preserve"> to </w:t>
      </w:r>
      <w:r w:rsidR="00600480">
        <w:rPr>
          <w:rFonts w:asciiTheme="majorHAnsi" w:hAnsiTheme="majorHAnsi" w:cstheme="majorHAnsi"/>
          <w:szCs w:val="22"/>
        </w:rPr>
        <w:t>ABC (SG)</w:t>
      </w:r>
      <w:r w:rsidRPr="008C7DC8">
        <w:rPr>
          <w:rFonts w:asciiTheme="majorHAnsi" w:hAnsiTheme="majorHAnsi" w:cstheme="majorHAnsi"/>
          <w:szCs w:val="22"/>
        </w:rPr>
        <w:t xml:space="preserve"> shall be made </w:t>
      </w:r>
      <w:r w:rsidRPr="00F80B3D">
        <w:rPr>
          <w:rFonts w:asciiTheme="majorHAnsi" w:hAnsiTheme="majorHAnsi" w:cstheme="majorHAnsi"/>
          <w:szCs w:val="22"/>
          <w:u w:val="single"/>
        </w:rPr>
        <w:t>according to the ongoing group procedures</w:t>
      </w:r>
      <w:r w:rsidRPr="00F80B3D">
        <w:rPr>
          <w:rFonts w:asciiTheme="majorHAnsi" w:hAnsiTheme="majorHAnsi" w:cstheme="majorHAnsi"/>
          <w:szCs w:val="22"/>
        </w:rPr>
        <w:t>.</w:t>
      </w:r>
    </w:p>
    <w:p w14:paraId="12F6A677" w14:textId="0DC629EB" w:rsidR="006D1954" w:rsidRPr="008C7DC8" w:rsidRDefault="006D1954" w:rsidP="00A612F3">
      <w:pPr>
        <w:pStyle w:val="BodyText"/>
        <w:jc w:val="both"/>
        <w:rPr>
          <w:rFonts w:asciiTheme="majorHAnsi" w:hAnsiTheme="majorHAnsi" w:cstheme="majorHAnsi"/>
          <w:i/>
          <w:iCs/>
          <w:szCs w:val="22"/>
        </w:rPr>
      </w:pPr>
      <w:r w:rsidRPr="00A612F3">
        <w:rPr>
          <w:rFonts w:asciiTheme="majorHAnsi" w:hAnsiTheme="majorHAnsi" w:cstheme="majorHAnsi"/>
          <w:i/>
          <w:iCs/>
          <w:szCs w:val="22"/>
        </w:rPr>
        <w:t xml:space="preserve">Quality control – Article 6 </w:t>
      </w:r>
    </w:p>
    <w:p w14:paraId="7CF81326" w14:textId="3FCF186A" w:rsidR="00B71780" w:rsidRPr="008C7DC8" w:rsidRDefault="00B71780" w:rsidP="00A612F3">
      <w:pPr>
        <w:pStyle w:val="BodyText"/>
        <w:numPr>
          <w:ilvl w:val="0"/>
          <w:numId w:val="30"/>
        </w:numPr>
        <w:ind w:left="0" w:hanging="720"/>
        <w:jc w:val="both"/>
        <w:rPr>
          <w:rFonts w:asciiTheme="majorHAnsi" w:hAnsiTheme="majorHAnsi" w:cstheme="majorHAnsi"/>
          <w:szCs w:val="22"/>
        </w:rPr>
      </w:pPr>
      <w:r w:rsidRPr="00F80B3D">
        <w:rPr>
          <w:rFonts w:asciiTheme="majorHAnsi" w:hAnsiTheme="majorHAnsi" w:cstheme="majorHAnsi"/>
          <w:i/>
          <w:iCs/>
          <w:szCs w:val="22"/>
        </w:rPr>
        <w:t>Warranty:</w:t>
      </w:r>
      <w:r w:rsidRPr="008C7DC8">
        <w:rPr>
          <w:rFonts w:asciiTheme="majorHAnsi" w:hAnsiTheme="majorHAnsi" w:cstheme="majorHAnsi"/>
          <w:szCs w:val="22"/>
        </w:rPr>
        <w:t xml:space="preserve"> </w:t>
      </w:r>
      <w:r w:rsidR="00600480">
        <w:rPr>
          <w:rFonts w:asciiTheme="majorHAnsi" w:hAnsiTheme="majorHAnsi" w:cstheme="majorHAnsi"/>
          <w:szCs w:val="22"/>
        </w:rPr>
        <w:t>ABC (SG)</w:t>
      </w:r>
      <w:r w:rsidRPr="008C7DC8">
        <w:rPr>
          <w:rFonts w:asciiTheme="majorHAnsi" w:hAnsiTheme="majorHAnsi" w:cstheme="majorHAnsi"/>
          <w:szCs w:val="22"/>
        </w:rPr>
        <w:t xml:space="preserve"> represents and warrants that the Products shall conform to the Product Specifications. </w:t>
      </w:r>
      <w:r w:rsidR="00600480">
        <w:rPr>
          <w:rFonts w:asciiTheme="majorHAnsi" w:hAnsiTheme="majorHAnsi" w:cstheme="majorHAnsi"/>
          <w:szCs w:val="22"/>
        </w:rPr>
        <w:t>ABC (SG)</w:t>
      </w:r>
      <w:r w:rsidRPr="00A612F3">
        <w:rPr>
          <w:rFonts w:asciiTheme="majorHAnsi" w:hAnsiTheme="majorHAnsi" w:cstheme="majorHAnsi"/>
          <w:szCs w:val="22"/>
        </w:rPr>
        <w:t xml:space="preserve"> shall be responsible for the removal of any non-conforming products and the replacement of the removed non-conforming products with corresponding products for any claim equal to or over EUR2,000. Any cost incurred equal to or above EUR2,000 related to Products’ recall shall be borne by </w:t>
      </w:r>
      <w:r w:rsidR="00600480">
        <w:rPr>
          <w:rFonts w:asciiTheme="majorHAnsi" w:hAnsiTheme="majorHAnsi" w:cstheme="majorHAnsi"/>
          <w:szCs w:val="22"/>
        </w:rPr>
        <w:t>ABC (SG)</w:t>
      </w:r>
      <w:r w:rsidRPr="00A612F3">
        <w:rPr>
          <w:rFonts w:asciiTheme="majorHAnsi" w:hAnsiTheme="majorHAnsi" w:cstheme="majorHAnsi"/>
          <w:szCs w:val="22"/>
        </w:rPr>
        <w:t>.</w:t>
      </w:r>
    </w:p>
    <w:p w14:paraId="0642CBF4" w14:textId="5842A8AA" w:rsidR="006D1954" w:rsidRPr="00A612F3" w:rsidRDefault="00F25524" w:rsidP="00A612F3">
      <w:pPr>
        <w:pStyle w:val="BodyText"/>
        <w:jc w:val="both"/>
        <w:rPr>
          <w:rFonts w:asciiTheme="majorHAnsi" w:hAnsiTheme="majorHAnsi" w:cstheme="majorHAnsi"/>
          <w:i/>
          <w:iCs/>
          <w:szCs w:val="22"/>
        </w:rPr>
      </w:pPr>
      <w:r w:rsidRPr="00A612F3">
        <w:rPr>
          <w:rFonts w:asciiTheme="majorHAnsi" w:hAnsiTheme="majorHAnsi" w:cstheme="majorHAnsi"/>
          <w:i/>
          <w:iCs/>
          <w:szCs w:val="22"/>
        </w:rPr>
        <w:t>Intellectual</w:t>
      </w:r>
      <w:r w:rsidR="005404F5" w:rsidRPr="00A612F3">
        <w:rPr>
          <w:rFonts w:asciiTheme="majorHAnsi" w:hAnsiTheme="majorHAnsi" w:cstheme="majorHAnsi"/>
          <w:i/>
          <w:iCs/>
          <w:szCs w:val="22"/>
        </w:rPr>
        <w:t xml:space="preserve"> Property; Registration of the products </w:t>
      </w:r>
    </w:p>
    <w:p w14:paraId="637429D7" w14:textId="52F93383" w:rsidR="006F7712" w:rsidRPr="008C7DC8" w:rsidRDefault="00600480" w:rsidP="00A612F3">
      <w:pPr>
        <w:pStyle w:val="BodyText"/>
        <w:numPr>
          <w:ilvl w:val="0"/>
          <w:numId w:val="30"/>
        </w:numPr>
        <w:ind w:left="0" w:hanging="720"/>
        <w:jc w:val="both"/>
        <w:rPr>
          <w:rFonts w:asciiTheme="majorHAnsi" w:hAnsiTheme="majorHAnsi" w:cstheme="majorHAnsi"/>
          <w:szCs w:val="22"/>
        </w:rPr>
      </w:pPr>
      <w:r>
        <w:rPr>
          <w:rFonts w:asciiTheme="majorHAnsi" w:hAnsiTheme="majorHAnsi" w:cstheme="majorHAnsi"/>
          <w:szCs w:val="22"/>
        </w:rPr>
        <w:t>ABC (SG)</w:t>
      </w:r>
      <w:r w:rsidR="005404F5" w:rsidRPr="008C7DC8">
        <w:rPr>
          <w:rFonts w:asciiTheme="majorHAnsi" w:hAnsiTheme="majorHAnsi" w:cstheme="majorHAnsi"/>
          <w:szCs w:val="22"/>
        </w:rPr>
        <w:t xml:space="preserve"> authorises </w:t>
      </w:r>
      <w:r>
        <w:rPr>
          <w:rFonts w:asciiTheme="majorHAnsi" w:hAnsiTheme="majorHAnsi" w:cstheme="majorHAnsi"/>
          <w:szCs w:val="22"/>
        </w:rPr>
        <w:t>ABC (VN)</w:t>
      </w:r>
      <w:r w:rsidR="005404F5" w:rsidRPr="008C7DC8">
        <w:rPr>
          <w:rFonts w:asciiTheme="majorHAnsi" w:hAnsiTheme="majorHAnsi" w:cstheme="majorHAnsi"/>
          <w:szCs w:val="22"/>
        </w:rPr>
        <w:t xml:space="preserve"> to use the trademarks</w:t>
      </w:r>
      <w:r w:rsidR="006F7712" w:rsidRPr="008C7DC8">
        <w:rPr>
          <w:rFonts w:asciiTheme="majorHAnsi" w:hAnsiTheme="majorHAnsi" w:cstheme="majorHAnsi"/>
          <w:szCs w:val="22"/>
        </w:rPr>
        <w:t xml:space="preserve"> owned or licensed by </w:t>
      </w:r>
      <w:r>
        <w:rPr>
          <w:rFonts w:asciiTheme="majorHAnsi" w:hAnsiTheme="majorHAnsi" w:cstheme="majorHAnsi"/>
          <w:szCs w:val="22"/>
        </w:rPr>
        <w:t>ABC (SG)</w:t>
      </w:r>
      <w:r w:rsidR="006F7712" w:rsidRPr="008C7DC8">
        <w:rPr>
          <w:rFonts w:asciiTheme="majorHAnsi" w:hAnsiTheme="majorHAnsi" w:cstheme="majorHAnsi"/>
          <w:szCs w:val="22"/>
        </w:rPr>
        <w:t xml:space="preserve"> sol</w:t>
      </w:r>
      <w:r w:rsidR="00F25524" w:rsidRPr="008C7DC8">
        <w:rPr>
          <w:rFonts w:asciiTheme="majorHAnsi" w:hAnsiTheme="majorHAnsi" w:cstheme="majorHAnsi"/>
          <w:szCs w:val="22"/>
        </w:rPr>
        <w:t>el</w:t>
      </w:r>
      <w:r w:rsidR="006F7712" w:rsidRPr="008C7DC8">
        <w:rPr>
          <w:rFonts w:asciiTheme="majorHAnsi" w:hAnsiTheme="majorHAnsi" w:cstheme="majorHAnsi"/>
          <w:szCs w:val="22"/>
        </w:rPr>
        <w:t xml:space="preserve">y for the promotion, marketing, distribution, sales and where necessary the </w:t>
      </w:r>
      <w:r w:rsidR="00F25524" w:rsidRPr="008C7DC8">
        <w:rPr>
          <w:rFonts w:asciiTheme="majorHAnsi" w:hAnsiTheme="majorHAnsi" w:cstheme="majorHAnsi"/>
          <w:szCs w:val="22"/>
        </w:rPr>
        <w:t>packaging</w:t>
      </w:r>
      <w:r w:rsidR="006F7712" w:rsidRPr="008C7DC8">
        <w:rPr>
          <w:rFonts w:asciiTheme="majorHAnsi" w:hAnsiTheme="majorHAnsi" w:cstheme="majorHAnsi"/>
          <w:szCs w:val="22"/>
        </w:rPr>
        <w:t xml:space="preserve"> of the Product in Vietnam. </w:t>
      </w:r>
    </w:p>
    <w:p w14:paraId="33D74A7E" w14:textId="2997439C" w:rsidR="004C06A0" w:rsidRPr="008C7DC8" w:rsidRDefault="006F7712" w:rsidP="00A612F3">
      <w:pPr>
        <w:pStyle w:val="BodyText"/>
        <w:numPr>
          <w:ilvl w:val="0"/>
          <w:numId w:val="30"/>
        </w:numPr>
        <w:ind w:left="0" w:hanging="720"/>
        <w:jc w:val="both"/>
        <w:rPr>
          <w:rFonts w:asciiTheme="majorHAnsi" w:hAnsiTheme="majorHAnsi" w:cstheme="majorHAnsi"/>
          <w:szCs w:val="22"/>
        </w:rPr>
      </w:pPr>
      <w:r w:rsidRPr="008C7DC8">
        <w:rPr>
          <w:rFonts w:asciiTheme="majorHAnsi" w:hAnsiTheme="majorHAnsi" w:cstheme="majorHAnsi"/>
          <w:szCs w:val="22"/>
        </w:rPr>
        <w:t xml:space="preserve">Marketing Authorisation Application (“MAA”): </w:t>
      </w:r>
      <w:r w:rsidR="004C06A0" w:rsidRPr="008C7DC8">
        <w:rPr>
          <w:rFonts w:asciiTheme="majorHAnsi" w:hAnsiTheme="majorHAnsi" w:cstheme="majorHAnsi"/>
          <w:szCs w:val="22"/>
        </w:rPr>
        <w:t xml:space="preserve">The MAAs for Vietnam shall be made under the licensed trademarks in the name of </w:t>
      </w:r>
      <w:r w:rsidR="00600480">
        <w:rPr>
          <w:rFonts w:asciiTheme="majorHAnsi" w:hAnsiTheme="majorHAnsi" w:cstheme="majorHAnsi"/>
          <w:szCs w:val="22"/>
        </w:rPr>
        <w:t>ABC (VN)</w:t>
      </w:r>
      <w:r w:rsidR="004C06A0" w:rsidRPr="008C7DC8">
        <w:rPr>
          <w:rFonts w:asciiTheme="majorHAnsi" w:hAnsiTheme="majorHAnsi" w:cstheme="majorHAnsi"/>
          <w:szCs w:val="22"/>
        </w:rPr>
        <w:t xml:space="preserve">, which shall be responsible for maintaining all such MAA for the term under the Agreement. </w:t>
      </w:r>
    </w:p>
    <w:p w14:paraId="261945A9" w14:textId="789563F0" w:rsidR="004C06A0" w:rsidRPr="008C7DC8" w:rsidRDefault="004C06A0" w:rsidP="00A612F3">
      <w:pPr>
        <w:pStyle w:val="BodyText"/>
        <w:numPr>
          <w:ilvl w:val="0"/>
          <w:numId w:val="30"/>
        </w:numPr>
        <w:ind w:left="0" w:hanging="720"/>
        <w:jc w:val="both"/>
        <w:rPr>
          <w:rFonts w:asciiTheme="majorHAnsi" w:hAnsiTheme="majorHAnsi" w:cstheme="majorHAnsi"/>
          <w:szCs w:val="22"/>
        </w:rPr>
      </w:pPr>
      <w:r w:rsidRPr="008C7DC8">
        <w:rPr>
          <w:rFonts w:asciiTheme="majorHAnsi" w:hAnsiTheme="majorHAnsi" w:cstheme="majorHAnsi"/>
          <w:szCs w:val="22"/>
        </w:rPr>
        <w:t xml:space="preserve">However, upon the termination of the Agreement, </w:t>
      </w:r>
      <w:r w:rsidR="00600480">
        <w:rPr>
          <w:rFonts w:asciiTheme="majorHAnsi" w:hAnsiTheme="majorHAnsi" w:cstheme="majorHAnsi"/>
          <w:szCs w:val="22"/>
        </w:rPr>
        <w:t>ABC (VN)</w:t>
      </w:r>
      <w:r w:rsidRPr="008C7DC8">
        <w:rPr>
          <w:rFonts w:asciiTheme="majorHAnsi" w:hAnsiTheme="majorHAnsi" w:cstheme="majorHAnsi"/>
          <w:szCs w:val="22"/>
        </w:rPr>
        <w:t xml:space="preserve"> must return </w:t>
      </w:r>
      <w:r w:rsidR="00600480">
        <w:rPr>
          <w:rFonts w:asciiTheme="majorHAnsi" w:hAnsiTheme="majorHAnsi" w:cstheme="majorHAnsi"/>
          <w:szCs w:val="22"/>
        </w:rPr>
        <w:t>ABC (SG)</w:t>
      </w:r>
      <w:r w:rsidRPr="008C7DC8">
        <w:rPr>
          <w:rFonts w:asciiTheme="majorHAnsi" w:hAnsiTheme="majorHAnsi" w:cstheme="majorHAnsi"/>
          <w:szCs w:val="22"/>
        </w:rPr>
        <w:t xml:space="preserve"> immediately all the MAAs related to the Products and received under this </w:t>
      </w:r>
      <w:proofErr w:type="gramStart"/>
      <w:r w:rsidRPr="008C7DC8">
        <w:rPr>
          <w:rFonts w:asciiTheme="majorHAnsi" w:hAnsiTheme="majorHAnsi" w:cstheme="majorHAnsi"/>
          <w:szCs w:val="22"/>
        </w:rPr>
        <w:t>Agreement, and</w:t>
      </w:r>
      <w:proofErr w:type="gramEnd"/>
      <w:r w:rsidRPr="008C7DC8">
        <w:rPr>
          <w:rFonts w:asciiTheme="majorHAnsi" w:hAnsiTheme="majorHAnsi" w:cstheme="majorHAnsi"/>
          <w:szCs w:val="22"/>
        </w:rPr>
        <w:t xml:space="preserve"> shall make all necessary applications and/or declarations to competent authorities so that ASS (or its designee) be registered as MAA holder </w:t>
      </w:r>
      <w:r w:rsidRPr="00A612F3">
        <w:rPr>
          <w:rFonts w:asciiTheme="majorHAnsi" w:hAnsiTheme="majorHAnsi" w:cstheme="majorHAnsi"/>
          <w:szCs w:val="22"/>
        </w:rPr>
        <w:t>(</w:t>
      </w:r>
      <w:r w:rsidRPr="00A612F3">
        <w:rPr>
          <w:rFonts w:asciiTheme="majorHAnsi" w:hAnsiTheme="majorHAnsi" w:cstheme="majorHAnsi"/>
          <w:i/>
          <w:iCs/>
          <w:szCs w:val="22"/>
        </w:rPr>
        <w:t>Clause 9.2, Article 9</w:t>
      </w:r>
      <w:r w:rsidRPr="00A612F3">
        <w:rPr>
          <w:rFonts w:asciiTheme="majorHAnsi" w:hAnsiTheme="majorHAnsi" w:cstheme="majorHAnsi"/>
          <w:szCs w:val="22"/>
        </w:rPr>
        <w:t>).</w:t>
      </w:r>
    </w:p>
    <w:p w14:paraId="5445DAFF" w14:textId="15B6BD3B" w:rsidR="004C06A0" w:rsidRPr="00A612F3" w:rsidRDefault="00F530A2" w:rsidP="00A612F3">
      <w:pPr>
        <w:pStyle w:val="BodyText"/>
        <w:jc w:val="both"/>
        <w:rPr>
          <w:rFonts w:asciiTheme="majorHAnsi" w:hAnsiTheme="majorHAnsi" w:cstheme="majorHAnsi"/>
          <w:i/>
          <w:iCs/>
          <w:szCs w:val="22"/>
        </w:rPr>
      </w:pPr>
      <w:r w:rsidRPr="00A612F3">
        <w:rPr>
          <w:rFonts w:asciiTheme="majorHAnsi" w:hAnsiTheme="majorHAnsi" w:cstheme="majorHAnsi"/>
          <w:i/>
          <w:iCs/>
          <w:szCs w:val="22"/>
        </w:rPr>
        <w:t xml:space="preserve">Termination </w:t>
      </w:r>
      <w:r w:rsidRPr="008C7DC8">
        <w:rPr>
          <w:rFonts w:asciiTheme="majorHAnsi" w:hAnsiTheme="majorHAnsi" w:cstheme="majorHAnsi"/>
          <w:i/>
          <w:iCs/>
          <w:szCs w:val="22"/>
        </w:rPr>
        <w:t>– Article 9</w:t>
      </w:r>
    </w:p>
    <w:p w14:paraId="4215A9E0" w14:textId="372388E9" w:rsidR="002E1257" w:rsidRPr="008C7DC8" w:rsidRDefault="00F530A2" w:rsidP="00A612F3">
      <w:pPr>
        <w:pStyle w:val="BodyText"/>
        <w:numPr>
          <w:ilvl w:val="0"/>
          <w:numId w:val="30"/>
        </w:numPr>
        <w:ind w:left="0" w:hanging="720"/>
        <w:jc w:val="both"/>
        <w:rPr>
          <w:rFonts w:asciiTheme="majorHAnsi" w:hAnsiTheme="majorHAnsi" w:cstheme="majorHAnsi"/>
          <w:szCs w:val="22"/>
        </w:rPr>
      </w:pPr>
      <w:r>
        <w:rPr>
          <w:rFonts w:asciiTheme="majorHAnsi" w:hAnsiTheme="majorHAnsi" w:cstheme="majorHAnsi"/>
          <w:szCs w:val="22"/>
        </w:rPr>
        <w:t xml:space="preserve">As per Clause 9.2, Article 9 of the Agreement, </w:t>
      </w:r>
      <w:r w:rsidRPr="008C7DC8">
        <w:rPr>
          <w:rFonts w:asciiTheme="majorHAnsi" w:hAnsiTheme="majorHAnsi" w:cstheme="majorHAnsi"/>
          <w:szCs w:val="22"/>
        </w:rPr>
        <w:t>upon expiration</w:t>
      </w:r>
      <w:r>
        <w:rPr>
          <w:rFonts w:asciiTheme="majorHAnsi" w:hAnsiTheme="majorHAnsi" w:cstheme="majorHAnsi"/>
          <w:szCs w:val="22"/>
        </w:rPr>
        <w:t xml:space="preserve"> or early termination of the Agreement, </w:t>
      </w:r>
      <w:r w:rsidR="00600480">
        <w:rPr>
          <w:rFonts w:asciiTheme="majorHAnsi" w:hAnsiTheme="majorHAnsi" w:cstheme="majorHAnsi"/>
          <w:szCs w:val="22"/>
        </w:rPr>
        <w:t>ABC (SG)</w:t>
      </w:r>
      <w:r>
        <w:rPr>
          <w:rFonts w:asciiTheme="majorHAnsi" w:hAnsiTheme="majorHAnsi" w:cstheme="majorHAnsi"/>
          <w:szCs w:val="22"/>
        </w:rPr>
        <w:t xml:space="preserve"> shall have the right, as its sole discretion, </w:t>
      </w:r>
      <w:r w:rsidRPr="008C7DC8">
        <w:rPr>
          <w:rFonts w:asciiTheme="majorHAnsi" w:hAnsiTheme="majorHAnsi" w:cstheme="majorHAnsi"/>
          <w:szCs w:val="22"/>
        </w:rPr>
        <w:t>to repurchase at a price equal to distributor’s cost all products not thereto sold by distributor</w:t>
      </w:r>
      <w:r>
        <w:rPr>
          <w:rFonts w:asciiTheme="majorHAnsi" w:hAnsiTheme="majorHAnsi" w:cstheme="majorHAnsi"/>
          <w:szCs w:val="22"/>
        </w:rPr>
        <w:t xml:space="preserve">, </w:t>
      </w:r>
      <w:r w:rsidRPr="008C7DC8">
        <w:rPr>
          <w:rFonts w:asciiTheme="majorHAnsi" w:hAnsiTheme="majorHAnsi" w:cstheme="majorHAnsi"/>
          <w:szCs w:val="22"/>
        </w:rPr>
        <w:t xml:space="preserve">and </w:t>
      </w:r>
      <w:r w:rsidR="00600480">
        <w:rPr>
          <w:rFonts w:asciiTheme="majorHAnsi" w:hAnsiTheme="majorHAnsi" w:cstheme="majorHAnsi"/>
          <w:szCs w:val="22"/>
        </w:rPr>
        <w:t>ABC (SG)</w:t>
      </w:r>
      <w:r w:rsidRPr="008C7DC8">
        <w:rPr>
          <w:rFonts w:asciiTheme="majorHAnsi" w:hAnsiTheme="majorHAnsi" w:cstheme="majorHAnsi"/>
          <w:szCs w:val="22"/>
        </w:rPr>
        <w:t xml:space="preserve"> shall be responsible for the costs of transportation, insurance, </w:t>
      </w:r>
      <w:proofErr w:type="gramStart"/>
      <w:r w:rsidRPr="008C7DC8">
        <w:rPr>
          <w:rFonts w:asciiTheme="majorHAnsi" w:hAnsiTheme="majorHAnsi" w:cstheme="majorHAnsi"/>
          <w:szCs w:val="22"/>
        </w:rPr>
        <w:t>duties</w:t>
      </w:r>
      <w:proofErr w:type="gramEnd"/>
      <w:r w:rsidRPr="008C7DC8">
        <w:rPr>
          <w:rFonts w:asciiTheme="majorHAnsi" w:hAnsiTheme="majorHAnsi" w:cstheme="majorHAnsi"/>
          <w:szCs w:val="22"/>
        </w:rPr>
        <w:t xml:space="preserve"> and other charges on such products.</w:t>
      </w:r>
      <w:r w:rsidR="004C06A0" w:rsidRPr="008C7DC8">
        <w:rPr>
          <w:rFonts w:asciiTheme="majorHAnsi" w:hAnsiTheme="majorHAnsi" w:cstheme="majorHAnsi"/>
          <w:szCs w:val="22"/>
        </w:rPr>
        <w:t xml:space="preserve"> </w:t>
      </w:r>
      <w:r w:rsidR="005404F5" w:rsidRPr="008C7DC8">
        <w:rPr>
          <w:rFonts w:asciiTheme="majorHAnsi" w:hAnsiTheme="majorHAnsi" w:cstheme="majorHAnsi"/>
          <w:szCs w:val="22"/>
        </w:rPr>
        <w:t xml:space="preserve"> </w:t>
      </w:r>
    </w:p>
    <w:bookmarkEnd w:id="6"/>
    <w:p w14:paraId="61989ADA" w14:textId="399E2ADD" w:rsidR="004C4E09" w:rsidRPr="00F514E0" w:rsidRDefault="004C4E09" w:rsidP="00F80B3D">
      <w:pPr>
        <w:pStyle w:val="BodyText"/>
        <w:keepNext/>
        <w:keepLines/>
        <w:rPr>
          <w:rFonts w:asciiTheme="majorHAnsi" w:hAnsiTheme="majorHAnsi" w:cstheme="majorHAnsi"/>
          <w:b/>
          <w:szCs w:val="22"/>
        </w:rPr>
      </w:pPr>
      <w:r w:rsidRPr="00F514E0">
        <w:rPr>
          <w:rFonts w:asciiTheme="majorHAnsi" w:hAnsiTheme="majorHAnsi" w:cstheme="majorHAnsi"/>
          <w:b/>
          <w:szCs w:val="22"/>
        </w:rPr>
        <w:t>Limitations of the report</w:t>
      </w:r>
    </w:p>
    <w:p w14:paraId="2A8F7C59" w14:textId="19C11B7C" w:rsidR="004C4E09" w:rsidRPr="00091EDA" w:rsidRDefault="004C4E09" w:rsidP="002214F8">
      <w:pPr>
        <w:pStyle w:val="BodyText"/>
        <w:jc w:val="both"/>
        <w:rPr>
          <w:rFonts w:asciiTheme="majorHAnsi" w:hAnsiTheme="majorHAnsi" w:cstheme="majorHAnsi"/>
          <w:szCs w:val="22"/>
          <w:lang w:bidi="th-TH"/>
        </w:rPr>
      </w:pPr>
      <w:r w:rsidRPr="00091EDA">
        <w:rPr>
          <w:rFonts w:asciiTheme="majorHAnsi" w:hAnsiTheme="majorHAnsi" w:cstheme="majorHAnsi"/>
          <w:szCs w:val="22"/>
          <w:lang w:bidi="th-TH"/>
        </w:rPr>
        <w:t xml:space="preserve">For purpose of this advice, we have made the following limitations of the scope: </w:t>
      </w:r>
    </w:p>
    <w:p w14:paraId="3EE85867" w14:textId="1557E171" w:rsidR="003A6129" w:rsidRDefault="0076055D" w:rsidP="00A612F3">
      <w:pPr>
        <w:pStyle w:val="BodyText"/>
        <w:numPr>
          <w:ilvl w:val="0"/>
          <w:numId w:val="30"/>
        </w:numPr>
        <w:ind w:left="0" w:hanging="720"/>
        <w:jc w:val="both"/>
        <w:rPr>
          <w:rFonts w:asciiTheme="majorHAnsi" w:hAnsiTheme="majorHAnsi" w:cstheme="majorHAnsi"/>
          <w:szCs w:val="22"/>
        </w:rPr>
      </w:pPr>
      <w:r w:rsidRPr="00091EDA">
        <w:rPr>
          <w:rFonts w:asciiTheme="majorHAnsi" w:hAnsiTheme="majorHAnsi" w:cstheme="majorHAnsi"/>
          <w:szCs w:val="22"/>
        </w:rPr>
        <w:t>Our comments on taxation</w:t>
      </w:r>
      <w:r w:rsidR="003D4ABE" w:rsidRPr="00091EDA">
        <w:rPr>
          <w:rFonts w:asciiTheme="majorHAnsi" w:hAnsiTheme="majorHAnsi" w:cstheme="majorHAnsi"/>
          <w:szCs w:val="22"/>
        </w:rPr>
        <w:t xml:space="preserve"> herein</w:t>
      </w:r>
      <w:r w:rsidRPr="00091EDA">
        <w:rPr>
          <w:rFonts w:asciiTheme="majorHAnsi" w:hAnsiTheme="majorHAnsi" w:cstheme="majorHAnsi"/>
          <w:szCs w:val="22"/>
        </w:rPr>
        <w:t xml:space="preserve"> have been prepared based on the information and documents provided </w:t>
      </w:r>
      <w:r w:rsidR="00600480">
        <w:rPr>
          <w:rFonts w:asciiTheme="majorHAnsi" w:hAnsiTheme="majorHAnsi" w:cstheme="majorHAnsi"/>
          <w:szCs w:val="22"/>
        </w:rPr>
        <w:t>ABC (VN)</w:t>
      </w:r>
      <w:r w:rsidR="003D4ABE" w:rsidRPr="00091EDA">
        <w:rPr>
          <w:rFonts w:asciiTheme="majorHAnsi" w:hAnsiTheme="majorHAnsi" w:cstheme="majorHAnsi"/>
          <w:szCs w:val="22"/>
        </w:rPr>
        <w:t xml:space="preserve"> without any independent verification</w:t>
      </w:r>
      <w:r w:rsidR="003A6129" w:rsidRPr="00091EDA">
        <w:rPr>
          <w:rFonts w:asciiTheme="majorHAnsi" w:hAnsiTheme="majorHAnsi" w:cstheme="majorHAnsi"/>
          <w:szCs w:val="22"/>
        </w:rPr>
        <w:t xml:space="preserve">. We take no responsibility for any misstatement of facts or omissions of vital information, which may cause another opinion to be formed. </w:t>
      </w:r>
    </w:p>
    <w:p w14:paraId="6EA0A09A" w14:textId="1A4C9C80" w:rsidR="005A050F" w:rsidRPr="00091EDA" w:rsidRDefault="005A050F" w:rsidP="00A612F3">
      <w:pPr>
        <w:pStyle w:val="BodyText"/>
        <w:numPr>
          <w:ilvl w:val="0"/>
          <w:numId w:val="30"/>
        </w:numPr>
        <w:ind w:left="0" w:hanging="720"/>
        <w:jc w:val="both"/>
        <w:rPr>
          <w:rFonts w:asciiTheme="majorHAnsi" w:hAnsiTheme="majorHAnsi" w:cstheme="majorHAnsi"/>
          <w:szCs w:val="22"/>
        </w:rPr>
      </w:pPr>
      <w:r>
        <w:rPr>
          <w:rFonts w:asciiTheme="majorHAnsi" w:hAnsiTheme="majorHAnsi" w:cstheme="majorHAnsi"/>
          <w:szCs w:val="22"/>
        </w:rPr>
        <w:lastRenderedPageBreak/>
        <w:t>Our scope of comment under this memo is to cover the withholding tax (“</w:t>
      </w:r>
      <w:r w:rsidR="00F80B3D">
        <w:rPr>
          <w:rFonts w:asciiTheme="majorHAnsi" w:hAnsiTheme="majorHAnsi" w:cstheme="majorHAnsi"/>
          <w:szCs w:val="22"/>
        </w:rPr>
        <w:t>WHT</w:t>
      </w:r>
      <w:r>
        <w:rPr>
          <w:rFonts w:asciiTheme="majorHAnsi" w:hAnsiTheme="majorHAnsi" w:cstheme="majorHAnsi"/>
          <w:szCs w:val="22"/>
        </w:rPr>
        <w:t xml:space="preserve">”) implications to </w:t>
      </w:r>
      <w:r w:rsidR="00600480">
        <w:rPr>
          <w:rFonts w:asciiTheme="majorHAnsi" w:hAnsiTheme="majorHAnsi" w:cstheme="majorHAnsi"/>
          <w:szCs w:val="22"/>
        </w:rPr>
        <w:t>ABC (SG)</w:t>
      </w:r>
      <w:r>
        <w:rPr>
          <w:rFonts w:asciiTheme="majorHAnsi" w:hAnsiTheme="majorHAnsi" w:cstheme="majorHAnsi"/>
          <w:szCs w:val="22"/>
        </w:rPr>
        <w:t xml:space="preserve"> and any Corporate Income Tax (“CIT”) implications to </w:t>
      </w:r>
      <w:r w:rsidR="00600480">
        <w:rPr>
          <w:rFonts w:asciiTheme="majorHAnsi" w:hAnsiTheme="majorHAnsi" w:cstheme="majorHAnsi"/>
          <w:szCs w:val="22"/>
        </w:rPr>
        <w:t>ABC (VN)</w:t>
      </w:r>
      <w:r>
        <w:rPr>
          <w:rFonts w:asciiTheme="majorHAnsi" w:hAnsiTheme="majorHAnsi" w:cstheme="majorHAnsi"/>
          <w:szCs w:val="22"/>
        </w:rPr>
        <w:t xml:space="preserve">. </w:t>
      </w:r>
    </w:p>
    <w:p w14:paraId="6CB718AA" w14:textId="64BE8E2E" w:rsidR="0076055D" w:rsidRPr="00091EDA" w:rsidRDefault="003A6129" w:rsidP="00A612F3">
      <w:pPr>
        <w:pStyle w:val="BodyText"/>
        <w:numPr>
          <w:ilvl w:val="0"/>
          <w:numId w:val="30"/>
        </w:numPr>
        <w:ind w:left="0" w:hanging="720"/>
        <w:jc w:val="both"/>
        <w:rPr>
          <w:rFonts w:asciiTheme="majorHAnsi" w:hAnsiTheme="majorHAnsi" w:cstheme="majorHAnsi"/>
          <w:szCs w:val="22"/>
        </w:rPr>
      </w:pPr>
      <w:r w:rsidRPr="00091EDA">
        <w:rPr>
          <w:rFonts w:asciiTheme="majorHAnsi" w:hAnsiTheme="majorHAnsi" w:cstheme="majorHAnsi"/>
          <w:szCs w:val="22"/>
        </w:rPr>
        <w:t xml:space="preserve">Our comments are given </w:t>
      </w:r>
      <w:r w:rsidR="0076055D" w:rsidRPr="00091EDA">
        <w:rPr>
          <w:rFonts w:asciiTheme="majorHAnsi" w:hAnsiTheme="majorHAnsi" w:cstheme="majorHAnsi"/>
          <w:szCs w:val="22"/>
        </w:rPr>
        <w:t xml:space="preserve">in accordance with the relevant </w:t>
      </w:r>
      <w:r w:rsidR="005A050F">
        <w:rPr>
          <w:rFonts w:asciiTheme="majorHAnsi" w:hAnsiTheme="majorHAnsi" w:cstheme="majorHAnsi"/>
          <w:szCs w:val="22"/>
        </w:rPr>
        <w:t xml:space="preserve">tax </w:t>
      </w:r>
      <w:r w:rsidR="0076055D" w:rsidRPr="00091EDA">
        <w:rPr>
          <w:rFonts w:asciiTheme="majorHAnsi" w:hAnsiTheme="majorHAnsi" w:cstheme="majorHAnsi"/>
          <w:szCs w:val="22"/>
        </w:rPr>
        <w:t>regulations currently in force in Vietnam as of the reporting date.</w:t>
      </w:r>
      <w:r w:rsidR="00182233">
        <w:rPr>
          <w:rFonts w:asciiTheme="majorHAnsi" w:hAnsiTheme="majorHAnsi" w:cstheme="majorHAnsi"/>
          <w:szCs w:val="22"/>
        </w:rPr>
        <w:t xml:space="preserve"> </w:t>
      </w:r>
    </w:p>
    <w:p w14:paraId="4E75F725" w14:textId="164964CA" w:rsidR="00727311" w:rsidRPr="00091EDA" w:rsidRDefault="002B23DA" w:rsidP="002214F8">
      <w:pPr>
        <w:pStyle w:val="BodyText"/>
        <w:keepNext/>
        <w:keepLines/>
        <w:numPr>
          <w:ilvl w:val="0"/>
          <w:numId w:val="5"/>
        </w:numPr>
        <w:ind w:left="0"/>
        <w:jc w:val="both"/>
        <w:rPr>
          <w:rFonts w:asciiTheme="majorHAnsi" w:hAnsiTheme="majorHAnsi" w:cstheme="majorHAnsi"/>
          <w:b/>
          <w:szCs w:val="22"/>
        </w:rPr>
      </w:pPr>
      <w:r w:rsidRPr="00091EDA">
        <w:rPr>
          <w:rFonts w:asciiTheme="majorHAnsi" w:hAnsiTheme="majorHAnsi" w:cstheme="majorHAnsi"/>
          <w:b/>
          <w:szCs w:val="22"/>
        </w:rPr>
        <w:t>Our comments</w:t>
      </w:r>
    </w:p>
    <w:p w14:paraId="7C3243E7" w14:textId="747013D5" w:rsidR="005A050F" w:rsidRDefault="005A050F" w:rsidP="002214F8">
      <w:pPr>
        <w:pStyle w:val="BodyText"/>
        <w:jc w:val="both"/>
        <w:rPr>
          <w:rFonts w:asciiTheme="majorHAnsi" w:hAnsiTheme="majorHAnsi" w:cstheme="majorHAnsi"/>
          <w:i/>
          <w:iCs/>
          <w:szCs w:val="22"/>
          <w:u w:val="single"/>
        </w:rPr>
      </w:pPr>
      <w:r>
        <w:rPr>
          <w:rFonts w:asciiTheme="majorHAnsi" w:hAnsiTheme="majorHAnsi" w:cstheme="majorHAnsi"/>
          <w:i/>
          <w:iCs/>
          <w:szCs w:val="22"/>
          <w:u w:val="single"/>
        </w:rPr>
        <w:t xml:space="preserve">Recent challenge from Vietnam State Auditor </w:t>
      </w:r>
      <w:r w:rsidR="000A0629">
        <w:rPr>
          <w:rFonts w:asciiTheme="majorHAnsi" w:hAnsiTheme="majorHAnsi" w:cstheme="majorHAnsi"/>
          <w:i/>
          <w:iCs/>
          <w:szCs w:val="22"/>
          <w:u w:val="single"/>
        </w:rPr>
        <w:t>(“</w:t>
      </w:r>
      <w:r w:rsidR="00F80B3D">
        <w:rPr>
          <w:rFonts w:asciiTheme="majorHAnsi" w:hAnsiTheme="majorHAnsi" w:cstheme="majorHAnsi"/>
          <w:i/>
          <w:iCs/>
          <w:szCs w:val="22"/>
          <w:u w:val="single"/>
        </w:rPr>
        <w:t xml:space="preserve">the </w:t>
      </w:r>
      <w:r w:rsidR="000A0629">
        <w:rPr>
          <w:rFonts w:asciiTheme="majorHAnsi" w:hAnsiTheme="majorHAnsi" w:cstheme="majorHAnsi"/>
          <w:i/>
          <w:iCs/>
          <w:szCs w:val="22"/>
          <w:u w:val="single"/>
        </w:rPr>
        <w:t xml:space="preserve">SA”) </w:t>
      </w:r>
      <w:r>
        <w:rPr>
          <w:rFonts w:asciiTheme="majorHAnsi" w:hAnsiTheme="majorHAnsi" w:cstheme="majorHAnsi"/>
          <w:i/>
          <w:iCs/>
          <w:szCs w:val="22"/>
          <w:u w:val="single"/>
        </w:rPr>
        <w:t xml:space="preserve">to the same contractual arrangement between </w:t>
      </w:r>
      <w:r w:rsidR="00600480">
        <w:rPr>
          <w:rFonts w:asciiTheme="majorHAnsi" w:hAnsiTheme="majorHAnsi" w:cstheme="majorHAnsi"/>
          <w:i/>
          <w:iCs/>
          <w:szCs w:val="22"/>
          <w:u w:val="single"/>
        </w:rPr>
        <w:t>ABC (SG)</w:t>
      </w:r>
      <w:r>
        <w:rPr>
          <w:rFonts w:asciiTheme="majorHAnsi" w:hAnsiTheme="majorHAnsi" w:cstheme="majorHAnsi"/>
          <w:i/>
          <w:iCs/>
          <w:szCs w:val="22"/>
          <w:u w:val="single"/>
        </w:rPr>
        <w:t xml:space="preserve"> and </w:t>
      </w:r>
      <w:r w:rsidR="004715CC">
        <w:rPr>
          <w:rFonts w:asciiTheme="majorHAnsi" w:hAnsiTheme="majorHAnsi" w:cstheme="majorHAnsi"/>
          <w:i/>
          <w:iCs/>
          <w:szCs w:val="22"/>
          <w:u w:val="single"/>
        </w:rPr>
        <w:t>ABC (VN)</w:t>
      </w:r>
    </w:p>
    <w:p w14:paraId="7E19905D" w14:textId="7B3FDC9A" w:rsidR="00B2450E" w:rsidRDefault="005A050F" w:rsidP="00F80B3D">
      <w:pPr>
        <w:pStyle w:val="BodyText"/>
        <w:numPr>
          <w:ilvl w:val="0"/>
          <w:numId w:val="31"/>
        </w:numPr>
        <w:ind w:left="0" w:hanging="720"/>
        <w:rPr>
          <w:rFonts w:asciiTheme="majorHAnsi" w:hAnsiTheme="majorHAnsi" w:cstheme="majorHAnsi"/>
          <w:szCs w:val="22"/>
        </w:rPr>
      </w:pPr>
      <w:r w:rsidRPr="00A612F3">
        <w:rPr>
          <w:rFonts w:asciiTheme="majorHAnsi" w:hAnsiTheme="majorHAnsi" w:cstheme="majorHAnsi"/>
          <w:szCs w:val="22"/>
        </w:rPr>
        <w:t>In November 2021</w:t>
      </w:r>
      <w:r>
        <w:rPr>
          <w:rFonts w:asciiTheme="majorHAnsi" w:hAnsiTheme="majorHAnsi" w:cstheme="majorHAnsi"/>
          <w:szCs w:val="22"/>
        </w:rPr>
        <w:t xml:space="preserve">, </w:t>
      </w:r>
      <w:r w:rsidR="000A0629">
        <w:rPr>
          <w:rFonts w:asciiTheme="majorHAnsi" w:hAnsiTheme="majorHAnsi" w:cstheme="majorHAnsi"/>
          <w:szCs w:val="22"/>
        </w:rPr>
        <w:t xml:space="preserve">the SA carried out an audit at Ho Chi Minh Tax Department and subsequently </w:t>
      </w:r>
      <w:r w:rsidR="00F25524">
        <w:rPr>
          <w:rFonts w:asciiTheme="majorHAnsi" w:hAnsiTheme="majorHAnsi" w:cstheme="majorHAnsi"/>
          <w:szCs w:val="22"/>
        </w:rPr>
        <w:t>challenged</w:t>
      </w:r>
      <w:r w:rsidR="000A0629">
        <w:rPr>
          <w:rFonts w:asciiTheme="majorHAnsi" w:hAnsiTheme="majorHAnsi" w:cstheme="majorHAnsi"/>
          <w:szCs w:val="22"/>
        </w:rPr>
        <w:t xml:space="preserve"> the WHT obligations of the same contractual </w:t>
      </w:r>
      <w:r w:rsidR="00F25524">
        <w:rPr>
          <w:rFonts w:asciiTheme="majorHAnsi" w:hAnsiTheme="majorHAnsi" w:cstheme="majorHAnsi"/>
          <w:szCs w:val="22"/>
        </w:rPr>
        <w:t>arrangement</w:t>
      </w:r>
      <w:r w:rsidR="000A0629">
        <w:rPr>
          <w:rFonts w:asciiTheme="majorHAnsi" w:hAnsiTheme="majorHAnsi" w:cstheme="majorHAnsi"/>
          <w:szCs w:val="22"/>
        </w:rPr>
        <w:t xml:space="preserve"> between </w:t>
      </w:r>
      <w:r w:rsidR="00600480">
        <w:rPr>
          <w:rFonts w:asciiTheme="majorHAnsi" w:hAnsiTheme="majorHAnsi" w:cstheme="majorHAnsi"/>
          <w:szCs w:val="22"/>
        </w:rPr>
        <w:t>ABC (SG)</w:t>
      </w:r>
      <w:r w:rsidR="000A0629">
        <w:rPr>
          <w:rFonts w:asciiTheme="majorHAnsi" w:hAnsiTheme="majorHAnsi" w:cstheme="majorHAnsi"/>
          <w:szCs w:val="22"/>
        </w:rPr>
        <w:t xml:space="preserve"> and </w:t>
      </w:r>
      <w:r w:rsidR="004715CC">
        <w:rPr>
          <w:rFonts w:asciiTheme="majorHAnsi" w:hAnsiTheme="majorHAnsi" w:cstheme="majorHAnsi"/>
          <w:szCs w:val="22"/>
        </w:rPr>
        <w:t>ABC (VN)</w:t>
      </w:r>
      <w:r w:rsidR="00B2450E">
        <w:rPr>
          <w:rFonts w:asciiTheme="majorHAnsi" w:hAnsiTheme="majorHAnsi" w:cstheme="majorHAnsi"/>
          <w:szCs w:val="22"/>
        </w:rPr>
        <w:t xml:space="preserve"> mostly on the reasons that:</w:t>
      </w:r>
    </w:p>
    <w:p w14:paraId="64025326" w14:textId="5E8ABC96" w:rsidR="00B2450E" w:rsidRDefault="00600480" w:rsidP="00A612F3">
      <w:pPr>
        <w:pStyle w:val="BodyText"/>
        <w:numPr>
          <w:ilvl w:val="0"/>
          <w:numId w:val="33"/>
        </w:numPr>
        <w:jc w:val="both"/>
        <w:rPr>
          <w:rFonts w:asciiTheme="majorHAnsi" w:hAnsiTheme="majorHAnsi" w:cstheme="majorHAnsi"/>
          <w:szCs w:val="22"/>
        </w:rPr>
      </w:pPr>
      <w:r>
        <w:rPr>
          <w:rFonts w:asciiTheme="majorHAnsi" w:hAnsiTheme="majorHAnsi" w:cstheme="majorHAnsi"/>
          <w:szCs w:val="22"/>
        </w:rPr>
        <w:t>ABC (SG)</w:t>
      </w:r>
      <w:r w:rsidR="00B2450E">
        <w:rPr>
          <w:rFonts w:asciiTheme="majorHAnsi" w:hAnsiTheme="majorHAnsi" w:cstheme="majorHAnsi"/>
          <w:szCs w:val="22"/>
        </w:rPr>
        <w:t xml:space="preserve"> distributed goods to Vietnam and at the same time carried out the marketing activities of such goods via </w:t>
      </w:r>
      <w:r w:rsidR="004715CC">
        <w:rPr>
          <w:rFonts w:asciiTheme="majorHAnsi" w:hAnsiTheme="majorHAnsi" w:cstheme="majorHAnsi"/>
          <w:szCs w:val="22"/>
        </w:rPr>
        <w:t>ABC (VN</w:t>
      </w:r>
      <w:proofErr w:type="gramStart"/>
      <w:r w:rsidR="004715CC">
        <w:rPr>
          <w:rFonts w:asciiTheme="majorHAnsi" w:hAnsiTheme="majorHAnsi" w:cstheme="majorHAnsi"/>
          <w:szCs w:val="22"/>
        </w:rPr>
        <w:t>)</w:t>
      </w:r>
      <w:r w:rsidR="00B2450E">
        <w:rPr>
          <w:rFonts w:asciiTheme="majorHAnsi" w:hAnsiTheme="majorHAnsi" w:cstheme="majorHAnsi"/>
          <w:szCs w:val="22"/>
        </w:rPr>
        <w:t>;</w:t>
      </w:r>
      <w:proofErr w:type="gramEnd"/>
      <w:r w:rsidR="00B2450E">
        <w:rPr>
          <w:rFonts w:asciiTheme="majorHAnsi" w:hAnsiTheme="majorHAnsi" w:cstheme="majorHAnsi"/>
          <w:szCs w:val="22"/>
        </w:rPr>
        <w:t xml:space="preserve"> </w:t>
      </w:r>
    </w:p>
    <w:p w14:paraId="0C4C6435" w14:textId="219C48FE" w:rsidR="00B2450E" w:rsidRDefault="00600480" w:rsidP="00A612F3">
      <w:pPr>
        <w:pStyle w:val="BodyText"/>
        <w:numPr>
          <w:ilvl w:val="0"/>
          <w:numId w:val="33"/>
        </w:numPr>
        <w:jc w:val="both"/>
        <w:rPr>
          <w:rFonts w:asciiTheme="majorHAnsi" w:hAnsiTheme="majorHAnsi" w:cstheme="majorHAnsi"/>
          <w:szCs w:val="22"/>
        </w:rPr>
      </w:pPr>
      <w:r>
        <w:rPr>
          <w:rFonts w:asciiTheme="majorHAnsi" w:hAnsiTheme="majorHAnsi" w:cstheme="majorHAnsi"/>
          <w:szCs w:val="22"/>
        </w:rPr>
        <w:t>ABC (SG)</w:t>
      </w:r>
      <w:r w:rsidR="00B2450E">
        <w:rPr>
          <w:rFonts w:asciiTheme="majorHAnsi" w:hAnsiTheme="majorHAnsi" w:cstheme="majorHAnsi"/>
          <w:szCs w:val="22"/>
        </w:rPr>
        <w:t xml:space="preserve"> provided financial support to </w:t>
      </w:r>
      <w:r w:rsidR="004715CC">
        <w:rPr>
          <w:rFonts w:asciiTheme="majorHAnsi" w:hAnsiTheme="majorHAnsi" w:cstheme="majorHAnsi"/>
          <w:szCs w:val="22"/>
        </w:rPr>
        <w:t>ABC (VN)</w:t>
      </w:r>
      <w:r w:rsidR="00F80B3D">
        <w:rPr>
          <w:rFonts w:asciiTheme="majorHAnsi" w:hAnsiTheme="majorHAnsi" w:cstheme="majorHAnsi"/>
          <w:szCs w:val="22"/>
        </w:rPr>
        <w:t xml:space="preserve"> in association with the goods </w:t>
      </w:r>
      <w:r w:rsidR="00B2450E">
        <w:rPr>
          <w:rFonts w:asciiTheme="majorHAnsi" w:hAnsiTheme="majorHAnsi" w:cstheme="majorHAnsi"/>
          <w:szCs w:val="22"/>
        </w:rPr>
        <w:t>distribut</w:t>
      </w:r>
      <w:r w:rsidR="00F80B3D">
        <w:rPr>
          <w:rFonts w:asciiTheme="majorHAnsi" w:hAnsiTheme="majorHAnsi" w:cstheme="majorHAnsi"/>
          <w:szCs w:val="22"/>
        </w:rPr>
        <w:t>ion.</w:t>
      </w:r>
      <w:r w:rsidR="00B2450E">
        <w:rPr>
          <w:rFonts w:asciiTheme="majorHAnsi" w:hAnsiTheme="majorHAnsi" w:cstheme="majorHAnsi"/>
          <w:szCs w:val="22"/>
        </w:rPr>
        <w:t xml:space="preserve"> </w:t>
      </w:r>
    </w:p>
    <w:p w14:paraId="71660669" w14:textId="003700CA" w:rsidR="001B7339" w:rsidRPr="002D62F2" w:rsidRDefault="001B7339" w:rsidP="00991CFA">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 xml:space="preserve">The SA </w:t>
      </w:r>
      <w:r w:rsidR="00F80B3D">
        <w:rPr>
          <w:rFonts w:asciiTheme="majorHAnsi" w:hAnsiTheme="majorHAnsi" w:cstheme="majorHAnsi"/>
          <w:szCs w:val="22"/>
        </w:rPr>
        <w:t xml:space="preserve">referred to </w:t>
      </w:r>
      <w:r>
        <w:rPr>
          <w:rFonts w:asciiTheme="majorHAnsi" w:hAnsiTheme="majorHAnsi" w:cstheme="majorHAnsi"/>
          <w:szCs w:val="22"/>
        </w:rPr>
        <w:t xml:space="preserve">the provision of </w:t>
      </w:r>
      <w:r w:rsidRPr="002D62F2">
        <w:rPr>
          <w:rFonts w:asciiTheme="majorHAnsi" w:hAnsiTheme="majorHAnsi" w:cstheme="majorHAnsi"/>
          <w:szCs w:val="22"/>
        </w:rPr>
        <w:t xml:space="preserve">Clause 3, Article 1, Circular 103/2014/TT-BTC, which stipulates the subjects of application of </w:t>
      </w:r>
      <w:r w:rsidR="00F80B3D">
        <w:rPr>
          <w:rFonts w:asciiTheme="majorHAnsi" w:hAnsiTheme="majorHAnsi" w:cstheme="majorHAnsi"/>
          <w:szCs w:val="22"/>
        </w:rPr>
        <w:t>WHT</w:t>
      </w:r>
      <w:r w:rsidRPr="002D62F2">
        <w:rPr>
          <w:rFonts w:asciiTheme="majorHAnsi" w:hAnsiTheme="majorHAnsi" w:cstheme="majorHAnsi"/>
          <w:szCs w:val="22"/>
        </w:rPr>
        <w:t xml:space="preserve"> in Vietnam</w:t>
      </w:r>
      <w:r>
        <w:rPr>
          <w:rFonts w:asciiTheme="majorHAnsi" w:hAnsiTheme="majorHAnsi" w:cstheme="majorHAnsi"/>
          <w:szCs w:val="22"/>
        </w:rPr>
        <w:t xml:space="preserve"> to support their interpretation</w:t>
      </w:r>
      <w:r w:rsidRPr="002D62F2">
        <w:rPr>
          <w:rFonts w:asciiTheme="majorHAnsi" w:hAnsiTheme="majorHAnsi" w:cstheme="majorHAnsi"/>
          <w:szCs w:val="22"/>
        </w:rPr>
        <w:t>:</w:t>
      </w:r>
    </w:p>
    <w:p w14:paraId="7210E2C7" w14:textId="77777777" w:rsidR="001B7339" w:rsidRPr="00182233" w:rsidRDefault="001B7339" w:rsidP="001B7339">
      <w:pPr>
        <w:pStyle w:val="ListParagraph"/>
        <w:spacing w:after="120"/>
        <w:ind w:left="340" w:right="-329"/>
        <w:rPr>
          <w:rFonts w:asciiTheme="majorHAnsi" w:hAnsiTheme="majorHAnsi" w:cstheme="majorHAnsi"/>
          <w:i/>
          <w:lang w:val="nl-NL"/>
        </w:rPr>
      </w:pPr>
      <w:r w:rsidRPr="00182233">
        <w:rPr>
          <w:rFonts w:asciiTheme="majorHAnsi" w:hAnsiTheme="majorHAnsi" w:cstheme="majorHAnsi"/>
          <w:i/>
          <w:lang w:val="nl-NL"/>
        </w:rPr>
        <w:t>“Article 1. Subjects of application</w:t>
      </w:r>
    </w:p>
    <w:p w14:paraId="0CD8D738" w14:textId="77777777" w:rsidR="001B7339" w:rsidRPr="00182233" w:rsidRDefault="001B7339" w:rsidP="001B7339">
      <w:pPr>
        <w:pStyle w:val="ListParagraph"/>
        <w:spacing w:after="120"/>
        <w:ind w:left="340" w:right="-329"/>
        <w:rPr>
          <w:rFonts w:asciiTheme="majorHAnsi" w:hAnsiTheme="majorHAnsi" w:cstheme="majorHAnsi"/>
          <w:i/>
          <w:lang w:val="nl-NL"/>
        </w:rPr>
      </w:pPr>
      <w:r w:rsidRPr="00182233">
        <w:rPr>
          <w:rFonts w:asciiTheme="majorHAnsi" w:hAnsiTheme="majorHAnsi" w:cstheme="majorHAnsi"/>
          <w:i/>
          <w:lang w:val="nl-NL"/>
        </w:rPr>
        <w:t>...</w:t>
      </w:r>
    </w:p>
    <w:p w14:paraId="75C53A9C" w14:textId="77777777" w:rsidR="001B7339" w:rsidRPr="00182233" w:rsidRDefault="001B7339" w:rsidP="001B7339">
      <w:pPr>
        <w:pStyle w:val="ListParagraph"/>
        <w:spacing w:after="120"/>
        <w:ind w:left="340" w:right="-329"/>
        <w:rPr>
          <w:rFonts w:asciiTheme="majorHAnsi" w:hAnsiTheme="majorHAnsi" w:cstheme="majorHAnsi"/>
          <w:i/>
          <w:lang w:val="nl-NL"/>
        </w:rPr>
      </w:pPr>
      <w:r w:rsidRPr="00182233">
        <w:rPr>
          <w:rFonts w:asciiTheme="majorHAnsi" w:hAnsiTheme="majorHAnsi" w:cstheme="majorHAnsi"/>
          <w:i/>
          <w:lang w:val="nl-NL"/>
        </w:rPr>
        <w:t xml:space="preserve">3. Any foreign entity that performs the whole or part of goods distribution or service provision in Vietnam, who is still the owner of goods that are delivered to Vietnamese organizations or </w:t>
      </w:r>
      <w:r w:rsidRPr="00182233">
        <w:rPr>
          <w:rFonts w:asciiTheme="majorHAnsi" w:hAnsiTheme="majorHAnsi" w:cstheme="majorHAnsi"/>
          <w:b/>
          <w:i/>
          <w:u w:val="single"/>
          <w:lang w:val="nl-NL"/>
        </w:rPr>
        <w:t>take responsibility for the cost of distribution, advertising, marketing</w:t>
      </w:r>
      <w:r w:rsidRPr="00182233">
        <w:rPr>
          <w:rFonts w:asciiTheme="majorHAnsi" w:hAnsiTheme="majorHAnsi" w:cstheme="majorHAnsi"/>
          <w:i/>
          <w:lang w:val="nl-NL"/>
        </w:rPr>
        <w:t xml:space="preserve">, quality of goods/services delivered to Vietnamese organizations, or </w:t>
      </w:r>
      <w:r w:rsidRPr="00182233">
        <w:rPr>
          <w:rFonts w:asciiTheme="majorHAnsi" w:hAnsiTheme="majorHAnsi" w:cstheme="majorHAnsi"/>
          <w:b/>
          <w:i/>
          <w:u w:val="single"/>
          <w:lang w:val="nl-NL"/>
        </w:rPr>
        <w:t>impose prices</w:t>
      </w:r>
      <w:r w:rsidRPr="00182233">
        <w:rPr>
          <w:rFonts w:asciiTheme="majorHAnsi" w:hAnsiTheme="majorHAnsi" w:cstheme="majorHAnsi"/>
          <w:i/>
          <w:lang w:val="nl-NL"/>
        </w:rPr>
        <w:t xml:space="preserve"> (</w:t>
      </w:r>
      <w:r w:rsidRPr="00182233">
        <w:rPr>
          <w:rFonts w:asciiTheme="majorHAnsi" w:hAnsiTheme="majorHAnsi" w:cstheme="majorHAnsi"/>
          <w:b/>
          <w:i/>
          <w:u w:val="single"/>
          <w:lang w:val="nl-NL"/>
        </w:rPr>
        <w:t>including</w:t>
      </w:r>
      <w:r w:rsidRPr="00182233">
        <w:rPr>
          <w:rFonts w:asciiTheme="majorHAnsi" w:hAnsiTheme="majorHAnsi" w:cstheme="majorHAnsi"/>
          <w:b/>
          <w:i/>
          <w:lang w:val="nl-NL"/>
        </w:rPr>
        <w:t xml:space="preserve"> </w:t>
      </w:r>
      <w:r w:rsidRPr="00182233">
        <w:rPr>
          <w:rFonts w:asciiTheme="majorHAnsi" w:hAnsiTheme="majorHAnsi" w:cstheme="majorHAnsi"/>
          <w:i/>
          <w:lang w:val="nl-NL"/>
        </w:rPr>
        <w:t>the cases in which the foreign entity</w:t>
      </w:r>
      <w:r w:rsidRPr="00182233">
        <w:rPr>
          <w:rFonts w:asciiTheme="majorHAnsi" w:hAnsiTheme="majorHAnsi" w:cstheme="majorHAnsi"/>
          <w:b/>
          <w:i/>
          <w:lang w:val="nl-NL"/>
        </w:rPr>
        <w:t xml:space="preserve"> authorities</w:t>
      </w:r>
      <w:r w:rsidRPr="00182233">
        <w:rPr>
          <w:rFonts w:asciiTheme="majorHAnsi" w:hAnsiTheme="majorHAnsi" w:cstheme="majorHAnsi"/>
          <w:i/>
          <w:lang w:val="nl-NL"/>
        </w:rPr>
        <w:t xml:space="preserve"> or hires some Vietnamese organization </w:t>
      </w:r>
      <w:r w:rsidRPr="00182233">
        <w:rPr>
          <w:rFonts w:asciiTheme="majorHAnsi" w:hAnsiTheme="majorHAnsi" w:cstheme="majorHAnsi"/>
          <w:b/>
          <w:i/>
          <w:u w:val="single"/>
          <w:lang w:val="nl-NL"/>
        </w:rPr>
        <w:t>to perform part of the distribution or service provision</w:t>
      </w:r>
      <w:r w:rsidRPr="00182233">
        <w:rPr>
          <w:rFonts w:asciiTheme="majorHAnsi" w:hAnsiTheme="majorHAnsi" w:cstheme="majorHAnsi"/>
          <w:i/>
          <w:lang w:val="nl-NL"/>
        </w:rPr>
        <w:t xml:space="preserve"> pertaining to goods sale in Vietnam).”</w:t>
      </w:r>
    </w:p>
    <w:p w14:paraId="68A6B450" w14:textId="1F3F0CAD" w:rsidR="002566A7" w:rsidRDefault="00B2450E" w:rsidP="001B7339">
      <w:pPr>
        <w:pStyle w:val="BodyText"/>
        <w:numPr>
          <w:ilvl w:val="0"/>
          <w:numId w:val="31"/>
        </w:numPr>
        <w:ind w:left="0" w:hanging="720"/>
        <w:jc w:val="both"/>
        <w:rPr>
          <w:rFonts w:asciiTheme="majorHAnsi" w:hAnsiTheme="majorHAnsi" w:cstheme="majorHAnsi"/>
          <w:szCs w:val="22"/>
        </w:rPr>
      </w:pPr>
      <w:r w:rsidRPr="00A612F3">
        <w:rPr>
          <w:rFonts w:asciiTheme="majorHAnsi" w:hAnsiTheme="majorHAnsi" w:cstheme="majorHAnsi"/>
          <w:szCs w:val="22"/>
        </w:rPr>
        <w:t xml:space="preserve">Though </w:t>
      </w:r>
      <w:r w:rsidR="004715CC">
        <w:rPr>
          <w:rFonts w:asciiTheme="majorHAnsi" w:hAnsiTheme="majorHAnsi" w:cstheme="majorHAnsi"/>
          <w:szCs w:val="22"/>
        </w:rPr>
        <w:t>ABC (VN)</w:t>
      </w:r>
      <w:r w:rsidRPr="00A612F3">
        <w:rPr>
          <w:rFonts w:asciiTheme="majorHAnsi" w:hAnsiTheme="majorHAnsi" w:cstheme="majorHAnsi"/>
          <w:szCs w:val="22"/>
        </w:rPr>
        <w:t xml:space="preserve"> provided an </w:t>
      </w:r>
      <w:r w:rsidR="00F25524" w:rsidRPr="00A612F3">
        <w:rPr>
          <w:rFonts w:asciiTheme="majorHAnsi" w:hAnsiTheme="majorHAnsi" w:cstheme="majorHAnsi"/>
          <w:szCs w:val="22"/>
        </w:rPr>
        <w:t>explanation</w:t>
      </w:r>
      <w:r w:rsidRPr="00A612F3">
        <w:rPr>
          <w:rFonts w:asciiTheme="majorHAnsi" w:hAnsiTheme="majorHAnsi" w:cstheme="majorHAnsi"/>
          <w:szCs w:val="22"/>
        </w:rPr>
        <w:t xml:space="preserve"> letter to the SA and </w:t>
      </w:r>
      <w:r w:rsidR="00A438C0">
        <w:rPr>
          <w:rFonts w:asciiTheme="majorHAnsi" w:hAnsiTheme="majorHAnsi" w:cstheme="majorHAnsi"/>
          <w:szCs w:val="22"/>
        </w:rPr>
        <w:t xml:space="preserve">it seems that the SA agreed with the explanation (i.e. so far both the SA and Ho Chi Minh Tax Department have not </w:t>
      </w:r>
      <w:r w:rsidR="00FB1A99">
        <w:rPr>
          <w:rFonts w:asciiTheme="majorHAnsi" w:hAnsiTheme="majorHAnsi" w:cstheme="majorHAnsi"/>
          <w:szCs w:val="22"/>
        </w:rPr>
        <w:t>challenged</w:t>
      </w:r>
      <w:r w:rsidR="00A438C0">
        <w:rPr>
          <w:rFonts w:asciiTheme="majorHAnsi" w:hAnsiTheme="majorHAnsi" w:cstheme="majorHAnsi"/>
          <w:szCs w:val="22"/>
        </w:rPr>
        <w:t xml:space="preserve"> </w:t>
      </w:r>
      <w:r w:rsidR="004715CC">
        <w:rPr>
          <w:rFonts w:asciiTheme="majorHAnsi" w:hAnsiTheme="majorHAnsi" w:cstheme="majorHAnsi"/>
          <w:szCs w:val="22"/>
        </w:rPr>
        <w:t>ABC (VN)</w:t>
      </w:r>
      <w:r w:rsidR="00A438C0">
        <w:rPr>
          <w:rFonts w:asciiTheme="majorHAnsi" w:hAnsiTheme="majorHAnsi" w:cstheme="majorHAnsi"/>
          <w:szCs w:val="22"/>
        </w:rPr>
        <w:t xml:space="preserve"> on the issue so far)</w:t>
      </w:r>
      <w:r w:rsidRPr="00A612F3">
        <w:rPr>
          <w:rFonts w:asciiTheme="majorHAnsi" w:hAnsiTheme="majorHAnsi" w:cstheme="majorHAnsi"/>
          <w:szCs w:val="22"/>
        </w:rPr>
        <w:t xml:space="preserve">, there are certain provisions of the current arrangement which may trigger </w:t>
      </w:r>
      <w:r w:rsidR="002566A7">
        <w:rPr>
          <w:rFonts w:asciiTheme="majorHAnsi" w:hAnsiTheme="majorHAnsi" w:cstheme="majorHAnsi"/>
          <w:szCs w:val="22"/>
        </w:rPr>
        <w:t xml:space="preserve">the concern from the tax authorities on the involvement of </w:t>
      </w:r>
      <w:r w:rsidR="00600480">
        <w:rPr>
          <w:rFonts w:asciiTheme="majorHAnsi" w:hAnsiTheme="majorHAnsi" w:cstheme="majorHAnsi"/>
          <w:szCs w:val="22"/>
        </w:rPr>
        <w:t>ABC (SG)</w:t>
      </w:r>
      <w:r w:rsidR="002566A7">
        <w:rPr>
          <w:rFonts w:asciiTheme="majorHAnsi" w:hAnsiTheme="majorHAnsi" w:cstheme="majorHAnsi"/>
          <w:szCs w:val="22"/>
        </w:rPr>
        <w:t xml:space="preserve"> during the goods distribution in Vietnam, and subsequently would trigger their challenge on WHT.</w:t>
      </w:r>
    </w:p>
    <w:p w14:paraId="1ED4A163" w14:textId="416AF1A9" w:rsidR="00FF7243" w:rsidRDefault="00FF7243" w:rsidP="002214F8">
      <w:pPr>
        <w:pStyle w:val="BodyText"/>
        <w:jc w:val="both"/>
        <w:rPr>
          <w:rFonts w:asciiTheme="majorHAnsi" w:hAnsiTheme="majorHAnsi" w:cstheme="majorHAnsi"/>
          <w:i/>
          <w:iCs/>
          <w:szCs w:val="22"/>
          <w:u w:val="single"/>
        </w:rPr>
      </w:pPr>
      <w:r>
        <w:rPr>
          <w:rFonts w:asciiTheme="majorHAnsi" w:hAnsiTheme="majorHAnsi" w:cstheme="majorHAnsi"/>
          <w:i/>
          <w:iCs/>
          <w:szCs w:val="22"/>
          <w:u w:val="single"/>
        </w:rPr>
        <w:t xml:space="preserve">Scoping and contractual obligations of </w:t>
      </w:r>
      <w:r w:rsidR="00600480">
        <w:rPr>
          <w:rFonts w:asciiTheme="majorHAnsi" w:hAnsiTheme="majorHAnsi" w:cstheme="majorHAnsi"/>
          <w:i/>
          <w:iCs/>
          <w:szCs w:val="22"/>
          <w:u w:val="single"/>
        </w:rPr>
        <w:t>ABC (VN)</w:t>
      </w:r>
      <w:r>
        <w:rPr>
          <w:rFonts w:asciiTheme="majorHAnsi" w:hAnsiTheme="majorHAnsi" w:cstheme="majorHAnsi"/>
          <w:i/>
          <w:iCs/>
          <w:szCs w:val="22"/>
          <w:u w:val="single"/>
        </w:rPr>
        <w:t xml:space="preserve"> under the agreement</w:t>
      </w:r>
    </w:p>
    <w:p w14:paraId="39FD83E4" w14:textId="43A8B468" w:rsidR="00FF7243" w:rsidRDefault="00FF7243" w:rsidP="00F514E0">
      <w:pPr>
        <w:pStyle w:val="BodyText"/>
        <w:numPr>
          <w:ilvl w:val="0"/>
          <w:numId w:val="31"/>
        </w:numPr>
        <w:ind w:left="0" w:hanging="720"/>
        <w:jc w:val="both"/>
        <w:rPr>
          <w:rFonts w:asciiTheme="majorHAnsi" w:hAnsiTheme="majorHAnsi" w:cstheme="majorHAnsi"/>
          <w:szCs w:val="22"/>
        </w:rPr>
      </w:pPr>
      <w:r w:rsidRPr="00A612F3">
        <w:rPr>
          <w:rFonts w:asciiTheme="majorHAnsi" w:hAnsiTheme="majorHAnsi" w:cstheme="majorHAnsi"/>
          <w:szCs w:val="22"/>
        </w:rPr>
        <w:t xml:space="preserve">It was </w:t>
      </w:r>
      <w:r>
        <w:rPr>
          <w:rFonts w:asciiTheme="majorHAnsi" w:hAnsiTheme="majorHAnsi" w:cstheme="majorHAnsi"/>
          <w:szCs w:val="22"/>
        </w:rPr>
        <w:t xml:space="preserve">repeatedly regulated under the agreement that </w:t>
      </w:r>
      <w:r w:rsidR="00600480">
        <w:rPr>
          <w:rFonts w:asciiTheme="majorHAnsi" w:hAnsiTheme="majorHAnsi" w:cstheme="majorHAnsi"/>
          <w:szCs w:val="22"/>
        </w:rPr>
        <w:t>ABC (VN)</w:t>
      </w:r>
      <w:r>
        <w:rPr>
          <w:rFonts w:asciiTheme="majorHAnsi" w:hAnsiTheme="majorHAnsi" w:cstheme="majorHAnsi"/>
          <w:szCs w:val="22"/>
        </w:rPr>
        <w:t xml:space="preserve"> is responsible to import, promote, market, package, distribute and/or sell where necessary the products in Vietnam (</w:t>
      </w:r>
      <w:r w:rsidRPr="00A607F1">
        <w:rPr>
          <w:rFonts w:asciiTheme="majorHAnsi" w:hAnsiTheme="majorHAnsi" w:cstheme="majorHAnsi"/>
          <w:i/>
          <w:iCs/>
          <w:szCs w:val="22"/>
        </w:rPr>
        <w:t>Article 2, Article 3</w:t>
      </w:r>
      <w:r>
        <w:rPr>
          <w:rFonts w:asciiTheme="majorHAnsi" w:hAnsiTheme="majorHAnsi" w:cstheme="majorHAnsi"/>
          <w:szCs w:val="22"/>
        </w:rPr>
        <w:t xml:space="preserve">). </w:t>
      </w:r>
    </w:p>
    <w:p w14:paraId="5546B7BC" w14:textId="68FCF65D" w:rsidR="004974C1" w:rsidRPr="00F514E0" w:rsidRDefault="004974C1" w:rsidP="00A612F3">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 xml:space="preserve">Further, Clause 3.2 of Article 3 also requested </w:t>
      </w:r>
      <w:r w:rsidR="00600480">
        <w:rPr>
          <w:rFonts w:asciiTheme="majorHAnsi" w:hAnsiTheme="majorHAnsi" w:cstheme="majorHAnsi"/>
          <w:szCs w:val="22"/>
        </w:rPr>
        <w:t>ABC (VN)</w:t>
      </w:r>
      <w:r>
        <w:rPr>
          <w:rFonts w:asciiTheme="majorHAnsi" w:hAnsiTheme="majorHAnsi" w:cstheme="majorHAnsi"/>
          <w:szCs w:val="22"/>
        </w:rPr>
        <w:t xml:space="preserve"> to “</w:t>
      </w:r>
      <w:r w:rsidRPr="00A607F1">
        <w:rPr>
          <w:rFonts w:asciiTheme="majorHAnsi" w:hAnsiTheme="majorHAnsi" w:cstheme="majorHAnsi"/>
          <w:i/>
          <w:iCs/>
          <w:szCs w:val="22"/>
        </w:rPr>
        <w:t xml:space="preserve">promote, market, package, distribute and sell the products only in accordance and consistent with the policies and strategies communicated to </w:t>
      </w:r>
      <w:r w:rsidR="00600480">
        <w:rPr>
          <w:rFonts w:asciiTheme="majorHAnsi" w:hAnsiTheme="majorHAnsi" w:cstheme="majorHAnsi"/>
          <w:i/>
          <w:iCs/>
          <w:szCs w:val="22"/>
        </w:rPr>
        <w:t>ABC (VN)</w:t>
      </w:r>
      <w:r w:rsidRPr="00A607F1">
        <w:rPr>
          <w:rFonts w:asciiTheme="majorHAnsi" w:hAnsiTheme="majorHAnsi" w:cstheme="majorHAnsi"/>
          <w:i/>
          <w:iCs/>
          <w:szCs w:val="22"/>
        </w:rPr>
        <w:t xml:space="preserve"> by </w:t>
      </w:r>
      <w:r w:rsidR="00600480">
        <w:rPr>
          <w:rFonts w:asciiTheme="majorHAnsi" w:hAnsiTheme="majorHAnsi" w:cstheme="majorHAnsi"/>
          <w:i/>
          <w:iCs/>
          <w:szCs w:val="22"/>
        </w:rPr>
        <w:t>ABC (SG)</w:t>
      </w:r>
      <w:r>
        <w:rPr>
          <w:rFonts w:asciiTheme="majorHAnsi" w:hAnsiTheme="majorHAnsi" w:cstheme="majorHAnsi"/>
          <w:szCs w:val="22"/>
        </w:rPr>
        <w:t>”. Clause 3.3 of the same article states that “</w:t>
      </w:r>
      <w:r w:rsidR="00600480">
        <w:rPr>
          <w:rFonts w:asciiTheme="majorHAnsi" w:hAnsiTheme="majorHAnsi" w:cstheme="majorHAnsi"/>
          <w:i/>
          <w:iCs/>
          <w:szCs w:val="22"/>
          <w:u w:val="single"/>
        </w:rPr>
        <w:t>ABC (SG)</w:t>
      </w:r>
      <w:r w:rsidR="00D4007A" w:rsidRPr="00A607F1">
        <w:rPr>
          <w:rFonts w:asciiTheme="majorHAnsi" w:hAnsiTheme="majorHAnsi" w:cstheme="majorHAnsi"/>
          <w:i/>
          <w:iCs/>
          <w:szCs w:val="22"/>
          <w:u w:val="single"/>
        </w:rPr>
        <w:t>, on a regular basis</w:t>
      </w:r>
      <w:r w:rsidR="00D4007A" w:rsidRPr="00A607F1">
        <w:rPr>
          <w:rFonts w:asciiTheme="majorHAnsi" w:hAnsiTheme="majorHAnsi" w:cstheme="majorHAnsi"/>
          <w:i/>
          <w:iCs/>
          <w:szCs w:val="22"/>
        </w:rPr>
        <w:t>,</w:t>
      </w:r>
      <w:r w:rsidRPr="00A607F1">
        <w:rPr>
          <w:rFonts w:asciiTheme="majorHAnsi" w:hAnsiTheme="majorHAnsi" w:cstheme="majorHAnsi"/>
          <w:i/>
          <w:iCs/>
          <w:szCs w:val="22"/>
        </w:rPr>
        <w:t xml:space="preserve"> shall provide </w:t>
      </w:r>
      <w:r w:rsidR="00D4007A" w:rsidRPr="00A607F1">
        <w:rPr>
          <w:rFonts w:asciiTheme="majorHAnsi" w:hAnsiTheme="majorHAnsi" w:cstheme="majorHAnsi"/>
          <w:i/>
          <w:iCs/>
          <w:szCs w:val="22"/>
        </w:rPr>
        <w:t xml:space="preserve">Distributor </w:t>
      </w:r>
      <w:r w:rsidRPr="00A607F1">
        <w:rPr>
          <w:rFonts w:asciiTheme="majorHAnsi" w:hAnsiTheme="majorHAnsi" w:cstheme="majorHAnsi"/>
          <w:i/>
          <w:iCs/>
          <w:szCs w:val="22"/>
        </w:rPr>
        <w:t xml:space="preserve">with </w:t>
      </w:r>
      <w:r w:rsidR="00F25524" w:rsidRPr="00A607F1">
        <w:rPr>
          <w:rFonts w:asciiTheme="majorHAnsi" w:hAnsiTheme="majorHAnsi" w:cstheme="majorHAnsi"/>
          <w:i/>
          <w:iCs/>
          <w:szCs w:val="22"/>
        </w:rPr>
        <w:t>relevant</w:t>
      </w:r>
      <w:r w:rsidRPr="00A607F1">
        <w:rPr>
          <w:rFonts w:asciiTheme="majorHAnsi" w:hAnsiTheme="majorHAnsi" w:cstheme="majorHAnsi"/>
          <w:i/>
          <w:iCs/>
          <w:szCs w:val="22"/>
        </w:rPr>
        <w:t xml:space="preserve"> technical, scientific, commercial, regulatory and promotional information </w:t>
      </w:r>
      <w:r w:rsidR="00F25524" w:rsidRPr="00A607F1">
        <w:rPr>
          <w:rFonts w:asciiTheme="majorHAnsi" w:hAnsiTheme="majorHAnsi" w:cstheme="majorHAnsi"/>
          <w:i/>
          <w:iCs/>
          <w:szCs w:val="22"/>
        </w:rPr>
        <w:t>as</w:t>
      </w:r>
      <w:r w:rsidRPr="00A607F1">
        <w:rPr>
          <w:rFonts w:asciiTheme="majorHAnsi" w:hAnsiTheme="majorHAnsi" w:cstheme="majorHAnsi"/>
          <w:i/>
          <w:iCs/>
          <w:szCs w:val="22"/>
        </w:rPr>
        <w:t xml:space="preserve"> well as promotional policies and strategies relating to the products that are </w:t>
      </w:r>
      <w:r w:rsidR="00F25524" w:rsidRPr="00A607F1">
        <w:rPr>
          <w:rFonts w:asciiTheme="majorHAnsi" w:hAnsiTheme="majorHAnsi" w:cstheme="majorHAnsi"/>
          <w:i/>
          <w:iCs/>
          <w:szCs w:val="22"/>
        </w:rPr>
        <w:t>necessary</w:t>
      </w:r>
      <w:r w:rsidRPr="00A607F1">
        <w:rPr>
          <w:rFonts w:asciiTheme="majorHAnsi" w:hAnsiTheme="majorHAnsi" w:cstheme="majorHAnsi"/>
          <w:i/>
          <w:iCs/>
          <w:szCs w:val="22"/>
        </w:rPr>
        <w:t xml:space="preserve"> to, or as reasonably requested by </w:t>
      </w:r>
      <w:r w:rsidR="00D4007A" w:rsidRPr="00A607F1">
        <w:rPr>
          <w:rFonts w:asciiTheme="majorHAnsi" w:hAnsiTheme="majorHAnsi" w:cstheme="majorHAnsi"/>
          <w:i/>
          <w:iCs/>
          <w:szCs w:val="22"/>
        </w:rPr>
        <w:t xml:space="preserve">Distributor </w:t>
      </w:r>
      <w:r w:rsidRPr="00A607F1">
        <w:rPr>
          <w:rFonts w:asciiTheme="majorHAnsi" w:hAnsiTheme="majorHAnsi" w:cstheme="majorHAnsi"/>
          <w:i/>
          <w:iCs/>
          <w:szCs w:val="22"/>
        </w:rPr>
        <w:t>for carrying out its obligations under the Agreement</w:t>
      </w:r>
      <w:r w:rsidR="00D4007A" w:rsidRPr="00A607F1">
        <w:rPr>
          <w:rFonts w:asciiTheme="majorHAnsi" w:hAnsiTheme="majorHAnsi" w:cstheme="majorHAnsi"/>
          <w:i/>
          <w:iCs/>
          <w:szCs w:val="22"/>
        </w:rPr>
        <w:t>”</w:t>
      </w:r>
      <w:r w:rsidRPr="002D62F2">
        <w:rPr>
          <w:rFonts w:asciiTheme="majorHAnsi" w:hAnsiTheme="majorHAnsi" w:cstheme="majorHAnsi"/>
          <w:szCs w:val="22"/>
        </w:rPr>
        <w:t>.</w:t>
      </w:r>
      <w:r w:rsidRPr="00F514E0">
        <w:rPr>
          <w:rFonts w:asciiTheme="majorHAnsi" w:hAnsiTheme="majorHAnsi" w:cstheme="majorHAnsi"/>
          <w:szCs w:val="22"/>
        </w:rPr>
        <w:t xml:space="preserve"> </w:t>
      </w:r>
    </w:p>
    <w:p w14:paraId="7BF00340" w14:textId="367FAA30" w:rsidR="00D4007A" w:rsidRPr="00991CFA" w:rsidRDefault="00D4007A" w:rsidP="00A612F3">
      <w:pPr>
        <w:pStyle w:val="BodyText"/>
        <w:numPr>
          <w:ilvl w:val="0"/>
          <w:numId w:val="31"/>
        </w:numPr>
        <w:ind w:left="0" w:hanging="720"/>
        <w:jc w:val="both"/>
        <w:rPr>
          <w:rFonts w:asciiTheme="majorHAnsi" w:hAnsiTheme="majorHAnsi" w:cstheme="majorHAnsi"/>
          <w:szCs w:val="22"/>
        </w:rPr>
      </w:pPr>
      <w:r w:rsidRPr="00991CFA">
        <w:rPr>
          <w:rFonts w:asciiTheme="majorHAnsi" w:hAnsiTheme="majorHAnsi" w:cstheme="majorHAnsi"/>
          <w:szCs w:val="22"/>
        </w:rPr>
        <w:t xml:space="preserve">In the Explanation Letter </w:t>
      </w:r>
      <w:r w:rsidR="00A607F1">
        <w:rPr>
          <w:rFonts w:asciiTheme="majorHAnsi" w:hAnsiTheme="majorHAnsi" w:cstheme="majorHAnsi"/>
          <w:szCs w:val="22"/>
        </w:rPr>
        <w:t xml:space="preserve">that </w:t>
      </w:r>
      <w:r w:rsidR="004715CC">
        <w:rPr>
          <w:rFonts w:asciiTheme="majorHAnsi" w:hAnsiTheme="majorHAnsi" w:cstheme="majorHAnsi"/>
          <w:szCs w:val="22"/>
        </w:rPr>
        <w:t>ABC (VN)</w:t>
      </w:r>
      <w:r w:rsidR="00A607F1">
        <w:rPr>
          <w:rFonts w:asciiTheme="majorHAnsi" w:hAnsiTheme="majorHAnsi" w:cstheme="majorHAnsi"/>
          <w:szCs w:val="22"/>
        </w:rPr>
        <w:t xml:space="preserve"> submitted to </w:t>
      </w:r>
      <w:r w:rsidRPr="00991CFA">
        <w:rPr>
          <w:rFonts w:asciiTheme="majorHAnsi" w:hAnsiTheme="majorHAnsi" w:cstheme="majorHAnsi"/>
          <w:szCs w:val="22"/>
        </w:rPr>
        <w:t xml:space="preserve">the SA in December 2021, it was </w:t>
      </w:r>
      <w:r w:rsidR="00A607F1">
        <w:rPr>
          <w:rFonts w:asciiTheme="majorHAnsi" w:hAnsiTheme="majorHAnsi" w:cstheme="majorHAnsi"/>
          <w:szCs w:val="22"/>
        </w:rPr>
        <w:t xml:space="preserve">confirmed </w:t>
      </w:r>
      <w:r w:rsidRPr="00991CFA">
        <w:rPr>
          <w:rFonts w:asciiTheme="majorHAnsi" w:hAnsiTheme="majorHAnsi" w:cstheme="majorHAnsi"/>
          <w:szCs w:val="22"/>
        </w:rPr>
        <w:t xml:space="preserve">that </w:t>
      </w:r>
      <w:r w:rsidRPr="00F514E0">
        <w:rPr>
          <w:rFonts w:asciiTheme="majorHAnsi" w:hAnsiTheme="majorHAnsi" w:cstheme="majorHAnsi"/>
          <w:i/>
          <w:iCs/>
          <w:szCs w:val="22"/>
        </w:rPr>
        <w:t>“</w:t>
      </w:r>
      <w:r w:rsidR="004715CC">
        <w:rPr>
          <w:rFonts w:asciiTheme="majorHAnsi" w:hAnsiTheme="majorHAnsi" w:cstheme="majorHAnsi"/>
          <w:i/>
          <w:iCs/>
          <w:szCs w:val="22"/>
        </w:rPr>
        <w:t>ABC (VN)</w:t>
      </w:r>
      <w:r w:rsidRPr="00F514E0">
        <w:rPr>
          <w:rFonts w:asciiTheme="majorHAnsi" w:hAnsiTheme="majorHAnsi" w:cstheme="majorHAnsi"/>
          <w:i/>
          <w:iCs/>
          <w:szCs w:val="22"/>
        </w:rPr>
        <w:t xml:space="preserve"> does not carry out authorize</w:t>
      </w:r>
      <w:r w:rsidRPr="00A612F3">
        <w:rPr>
          <w:rFonts w:asciiTheme="majorHAnsi" w:hAnsiTheme="majorHAnsi" w:cstheme="majorHAnsi"/>
          <w:i/>
          <w:iCs/>
          <w:szCs w:val="22"/>
        </w:rPr>
        <w:t xml:space="preserve">d advertising activities on behalf of </w:t>
      </w:r>
      <w:r w:rsidR="00600480">
        <w:rPr>
          <w:rFonts w:asciiTheme="majorHAnsi" w:hAnsiTheme="majorHAnsi" w:cstheme="majorHAnsi"/>
          <w:i/>
          <w:iCs/>
          <w:szCs w:val="22"/>
        </w:rPr>
        <w:t>ABC (SG)</w:t>
      </w:r>
      <w:r w:rsidRPr="00A612F3">
        <w:rPr>
          <w:rFonts w:asciiTheme="majorHAnsi" w:hAnsiTheme="majorHAnsi" w:cstheme="majorHAnsi"/>
          <w:i/>
          <w:iCs/>
          <w:szCs w:val="22"/>
        </w:rPr>
        <w:t>”</w:t>
      </w:r>
      <w:r w:rsidRPr="00A612F3">
        <w:rPr>
          <w:rFonts w:asciiTheme="majorHAnsi" w:hAnsiTheme="majorHAnsi" w:cstheme="majorHAnsi"/>
          <w:szCs w:val="22"/>
        </w:rPr>
        <w:t xml:space="preserve"> and </w:t>
      </w:r>
      <w:r w:rsidRPr="00A612F3">
        <w:rPr>
          <w:rFonts w:asciiTheme="majorHAnsi" w:hAnsiTheme="majorHAnsi" w:cstheme="majorHAnsi"/>
          <w:i/>
          <w:iCs/>
          <w:szCs w:val="22"/>
        </w:rPr>
        <w:lastRenderedPageBreak/>
        <w:t>“</w:t>
      </w:r>
      <w:r w:rsidR="004715CC">
        <w:rPr>
          <w:rFonts w:asciiTheme="majorHAnsi" w:hAnsiTheme="majorHAnsi" w:cstheme="majorHAnsi"/>
          <w:i/>
          <w:iCs/>
          <w:szCs w:val="22"/>
        </w:rPr>
        <w:t>ABC (VN)</w:t>
      </w:r>
      <w:r w:rsidRPr="00A612F3">
        <w:rPr>
          <w:rFonts w:asciiTheme="majorHAnsi" w:hAnsiTheme="majorHAnsi" w:cstheme="majorHAnsi"/>
          <w:i/>
          <w:iCs/>
          <w:szCs w:val="22"/>
        </w:rPr>
        <w:t xml:space="preserve"> purchased the pharmaceutical products from </w:t>
      </w:r>
      <w:r w:rsidR="00600480">
        <w:rPr>
          <w:rFonts w:asciiTheme="majorHAnsi" w:hAnsiTheme="majorHAnsi" w:cstheme="majorHAnsi"/>
          <w:i/>
          <w:iCs/>
          <w:szCs w:val="22"/>
        </w:rPr>
        <w:t>ABC (SG)</w:t>
      </w:r>
      <w:r w:rsidRPr="00A612F3">
        <w:rPr>
          <w:rFonts w:asciiTheme="majorHAnsi" w:hAnsiTheme="majorHAnsi" w:cstheme="majorHAnsi"/>
          <w:i/>
          <w:iCs/>
          <w:szCs w:val="22"/>
        </w:rPr>
        <w:t xml:space="preserve"> and distributed to Vietnam market under our own discretion”</w:t>
      </w:r>
      <w:r w:rsidRPr="00A612F3">
        <w:rPr>
          <w:rFonts w:asciiTheme="majorHAnsi" w:hAnsiTheme="majorHAnsi" w:cstheme="majorHAnsi"/>
          <w:szCs w:val="22"/>
        </w:rPr>
        <w:t xml:space="preserve">. The “promotional policies and strategies”, as verbally advised by Mr. Duc to the SA, is indeed the guidance for usage of </w:t>
      </w:r>
      <w:r w:rsidR="00991CFA" w:rsidRPr="00A612F3">
        <w:rPr>
          <w:rFonts w:asciiTheme="majorHAnsi" w:hAnsiTheme="majorHAnsi" w:cstheme="majorHAnsi"/>
          <w:szCs w:val="22"/>
        </w:rPr>
        <w:t xml:space="preserve">the </w:t>
      </w:r>
      <w:r w:rsidRPr="00A612F3">
        <w:rPr>
          <w:rFonts w:asciiTheme="majorHAnsi" w:hAnsiTheme="majorHAnsi" w:cstheme="majorHAnsi"/>
          <w:szCs w:val="22"/>
        </w:rPr>
        <w:t>products</w:t>
      </w:r>
      <w:r w:rsidR="00991CFA" w:rsidRPr="00A612F3">
        <w:rPr>
          <w:rFonts w:asciiTheme="majorHAnsi" w:hAnsiTheme="majorHAnsi" w:cstheme="majorHAnsi"/>
          <w:szCs w:val="22"/>
        </w:rPr>
        <w:t xml:space="preserve"> due to the typical nature of pharmaceuticals. The contents and details of promotion must fully comply with the uses, recommendations, instructions, and specifications of the </w:t>
      </w:r>
      <w:r w:rsidR="00A607F1">
        <w:rPr>
          <w:rFonts w:asciiTheme="majorHAnsi" w:hAnsiTheme="majorHAnsi" w:cstheme="majorHAnsi"/>
          <w:szCs w:val="22"/>
        </w:rPr>
        <w:t xml:space="preserve">drug </w:t>
      </w:r>
      <w:r w:rsidR="00991CFA" w:rsidRPr="00A612F3">
        <w:rPr>
          <w:rFonts w:asciiTheme="majorHAnsi" w:hAnsiTheme="majorHAnsi" w:cstheme="majorHAnsi"/>
          <w:szCs w:val="22"/>
        </w:rPr>
        <w:t xml:space="preserve">manufacturer. Medicine-trading enterprises are not allowed to advertise differently, misrepresent the uses, </w:t>
      </w:r>
      <w:proofErr w:type="gramStart"/>
      <w:r w:rsidR="00991CFA" w:rsidRPr="00A612F3">
        <w:rPr>
          <w:rFonts w:asciiTheme="majorHAnsi" w:hAnsiTheme="majorHAnsi" w:cstheme="majorHAnsi"/>
          <w:szCs w:val="22"/>
        </w:rPr>
        <w:t>indications</w:t>
      </w:r>
      <w:proofErr w:type="gramEnd"/>
      <w:r w:rsidR="00991CFA" w:rsidRPr="00A612F3">
        <w:rPr>
          <w:rFonts w:asciiTheme="majorHAnsi" w:hAnsiTheme="majorHAnsi" w:cstheme="majorHAnsi"/>
          <w:szCs w:val="22"/>
        </w:rPr>
        <w:t xml:space="preserve"> and recommendations for each medicine. </w:t>
      </w:r>
      <w:r w:rsidR="00991CFA">
        <w:rPr>
          <w:rFonts w:asciiTheme="majorHAnsi" w:hAnsiTheme="majorHAnsi" w:cstheme="majorHAnsi"/>
          <w:szCs w:val="22"/>
        </w:rPr>
        <w:t xml:space="preserve">For further clarity, </w:t>
      </w:r>
      <w:r w:rsidR="00600480">
        <w:rPr>
          <w:rFonts w:asciiTheme="majorHAnsi" w:hAnsiTheme="majorHAnsi" w:cstheme="majorHAnsi"/>
          <w:szCs w:val="22"/>
        </w:rPr>
        <w:t>ABC (VN)</w:t>
      </w:r>
      <w:r w:rsidR="00991CFA">
        <w:rPr>
          <w:rFonts w:asciiTheme="majorHAnsi" w:hAnsiTheme="majorHAnsi" w:cstheme="majorHAnsi"/>
          <w:szCs w:val="22"/>
        </w:rPr>
        <w:t xml:space="preserve"> should consider reflecting the above facts and making a clear statement on the requirement of </w:t>
      </w:r>
      <w:r w:rsidR="00F25524">
        <w:rPr>
          <w:rFonts w:asciiTheme="majorHAnsi" w:hAnsiTheme="majorHAnsi" w:cstheme="majorHAnsi"/>
          <w:szCs w:val="22"/>
        </w:rPr>
        <w:t>promotion</w:t>
      </w:r>
      <w:r w:rsidR="00991CFA">
        <w:rPr>
          <w:rFonts w:asciiTheme="majorHAnsi" w:hAnsiTheme="majorHAnsi" w:cstheme="majorHAnsi"/>
          <w:szCs w:val="22"/>
        </w:rPr>
        <w:t xml:space="preserve"> and marketing that </w:t>
      </w:r>
      <w:r w:rsidR="00600480">
        <w:rPr>
          <w:rFonts w:asciiTheme="majorHAnsi" w:hAnsiTheme="majorHAnsi" w:cstheme="majorHAnsi"/>
          <w:szCs w:val="22"/>
        </w:rPr>
        <w:t>ABC (VN)</w:t>
      </w:r>
      <w:r w:rsidR="00991CFA">
        <w:rPr>
          <w:rFonts w:asciiTheme="majorHAnsi" w:hAnsiTheme="majorHAnsi" w:cstheme="majorHAnsi"/>
          <w:szCs w:val="22"/>
        </w:rPr>
        <w:t xml:space="preserve"> needs to adhere with.</w:t>
      </w:r>
    </w:p>
    <w:p w14:paraId="0FBC9053" w14:textId="515AF589" w:rsidR="00D4007A" w:rsidRDefault="00D4007A" w:rsidP="00F514E0">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 xml:space="preserve">Nevertheless, the current wordings and contractual scoping of the Agreement may lead to an impression </w:t>
      </w:r>
      <w:r w:rsidR="00A607F1">
        <w:rPr>
          <w:rFonts w:asciiTheme="majorHAnsi" w:hAnsiTheme="majorHAnsi" w:cstheme="majorHAnsi"/>
          <w:szCs w:val="22"/>
        </w:rPr>
        <w:t xml:space="preserve">and possible interpretation </w:t>
      </w:r>
      <w:r>
        <w:rPr>
          <w:rFonts w:asciiTheme="majorHAnsi" w:hAnsiTheme="majorHAnsi" w:cstheme="majorHAnsi"/>
          <w:szCs w:val="22"/>
        </w:rPr>
        <w:t xml:space="preserve">that the promotion and marketing activities of the products carried out by </w:t>
      </w:r>
      <w:r w:rsidR="00600480">
        <w:rPr>
          <w:rFonts w:asciiTheme="majorHAnsi" w:hAnsiTheme="majorHAnsi" w:cstheme="majorHAnsi"/>
          <w:szCs w:val="22"/>
        </w:rPr>
        <w:t>ABC (VN)</w:t>
      </w:r>
      <w:r>
        <w:rPr>
          <w:rFonts w:asciiTheme="majorHAnsi" w:hAnsiTheme="majorHAnsi" w:cstheme="majorHAnsi"/>
          <w:szCs w:val="22"/>
        </w:rPr>
        <w:t xml:space="preserve"> are under the regular guidance and control of </w:t>
      </w:r>
      <w:r w:rsidR="00600480">
        <w:rPr>
          <w:rFonts w:asciiTheme="majorHAnsi" w:hAnsiTheme="majorHAnsi" w:cstheme="majorHAnsi"/>
          <w:szCs w:val="22"/>
        </w:rPr>
        <w:t>ABC (SG)</w:t>
      </w:r>
      <w:r>
        <w:rPr>
          <w:rFonts w:asciiTheme="majorHAnsi" w:hAnsiTheme="majorHAnsi" w:cstheme="majorHAnsi"/>
          <w:szCs w:val="22"/>
        </w:rPr>
        <w:t xml:space="preserve">. The tax authorities therefore may deem that </w:t>
      </w:r>
      <w:r w:rsidR="00600480">
        <w:rPr>
          <w:rFonts w:asciiTheme="majorHAnsi" w:hAnsiTheme="majorHAnsi" w:cstheme="majorHAnsi"/>
          <w:szCs w:val="22"/>
        </w:rPr>
        <w:t>ABC (SG)</w:t>
      </w:r>
      <w:r>
        <w:rPr>
          <w:rFonts w:asciiTheme="majorHAnsi" w:hAnsiTheme="majorHAnsi" w:cstheme="majorHAnsi"/>
          <w:szCs w:val="22"/>
        </w:rPr>
        <w:t xml:space="preserve"> </w:t>
      </w:r>
      <w:proofErr w:type="gramStart"/>
      <w:r>
        <w:rPr>
          <w:rFonts w:asciiTheme="majorHAnsi" w:hAnsiTheme="majorHAnsi" w:cstheme="majorHAnsi"/>
          <w:szCs w:val="22"/>
        </w:rPr>
        <w:t>actually still</w:t>
      </w:r>
      <w:proofErr w:type="gramEnd"/>
      <w:r>
        <w:rPr>
          <w:rFonts w:asciiTheme="majorHAnsi" w:hAnsiTheme="majorHAnsi" w:cstheme="majorHAnsi"/>
          <w:szCs w:val="22"/>
        </w:rPr>
        <w:t xml:space="preserve"> takes </w:t>
      </w:r>
      <w:r w:rsidR="00FB1A99">
        <w:rPr>
          <w:rFonts w:asciiTheme="majorHAnsi" w:hAnsiTheme="majorHAnsi" w:cstheme="majorHAnsi"/>
          <w:szCs w:val="22"/>
        </w:rPr>
        <w:t>ownership</w:t>
      </w:r>
      <w:r w:rsidR="00A607F1">
        <w:rPr>
          <w:rFonts w:asciiTheme="majorHAnsi" w:hAnsiTheme="majorHAnsi" w:cstheme="majorHAnsi"/>
          <w:szCs w:val="22"/>
        </w:rPr>
        <w:t xml:space="preserve"> and </w:t>
      </w:r>
      <w:r>
        <w:rPr>
          <w:rFonts w:asciiTheme="majorHAnsi" w:hAnsiTheme="majorHAnsi" w:cstheme="majorHAnsi"/>
          <w:szCs w:val="22"/>
        </w:rPr>
        <w:t>control</w:t>
      </w:r>
      <w:r w:rsidR="00A607F1">
        <w:rPr>
          <w:rFonts w:asciiTheme="majorHAnsi" w:hAnsiTheme="majorHAnsi" w:cstheme="majorHAnsi"/>
          <w:szCs w:val="22"/>
        </w:rPr>
        <w:t>lership</w:t>
      </w:r>
      <w:r>
        <w:rPr>
          <w:rFonts w:asciiTheme="majorHAnsi" w:hAnsiTheme="majorHAnsi" w:cstheme="majorHAnsi"/>
          <w:szCs w:val="22"/>
        </w:rPr>
        <w:t xml:space="preserve"> of the goods distribution and goods promotion and marketing in Vietnam by engaging </w:t>
      </w:r>
      <w:r w:rsidR="00B45FB8">
        <w:rPr>
          <w:rFonts w:asciiTheme="majorHAnsi" w:hAnsiTheme="majorHAnsi" w:cstheme="majorHAnsi"/>
          <w:szCs w:val="22"/>
        </w:rPr>
        <w:t xml:space="preserve">and instructing </w:t>
      </w:r>
      <w:r w:rsidR="00600480">
        <w:rPr>
          <w:rFonts w:asciiTheme="majorHAnsi" w:hAnsiTheme="majorHAnsi" w:cstheme="majorHAnsi"/>
          <w:szCs w:val="22"/>
        </w:rPr>
        <w:t>ABC (VN)</w:t>
      </w:r>
      <w:r>
        <w:rPr>
          <w:rFonts w:asciiTheme="majorHAnsi" w:hAnsiTheme="majorHAnsi" w:cstheme="majorHAnsi"/>
          <w:szCs w:val="22"/>
        </w:rPr>
        <w:t xml:space="preserve"> to do so. </w:t>
      </w:r>
    </w:p>
    <w:p w14:paraId="73E53F6B" w14:textId="3D26AA25" w:rsidR="00B45FB8" w:rsidRDefault="00D4007A" w:rsidP="00F514E0">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 xml:space="preserve">To avoid such an adverse interpretation of the tax authorities, the contractual scoping of </w:t>
      </w:r>
      <w:r w:rsidR="00600480">
        <w:rPr>
          <w:rFonts w:asciiTheme="majorHAnsi" w:hAnsiTheme="majorHAnsi" w:cstheme="majorHAnsi"/>
          <w:szCs w:val="22"/>
        </w:rPr>
        <w:t>ABC (VN)</w:t>
      </w:r>
      <w:r>
        <w:rPr>
          <w:rFonts w:asciiTheme="majorHAnsi" w:hAnsiTheme="majorHAnsi" w:cstheme="majorHAnsi"/>
          <w:szCs w:val="22"/>
        </w:rPr>
        <w:t xml:space="preserve"> should be specifically limited at “distribution” of </w:t>
      </w:r>
      <w:r w:rsidR="00600480">
        <w:rPr>
          <w:rFonts w:asciiTheme="majorHAnsi" w:hAnsiTheme="majorHAnsi" w:cstheme="majorHAnsi"/>
          <w:szCs w:val="22"/>
        </w:rPr>
        <w:t>ABC (SG)</w:t>
      </w:r>
      <w:r>
        <w:rPr>
          <w:rFonts w:asciiTheme="majorHAnsi" w:hAnsiTheme="majorHAnsi" w:cstheme="majorHAnsi"/>
          <w:szCs w:val="22"/>
        </w:rPr>
        <w:t xml:space="preserve">’s products in Vietnam territory only. </w:t>
      </w:r>
    </w:p>
    <w:p w14:paraId="247432D6" w14:textId="11905C19" w:rsidR="00B45FB8" w:rsidRDefault="00D4007A" w:rsidP="00F514E0">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Where possible and only for the purpose of lessening the WHT risk, it is recommended to remove</w:t>
      </w:r>
      <w:r w:rsidR="00B45FB8">
        <w:rPr>
          <w:rFonts w:asciiTheme="majorHAnsi" w:hAnsiTheme="majorHAnsi" w:cstheme="majorHAnsi"/>
          <w:szCs w:val="22"/>
        </w:rPr>
        <w:t xml:space="preserve"> the scope of “promote, market and package”, including the “policies and strategies communicated by </w:t>
      </w:r>
      <w:r w:rsidR="00600480">
        <w:rPr>
          <w:rFonts w:asciiTheme="majorHAnsi" w:hAnsiTheme="majorHAnsi" w:cstheme="majorHAnsi"/>
          <w:szCs w:val="22"/>
        </w:rPr>
        <w:t>ABC (SG)</w:t>
      </w:r>
      <w:r w:rsidR="00B45FB8">
        <w:rPr>
          <w:rFonts w:asciiTheme="majorHAnsi" w:hAnsiTheme="majorHAnsi" w:cstheme="majorHAnsi"/>
          <w:szCs w:val="22"/>
        </w:rPr>
        <w:t xml:space="preserve">” from current contractual obligations of </w:t>
      </w:r>
      <w:r w:rsidR="00600480">
        <w:rPr>
          <w:rFonts w:asciiTheme="majorHAnsi" w:hAnsiTheme="majorHAnsi" w:cstheme="majorHAnsi"/>
          <w:szCs w:val="22"/>
        </w:rPr>
        <w:t>ABC (VN)</w:t>
      </w:r>
      <w:r w:rsidR="00B45FB8">
        <w:rPr>
          <w:rFonts w:asciiTheme="majorHAnsi" w:hAnsiTheme="majorHAnsi" w:cstheme="majorHAnsi"/>
          <w:szCs w:val="22"/>
        </w:rPr>
        <w:t>.</w:t>
      </w:r>
      <w:r w:rsidR="00713737">
        <w:rPr>
          <w:rFonts w:asciiTheme="majorHAnsi" w:hAnsiTheme="majorHAnsi" w:cstheme="majorHAnsi"/>
          <w:szCs w:val="22"/>
        </w:rPr>
        <w:t xml:space="preserve"> </w:t>
      </w:r>
    </w:p>
    <w:p w14:paraId="6D0064E7" w14:textId="63B640D6" w:rsidR="00B45FB8" w:rsidRDefault="00991CFA" w:rsidP="00F514E0">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 xml:space="preserve">It should also be made clear under the Agreement that </w:t>
      </w:r>
      <w:r w:rsidR="00600480">
        <w:rPr>
          <w:rFonts w:asciiTheme="majorHAnsi" w:hAnsiTheme="majorHAnsi" w:cstheme="majorHAnsi"/>
          <w:szCs w:val="22"/>
        </w:rPr>
        <w:t>ABC (VN)</w:t>
      </w:r>
      <w:r>
        <w:rPr>
          <w:rFonts w:asciiTheme="majorHAnsi" w:hAnsiTheme="majorHAnsi" w:cstheme="majorHAnsi"/>
          <w:szCs w:val="22"/>
        </w:rPr>
        <w:t xml:space="preserve"> has its own discretion in performing any marketing/promotion activities and not under any control of </w:t>
      </w:r>
      <w:r w:rsidR="00600480">
        <w:rPr>
          <w:rFonts w:asciiTheme="majorHAnsi" w:hAnsiTheme="majorHAnsi" w:cstheme="majorHAnsi"/>
          <w:szCs w:val="22"/>
        </w:rPr>
        <w:t>ABC (SG)</w:t>
      </w:r>
      <w:r>
        <w:rPr>
          <w:rFonts w:asciiTheme="majorHAnsi" w:hAnsiTheme="majorHAnsi" w:cstheme="majorHAnsi"/>
          <w:szCs w:val="22"/>
        </w:rPr>
        <w:t xml:space="preserve"> or any overseas entities</w:t>
      </w:r>
      <w:r w:rsidR="00480B58">
        <w:rPr>
          <w:rFonts w:asciiTheme="majorHAnsi" w:hAnsiTheme="majorHAnsi" w:cstheme="majorHAnsi"/>
          <w:szCs w:val="22"/>
        </w:rPr>
        <w:t xml:space="preserve">. </w:t>
      </w:r>
    </w:p>
    <w:p w14:paraId="4164D56C" w14:textId="03DF2406" w:rsidR="00BC1EBF" w:rsidRPr="00DF23F7" w:rsidRDefault="00B2450E" w:rsidP="002214F8">
      <w:pPr>
        <w:pStyle w:val="BodyText"/>
        <w:jc w:val="both"/>
        <w:rPr>
          <w:rFonts w:asciiTheme="majorHAnsi" w:hAnsiTheme="majorHAnsi" w:cstheme="majorHAnsi"/>
          <w:i/>
          <w:iCs/>
          <w:szCs w:val="22"/>
          <w:u w:val="single"/>
        </w:rPr>
      </w:pPr>
      <w:r>
        <w:rPr>
          <w:rFonts w:asciiTheme="majorHAnsi" w:hAnsiTheme="majorHAnsi" w:cstheme="majorHAnsi"/>
          <w:i/>
          <w:iCs/>
          <w:szCs w:val="22"/>
          <w:u w:val="single"/>
        </w:rPr>
        <w:t>T</w:t>
      </w:r>
      <w:r w:rsidR="00AC66CB" w:rsidRPr="00DF23F7">
        <w:rPr>
          <w:rFonts w:asciiTheme="majorHAnsi" w:hAnsiTheme="majorHAnsi" w:cstheme="majorHAnsi"/>
          <w:i/>
          <w:iCs/>
          <w:szCs w:val="22"/>
          <w:u w:val="single"/>
        </w:rPr>
        <w:t xml:space="preserve">he </w:t>
      </w:r>
      <w:r w:rsidR="00BF7A78" w:rsidRPr="00DF23F7">
        <w:rPr>
          <w:rFonts w:asciiTheme="majorHAnsi" w:hAnsiTheme="majorHAnsi" w:cstheme="majorHAnsi"/>
          <w:i/>
          <w:iCs/>
          <w:szCs w:val="22"/>
          <w:u w:val="single"/>
        </w:rPr>
        <w:t>delivery term</w:t>
      </w:r>
      <w:r w:rsidR="00AC66CB" w:rsidRPr="00DF23F7">
        <w:rPr>
          <w:rFonts w:asciiTheme="majorHAnsi" w:hAnsiTheme="majorHAnsi" w:cstheme="majorHAnsi"/>
          <w:i/>
          <w:iCs/>
          <w:szCs w:val="22"/>
          <w:u w:val="single"/>
        </w:rPr>
        <w:t xml:space="preserve"> </w:t>
      </w:r>
      <w:r>
        <w:rPr>
          <w:rFonts w:asciiTheme="majorHAnsi" w:hAnsiTheme="majorHAnsi" w:cstheme="majorHAnsi"/>
          <w:i/>
          <w:iCs/>
          <w:szCs w:val="22"/>
          <w:u w:val="single"/>
        </w:rPr>
        <w:t>vs. responsibility to bear import costs</w:t>
      </w:r>
    </w:p>
    <w:p w14:paraId="54FCF353" w14:textId="2275B573" w:rsidR="00522CF9" w:rsidRDefault="00522CF9" w:rsidP="001B7339">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It is regulated under the Agreement that the products shall be imported under CIP (</w:t>
      </w:r>
      <w:r w:rsidRPr="00C45FD5">
        <w:rPr>
          <w:rFonts w:asciiTheme="majorHAnsi" w:hAnsiTheme="majorHAnsi" w:cstheme="majorHAnsi"/>
          <w:szCs w:val="22"/>
        </w:rPr>
        <w:t>Carriage and Insurance Paid to</w:t>
      </w:r>
      <w:r>
        <w:rPr>
          <w:rFonts w:asciiTheme="majorHAnsi" w:hAnsiTheme="majorHAnsi" w:cstheme="majorHAnsi"/>
          <w:szCs w:val="22"/>
        </w:rPr>
        <w:t xml:space="preserve">) </w:t>
      </w:r>
      <w:r w:rsidR="00C45FD5">
        <w:rPr>
          <w:rFonts w:asciiTheme="majorHAnsi" w:hAnsiTheme="majorHAnsi" w:cstheme="majorHAnsi"/>
          <w:szCs w:val="22"/>
        </w:rPr>
        <w:t>Incoterm 20</w:t>
      </w:r>
      <w:r>
        <w:rPr>
          <w:rFonts w:asciiTheme="majorHAnsi" w:hAnsiTheme="majorHAnsi" w:cstheme="majorHAnsi"/>
          <w:szCs w:val="22"/>
        </w:rPr>
        <w:t>1</w:t>
      </w:r>
      <w:r w:rsidR="00C45FD5">
        <w:rPr>
          <w:rFonts w:asciiTheme="majorHAnsi" w:hAnsiTheme="majorHAnsi" w:cstheme="majorHAnsi"/>
          <w:szCs w:val="22"/>
        </w:rPr>
        <w:t>0</w:t>
      </w:r>
      <w:r>
        <w:rPr>
          <w:rFonts w:asciiTheme="majorHAnsi" w:hAnsiTheme="majorHAnsi" w:cstheme="majorHAnsi"/>
          <w:szCs w:val="22"/>
        </w:rPr>
        <w:t xml:space="preserve">. </w:t>
      </w:r>
    </w:p>
    <w:p w14:paraId="3EC13832" w14:textId="159D2B3C" w:rsidR="00C45FD5" w:rsidRDefault="00522CF9" w:rsidP="00A612F3">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 xml:space="preserve">As per Incoterm 2010, CIP term </w:t>
      </w:r>
      <w:r w:rsidR="00C45FD5">
        <w:rPr>
          <w:rFonts w:asciiTheme="majorHAnsi" w:hAnsiTheme="majorHAnsi" w:cstheme="majorHAnsi"/>
          <w:szCs w:val="22"/>
        </w:rPr>
        <w:t xml:space="preserve">means </w:t>
      </w:r>
      <w:r w:rsidR="00C45FD5" w:rsidRPr="00C45FD5">
        <w:rPr>
          <w:rFonts w:asciiTheme="majorHAnsi" w:hAnsiTheme="majorHAnsi" w:cstheme="majorHAnsi"/>
          <w:szCs w:val="22"/>
        </w:rPr>
        <w:t>the seller delivers the goods to the carrier at an agreed place and that the seller must contract for and pay the costs of carriage necessary to bring the goods to the named place of destination. The seller also contracts for insurance cover against the buyer’s risk of loss of or damage to the goods during the carriage.</w:t>
      </w:r>
      <w:r>
        <w:rPr>
          <w:rFonts w:asciiTheme="majorHAnsi" w:hAnsiTheme="majorHAnsi" w:cstheme="majorHAnsi"/>
          <w:szCs w:val="22"/>
        </w:rPr>
        <w:t xml:space="preserve"> </w:t>
      </w:r>
    </w:p>
    <w:p w14:paraId="655E74C0" w14:textId="02D18E72" w:rsidR="00BD6369" w:rsidRDefault="005C07E6" w:rsidP="00A612F3">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 xml:space="preserve">As such, if the parties agreed to apply CIP term for the Agreement, then the seller – </w:t>
      </w:r>
      <w:r w:rsidR="00600480">
        <w:rPr>
          <w:rFonts w:asciiTheme="majorHAnsi" w:hAnsiTheme="majorHAnsi" w:cstheme="majorHAnsi"/>
          <w:szCs w:val="22"/>
        </w:rPr>
        <w:t>ABC (SG)</w:t>
      </w:r>
      <w:r>
        <w:rPr>
          <w:rFonts w:asciiTheme="majorHAnsi" w:hAnsiTheme="majorHAnsi" w:cstheme="majorHAnsi"/>
          <w:szCs w:val="22"/>
        </w:rPr>
        <w:t xml:space="preserve"> – should b</w:t>
      </w:r>
      <w:r w:rsidR="00B26427">
        <w:rPr>
          <w:rFonts w:asciiTheme="majorHAnsi" w:hAnsiTheme="majorHAnsi" w:cstheme="majorHAnsi"/>
          <w:szCs w:val="22"/>
        </w:rPr>
        <w:t>ear</w:t>
      </w:r>
      <w:r>
        <w:rPr>
          <w:rFonts w:asciiTheme="majorHAnsi" w:hAnsiTheme="majorHAnsi" w:cstheme="majorHAnsi"/>
          <w:szCs w:val="22"/>
        </w:rPr>
        <w:t xml:space="preserve"> </w:t>
      </w:r>
      <w:r w:rsidR="00B26427">
        <w:rPr>
          <w:rFonts w:asciiTheme="majorHAnsi" w:hAnsiTheme="majorHAnsi" w:cstheme="majorHAnsi"/>
          <w:szCs w:val="22"/>
        </w:rPr>
        <w:t>the</w:t>
      </w:r>
      <w:r>
        <w:rPr>
          <w:rFonts w:asciiTheme="majorHAnsi" w:hAnsiTheme="majorHAnsi" w:cstheme="majorHAnsi"/>
          <w:szCs w:val="22"/>
        </w:rPr>
        <w:t xml:space="preserve"> shipping</w:t>
      </w:r>
      <w:r w:rsidR="004C78E8">
        <w:rPr>
          <w:rFonts w:asciiTheme="majorHAnsi" w:hAnsiTheme="majorHAnsi" w:cstheme="majorHAnsi"/>
          <w:szCs w:val="22"/>
        </w:rPr>
        <w:t xml:space="preserve">, </w:t>
      </w:r>
      <w:r>
        <w:rPr>
          <w:rFonts w:asciiTheme="majorHAnsi" w:hAnsiTheme="majorHAnsi" w:cstheme="majorHAnsi"/>
          <w:szCs w:val="22"/>
        </w:rPr>
        <w:t>insurance</w:t>
      </w:r>
      <w:r w:rsidR="004C78E8">
        <w:rPr>
          <w:rFonts w:asciiTheme="majorHAnsi" w:hAnsiTheme="majorHAnsi" w:cstheme="majorHAnsi"/>
          <w:szCs w:val="22"/>
        </w:rPr>
        <w:t xml:space="preserve">, </w:t>
      </w:r>
      <w:r w:rsidR="00BD6369">
        <w:rPr>
          <w:rFonts w:asciiTheme="majorHAnsi" w:hAnsiTheme="majorHAnsi" w:cstheme="majorHAnsi"/>
          <w:szCs w:val="22"/>
        </w:rPr>
        <w:t>packing</w:t>
      </w:r>
      <w:r>
        <w:rPr>
          <w:rFonts w:asciiTheme="majorHAnsi" w:hAnsiTheme="majorHAnsi" w:cstheme="majorHAnsi"/>
          <w:szCs w:val="22"/>
        </w:rPr>
        <w:t xml:space="preserve"> costs until the goods are delivered</w:t>
      </w:r>
      <w:r w:rsidR="00BD6369">
        <w:rPr>
          <w:rFonts w:asciiTheme="majorHAnsi" w:hAnsiTheme="majorHAnsi" w:cstheme="majorHAnsi"/>
          <w:szCs w:val="22"/>
        </w:rPr>
        <w:t xml:space="preserve"> to given place of destination only, rather than covering for all these related expenses </w:t>
      </w:r>
      <w:r w:rsidR="009E25B4">
        <w:rPr>
          <w:rFonts w:asciiTheme="majorHAnsi" w:hAnsiTheme="majorHAnsi" w:cstheme="majorHAnsi"/>
          <w:szCs w:val="22"/>
        </w:rPr>
        <w:t xml:space="preserve">without any cut-off point </w:t>
      </w:r>
      <w:r w:rsidR="00BD6369">
        <w:rPr>
          <w:rFonts w:asciiTheme="majorHAnsi" w:hAnsiTheme="majorHAnsi" w:cstheme="majorHAnsi"/>
          <w:szCs w:val="22"/>
        </w:rPr>
        <w:t>as stated under Clause 5.2, Article 5 of the Agreement</w:t>
      </w:r>
      <w:r w:rsidR="009E25B4">
        <w:rPr>
          <w:rFonts w:asciiTheme="majorHAnsi" w:hAnsiTheme="majorHAnsi" w:cstheme="majorHAnsi"/>
          <w:szCs w:val="22"/>
        </w:rPr>
        <w:t>.</w:t>
      </w:r>
      <w:r w:rsidR="004C78E8">
        <w:rPr>
          <w:rFonts w:asciiTheme="majorHAnsi" w:hAnsiTheme="majorHAnsi" w:cstheme="majorHAnsi"/>
          <w:szCs w:val="22"/>
        </w:rPr>
        <w:t xml:space="preserve"> The current unclear term of the Agreement may trigger the confusion in which </w:t>
      </w:r>
      <w:r w:rsidR="00600480">
        <w:rPr>
          <w:rFonts w:asciiTheme="majorHAnsi" w:hAnsiTheme="majorHAnsi" w:cstheme="majorHAnsi"/>
          <w:szCs w:val="22"/>
        </w:rPr>
        <w:t>ABC (SG)</w:t>
      </w:r>
      <w:r w:rsidR="004C78E8">
        <w:rPr>
          <w:rFonts w:asciiTheme="majorHAnsi" w:hAnsiTheme="majorHAnsi" w:cstheme="majorHAnsi"/>
          <w:szCs w:val="22"/>
        </w:rPr>
        <w:t xml:space="preserve"> still bears the costs even when the goods are delivered and circulated in Vietnam’s territory, which further leads to </w:t>
      </w:r>
      <w:r w:rsidR="00F80B3D">
        <w:rPr>
          <w:rFonts w:asciiTheme="majorHAnsi" w:hAnsiTheme="majorHAnsi" w:cstheme="majorHAnsi"/>
          <w:szCs w:val="22"/>
        </w:rPr>
        <w:t>WHT</w:t>
      </w:r>
      <w:r w:rsidR="004C78E8">
        <w:rPr>
          <w:rFonts w:asciiTheme="majorHAnsi" w:hAnsiTheme="majorHAnsi" w:cstheme="majorHAnsi"/>
          <w:szCs w:val="22"/>
        </w:rPr>
        <w:t xml:space="preserve"> risk for </w:t>
      </w:r>
      <w:r w:rsidR="00600480">
        <w:rPr>
          <w:rFonts w:asciiTheme="majorHAnsi" w:hAnsiTheme="majorHAnsi" w:cstheme="majorHAnsi"/>
          <w:szCs w:val="22"/>
        </w:rPr>
        <w:t>ABC (SG)</w:t>
      </w:r>
      <w:r w:rsidR="004C78E8">
        <w:rPr>
          <w:rFonts w:asciiTheme="majorHAnsi" w:hAnsiTheme="majorHAnsi" w:cstheme="majorHAnsi"/>
          <w:szCs w:val="22"/>
        </w:rPr>
        <w:t xml:space="preserve"> accordingly.</w:t>
      </w:r>
    </w:p>
    <w:p w14:paraId="42ED221C" w14:textId="3E6E29BF" w:rsidR="00EE2E09" w:rsidRDefault="004C78E8" w:rsidP="00A612F3">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 xml:space="preserve">To avoid the risk where the tax authorities, the cut-off point for </w:t>
      </w:r>
      <w:r w:rsidR="00600480">
        <w:rPr>
          <w:rFonts w:asciiTheme="majorHAnsi" w:hAnsiTheme="majorHAnsi" w:cstheme="majorHAnsi"/>
          <w:szCs w:val="22"/>
        </w:rPr>
        <w:t>ABC (SG)</w:t>
      </w:r>
      <w:r>
        <w:rPr>
          <w:rFonts w:asciiTheme="majorHAnsi" w:hAnsiTheme="majorHAnsi" w:cstheme="majorHAnsi"/>
          <w:szCs w:val="22"/>
        </w:rPr>
        <w:t xml:space="preserve"> to borne freight, insurance and shipping expenses should be made to Clause 5.2 of Article 5</w:t>
      </w:r>
      <w:r w:rsidR="00991CFA">
        <w:rPr>
          <w:rFonts w:asciiTheme="majorHAnsi" w:hAnsiTheme="majorHAnsi" w:cstheme="majorHAnsi"/>
          <w:szCs w:val="22"/>
        </w:rPr>
        <w:t>, and Clause 9.2 (b), Article 9 as well.</w:t>
      </w:r>
      <w:r w:rsidR="00EE2E09">
        <w:rPr>
          <w:rFonts w:asciiTheme="majorHAnsi" w:hAnsiTheme="majorHAnsi" w:cstheme="majorHAnsi"/>
          <w:szCs w:val="22"/>
        </w:rPr>
        <w:t xml:space="preserve"> </w:t>
      </w:r>
    </w:p>
    <w:p w14:paraId="7C5B6E0B" w14:textId="77F1EF4E" w:rsidR="00495A16" w:rsidRDefault="002243BA" w:rsidP="00495A16">
      <w:pPr>
        <w:pStyle w:val="BodyText"/>
        <w:jc w:val="both"/>
        <w:rPr>
          <w:rFonts w:asciiTheme="majorHAnsi" w:hAnsiTheme="majorHAnsi" w:cstheme="majorHAnsi"/>
          <w:i/>
          <w:iCs/>
          <w:szCs w:val="22"/>
          <w:u w:val="single"/>
        </w:rPr>
      </w:pPr>
      <w:r>
        <w:rPr>
          <w:rFonts w:asciiTheme="majorHAnsi" w:hAnsiTheme="majorHAnsi" w:cstheme="majorHAnsi"/>
          <w:i/>
          <w:iCs/>
          <w:szCs w:val="22"/>
          <w:u w:val="single"/>
        </w:rPr>
        <w:t xml:space="preserve">On the </w:t>
      </w:r>
      <w:r w:rsidR="002566A7">
        <w:rPr>
          <w:rFonts w:asciiTheme="majorHAnsi" w:hAnsiTheme="majorHAnsi" w:cstheme="majorHAnsi"/>
          <w:i/>
          <w:iCs/>
          <w:szCs w:val="22"/>
          <w:u w:val="single"/>
        </w:rPr>
        <w:t xml:space="preserve">requirement of </w:t>
      </w:r>
      <w:r>
        <w:rPr>
          <w:rFonts w:asciiTheme="majorHAnsi" w:hAnsiTheme="majorHAnsi" w:cstheme="majorHAnsi"/>
          <w:i/>
          <w:iCs/>
          <w:szCs w:val="22"/>
          <w:u w:val="single"/>
        </w:rPr>
        <w:t>r</w:t>
      </w:r>
      <w:r w:rsidR="00495A16" w:rsidRPr="003D3B35">
        <w:rPr>
          <w:rFonts w:asciiTheme="majorHAnsi" w:hAnsiTheme="majorHAnsi" w:cstheme="majorHAnsi"/>
          <w:i/>
          <w:iCs/>
          <w:szCs w:val="22"/>
          <w:u w:val="single"/>
        </w:rPr>
        <w:t>eporting of the unit sales</w:t>
      </w:r>
    </w:p>
    <w:p w14:paraId="17767A53" w14:textId="0E982300" w:rsidR="002566A7" w:rsidRDefault="008F1FA7" w:rsidP="00F514E0">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lastRenderedPageBreak/>
        <w:t xml:space="preserve">Per Clause 3.5 of Article 3, </w:t>
      </w:r>
      <w:r w:rsidR="00600480">
        <w:rPr>
          <w:rFonts w:asciiTheme="majorHAnsi" w:hAnsiTheme="majorHAnsi" w:cstheme="majorHAnsi"/>
          <w:szCs w:val="22"/>
        </w:rPr>
        <w:t>ABC (VN)</w:t>
      </w:r>
      <w:r>
        <w:rPr>
          <w:rFonts w:asciiTheme="majorHAnsi" w:hAnsiTheme="majorHAnsi" w:cstheme="majorHAnsi"/>
          <w:szCs w:val="22"/>
        </w:rPr>
        <w:t xml:space="preserve"> is required to inform </w:t>
      </w:r>
      <w:r w:rsidR="00600480">
        <w:rPr>
          <w:rFonts w:asciiTheme="majorHAnsi" w:hAnsiTheme="majorHAnsi" w:cstheme="majorHAnsi"/>
          <w:szCs w:val="22"/>
        </w:rPr>
        <w:t>ABC (SG)</w:t>
      </w:r>
      <w:r>
        <w:rPr>
          <w:rFonts w:asciiTheme="majorHAnsi" w:hAnsiTheme="majorHAnsi" w:cstheme="majorHAnsi"/>
          <w:szCs w:val="22"/>
        </w:rPr>
        <w:t xml:space="preserve"> with respect to each calendar month of the aggregate of products sold in units and of the net sales as well as prevailing market conditions </w:t>
      </w:r>
      <w:r w:rsidR="00F25524">
        <w:rPr>
          <w:rFonts w:asciiTheme="majorHAnsi" w:hAnsiTheme="majorHAnsi" w:cstheme="majorHAnsi"/>
          <w:szCs w:val="22"/>
        </w:rPr>
        <w:t>concerning</w:t>
      </w:r>
      <w:r>
        <w:rPr>
          <w:rFonts w:asciiTheme="majorHAnsi" w:hAnsiTheme="majorHAnsi" w:cstheme="majorHAnsi"/>
          <w:szCs w:val="22"/>
        </w:rPr>
        <w:t xml:space="preserve"> the products. </w:t>
      </w:r>
    </w:p>
    <w:p w14:paraId="2F0E56ED" w14:textId="47CC1BFD" w:rsidR="008F1FA7" w:rsidRDefault="008F1FA7" w:rsidP="00F514E0">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 xml:space="preserve">We noted that the SA did raise their concern on this requirement and </w:t>
      </w:r>
      <w:r w:rsidR="004715CC">
        <w:rPr>
          <w:rFonts w:asciiTheme="majorHAnsi" w:hAnsiTheme="majorHAnsi" w:cstheme="majorHAnsi"/>
          <w:szCs w:val="22"/>
        </w:rPr>
        <w:t>ABC (VN)</w:t>
      </w:r>
      <w:r>
        <w:rPr>
          <w:rFonts w:asciiTheme="majorHAnsi" w:hAnsiTheme="majorHAnsi" w:cstheme="majorHAnsi"/>
          <w:szCs w:val="22"/>
        </w:rPr>
        <w:t xml:space="preserve"> explained the reasons of reporting is for </w:t>
      </w:r>
      <w:r w:rsidR="009B2E10">
        <w:rPr>
          <w:rFonts w:asciiTheme="majorHAnsi" w:hAnsiTheme="majorHAnsi" w:cstheme="majorHAnsi"/>
          <w:szCs w:val="22"/>
        </w:rPr>
        <w:t xml:space="preserve">production and </w:t>
      </w:r>
      <w:r>
        <w:rPr>
          <w:rFonts w:asciiTheme="majorHAnsi" w:hAnsiTheme="majorHAnsi" w:cstheme="majorHAnsi"/>
          <w:szCs w:val="22"/>
        </w:rPr>
        <w:t xml:space="preserve">inventory forecast. Nevertheless, </w:t>
      </w:r>
      <w:r w:rsidR="00F25524">
        <w:rPr>
          <w:rFonts w:asciiTheme="majorHAnsi" w:hAnsiTheme="majorHAnsi" w:cstheme="majorHAnsi"/>
          <w:szCs w:val="22"/>
        </w:rPr>
        <w:t>Article</w:t>
      </w:r>
      <w:r>
        <w:rPr>
          <w:rFonts w:asciiTheme="majorHAnsi" w:hAnsiTheme="majorHAnsi" w:cstheme="majorHAnsi"/>
          <w:szCs w:val="22"/>
        </w:rPr>
        <w:t xml:space="preserve"> 5.1 of Article 5 has regulated the same on forecasting, stock management, ordering and delivery, which is handled in accordance with group procedures. </w:t>
      </w:r>
    </w:p>
    <w:p w14:paraId="37A3DACD" w14:textId="15319A91" w:rsidR="00713737" w:rsidRDefault="00713737" w:rsidP="00A612F3">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 xml:space="preserve">Theoretically, once the risk and rewards of the goods’ ownership have been totally passed to </w:t>
      </w:r>
      <w:r w:rsidR="00600480">
        <w:rPr>
          <w:rFonts w:asciiTheme="majorHAnsi" w:hAnsiTheme="majorHAnsi" w:cstheme="majorHAnsi"/>
          <w:szCs w:val="22"/>
        </w:rPr>
        <w:t>ABC (VN)</w:t>
      </w:r>
      <w:r>
        <w:rPr>
          <w:rFonts w:asciiTheme="majorHAnsi" w:hAnsiTheme="majorHAnsi" w:cstheme="majorHAnsi"/>
          <w:szCs w:val="22"/>
        </w:rPr>
        <w:t xml:space="preserve">, </w:t>
      </w:r>
      <w:r w:rsidR="00600480">
        <w:rPr>
          <w:rFonts w:asciiTheme="majorHAnsi" w:hAnsiTheme="majorHAnsi" w:cstheme="majorHAnsi"/>
          <w:szCs w:val="22"/>
        </w:rPr>
        <w:t>ABC (VN)</w:t>
      </w:r>
      <w:r>
        <w:rPr>
          <w:rFonts w:asciiTheme="majorHAnsi" w:hAnsiTheme="majorHAnsi" w:cstheme="majorHAnsi"/>
          <w:szCs w:val="22"/>
        </w:rPr>
        <w:t xml:space="preserve">’s business result including the sales report </w:t>
      </w:r>
      <w:r w:rsidR="00A607F1">
        <w:rPr>
          <w:rFonts w:asciiTheme="majorHAnsi" w:hAnsiTheme="majorHAnsi" w:cstheme="majorHAnsi"/>
          <w:szCs w:val="22"/>
        </w:rPr>
        <w:t xml:space="preserve">should </w:t>
      </w:r>
      <w:r>
        <w:rPr>
          <w:rFonts w:asciiTheme="majorHAnsi" w:hAnsiTheme="majorHAnsi" w:cstheme="majorHAnsi"/>
          <w:szCs w:val="22"/>
        </w:rPr>
        <w:t xml:space="preserve">not </w:t>
      </w:r>
      <w:r w:rsidR="00A607F1">
        <w:rPr>
          <w:rFonts w:asciiTheme="majorHAnsi" w:hAnsiTheme="majorHAnsi" w:cstheme="majorHAnsi"/>
          <w:szCs w:val="22"/>
        </w:rPr>
        <w:t xml:space="preserve">be </w:t>
      </w:r>
      <w:r>
        <w:rPr>
          <w:rFonts w:asciiTheme="majorHAnsi" w:hAnsiTheme="majorHAnsi" w:cstheme="majorHAnsi"/>
          <w:szCs w:val="22"/>
        </w:rPr>
        <w:t xml:space="preserve">related to </w:t>
      </w:r>
      <w:r w:rsidR="00600480">
        <w:rPr>
          <w:rFonts w:asciiTheme="majorHAnsi" w:hAnsiTheme="majorHAnsi" w:cstheme="majorHAnsi"/>
          <w:szCs w:val="22"/>
        </w:rPr>
        <w:t>ABC (SG)</w:t>
      </w:r>
      <w:r>
        <w:rPr>
          <w:rFonts w:asciiTheme="majorHAnsi" w:hAnsiTheme="majorHAnsi" w:cstheme="majorHAnsi"/>
          <w:szCs w:val="22"/>
        </w:rPr>
        <w:t xml:space="preserve">. With the sales reporting requirement, the tax authorities may consider that </w:t>
      </w:r>
      <w:r w:rsidR="00600480">
        <w:rPr>
          <w:rFonts w:asciiTheme="majorHAnsi" w:hAnsiTheme="majorHAnsi" w:cstheme="majorHAnsi"/>
          <w:szCs w:val="22"/>
        </w:rPr>
        <w:t>ABC (SG)</w:t>
      </w:r>
      <w:r>
        <w:rPr>
          <w:rFonts w:asciiTheme="majorHAnsi" w:hAnsiTheme="majorHAnsi" w:cstheme="majorHAnsi"/>
          <w:szCs w:val="22"/>
        </w:rPr>
        <w:t xml:space="preserve"> has direct controllership over </w:t>
      </w:r>
      <w:r w:rsidR="00600480">
        <w:rPr>
          <w:rFonts w:asciiTheme="majorHAnsi" w:hAnsiTheme="majorHAnsi" w:cstheme="majorHAnsi"/>
          <w:szCs w:val="22"/>
        </w:rPr>
        <w:t>ABC (VN)</w:t>
      </w:r>
      <w:r>
        <w:rPr>
          <w:rFonts w:asciiTheme="majorHAnsi" w:hAnsiTheme="majorHAnsi" w:cstheme="majorHAnsi"/>
          <w:szCs w:val="22"/>
        </w:rPr>
        <w:t xml:space="preserve">’s sale activities in Vietnam and thus, should be deemed for </w:t>
      </w:r>
      <w:r w:rsidR="00F80B3D">
        <w:rPr>
          <w:rFonts w:asciiTheme="majorHAnsi" w:hAnsiTheme="majorHAnsi" w:cstheme="majorHAnsi"/>
          <w:szCs w:val="22"/>
        </w:rPr>
        <w:t>WHT</w:t>
      </w:r>
      <w:r>
        <w:rPr>
          <w:rFonts w:asciiTheme="majorHAnsi" w:hAnsiTheme="majorHAnsi" w:cstheme="majorHAnsi"/>
          <w:szCs w:val="22"/>
        </w:rPr>
        <w:t xml:space="preserve"> as per regulated under Clause 3, Article 1 Circular 103.</w:t>
      </w:r>
    </w:p>
    <w:p w14:paraId="240DCDC1" w14:textId="3C7DFEFA" w:rsidR="00713737" w:rsidRDefault="00713737" w:rsidP="00A612F3">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The parties should consider removing this term</w:t>
      </w:r>
      <w:r w:rsidR="00F6798A">
        <w:rPr>
          <w:rFonts w:asciiTheme="majorHAnsi" w:hAnsiTheme="majorHAnsi" w:cstheme="majorHAnsi"/>
          <w:szCs w:val="22"/>
        </w:rPr>
        <w:t xml:space="preserve"> under Clause </w:t>
      </w:r>
      <w:proofErr w:type="gramStart"/>
      <w:r w:rsidR="00F6798A">
        <w:rPr>
          <w:rFonts w:asciiTheme="majorHAnsi" w:hAnsiTheme="majorHAnsi" w:cstheme="majorHAnsi"/>
          <w:szCs w:val="22"/>
        </w:rPr>
        <w:t>3.5</w:t>
      </w:r>
      <w:r>
        <w:rPr>
          <w:rFonts w:asciiTheme="majorHAnsi" w:hAnsiTheme="majorHAnsi" w:cstheme="majorHAnsi"/>
          <w:szCs w:val="22"/>
        </w:rPr>
        <w:t>, or</w:t>
      </w:r>
      <w:proofErr w:type="gramEnd"/>
      <w:r>
        <w:rPr>
          <w:rFonts w:asciiTheme="majorHAnsi" w:hAnsiTheme="majorHAnsi" w:cstheme="majorHAnsi"/>
          <w:szCs w:val="22"/>
        </w:rPr>
        <w:t xml:space="preserve"> </w:t>
      </w:r>
      <w:r w:rsidR="00F6798A">
        <w:rPr>
          <w:rFonts w:asciiTheme="majorHAnsi" w:hAnsiTheme="majorHAnsi" w:cstheme="majorHAnsi"/>
          <w:szCs w:val="22"/>
        </w:rPr>
        <w:t xml:space="preserve">combine it to Clause 5.1 </w:t>
      </w:r>
      <w:r>
        <w:rPr>
          <w:rFonts w:asciiTheme="majorHAnsi" w:hAnsiTheme="majorHAnsi" w:cstheme="majorHAnsi"/>
          <w:szCs w:val="22"/>
        </w:rPr>
        <w:t xml:space="preserve">to be in the form of mutual information sharing mechanism between contractual parties, in which </w:t>
      </w:r>
      <w:r w:rsidR="00600480">
        <w:rPr>
          <w:rFonts w:asciiTheme="majorHAnsi" w:hAnsiTheme="majorHAnsi" w:cstheme="majorHAnsi"/>
          <w:szCs w:val="22"/>
        </w:rPr>
        <w:t>ABC (SG)</w:t>
      </w:r>
      <w:r>
        <w:rPr>
          <w:rFonts w:asciiTheme="majorHAnsi" w:hAnsiTheme="majorHAnsi" w:cstheme="majorHAnsi"/>
          <w:szCs w:val="22"/>
        </w:rPr>
        <w:t xml:space="preserve"> – with sole purpose of understanding the overseas market demand so that they can review</w:t>
      </w:r>
      <w:r w:rsidR="00A607F1">
        <w:rPr>
          <w:rFonts w:asciiTheme="majorHAnsi" w:hAnsiTheme="majorHAnsi" w:cstheme="majorHAnsi"/>
          <w:szCs w:val="22"/>
        </w:rPr>
        <w:t xml:space="preserve"> and </w:t>
      </w:r>
      <w:r>
        <w:rPr>
          <w:rFonts w:asciiTheme="majorHAnsi" w:hAnsiTheme="majorHAnsi" w:cstheme="majorHAnsi"/>
          <w:szCs w:val="22"/>
        </w:rPr>
        <w:t xml:space="preserve">adjust its production plan – may ask </w:t>
      </w:r>
      <w:r w:rsidR="00600480">
        <w:rPr>
          <w:rFonts w:asciiTheme="majorHAnsi" w:hAnsiTheme="majorHAnsi" w:cstheme="majorHAnsi"/>
          <w:szCs w:val="22"/>
        </w:rPr>
        <w:t>ABC (VN)</w:t>
      </w:r>
      <w:r>
        <w:rPr>
          <w:rFonts w:asciiTheme="majorHAnsi" w:hAnsiTheme="majorHAnsi" w:cstheme="majorHAnsi"/>
          <w:szCs w:val="22"/>
        </w:rPr>
        <w:t xml:space="preserve"> to share the sales report in a certain time for further market research.</w:t>
      </w:r>
    </w:p>
    <w:p w14:paraId="3669A466" w14:textId="654063FD" w:rsidR="00DE197C" w:rsidRPr="00DE197C" w:rsidRDefault="002243BA" w:rsidP="00DE197C">
      <w:pPr>
        <w:pStyle w:val="BodyText"/>
        <w:jc w:val="both"/>
        <w:rPr>
          <w:rFonts w:asciiTheme="majorHAnsi" w:hAnsiTheme="majorHAnsi" w:cstheme="majorHAnsi"/>
          <w:szCs w:val="22"/>
          <w:u w:val="single"/>
        </w:rPr>
      </w:pPr>
      <w:r>
        <w:rPr>
          <w:rFonts w:asciiTheme="majorHAnsi" w:hAnsiTheme="majorHAnsi" w:cstheme="majorHAnsi"/>
          <w:i/>
          <w:iCs/>
          <w:szCs w:val="22"/>
          <w:u w:val="single"/>
        </w:rPr>
        <w:t>On the w</w:t>
      </w:r>
      <w:r w:rsidR="00DE197C" w:rsidRPr="00DE197C">
        <w:rPr>
          <w:rFonts w:asciiTheme="majorHAnsi" w:hAnsiTheme="majorHAnsi" w:cstheme="majorHAnsi"/>
          <w:i/>
          <w:iCs/>
          <w:szCs w:val="22"/>
          <w:u w:val="single"/>
        </w:rPr>
        <w:t>arranty</w:t>
      </w:r>
      <w:r w:rsidR="000412DE">
        <w:rPr>
          <w:rFonts w:asciiTheme="majorHAnsi" w:hAnsiTheme="majorHAnsi" w:cstheme="majorHAnsi"/>
          <w:i/>
          <w:iCs/>
          <w:szCs w:val="22"/>
          <w:u w:val="single"/>
        </w:rPr>
        <w:t xml:space="preserve"> related to Quality Control</w:t>
      </w:r>
    </w:p>
    <w:p w14:paraId="0D67EAAC" w14:textId="731E658B" w:rsidR="005E76EF" w:rsidRDefault="009151C1" w:rsidP="00A612F3">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 xml:space="preserve">In accordance with Circular 103, </w:t>
      </w:r>
      <w:r w:rsidR="00581C72">
        <w:rPr>
          <w:rFonts w:asciiTheme="majorHAnsi" w:hAnsiTheme="majorHAnsi" w:cstheme="majorHAnsi"/>
          <w:szCs w:val="22"/>
        </w:rPr>
        <w:t>imported goods accompanied with services performed in Vietnam</w:t>
      </w:r>
      <w:r w:rsidR="00112994">
        <w:rPr>
          <w:rFonts w:asciiTheme="majorHAnsi" w:hAnsiTheme="majorHAnsi" w:cstheme="majorHAnsi"/>
          <w:szCs w:val="22"/>
        </w:rPr>
        <w:t>,</w:t>
      </w:r>
      <w:r w:rsidR="00581C72">
        <w:rPr>
          <w:rFonts w:asciiTheme="majorHAnsi" w:hAnsiTheme="majorHAnsi" w:cstheme="majorHAnsi"/>
          <w:szCs w:val="22"/>
        </w:rPr>
        <w:t xml:space="preserve"> </w:t>
      </w:r>
      <w:r w:rsidR="00112994">
        <w:rPr>
          <w:rFonts w:asciiTheme="majorHAnsi" w:hAnsiTheme="majorHAnsi" w:cstheme="majorHAnsi"/>
          <w:szCs w:val="22"/>
        </w:rPr>
        <w:t xml:space="preserve">such as installation, trial run, warranty, </w:t>
      </w:r>
      <w:proofErr w:type="gramStart"/>
      <w:r w:rsidR="00112994">
        <w:rPr>
          <w:rFonts w:asciiTheme="majorHAnsi" w:hAnsiTheme="majorHAnsi" w:cstheme="majorHAnsi"/>
          <w:szCs w:val="22"/>
        </w:rPr>
        <w:t>maintenance</w:t>
      </w:r>
      <w:proofErr w:type="gramEnd"/>
      <w:r w:rsidR="00112994">
        <w:rPr>
          <w:rFonts w:asciiTheme="majorHAnsi" w:hAnsiTheme="majorHAnsi" w:cstheme="majorHAnsi"/>
          <w:szCs w:val="22"/>
        </w:rPr>
        <w:t xml:space="preserve"> and other services, will be taxed in Vietnam.</w:t>
      </w:r>
      <w:r w:rsidR="00156FA8">
        <w:rPr>
          <w:rFonts w:asciiTheme="majorHAnsi" w:hAnsiTheme="majorHAnsi" w:cstheme="majorHAnsi"/>
          <w:szCs w:val="22"/>
        </w:rPr>
        <w:t xml:space="preserve"> Where separable, 1% CIT – VAT exempt will be applied for goods portion and 5% VAT – 5% CIT will be for services portion, otherwise, 2% CIT will be imposed on the total contract value.</w:t>
      </w:r>
      <w:r w:rsidR="00112994">
        <w:rPr>
          <w:rFonts w:asciiTheme="majorHAnsi" w:hAnsiTheme="majorHAnsi" w:cstheme="majorHAnsi"/>
          <w:szCs w:val="22"/>
        </w:rPr>
        <w:t xml:space="preserve"> For warranty, only the case where </w:t>
      </w:r>
      <w:r w:rsidR="005E76EF">
        <w:rPr>
          <w:rFonts w:asciiTheme="majorHAnsi" w:hAnsiTheme="majorHAnsi" w:cstheme="majorHAnsi"/>
          <w:szCs w:val="22"/>
        </w:rPr>
        <w:t xml:space="preserve">warranty term is </w:t>
      </w:r>
      <w:r w:rsidR="003C7B1A">
        <w:rPr>
          <w:rFonts w:asciiTheme="majorHAnsi" w:hAnsiTheme="majorHAnsi" w:cstheme="majorHAnsi"/>
          <w:szCs w:val="22"/>
        </w:rPr>
        <w:t>integrated</w:t>
      </w:r>
      <w:r w:rsidR="005E76EF">
        <w:rPr>
          <w:rFonts w:asciiTheme="majorHAnsi" w:hAnsiTheme="majorHAnsi" w:cstheme="majorHAnsi"/>
          <w:szCs w:val="22"/>
        </w:rPr>
        <w:t xml:space="preserve"> in the contract as seller’s obligation and</w:t>
      </w:r>
      <w:r w:rsidR="00156FA8">
        <w:rPr>
          <w:rFonts w:asciiTheme="majorHAnsi" w:hAnsiTheme="majorHAnsi" w:cstheme="majorHAnsi"/>
          <w:szCs w:val="22"/>
        </w:rPr>
        <w:t xml:space="preserve"> more importantly,</w:t>
      </w:r>
      <w:r w:rsidR="005E76EF">
        <w:rPr>
          <w:rFonts w:asciiTheme="majorHAnsi" w:hAnsiTheme="majorHAnsi" w:cstheme="majorHAnsi"/>
          <w:szCs w:val="22"/>
        </w:rPr>
        <w:t xml:space="preserve"> the</w:t>
      </w:r>
      <w:r w:rsidR="00112994">
        <w:rPr>
          <w:rFonts w:asciiTheme="majorHAnsi" w:hAnsiTheme="majorHAnsi" w:cstheme="majorHAnsi"/>
          <w:szCs w:val="22"/>
        </w:rPr>
        <w:t xml:space="preserve"> </w:t>
      </w:r>
      <w:r w:rsidR="005E76EF">
        <w:rPr>
          <w:rFonts w:asciiTheme="majorHAnsi" w:hAnsiTheme="majorHAnsi" w:cstheme="majorHAnsi"/>
          <w:szCs w:val="22"/>
        </w:rPr>
        <w:t xml:space="preserve">overseas entity does not provide any services in Vietnam, then the transaction might not subject to </w:t>
      </w:r>
      <w:r w:rsidR="00F80B3D">
        <w:rPr>
          <w:rFonts w:asciiTheme="majorHAnsi" w:hAnsiTheme="majorHAnsi" w:cstheme="majorHAnsi"/>
          <w:szCs w:val="22"/>
        </w:rPr>
        <w:t>WHT</w:t>
      </w:r>
      <w:r w:rsidR="005E76EF">
        <w:rPr>
          <w:rFonts w:asciiTheme="majorHAnsi" w:hAnsiTheme="majorHAnsi" w:cstheme="majorHAnsi"/>
          <w:szCs w:val="22"/>
        </w:rPr>
        <w:t>.</w:t>
      </w:r>
    </w:p>
    <w:p w14:paraId="034830FC" w14:textId="798BE564" w:rsidR="005E76EF" w:rsidRDefault="005E76EF" w:rsidP="00A612F3">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 xml:space="preserve">Pertaining the Company’s case, if </w:t>
      </w:r>
      <w:r w:rsidR="00600480">
        <w:rPr>
          <w:rFonts w:asciiTheme="majorHAnsi" w:hAnsiTheme="majorHAnsi" w:cstheme="majorHAnsi"/>
          <w:szCs w:val="22"/>
        </w:rPr>
        <w:t>ABC (SG)</w:t>
      </w:r>
      <w:r>
        <w:rPr>
          <w:rFonts w:asciiTheme="majorHAnsi" w:hAnsiTheme="majorHAnsi" w:cstheme="majorHAnsi"/>
          <w:szCs w:val="22"/>
        </w:rPr>
        <w:t xml:space="preserve"> shall be responsible for the removal and </w:t>
      </w:r>
      <w:r w:rsidR="00CF6A3D" w:rsidRPr="00CF6A3D">
        <w:rPr>
          <w:rFonts w:asciiTheme="majorHAnsi" w:hAnsiTheme="majorHAnsi" w:cstheme="majorHAnsi"/>
          <w:szCs w:val="22"/>
        </w:rPr>
        <w:t xml:space="preserve">replacement of any non-conforming products from </w:t>
      </w:r>
      <w:r w:rsidR="00600480">
        <w:rPr>
          <w:rFonts w:asciiTheme="majorHAnsi" w:hAnsiTheme="majorHAnsi" w:cstheme="majorHAnsi"/>
          <w:szCs w:val="22"/>
        </w:rPr>
        <w:t>ABC (VN)</w:t>
      </w:r>
      <w:r w:rsidR="00CF6A3D" w:rsidRPr="00CF6A3D">
        <w:rPr>
          <w:rFonts w:asciiTheme="majorHAnsi" w:hAnsiTheme="majorHAnsi" w:cstheme="majorHAnsi"/>
          <w:szCs w:val="22"/>
        </w:rPr>
        <w:t>’s facilities</w:t>
      </w:r>
      <w:r>
        <w:rPr>
          <w:rFonts w:asciiTheme="majorHAnsi" w:hAnsiTheme="majorHAnsi" w:cstheme="majorHAnsi"/>
          <w:szCs w:val="22"/>
        </w:rPr>
        <w:t>, it should be clear on whether:</w:t>
      </w:r>
    </w:p>
    <w:p w14:paraId="445BE33B" w14:textId="2D289154" w:rsidR="009424A4" w:rsidRDefault="00600480" w:rsidP="00F80B3D">
      <w:pPr>
        <w:pStyle w:val="BodyText"/>
        <w:numPr>
          <w:ilvl w:val="0"/>
          <w:numId w:val="34"/>
        </w:numPr>
        <w:jc w:val="both"/>
        <w:rPr>
          <w:rFonts w:asciiTheme="majorHAnsi" w:hAnsiTheme="majorHAnsi" w:cstheme="majorHAnsi"/>
          <w:szCs w:val="22"/>
          <w:lang w:bidi="th-TH"/>
        </w:rPr>
      </w:pPr>
      <w:r>
        <w:rPr>
          <w:rFonts w:asciiTheme="majorHAnsi" w:hAnsiTheme="majorHAnsi" w:cstheme="majorHAnsi"/>
          <w:szCs w:val="22"/>
          <w:lang w:bidi="th-TH"/>
        </w:rPr>
        <w:t>ABC (SG)</w:t>
      </w:r>
      <w:r w:rsidR="005E76EF">
        <w:rPr>
          <w:rFonts w:asciiTheme="majorHAnsi" w:hAnsiTheme="majorHAnsi" w:cstheme="majorHAnsi"/>
          <w:szCs w:val="22"/>
          <w:lang w:bidi="th-TH"/>
        </w:rPr>
        <w:t xml:space="preserve"> will be</w:t>
      </w:r>
      <w:r w:rsidR="009424A4">
        <w:rPr>
          <w:rFonts w:asciiTheme="majorHAnsi" w:hAnsiTheme="majorHAnsi" w:cstheme="majorHAnsi"/>
          <w:szCs w:val="22"/>
          <w:lang w:bidi="th-TH"/>
        </w:rPr>
        <w:t xml:space="preserve"> directly</w:t>
      </w:r>
      <w:r w:rsidR="005E76EF">
        <w:rPr>
          <w:rFonts w:asciiTheme="majorHAnsi" w:hAnsiTheme="majorHAnsi" w:cstheme="majorHAnsi"/>
          <w:szCs w:val="22"/>
          <w:lang w:bidi="th-TH"/>
        </w:rPr>
        <w:t xml:space="preserve"> </w:t>
      </w:r>
      <w:r w:rsidR="003C7B1A">
        <w:rPr>
          <w:rFonts w:asciiTheme="majorHAnsi" w:hAnsiTheme="majorHAnsi" w:cstheme="majorHAnsi"/>
          <w:szCs w:val="22"/>
          <w:lang w:bidi="th-TH"/>
        </w:rPr>
        <w:t>in charge</w:t>
      </w:r>
      <w:r w:rsidR="005E76EF">
        <w:rPr>
          <w:rFonts w:asciiTheme="majorHAnsi" w:hAnsiTheme="majorHAnsi" w:cstheme="majorHAnsi"/>
          <w:szCs w:val="22"/>
          <w:lang w:bidi="th-TH"/>
        </w:rPr>
        <w:t xml:space="preserve"> </w:t>
      </w:r>
      <w:r w:rsidR="009424A4">
        <w:rPr>
          <w:rFonts w:asciiTheme="majorHAnsi" w:hAnsiTheme="majorHAnsi" w:cstheme="majorHAnsi"/>
          <w:szCs w:val="22"/>
          <w:lang w:bidi="th-TH"/>
        </w:rPr>
        <w:t xml:space="preserve">of </w:t>
      </w:r>
      <w:r w:rsidR="005E76EF">
        <w:rPr>
          <w:rFonts w:asciiTheme="majorHAnsi" w:hAnsiTheme="majorHAnsi" w:cstheme="majorHAnsi"/>
          <w:szCs w:val="22"/>
          <w:lang w:bidi="th-TH"/>
        </w:rPr>
        <w:t>removal/replacement works</w:t>
      </w:r>
      <w:r w:rsidR="009424A4">
        <w:rPr>
          <w:rFonts w:asciiTheme="majorHAnsi" w:hAnsiTheme="majorHAnsi" w:cstheme="majorHAnsi"/>
          <w:szCs w:val="22"/>
          <w:lang w:bidi="th-TH"/>
        </w:rPr>
        <w:t xml:space="preserve"> and other warranty-related works </w:t>
      </w:r>
      <w:r w:rsidR="005E76EF">
        <w:rPr>
          <w:rFonts w:asciiTheme="majorHAnsi" w:hAnsiTheme="majorHAnsi" w:cstheme="majorHAnsi"/>
          <w:szCs w:val="22"/>
          <w:lang w:bidi="th-TH"/>
        </w:rPr>
        <w:t xml:space="preserve">at </w:t>
      </w:r>
      <w:r w:rsidR="009424A4">
        <w:rPr>
          <w:rFonts w:asciiTheme="majorHAnsi" w:hAnsiTheme="majorHAnsi" w:cstheme="majorHAnsi"/>
          <w:szCs w:val="22"/>
          <w:lang w:bidi="th-TH"/>
        </w:rPr>
        <w:t xml:space="preserve">any </w:t>
      </w:r>
      <w:r w:rsidR="005E76EF">
        <w:rPr>
          <w:rFonts w:asciiTheme="majorHAnsi" w:hAnsiTheme="majorHAnsi" w:cstheme="majorHAnsi"/>
          <w:szCs w:val="22"/>
          <w:lang w:bidi="th-TH"/>
        </w:rPr>
        <w:t>stores</w:t>
      </w:r>
      <w:r w:rsidR="009424A4">
        <w:rPr>
          <w:rFonts w:asciiTheme="majorHAnsi" w:hAnsiTheme="majorHAnsi" w:cstheme="majorHAnsi"/>
          <w:szCs w:val="22"/>
          <w:lang w:bidi="th-TH"/>
        </w:rPr>
        <w:t>/facilities in Vietnam</w:t>
      </w:r>
      <w:r w:rsidR="005E76EF">
        <w:rPr>
          <w:rFonts w:asciiTheme="majorHAnsi" w:hAnsiTheme="majorHAnsi" w:cstheme="majorHAnsi"/>
          <w:szCs w:val="22"/>
          <w:lang w:bidi="th-TH"/>
        </w:rPr>
        <w:t xml:space="preserve"> that have </w:t>
      </w:r>
      <w:r w:rsidR="009424A4">
        <w:rPr>
          <w:rFonts w:asciiTheme="majorHAnsi" w:hAnsiTheme="majorHAnsi" w:cstheme="majorHAnsi"/>
          <w:szCs w:val="22"/>
          <w:lang w:bidi="th-TH"/>
        </w:rPr>
        <w:t>unqualified products; or,</w:t>
      </w:r>
    </w:p>
    <w:p w14:paraId="16241ECC" w14:textId="4DCE4109" w:rsidR="009424A4" w:rsidRDefault="00600480" w:rsidP="00F514E0">
      <w:pPr>
        <w:pStyle w:val="BodyText"/>
        <w:numPr>
          <w:ilvl w:val="0"/>
          <w:numId w:val="34"/>
        </w:numPr>
        <w:jc w:val="both"/>
        <w:rPr>
          <w:rFonts w:asciiTheme="majorHAnsi" w:hAnsiTheme="majorHAnsi" w:cstheme="majorHAnsi"/>
          <w:szCs w:val="22"/>
          <w:lang w:bidi="th-TH"/>
        </w:rPr>
      </w:pPr>
      <w:r>
        <w:rPr>
          <w:rFonts w:asciiTheme="majorHAnsi" w:hAnsiTheme="majorHAnsi" w:cstheme="majorHAnsi"/>
          <w:szCs w:val="22"/>
          <w:lang w:bidi="th-TH"/>
        </w:rPr>
        <w:t>ABC (SG)</w:t>
      </w:r>
      <w:r w:rsidR="009424A4">
        <w:rPr>
          <w:rFonts w:asciiTheme="majorHAnsi" w:hAnsiTheme="majorHAnsi" w:cstheme="majorHAnsi"/>
          <w:szCs w:val="22"/>
          <w:lang w:bidi="th-TH"/>
        </w:rPr>
        <w:t xml:space="preserve"> will only receive the goods returned as well as send replacement to </w:t>
      </w:r>
      <w:r>
        <w:rPr>
          <w:rFonts w:asciiTheme="majorHAnsi" w:hAnsiTheme="majorHAnsi" w:cstheme="majorHAnsi"/>
          <w:szCs w:val="22"/>
          <w:lang w:bidi="th-TH"/>
        </w:rPr>
        <w:t>ABC (VN)</w:t>
      </w:r>
      <w:r w:rsidR="00156FA8">
        <w:rPr>
          <w:rFonts w:asciiTheme="majorHAnsi" w:hAnsiTheme="majorHAnsi" w:cstheme="majorHAnsi"/>
          <w:szCs w:val="22"/>
          <w:lang w:bidi="th-TH"/>
        </w:rPr>
        <w:t>, without doing any services in Vietnam.</w:t>
      </w:r>
    </w:p>
    <w:p w14:paraId="70C660C3" w14:textId="68885F05" w:rsidR="009424A4" w:rsidRDefault="009424A4" w:rsidP="001B7339">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 xml:space="preserve">For the first scenario, </w:t>
      </w:r>
      <w:r w:rsidR="00600480">
        <w:rPr>
          <w:rFonts w:asciiTheme="majorHAnsi" w:hAnsiTheme="majorHAnsi" w:cstheme="majorHAnsi"/>
          <w:szCs w:val="22"/>
        </w:rPr>
        <w:t>ABC (SG)</w:t>
      </w:r>
      <w:r>
        <w:rPr>
          <w:rFonts w:asciiTheme="majorHAnsi" w:hAnsiTheme="majorHAnsi" w:cstheme="majorHAnsi"/>
          <w:szCs w:val="22"/>
        </w:rPr>
        <w:t xml:space="preserve"> will be considered as providing warranty services in Vietnam and thus, subject to </w:t>
      </w:r>
      <w:r w:rsidR="00F80B3D">
        <w:rPr>
          <w:rFonts w:asciiTheme="majorHAnsi" w:hAnsiTheme="majorHAnsi" w:cstheme="majorHAnsi"/>
          <w:szCs w:val="22"/>
        </w:rPr>
        <w:t>WHT</w:t>
      </w:r>
      <w:r w:rsidR="00A607F1">
        <w:rPr>
          <w:rFonts w:asciiTheme="majorHAnsi" w:hAnsiTheme="majorHAnsi" w:cstheme="majorHAnsi"/>
          <w:szCs w:val="22"/>
        </w:rPr>
        <w:t xml:space="preserve"> on their total exporting value</w:t>
      </w:r>
      <w:r w:rsidR="00F76B4C">
        <w:rPr>
          <w:rFonts w:asciiTheme="majorHAnsi" w:hAnsiTheme="majorHAnsi" w:cstheme="majorHAnsi"/>
          <w:szCs w:val="22"/>
        </w:rPr>
        <w:t xml:space="preserve">. </w:t>
      </w:r>
      <w:r>
        <w:rPr>
          <w:rFonts w:asciiTheme="majorHAnsi" w:hAnsiTheme="majorHAnsi" w:cstheme="majorHAnsi"/>
          <w:szCs w:val="22"/>
        </w:rPr>
        <w:t>For the latter, there</w:t>
      </w:r>
      <w:r w:rsidR="000412DE">
        <w:rPr>
          <w:rFonts w:asciiTheme="majorHAnsi" w:hAnsiTheme="majorHAnsi" w:cstheme="majorHAnsi"/>
          <w:szCs w:val="22"/>
        </w:rPr>
        <w:t xml:space="preserve"> should be</w:t>
      </w:r>
      <w:r>
        <w:rPr>
          <w:rFonts w:asciiTheme="majorHAnsi" w:hAnsiTheme="majorHAnsi" w:cstheme="majorHAnsi"/>
          <w:szCs w:val="22"/>
        </w:rPr>
        <w:t xml:space="preserve"> no </w:t>
      </w:r>
      <w:r w:rsidR="00F80B3D">
        <w:rPr>
          <w:rFonts w:asciiTheme="majorHAnsi" w:hAnsiTheme="majorHAnsi" w:cstheme="majorHAnsi"/>
          <w:szCs w:val="22"/>
        </w:rPr>
        <w:t>WHT</w:t>
      </w:r>
      <w:r>
        <w:rPr>
          <w:rFonts w:asciiTheme="majorHAnsi" w:hAnsiTheme="majorHAnsi" w:cstheme="majorHAnsi"/>
          <w:szCs w:val="22"/>
        </w:rPr>
        <w:t xml:space="preserve"> incurred</w:t>
      </w:r>
      <w:r w:rsidR="00A607F1">
        <w:rPr>
          <w:rFonts w:asciiTheme="majorHAnsi" w:hAnsiTheme="majorHAnsi" w:cstheme="majorHAnsi"/>
          <w:szCs w:val="22"/>
        </w:rPr>
        <w:t xml:space="preserve"> arguably</w:t>
      </w:r>
      <w:r>
        <w:rPr>
          <w:rFonts w:asciiTheme="majorHAnsi" w:hAnsiTheme="majorHAnsi" w:cstheme="majorHAnsi"/>
          <w:szCs w:val="22"/>
        </w:rPr>
        <w:t>.</w:t>
      </w:r>
    </w:p>
    <w:p w14:paraId="7DC4EE79" w14:textId="79EFD923" w:rsidR="006A0DEF" w:rsidRDefault="009424A4" w:rsidP="00A612F3">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On a separate note, the Agreement stated that the</w:t>
      </w:r>
      <w:r w:rsidR="006A0DEF">
        <w:rPr>
          <w:rFonts w:asciiTheme="majorHAnsi" w:hAnsiTheme="majorHAnsi" w:cstheme="majorHAnsi"/>
          <w:szCs w:val="22"/>
        </w:rPr>
        <w:t xml:space="preserve"> limit for</w:t>
      </w:r>
      <w:r>
        <w:rPr>
          <w:rFonts w:asciiTheme="majorHAnsi" w:hAnsiTheme="majorHAnsi" w:cstheme="majorHAnsi"/>
          <w:szCs w:val="22"/>
        </w:rPr>
        <w:t xml:space="preserve"> removal</w:t>
      </w:r>
      <w:r w:rsidR="006A0DEF">
        <w:rPr>
          <w:rFonts w:asciiTheme="majorHAnsi" w:hAnsiTheme="majorHAnsi" w:cstheme="majorHAnsi"/>
          <w:szCs w:val="22"/>
        </w:rPr>
        <w:t xml:space="preserve">/replacement of non-conforming goods is equal to EUR2,000 or above per each claim. As such, it can be understood that for any claim valued less than EUR2,000, </w:t>
      </w:r>
      <w:r w:rsidR="00600480">
        <w:rPr>
          <w:rFonts w:asciiTheme="majorHAnsi" w:hAnsiTheme="majorHAnsi" w:cstheme="majorHAnsi"/>
          <w:szCs w:val="22"/>
        </w:rPr>
        <w:t>ABC (VN)</w:t>
      </w:r>
      <w:r w:rsidR="006A0DEF">
        <w:rPr>
          <w:rFonts w:asciiTheme="majorHAnsi" w:hAnsiTheme="majorHAnsi" w:cstheme="majorHAnsi"/>
          <w:szCs w:val="22"/>
        </w:rPr>
        <w:t xml:space="preserve"> </w:t>
      </w:r>
      <w:proofErr w:type="gramStart"/>
      <w:r w:rsidR="006A0DEF">
        <w:rPr>
          <w:rFonts w:asciiTheme="majorHAnsi" w:hAnsiTheme="majorHAnsi" w:cstheme="majorHAnsi"/>
          <w:szCs w:val="22"/>
        </w:rPr>
        <w:t>has to</w:t>
      </w:r>
      <w:proofErr w:type="gramEnd"/>
      <w:r w:rsidR="006A0DEF">
        <w:rPr>
          <w:rFonts w:asciiTheme="majorHAnsi" w:hAnsiTheme="majorHAnsi" w:cstheme="majorHAnsi"/>
          <w:szCs w:val="22"/>
        </w:rPr>
        <w:t xml:space="preserve"> bear all the costs regarding to the recall of unqualified products. To </w:t>
      </w:r>
      <w:r w:rsidR="00600480">
        <w:rPr>
          <w:rFonts w:asciiTheme="majorHAnsi" w:hAnsiTheme="majorHAnsi" w:cstheme="majorHAnsi"/>
          <w:szCs w:val="22"/>
        </w:rPr>
        <w:t>ABC (VN)</w:t>
      </w:r>
      <w:r w:rsidR="00960D46">
        <w:rPr>
          <w:rFonts w:asciiTheme="majorHAnsi" w:hAnsiTheme="majorHAnsi" w:cstheme="majorHAnsi"/>
          <w:szCs w:val="22"/>
        </w:rPr>
        <w:t>’</w:t>
      </w:r>
      <w:r w:rsidR="006A0DEF">
        <w:rPr>
          <w:rFonts w:asciiTheme="majorHAnsi" w:hAnsiTheme="majorHAnsi" w:cstheme="majorHAnsi"/>
          <w:szCs w:val="22"/>
        </w:rPr>
        <w:t xml:space="preserve">s position, if the cause of the event is not </w:t>
      </w:r>
      <w:r w:rsidR="00960D46">
        <w:rPr>
          <w:rFonts w:asciiTheme="majorHAnsi" w:hAnsiTheme="majorHAnsi" w:cstheme="majorHAnsi"/>
          <w:szCs w:val="22"/>
        </w:rPr>
        <w:t>the Company’</w:t>
      </w:r>
      <w:r w:rsidR="006A0DEF">
        <w:rPr>
          <w:rFonts w:asciiTheme="majorHAnsi" w:hAnsiTheme="majorHAnsi" w:cstheme="majorHAnsi"/>
          <w:szCs w:val="22"/>
        </w:rPr>
        <w:t xml:space="preserve">s fault, all related expenses </w:t>
      </w:r>
      <w:r w:rsidR="00A607F1">
        <w:rPr>
          <w:rFonts w:asciiTheme="majorHAnsi" w:hAnsiTheme="majorHAnsi" w:cstheme="majorHAnsi"/>
          <w:szCs w:val="22"/>
        </w:rPr>
        <w:t xml:space="preserve">may not be </w:t>
      </w:r>
      <w:r w:rsidR="006A0DEF">
        <w:rPr>
          <w:rFonts w:asciiTheme="majorHAnsi" w:hAnsiTheme="majorHAnsi" w:cstheme="majorHAnsi"/>
          <w:szCs w:val="22"/>
        </w:rPr>
        <w:t>deductible for CIT purpose</w:t>
      </w:r>
      <w:r w:rsidR="00A607F1">
        <w:rPr>
          <w:rFonts w:asciiTheme="majorHAnsi" w:hAnsiTheme="majorHAnsi" w:cstheme="majorHAnsi"/>
          <w:szCs w:val="22"/>
        </w:rPr>
        <w:t>.</w:t>
      </w:r>
    </w:p>
    <w:p w14:paraId="13C5A085" w14:textId="77777777" w:rsidR="009C310E" w:rsidRPr="0062410D" w:rsidRDefault="009C310E" w:rsidP="009C310E">
      <w:pPr>
        <w:pStyle w:val="BodyText"/>
        <w:jc w:val="both"/>
        <w:rPr>
          <w:rFonts w:asciiTheme="majorHAnsi" w:hAnsiTheme="majorHAnsi" w:cstheme="majorHAnsi"/>
          <w:i/>
          <w:iCs/>
          <w:szCs w:val="22"/>
          <w:u w:val="single"/>
          <w:lang w:bidi="th-TH"/>
        </w:rPr>
      </w:pPr>
      <w:r w:rsidRPr="0062410D">
        <w:rPr>
          <w:rFonts w:asciiTheme="majorHAnsi" w:hAnsiTheme="majorHAnsi" w:cstheme="majorHAnsi"/>
          <w:i/>
          <w:iCs/>
          <w:szCs w:val="22"/>
          <w:u w:val="single"/>
          <w:lang w:bidi="th-TH"/>
        </w:rPr>
        <w:t>On the repurchasing of products upon termination of the distribution agreement</w:t>
      </w:r>
    </w:p>
    <w:p w14:paraId="1FABBE33" w14:textId="1A017CAA" w:rsidR="009C310E" w:rsidRDefault="009C310E" w:rsidP="009C310E">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lastRenderedPageBreak/>
        <w:t xml:space="preserve">As agreed, </w:t>
      </w:r>
      <w:r w:rsidRPr="00C4641C">
        <w:rPr>
          <w:rFonts w:asciiTheme="majorHAnsi" w:hAnsiTheme="majorHAnsi" w:cstheme="majorHAnsi"/>
          <w:szCs w:val="22"/>
        </w:rPr>
        <w:t xml:space="preserve">upon termination of the Agreement, </w:t>
      </w:r>
      <w:r w:rsidR="00600480">
        <w:rPr>
          <w:rFonts w:asciiTheme="majorHAnsi" w:hAnsiTheme="majorHAnsi" w:cstheme="majorHAnsi"/>
          <w:szCs w:val="22"/>
        </w:rPr>
        <w:t>ABC (SG)</w:t>
      </w:r>
      <w:r w:rsidRPr="00C4641C">
        <w:rPr>
          <w:rFonts w:asciiTheme="majorHAnsi" w:hAnsiTheme="majorHAnsi" w:cstheme="majorHAnsi"/>
          <w:szCs w:val="22"/>
        </w:rPr>
        <w:t xml:space="preserve"> </w:t>
      </w:r>
      <w:r>
        <w:rPr>
          <w:rFonts w:asciiTheme="majorHAnsi" w:hAnsiTheme="majorHAnsi" w:cstheme="majorHAnsi"/>
          <w:szCs w:val="22"/>
        </w:rPr>
        <w:t xml:space="preserve">may, at its </w:t>
      </w:r>
      <w:r w:rsidR="00F25524">
        <w:rPr>
          <w:rFonts w:asciiTheme="majorHAnsi" w:hAnsiTheme="majorHAnsi" w:cstheme="majorHAnsi"/>
          <w:szCs w:val="22"/>
        </w:rPr>
        <w:t>sole</w:t>
      </w:r>
      <w:r>
        <w:rPr>
          <w:rFonts w:asciiTheme="majorHAnsi" w:hAnsiTheme="majorHAnsi" w:cstheme="majorHAnsi"/>
          <w:szCs w:val="22"/>
        </w:rPr>
        <w:t xml:space="preserve"> discretion upon notice to </w:t>
      </w:r>
      <w:r w:rsidR="00600480">
        <w:rPr>
          <w:rFonts w:asciiTheme="majorHAnsi" w:hAnsiTheme="majorHAnsi" w:cstheme="majorHAnsi"/>
          <w:szCs w:val="22"/>
        </w:rPr>
        <w:t>ABC (VN)</w:t>
      </w:r>
      <w:r>
        <w:rPr>
          <w:rFonts w:asciiTheme="majorHAnsi" w:hAnsiTheme="majorHAnsi" w:cstheme="majorHAnsi"/>
          <w:szCs w:val="22"/>
        </w:rPr>
        <w:t xml:space="preserve">, </w:t>
      </w:r>
      <w:r w:rsidRPr="00C4641C">
        <w:rPr>
          <w:rFonts w:asciiTheme="majorHAnsi" w:hAnsiTheme="majorHAnsi" w:cstheme="majorHAnsi"/>
          <w:szCs w:val="22"/>
        </w:rPr>
        <w:t>repurchase</w:t>
      </w:r>
      <w:r>
        <w:rPr>
          <w:rFonts w:asciiTheme="majorHAnsi" w:hAnsiTheme="majorHAnsi" w:cstheme="majorHAnsi"/>
          <w:szCs w:val="22"/>
        </w:rPr>
        <w:t xml:space="preserve"> </w:t>
      </w:r>
      <w:r w:rsidRPr="00C4641C">
        <w:rPr>
          <w:rFonts w:asciiTheme="majorHAnsi" w:hAnsiTheme="majorHAnsi" w:cstheme="majorHAnsi"/>
          <w:szCs w:val="22"/>
        </w:rPr>
        <w:t xml:space="preserve">all </w:t>
      </w:r>
      <w:r>
        <w:rPr>
          <w:rFonts w:asciiTheme="majorHAnsi" w:hAnsiTheme="majorHAnsi" w:cstheme="majorHAnsi"/>
          <w:szCs w:val="22"/>
        </w:rPr>
        <w:t xml:space="preserve">unsold inventory of </w:t>
      </w:r>
      <w:r w:rsidR="00600480">
        <w:rPr>
          <w:rFonts w:asciiTheme="majorHAnsi" w:hAnsiTheme="majorHAnsi" w:cstheme="majorHAnsi"/>
          <w:szCs w:val="22"/>
        </w:rPr>
        <w:t>ABC (VN)</w:t>
      </w:r>
      <w:r>
        <w:rPr>
          <w:rFonts w:asciiTheme="majorHAnsi" w:hAnsiTheme="majorHAnsi" w:cstheme="majorHAnsi"/>
          <w:szCs w:val="22"/>
        </w:rPr>
        <w:t xml:space="preserve"> </w:t>
      </w:r>
      <w:r w:rsidRPr="00C4641C">
        <w:rPr>
          <w:rFonts w:asciiTheme="majorHAnsi" w:hAnsiTheme="majorHAnsi" w:cstheme="majorHAnsi"/>
          <w:szCs w:val="22"/>
        </w:rPr>
        <w:t xml:space="preserve">at a price equal to </w:t>
      </w:r>
      <w:r w:rsidR="00600480">
        <w:rPr>
          <w:rFonts w:asciiTheme="majorHAnsi" w:hAnsiTheme="majorHAnsi" w:cstheme="majorHAnsi"/>
          <w:szCs w:val="22"/>
        </w:rPr>
        <w:t>ABC (VN)</w:t>
      </w:r>
      <w:r w:rsidRPr="00C4641C">
        <w:rPr>
          <w:rFonts w:asciiTheme="majorHAnsi" w:hAnsiTheme="majorHAnsi" w:cstheme="majorHAnsi"/>
          <w:szCs w:val="22"/>
        </w:rPr>
        <w:t xml:space="preserve">’s </w:t>
      </w:r>
      <w:r w:rsidR="00A607F1">
        <w:rPr>
          <w:rFonts w:asciiTheme="majorHAnsi" w:hAnsiTheme="majorHAnsi" w:cstheme="majorHAnsi"/>
          <w:szCs w:val="22"/>
        </w:rPr>
        <w:t xml:space="preserve">distribution </w:t>
      </w:r>
      <w:r w:rsidRPr="00C4641C">
        <w:rPr>
          <w:rFonts w:asciiTheme="majorHAnsi" w:hAnsiTheme="majorHAnsi" w:cstheme="majorHAnsi"/>
          <w:szCs w:val="22"/>
        </w:rPr>
        <w:t>cost</w:t>
      </w:r>
      <w:r>
        <w:rPr>
          <w:rFonts w:asciiTheme="majorHAnsi" w:hAnsiTheme="majorHAnsi" w:cstheme="majorHAnsi"/>
          <w:szCs w:val="22"/>
        </w:rPr>
        <w:t>.</w:t>
      </w:r>
    </w:p>
    <w:p w14:paraId="2B8EE142" w14:textId="09B0E73C" w:rsidR="009C310E" w:rsidRDefault="009C310E" w:rsidP="009C310E">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 xml:space="preserve">In connection with the potential challenges where the tax authorities deem </w:t>
      </w:r>
      <w:r w:rsidR="00600480">
        <w:rPr>
          <w:rFonts w:asciiTheme="majorHAnsi" w:hAnsiTheme="majorHAnsi" w:cstheme="majorHAnsi"/>
          <w:szCs w:val="22"/>
        </w:rPr>
        <w:t>ABC (SG)</w:t>
      </w:r>
      <w:r>
        <w:rPr>
          <w:rFonts w:asciiTheme="majorHAnsi" w:hAnsiTheme="majorHAnsi" w:cstheme="majorHAnsi"/>
          <w:szCs w:val="22"/>
        </w:rPr>
        <w:t xml:space="preserve"> to still take ownership of the goods within Vietnam territories, this provision may increase the risk to a </w:t>
      </w:r>
      <w:r w:rsidR="00F25524">
        <w:rPr>
          <w:rFonts w:asciiTheme="majorHAnsi" w:hAnsiTheme="majorHAnsi" w:cstheme="majorHAnsi"/>
          <w:szCs w:val="22"/>
        </w:rPr>
        <w:t>higher</w:t>
      </w:r>
      <w:r>
        <w:rPr>
          <w:rFonts w:asciiTheme="majorHAnsi" w:hAnsiTheme="majorHAnsi" w:cstheme="majorHAnsi"/>
          <w:szCs w:val="22"/>
        </w:rPr>
        <w:t xml:space="preserve"> level. For avoidance of unnecessary challenges from the tax authorities, the repurchasing should be subject to mutual agreement between the two parties, instead of at sold discretion of </w:t>
      </w:r>
      <w:r w:rsidR="00600480">
        <w:rPr>
          <w:rFonts w:asciiTheme="majorHAnsi" w:hAnsiTheme="majorHAnsi" w:cstheme="majorHAnsi"/>
          <w:szCs w:val="22"/>
        </w:rPr>
        <w:t>ABC (SG)</w:t>
      </w:r>
      <w:r>
        <w:rPr>
          <w:rFonts w:asciiTheme="majorHAnsi" w:hAnsiTheme="majorHAnsi" w:cstheme="majorHAnsi"/>
          <w:szCs w:val="22"/>
        </w:rPr>
        <w:t xml:space="preserve">. </w:t>
      </w:r>
    </w:p>
    <w:p w14:paraId="1AAC60A1" w14:textId="3730D7D0" w:rsidR="009C310E" w:rsidRDefault="009C310E" w:rsidP="00A612F3">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 xml:space="preserve">Furthermore, to </w:t>
      </w:r>
      <w:r w:rsidR="00600480">
        <w:rPr>
          <w:rFonts w:asciiTheme="majorHAnsi" w:hAnsiTheme="majorHAnsi" w:cstheme="majorHAnsi"/>
          <w:szCs w:val="22"/>
        </w:rPr>
        <w:t>ABC (VN)</w:t>
      </w:r>
      <w:r>
        <w:rPr>
          <w:rFonts w:asciiTheme="majorHAnsi" w:hAnsiTheme="majorHAnsi" w:cstheme="majorHAnsi"/>
          <w:szCs w:val="22"/>
        </w:rPr>
        <w:t xml:space="preserve">, the </w:t>
      </w:r>
      <w:r w:rsidR="00A607F1">
        <w:rPr>
          <w:rFonts w:asciiTheme="majorHAnsi" w:hAnsiTheme="majorHAnsi" w:cstheme="majorHAnsi"/>
          <w:szCs w:val="22"/>
        </w:rPr>
        <w:t>re</w:t>
      </w:r>
      <w:r>
        <w:rPr>
          <w:rFonts w:asciiTheme="majorHAnsi" w:hAnsiTheme="majorHAnsi" w:cstheme="majorHAnsi"/>
          <w:szCs w:val="22"/>
        </w:rPr>
        <w:t xml:space="preserve">sale to </w:t>
      </w:r>
      <w:r w:rsidR="00600480">
        <w:rPr>
          <w:rFonts w:asciiTheme="majorHAnsi" w:hAnsiTheme="majorHAnsi" w:cstheme="majorHAnsi"/>
          <w:szCs w:val="22"/>
        </w:rPr>
        <w:t>ABC (SG)</w:t>
      </w:r>
      <w:r>
        <w:rPr>
          <w:rFonts w:asciiTheme="majorHAnsi" w:hAnsiTheme="majorHAnsi" w:cstheme="majorHAnsi"/>
          <w:szCs w:val="22"/>
        </w:rPr>
        <w:t xml:space="preserve"> at cost basis may trigger the transfer pricing risk on the ground that the prices are not in accordance with the arms</w:t>
      </w:r>
      <w:r w:rsidR="00A607F1">
        <w:rPr>
          <w:rFonts w:asciiTheme="majorHAnsi" w:hAnsiTheme="majorHAnsi" w:cstheme="majorHAnsi"/>
          <w:szCs w:val="22"/>
        </w:rPr>
        <w:t>’</w:t>
      </w:r>
      <w:r>
        <w:rPr>
          <w:rFonts w:asciiTheme="majorHAnsi" w:hAnsiTheme="majorHAnsi" w:cstheme="majorHAnsi"/>
          <w:szCs w:val="22"/>
        </w:rPr>
        <w:t xml:space="preserve"> length basis (</w:t>
      </w:r>
      <w:proofErr w:type="gramStart"/>
      <w:r>
        <w:rPr>
          <w:rFonts w:asciiTheme="majorHAnsi" w:hAnsiTheme="majorHAnsi" w:cstheme="majorHAnsi"/>
          <w:szCs w:val="22"/>
        </w:rPr>
        <w:t>i.e.</w:t>
      </w:r>
      <w:proofErr w:type="gramEnd"/>
      <w:r>
        <w:rPr>
          <w:rFonts w:asciiTheme="majorHAnsi" w:hAnsiTheme="majorHAnsi" w:cstheme="majorHAnsi"/>
          <w:szCs w:val="22"/>
        </w:rPr>
        <w:t xml:space="preserve"> lower than prices applied for </w:t>
      </w:r>
      <w:r w:rsidRPr="00F514E0">
        <w:rPr>
          <w:rFonts w:asciiTheme="majorHAnsi" w:hAnsiTheme="majorHAnsi" w:cstheme="majorHAnsi"/>
          <w:szCs w:val="22"/>
        </w:rPr>
        <w:t xml:space="preserve">third-party </w:t>
      </w:r>
      <w:r>
        <w:rPr>
          <w:rFonts w:asciiTheme="majorHAnsi" w:hAnsiTheme="majorHAnsi" w:cstheme="majorHAnsi"/>
          <w:szCs w:val="22"/>
        </w:rPr>
        <w:t xml:space="preserve">customers, which normally have mark-up on that) and thus, being </w:t>
      </w:r>
      <w:r w:rsidR="00A607F1">
        <w:rPr>
          <w:rFonts w:asciiTheme="majorHAnsi" w:hAnsiTheme="majorHAnsi" w:cstheme="majorHAnsi"/>
          <w:szCs w:val="22"/>
        </w:rPr>
        <w:t>subject to a deemed tax position</w:t>
      </w:r>
      <w:r>
        <w:rPr>
          <w:rFonts w:asciiTheme="majorHAnsi" w:hAnsiTheme="majorHAnsi" w:cstheme="majorHAnsi"/>
          <w:szCs w:val="22"/>
        </w:rPr>
        <w:t>.</w:t>
      </w:r>
    </w:p>
    <w:p w14:paraId="6292A073" w14:textId="039D235A" w:rsidR="00B4482F" w:rsidRPr="002243BA" w:rsidRDefault="002243BA" w:rsidP="00B4482F">
      <w:pPr>
        <w:pStyle w:val="BodyText"/>
        <w:jc w:val="both"/>
        <w:rPr>
          <w:rFonts w:asciiTheme="majorHAnsi" w:hAnsiTheme="majorHAnsi" w:cstheme="majorHAnsi"/>
          <w:i/>
          <w:iCs/>
          <w:szCs w:val="22"/>
          <w:u w:val="single"/>
          <w:lang w:bidi="th-TH"/>
        </w:rPr>
      </w:pPr>
      <w:r>
        <w:rPr>
          <w:rFonts w:asciiTheme="majorHAnsi" w:hAnsiTheme="majorHAnsi" w:cstheme="majorHAnsi"/>
          <w:i/>
          <w:iCs/>
          <w:szCs w:val="22"/>
          <w:u w:val="single"/>
          <w:lang w:bidi="th-TH"/>
        </w:rPr>
        <w:t>On the u</w:t>
      </w:r>
      <w:r w:rsidR="00B4482F" w:rsidRPr="002243BA">
        <w:rPr>
          <w:rFonts w:asciiTheme="majorHAnsi" w:hAnsiTheme="majorHAnsi" w:cstheme="majorHAnsi"/>
          <w:i/>
          <w:iCs/>
          <w:szCs w:val="22"/>
          <w:u w:val="single"/>
          <w:lang w:bidi="th-TH"/>
        </w:rPr>
        <w:t>se of trademarks</w:t>
      </w:r>
    </w:p>
    <w:p w14:paraId="6B12C46A" w14:textId="4EFA6BF4" w:rsidR="00FF4F65" w:rsidRDefault="006753CB" w:rsidP="00A612F3">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 xml:space="preserve">It is stated that </w:t>
      </w:r>
      <w:r w:rsidR="00600480">
        <w:rPr>
          <w:rFonts w:asciiTheme="majorHAnsi" w:hAnsiTheme="majorHAnsi" w:cstheme="majorHAnsi"/>
          <w:szCs w:val="22"/>
        </w:rPr>
        <w:t>ABC (SG)</w:t>
      </w:r>
      <w:r w:rsidR="00FF4F65" w:rsidRPr="00FF4F65">
        <w:rPr>
          <w:rFonts w:asciiTheme="majorHAnsi" w:hAnsiTheme="majorHAnsi" w:cstheme="majorHAnsi"/>
          <w:szCs w:val="22"/>
        </w:rPr>
        <w:t xml:space="preserve"> authorizes distributor to use the </w:t>
      </w:r>
      <w:r w:rsidR="00A06DAB">
        <w:rPr>
          <w:rFonts w:asciiTheme="majorHAnsi" w:hAnsiTheme="majorHAnsi" w:cstheme="majorHAnsi"/>
          <w:szCs w:val="22"/>
        </w:rPr>
        <w:t>t</w:t>
      </w:r>
      <w:r w:rsidR="00FF4F65" w:rsidRPr="00FF4F65">
        <w:rPr>
          <w:rFonts w:asciiTheme="majorHAnsi" w:hAnsiTheme="majorHAnsi" w:cstheme="majorHAnsi"/>
          <w:szCs w:val="22"/>
        </w:rPr>
        <w:t>rademark, solely for the promotion, marketing, distribution, sale of the products in the Territory.</w:t>
      </w:r>
      <w:r w:rsidR="00FF4F65">
        <w:rPr>
          <w:rFonts w:asciiTheme="majorHAnsi" w:hAnsiTheme="majorHAnsi" w:cstheme="majorHAnsi"/>
          <w:szCs w:val="22"/>
        </w:rPr>
        <w:t xml:space="preserve"> </w:t>
      </w:r>
    </w:p>
    <w:p w14:paraId="2B902F25" w14:textId="2FFDA438" w:rsidR="003D663B" w:rsidRDefault="00FF4F65" w:rsidP="00A612F3">
      <w:pPr>
        <w:pStyle w:val="BodyText"/>
        <w:numPr>
          <w:ilvl w:val="0"/>
          <w:numId w:val="31"/>
        </w:numPr>
        <w:ind w:left="0" w:hanging="720"/>
        <w:jc w:val="both"/>
        <w:rPr>
          <w:rFonts w:asciiTheme="majorHAnsi" w:hAnsiTheme="majorHAnsi" w:cstheme="majorHAnsi"/>
          <w:szCs w:val="22"/>
        </w:rPr>
      </w:pPr>
      <w:r w:rsidRPr="00991CFA">
        <w:rPr>
          <w:rFonts w:asciiTheme="majorHAnsi" w:hAnsiTheme="majorHAnsi" w:cstheme="majorHAnsi"/>
          <w:szCs w:val="22"/>
        </w:rPr>
        <w:t>In accordance with Circular 103/2014/TT-BTC, royal</w:t>
      </w:r>
      <w:r w:rsidR="0064176A" w:rsidRPr="00A612F3">
        <w:rPr>
          <w:rFonts w:asciiTheme="majorHAnsi" w:hAnsiTheme="majorHAnsi" w:cstheme="majorHAnsi"/>
          <w:szCs w:val="22"/>
        </w:rPr>
        <w:t>ty</w:t>
      </w:r>
      <w:r w:rsidRPr="00A612F3">
        <w:rPr>
          <w:rFonts w:asciiTheme="majorHAnsi" w:hAnsiTheme="majorHAnsi" w:cstheme="majorHAnsi"/>
          <w:szCs w:val="22"/>
        </w:rPr>
        <w:t xml:space="preserve"> income shall be subject to 10% CIT. </w:t>
      </w:r>
      <w:r w:rsidR="0064176A">
        <w:rPr>
          <w:rFonts w:asciiTheme="majorHAnsi" w:hAnsiTheme="majorHAnsi" w:cstheme="majorHAnsi"/>
          <w:szCs w:val="22"/>
        </w:rPr>
        <w:t xml:space="preserve">The act where </w:t>
      </w:r>
      <w:r w:rsidR="00600480">
        <w:rPr>
          <w:rFonts w:asciiTheme="majorHAnsi" w:hAnsiTheme="majorHAnsi" w:cstheme="majorHAnsi"/>
          <w:szCs w:val="22"/>
        </w:rPr>
        <w:t>ABC (SG)</w:t>
      </w:r>
      <w:r w:rsidR="0064176A">
        <w:rPr>
          <w:rFonts w:asciiTheme="majorHAnsi" w:hAnsiTheme="majorHAnsi" w:cstheme="majorHAnsi"/>
          <w:szCs w:val="22"/>
        </w:rPr>
        <w:t xml:space="preserve"> allows </w:t>
      </w:r>
      <w:r w:rsidR="00600480">
        <w:rPr>
          <w:rFonts w:asciiTheme="majorHAnsi" w:hAnsiTheme="majorHAnsi" w:cstheme="majorHAnsi"/>
          <w:szCs w:val="22"/>
        </w:rPr>
        <w:t>ABC (VN)</w:t>
      </w:r>
      <w:r w:rsidR="0064176A">
        <w:rPr>
          <w:rFonts w:asciiTheme="majorHAnsi" w:hAnsiTheme="majorHAnsi" w:cstheme="majorHAnsi"/>
          <w:szCs w:val="22"/>
        </w:rPr>
        <w:t xml:space="preserve"> to use their trademark will trigger the </w:t>
      </w:r>
      <w:r w:rsidR="00F80B3D">
        <w:rPr>
          <w:rFonts w:asciiTheme="majorHAnsi" w:hAnsiTheme="majorHAnsi" w:cstheme="majorHAnsi"/>
          <w:szCs w:val="22"/>
        </w:rPr>
        <w:t>WHT</w:t>
      </w:r>
      <w:r w:rsidR="0064176A">
        <w:rPr>
          <w:rFonts w:asciiTheme="majorHAnsi" w:hAnsiTheme="majorHAnsi" w:cstheme="majorHAnsi"/>
          <w:szCs w:val="22"/>
        </w:rPr>
        <w:t xml:space="preserve"> risk for this portion</w:t>
      </w:r>
      <w:r w:rsidR="00C5689F">
        <w:rPr>
          <w:rFonts w:asciiTheme="majorHAnsi" w:hAnsiTheme="majorHAnsi" w:cstheme="majorHAnsi"/>
          <w:szCs w:val="22"/>
        </w:rPr>
        <w:t>, and e</w:t>
      </w:r>
      <w:r w:rsidR="0064176A">
        <w:rPr>
          <w:rFonts w:asciiTheme="majorHAnsi" w:hAnsiTheme="majorHAnsi" w:cstheme="majorHAnsi"/>
          <w:szCs w:val="22"/>
        </w:rPr>
        <w:t xml:space="preserve">ven the Agreement is silent about whether </w:t>
      </w:r>
      <w:r w:rsidR="00600480">
        <w:rPr>
          <w:rFonts w:asciiTheme="majorHAnsi" w:hAnsiTheme="majorHAnsi" w:cstheme="majorHAnsi"/>
          <w:szCs w:val="22"/>
        </w:rPr>
        <w:t>ABC (VN)</w:t>
      </w:r>
      <w:r w:rsidR="0064176A">
        <w:rPr>
          <w:rFonts w:asciiTheme="majorHAnsi" w:hAnsiTheme="majorHAnsi" w:cstheme="majorHAnsi"/>
          <w:szCs w:val="22"/>
        </w:rPr>
        <w:t xml:space="preserve"> </w:t>
      </w:r>
      <w:proofErr w:type="gramStart"/>
      <w:r w:rsidR="0064176A">
        <w:rPr>
          <w:rFonts w:asciiTheme="majorHAnsi" w:hAnsiTheme="majorHAnsi" w:cstheme="majorHAnsi"/>
          <w:szCs w:val="22"/>
        </w:rPr>
        <w:t>has to</w:t>
      </w:r>
      <w:proofErr w:type="gramEnd"/>
      <w:r w:rsidR="0064176A">
        <w:rPr>
          <w:rFonts w:asciiTheme="majorHAnsi" w:hAnsiTheme="majorHAnsi" w:cstheme="majorHAnsi"/>
          <w:szCs w:val="22"/>
        </w:rPr>
        <w:t xml:space="preserve"> pay any royalty fee to </w:t>
      </w:r>
      <w:r w:rsidR="00600480">
        <w:rPr>
          <w:rFonts w:asciiTheme="majorHAnsi" w:hAnsiTheme="majorHAnsi" w:cstheme="majorHAnsi"/>
          <w:szCs w:val="22"/>
        </w:rPr>
        <w:t>ABC (SG)</w:t>
      </w:r>
      <w:r w:rsidR="00C5689F">
        <w:rPr>
          <w:rFonts w:asciiTheme="majorHAnsi" w:hAnsiTheme="majorHAnsi" w:cstheme="majorHAnsi"/>
          <w:szCs w:val="22"/>
        </w:rPr>
        <w:t xml:space="preserve"> or not,</w:t>
      </w:r>
      <w:r w:rsidR="0064176A">
        <w:rPr>
          <w:rFonts w:asciiTheme="majorHAnsi" w:hAnsiTheme="majorHAnsi" w:cstheme="majorHAnsi"/>
          <w:szCs w:val="22"/>
        </w:rPr>
        <w:t xml:space="preserve"> tax authority may still challenge that the fee is included into the contract</w:t>
      </w:r>
      <w:r w:rsidR="00C5689F">
        <w:rPr>
          <w:rFonts w:asciiTheme="majorHAnsi" w:hAnsiTheme="majorHAnsi" w:cstheme="majorHAnsi"/>
          <w:szCs w:val="22"/>
        </w:rPr>
        <w:t xml:space="preserve"> lumpsum</w:t>
      </w:r>
      <w:r w:rsidR="0064176A">
        <w:rPr>
          <w:rFonts w:asciiTheme="majorHAnsi" w:hAnsiTheme="majorHAnsi" w:cstheme="majorHAnsi"/>
          <w:szCs w:val="22"/>
        </w:rPr>
        <w:t xml:space="preserve"> amount.</w:t>
      </w:r>
    </w:p>
    <w:p w14:paraId="730B4ADD" w14:textId="0E5D4797" w:rsidR="003D663B" w:rsidRPr="003D663B" w:rsidRDefault="003D663B" w:rsidP="00A612F3">
      <w:pPr>
        <w:pStyle w:val="BodyText"/>
        <w:numPr>
          <w:ilvl w:val="0"/>
          <w:numId w:val="31"/>
        </w:numPr>
        <w:ind w:left="0" w:hanging="720"/>
        <w:jc w:val="both"/>
        <w:rPr>
          <w:rFonts w:asciiTheme="majorHAnsi" w:hAnsiTheme="majorHAnsi" w:cstheme="majorHAnsi"/>
          <w:szCs w:val="22"/>
        </w:rPr>
      </w:pPr>
      <w:r w:rsidRPr="003D663B">
        <w:rPr>
          <w:rFonts w:asciiTheme="majorHAnsi" w:hAnsiTheme="majorHAnsi" w:cstheme="majorHAnsi"/>
          <w:szCs w:val="22"/>
        </w:rPr>
        <w:t xml:space="preserve">Circular 103 also regulates that in case there are multiple work items within a contract which are subject to different WHT rates but there is no value breakdown for each work item, then the highest WHT rate shall be imposed on total contract value. </w:t>
      </w:r>
    </w:p>
    <w:p w14:paraId="0B3B0A6A" w14:textId="5FEDDCC7" w:rsidR="003D663B" w:rsidRDefault="009E2136" w:rsidP="00A612F3">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From our review and discussion with the Company, we understand that</w:t>
      </w:r>
      <w:r w:rsidR="004A0DDC">
        <w:rPr>
          <w:rFonts w:asciiTheme="majorHAnsi" w:hAnsiTheme="majorHAnsi" w:cstheme="majorHAnsi"/>
          <w:szCs w:val="22"/>
        </w:rPr>
        <w:t xml:space="preserve"> th</w:t>
      </w:r>
      <w:r w:rsidR="000E7C39">
        <w:rPr>
          <w:rFonts w:asciiTheme="majorHAnsi" w:hAnsiTheme="majorHAnsi" w:cstheme="majorHAnsi"/>
          <w:szCs w:val="22"/>
        </w:rPr>
        <w:t xml:space="preserve">e trademark is for promotion and marketing purpose only, </w:t>
      </w:r>
      <w:r w:rsidR="004A0DDC" w:rsidRPr="004A0DDC">
        <w:rPr>
          <w:rFonts w:asciiTheme="majorHAnsi" w:hAnsiTheme="majorHAnsi" w:cstheme="majorHAnsi"/>
          <w:szCs w:val="22"/>
        </w:rPr>
        <w:t xml:space="preserve">to ensure that </w:t>
      </w:r>
      <w:r w:rsidR="00600480">
        <w:rPr>
          <w:rFonts w:asciiTheme="majorHAnsi" w:hAnsiTheme="majorHAnsi" w:cstheme="majorHAnsi"/>
          <w:szCs w:val="22"/>
        </w:rPr>
        <w:t>ABC (VN)</w:t>
      </w:r>
      <w:r w:rsidR="004A0DDC" w:rsidRPr="004A0DDC">
        <w:rPr>
          <w:rFonts w:asciiTheme="majorHAnsi" w:hAnsiTheme="majorHAnsi" w:cstheme="majorHAnsi"/>
          <w:szCs w:val="22"/>
        </w:rPr>
        <w:t xml:space="preserve"> </w:t>
      </w:r>
      <w:r w:rsidR="000E7C39">
        <w:rPr>
          <w:rFonts w:asciiTheme="majorHAnsi" w:hAnsiTheme="majorHAnsi" w:cstheme="majorHAnsi"/>
          <w:szCs w:val="22"/>
        </w:rPr>
        <w:t xml:space="preserve">will </w:t>
      </w:r>
      <w:r w:rsidR="004A0DDC" w:rsidRPr="004A0DDC">
        <w:rPr>
          <w:rFonts w:asciiTheme="majorHAnsi" w:hAnsiTheme="majorHAnsi" w:cstheme="majorHAnsi"/>
          <w:szCs w:val="22"/>
        </w:rPr>
        <w:t>not misuse the "</w:t>
      </w:r>
      <w:r w:rsidR="00600480">
        <w:rPr>
          <w:rFonts w:asciiTheme="majorHAnsi" w:hAnsiTheme="majorHAnsi" w:cstheme="majorHAnsi"/>
          <w:szCs w:val="22"/>
        </w:rPr>
        <w:t>ABC</w:t>
      </w:r>
      <w:r w:rsidR="004A0DDC" w:rsidRPr="004A0DDC">
        <w:rPr>
          <w:rFonts w:asciiTheme="majorHAnsi" w:hAnsiTheme="majorHAnsi" w:cstheme="majorHAnsi"/>
          <w:szCs w:val="22"/>
        </w:rPr>
        <w:t>" Trademark</w:t>
      </w:r>
      <w:r w:rsidR="000E7C39">
        <w:rPr>
          <w:rFonts w:asciiTheme="majorHAnsi" w:hAnsiTheme="majorHAnsi" w:cstheme="majorHAnsi"/>
          <w:szCs w:val="22"/>
        </w:rPr>
        <w:t xml:space="preserve"> for any other purposes as well as to </w:t>
      </w:r>
      <w:r w:rsidR="004A0DDC" w:rsidRPr="004A0DDC">
        <w:rPr>
          <w:rFonts w:asciiTheme="majorHAnsi" w:hAnsiTheme="majorHAnsi" w:cstheme="majorHAnsi"/>
          <w:szCs w:val="22"/>
        </w:rPr>
        <w:t>prove the</w:t>
      </w:r>
      <w:r w:rsidR="000E7C39">
        <w:rPr>
          <w:rFonts w:asciiTheme="majorHAnsi" w:hAnsiTheme="majorHAnsi" w:cstheme="majorHAnsi"/>
          <w:szCs w:val="22"/>
        </w:rPr>
        <w:t xml:space="preserve"> </w:t>
      </w:r>
      <w:r w:rsidR="004A0DDC" w:rsidRPr="004A0DDC">
        <w:rPr>
          <w:rFonts w:asciiTheme="majorHAnsi" w:hAnsiTheme="majorHAnsi" w:cstheme="majorHAnsi"/>
          <w:szCs w:val="22"/>
        </w:rPr>
        <w:t>origin of the goods.</w:t>
      </w:r>
      <w:r w:rsidR="009C51AF">
        <w:rPr>
          <w:rFonts w:asciiTheme="majorHAnsi" w:hAnsiTheme="majorHAnsi" w:cstheme="majorHAnsi"/>
          <w:szCs w:val="22"/>
        </w:rPr>
        <w:t xml:space="preserve"> </w:t>
      </w:r>
    </w:p>
    <w:p w14:paraId="41360B49" w14:textId="65B7A10E" w:rsidR="00A06DAB" w:rsidRDefault="00A06DAB" w:rsidP="00A612F3">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To mitigate the risk, where applicable, the parties may consider emphasizing this sole purpose</w:t>
      </w:r>
      <w:r w:rsidR="009C310E">
        <w:rPr>
          <w:rFonts w:asciiTheme="majorHAnsi" w:hAnsiTheme="majorHAnsi" w:cstheme="majorHAnsi"/>
          <w:szCs w:val="22"/>
        </w:rPr>
        <w:t xml:space="preserve"> and that the trademark granted from </w:t>
      </w:r>
      <w:r w:rsidR="00600480">
        <w:rPr>
          <w:rFonts w:asciiTheme="majorHAnsi" w:hAnsiTheme="majorHAnsi" w:cstheme="majorHAnsi"/>
          <w:szCs w:val="22"/>
        </w:rPr>
        <w:t>ABC (SG)</w:t>
      </w:r>
      <w:r w:rsidR="009C310E">
        <w:rPr>
          <w:rFonts w:asciiTheme="majorHAnsi" w:hAnsiTheme="majorHAnsi" w:cstheme="majorHAnsi"/>
          <w:szCs w:val="22"/>
        </w:rPr>
        <w:t xml:space="preserve"> is royalties free. </w:t>
      </w:r>
      <w:r>
        <w:rPr>
          <w:rFonts w:asciiTheme="majorHAnsi" w:hAnsiTheme="majorHAnsi" w:cstheme="majorHAnsi"/>
          <w:szCs w:val="22"/>
        </w:rPr>
        <w:t xml:space="preserve">Notwithstanding that, </w:t>
      </w:r>
      <w:r w:rsidR="003C7B1A">
        <w:rPr>
          <w:rFonts w:asciiTheme="majorHAnsi" w:hAnsiTheme="majorHAnsi" w:cstheme="majorHAnsi"/>
          <w:szCs w:val="22"/>
        </w:rPr>
        <w:t>subject</w:t>
      </w:r>
      <w:r>
        <w:rPr>
          <w:rFonts w:asciiTheme="majorHAnsi" w:hAnsiTheme="majorHAnsi" w:cstheme="majorHAnsi"/>
          <w:szCs w:val="22"/>
        </w:rPr>
        <w:t xml:space="preserve"> to </w:t>
      </w:r>
      <w:r w:rsidR="00514C3D">
        <w:rPr>
          <w:rFonts w:asciiTheme="majorHAnsi" w:hAnsiTheme="majorHAnsi" w:cstheme="majorHAnsi"/>
          <w:szCs w:val="22"/>
        </w:rPr>
        <w:t>this</w:t>
      </w:r>
      <w:r>
        <w:rPr>
          <w:rFonts w:asciiTheme="majorHAnsi" w:hAnsiTheme="majorHAnsi" w:cstheme="majorHAnsi"/>
          <w:szCs w:val="22"/>
        </w:rPr>
        <w:t xml:space="preserve"> sensitive </w:t>
      </w:r>
      <w:r w:rsidR="00514C3D">
        <w:rPr>
          <w:rFonts w:asciiTheme="majorHAnsi" w:hAnsiTheme="majorHAnsi" w:cstheme="majorHAnsi"/>
          <w:szCs w:val="22"/>
        </w:rPr>
        <w:t>arrangement of using trademark</w:t>
      </w:r>
      <w:r>
        <w:rPr>
          <w:rFonts w:asciiTheme="majorHAnsi" w:hAnsiTheme="majorHAnsi" w:cstheme="majorHAnsi"/>
          <w:szCs w:val="22"/>
        </w:rPr>
        <w:t xml:space="preserve">, the Company may </w:t>
      </w:r>
      <w:r w:rsidR="00A35A2E">
        <w:rPr>
          <w:rFonts w:asciiTheme="majorHAnsi" w:hAnsiTheme="majorHAnsi" w:cstheme="majorHAnsi"/>
          <w:szCs w:val="22"/>
        </w:rPr>
        <w:t xml:space="preserve">still </w:t>
      </w:r>
      <w:r>
        <w:rPr>
          <w:rFonts w:asciiTheme="majorHAnsi" w:hAnsiTheme="majorHAnsi" w:cstheme="majorHAnsi"/>
          <w:szCs w:val="22"/>
        </w:rPr>
        <w:t>have to explain to authorities in the future.</w:t>
      </w:r>
    </w:p>
    <w:p w14:paraId="3163C342" w14:textId="057DA227" w:rsidR="00C26301" w:rsidRDefault="00C26301" w:rsidP="00F6798A">
      <w:pPr>
        <w:pStyle w:val="BodyText"/>
        <w:jc w:val="both"/>
        <w:rPr>
          <w:rFonts w:asciiTheme="majorHAnsi" w:hAnsiTheme="majorHAnsi" w:cstheme="majorHAnsi"/>
          <w:i/>
          <w:iCs/>
          <w:szCs w:val="22"/>
          <w:u w:val="single"/>
        </w:rPr>
      </w:pPr>
      <w:r>
        <w:rPr>
          <w:rFonts w:asciiTheme="majorHAnsi" w:hAnsiTheme="majorHAnsi" w:cstheme="majorHAnsi"/>
          <w:i/>
          <w:iCs/>
          <w:szCs w:val="22"/>
          <w:u w:val="single"/>
        </w:rPr>
        <w:t xml:space="preserve">On the MAAs </w:t>
      </w:r>
    </w:p>
    <w:p w14:paraId="281A1C29" w14:textId="38976E9D" w:rsidR="00113500" w:rsidRDefault="002F2E99" w:rsidP="00F514E0">
      <w:pPr>
        <w:pStyle w:val="BodyText"/>
        <w:numPr>
          <w:ilvl w:val="0"/>
          <w:numId w:val="31"/>
        </w:numPr>
        <w:ind w:left="0" w:hanging="720"/>
        <w:jc w:val="both"/>
        <w:rPr>
          <w:rFonts w:asciiTheme="majorHAnsi" w:hAnsiTheme="majorHAnsi" w:cstheme="majorHAnsi"/>
          <w:szCs w:val="22"/>
        </w:rPr>
      </w:pPr>
      <w:r w:rsidRPr="002F2E99">
        <w:rPr>
          <w:rFonts w:asciiTheme="majorHAnsi" w:hAnsiTheme="majorHAnsi" w:cstheme="majorHAnsi"/>
          <w:szCs w:val="22"/>
        </w:rPr>
        <w:t xml:space="preserve">We </w:t>
      </w:r>
      <w:r>
        <w:rPr>
          <w:rFonts w:asciiTheme="majorHAnsi" w:hAnsiTheme="majorHAnsi" w:cstheme="majorHAnsi"/>
          <w:szCs w:val="22"/>
        </w:rPr>
        <w:t xml:space="preserve">noted </w:t>
      </w:r>
      <w:r w:rsidRPr="002F2E99">
        <w:rPr>
          <w:rFonts w:asciiTheme="majorHAnsi" w:hAnsiTheme="majorHAnsi" w:cstheme="majorHAnsi"/>
          <w:szCs w:val="22"/>
        </w:rPr>
        <w:t xml:space="preserve">that the SA </w:t>
      </w:r>
      <w:r>
        <w:rPr>
          <w:rFonts w:asciiTheme="majorHAnsi" w:hAnsiTheme="majorHAnsi" w:cstheme="majorHAnsi"/>
          <w:szCs w:val="22"/>
        </w:rPr>
        <w:t xml:space="preserve">also </w:t>
      </w:r>
      <w:r w:rsidR="00F25524">
        <w:rPr>
          <w:rFonts w:asciiTheme="majorHAnsi" w:hAnsiTheme="majorHAnsi" w:cstheme="majorHAnsi"/>
          <w:szCs w:val="22"/>
        </w:rPr>
        <w:t>scrutinized</w:t>
      </w:r>
      <w:r>
        <w:rPr>
          <w:rFonts w:asciiTheme="majorHAnsi" w:hAnsiTheme="majorHAnsi" w:cstheme="majorHAnsi"/>
          <w:szCs w:val="22"/>
        </w:rPr>
        <w:t xml:space="preserve"> on the MAAs and interpreted that </w:t>
      </w:r>
      <w:r w:rsidR="00600480">
        <w:rPr>
          <w:rFonts w:asciiTheme="majorHAnsi" w:hAnsiTheme="majorHAnsi" w:cstheme="majorHAnsi"/>
          <w:szCs w:val="22"/>
        </w:rPr>
        <w:t>ABC (SG)</w:t>
      </w:r>
      <w:r>
        <w:rPr>
          <w:rFonts w:asciiTheme="majorHAnsi" w:hAnsiTheme="majorHAnsi" w:cstheme="majorHAnsi"/>
          <w:szCs w:val="22"/>
        </w:rPr>
        <w:t xml:space="preserve"> sells goods to Vietnam while renting another party (</w:t>
      </w:r>
      <w:proofErr w:type="gramStart"/>
      <w:r>
        <w:rPr>
          <w:rFonts w:asciiTheme="majorHAnsi" w:hAnsiTheme="majorHAnsi" w:cstheme="majorHAnsi"/>
          <w:szCs w:val="22"/>
        </w:rPr>
        <w:t>i.e.</w:t>
      </w:r>
      <w:proofErr w:type="gramEnd"/>
      <w:r>
        <w:rPr>
          <w:rFonts w:asciiTheme="majorHAnsi" w:hAnsiTheme="majorHAnsi" w:cstheme="majorHAnsi"/>
          <w:szCs w:val="22"/>
        </w:rPr>
        <w:t xml:space="preserve"> </w:t>
      </w:r>
      <w:r w:rsidR="004715CC">
        <w:rPr>
          <w:rFonts w:asciiTheme="majorHAnsi" w:hAnsiTheme="majorHAnsi" w:cstheme="majorHAnsi"/>
          <w:szCs w:val="22"/>
        </w:rPr>
        <w:t>ABC (VN)</w:t>
      </w:r>
      <w:r>
        <w:rPr>
          <w:rFonts w:asciiTheme="majorHAnsi" w:hAnsiTheme="majorHAnsi" w:cstheme="majorHAnsi"/>
          <w:szCs w:val="22"/>
        </w:rPr>
        <w:t xml:space="preserve">) to carry out the MAAs as the services. </w:t>
      </w:r>
      <w:r w:rsidR="0095121E">
        <w:rPr>
          <w:rFonts w:asciiTheme="majorHAnsi" w:hAnsiTheme="majorHAnsi" w:cstheme="majorHAnsi"/>
          <w:szCs w:val="22"/>
        </w:rPr>
        <w:t xml:space="preserve">On the understanding that the </w:t>
      </w:r>
      <w:r>
        <w:rPr>
          <w:rFonts w:asciiTheme="majorHAnsi" w:hAnsiTheme="majorHAnsi" w:cstheme="majorHAnsi"/>
          <w:szCs w:val="22"/>
        </w:rPr>
        <w:t xml:space="preserve">MAA </w:t>
      </w:r>
      <w:r w:rsidRPr="002F2E99">
        <w:rPr>
          <w:rFonts w:asciiTheme="majorHAnsi" w:hAnsiTheme="majorHAnsi" w:cstheme="majorHAnsi"/>
          <w:szCs w:val="22"/>
        </w:rPr>
        <w:t>is</w:t>
      </w:r>
      <w:r w:rsidR="0095121E">
        <w:rPr>
          <w:rFonts w:asciiTheme="majorHAnsi" w:hAnsiTheme="majorHAnsi" w:cstheme="majorHAnsi"/>
          <w:szCs w:val="22"/>
        </w:rPr>
        <w:t>, indeed,</w:t>
      </w:r>
      <w:r w:rsidRPr="002F2E99">
        <w:rPr>
          <w:rFonts w:asciiTheme="majorHAnsi" w:hAnsiTheme="majorHAnsi" w:cstheme="majorHAnsi"/>
          <w:szCs w:val="22"/>
        </w:rPr>
        <w:t xml:space="preserve"> an application submitted by a drug manufacturer seeking marketing authorisation </w:t>
      </w:r>
      <w:r w:rsidR="0095121E">
        <w:rPr>
          <w:rFonts w:asciiTheme="majorHAnsi" w:hAnsiTheme="majorHAnsi" w:cstheme="majorHAnsi"/>
          <w:szCs w:val="22"/>
        </w:rPr>
        <w:t>(</w:t>
      </w:r>
      <w:proofErr w:type="gramStart"/>
      <w:r w:rsidR="0095121E">
        <w:rPr>
          <w:rFonts w:asciiTheme="majorHAnsi" w:hAnsiTheme="majorHAnsi" w:cstheme="majorHAnsi"/>
          <w:szCs w:val="22"/>
        </w:rPr>
        <w:t>i.e.</w:t>
      </w:r>
      <w:proofErr w:type="gramEnd"/>
      <w:r w:rsidR="0095121E">
        <w:rPr>
          <w:rFonts w:asciiTheme="majorHAnsi" w:hAnsiTheme="majorHAnsi" w:cstheme="majorHAnsi"/>
          <w:szCs w:val="22"/>
        </w:rPr>
        <w:t xml:space="preserve"> asking for </w:t>
      </w:r>
      <w:r w:rsidRPr="002F2E99">
        <w:rPr>
          <w:rFonts w:asciiTheme="majorHAnsi" w:hAnsiTheme="majorHAnsi" w:cstheme="majorHAnsi"/>
          <w:szCs w:val="22"/>
        </w:rPr>
        <w:t>permission to bring a medicinal product to the market</w:t>
      </w:r>
      <w:r w:rsidR="0095121E">
        <w:rPr>
          <w:rFonts w:asciiTheme="majorHAnsi" w:hAnsiTheme="majorHAnsi" w:cstheme="majorHAnsi"/>
          <w:szCs w:val="22"/>
        </w:rPr>
        <w:t>)</w:t>
      </w:r>
      <w:r w:rsidR="00113500">
        <w:rPr>
          <w:rFonts w:asciiTheme="majorHAnsi" w:hAnsiTheme="majorHAnsi" w:cstheme="majorHAnsi"/>
          <w:szCs w:val="22"/>
        </w:rPr>
        <w:t xml:space="preserve">, the authorisation of </w:t>
      </w:r>
      <w:r w:rsidR="00600480">
        <w:rPr>
          <w:rFonts w:asciiTheme="majorHAnsi" w:hAnsiTheme="majorHAnsi" w:cstheme="majorHAnsi"/>
          <w:szCs w:val="22"/>
        </w:rPr>
        <w:t>ABC (SG)</w:t>
      </w:r>
      <w:r w:rsidR="00113500">
        <w:rPr>
          <w:rFonts w:asciiTheme="majorHAnsi" w:hAnsiTheme="majorHAnsi" w:cstheme="majorHAnsi"/>
          <w:szCs w:val="22"/>
        </w:rPr>
        <w:t xml:space="preserve"> to </w:t>
      </w:r>
      <w:r w:rsidR="00600480">
        <w:rPr>
          <w:rFonts w:asciiTheme="majorHAnsi" w:hAnsiTheme="majorHAnsi" w:cstheme="majorHAnsi"/>
          <w:szCs w:val="22"/>
        </w:rPr>
        <w:t>ABC (VN)</w:t>
      </w:r>
      <w:r w:rsidR="00113500">
        <w:rPr>
          <w:rFonts w:asciiTheme="majorHAnsi" w:hAnsiTheme="majorHAnsi" w:cstheme="majorHAnsi"/>
          <w:szCs w:val="22"/>
        </w:rPr>
        <w:t xml:space="preserve"> to obtain the MAAs should be considered as a typical licensing requirement for market entry of </w:t>
      </w:r>
      <w:r w:rsidR="00600480">
        <w:rPr>
          <w:rFonts w:asciiTheme="majorHAnsi" w:hAnsiTheme="majorHAnsi" w:cstheme="majorHAnsi"/>
          <w:szCs w:val="22"/>
        </w:rPr>
        <w:t>ABC (SG)</w:t>
      </w:r>
      <w:r w:rsidR="0095121E">
        <w:rPr>
          <w:rFonts w:asciiTheme="majorHAnsi" w:hAnsiTheme="majorHAnsi" w:cstheme="majorHAnsi"/>
          <w:szCs w:val="22"/>
        </w:rPr>
        <w:t xml:space="preserve"> as being the </w:t>
      </w:r>
      <w:r w:rsidR="00113500">
        <w:rPr>
          <w:rFonts w:asciiTheme="majorHAnsi" w:hAnsiTheme="majorHAnsi" w:cstheme="majorHAnsi"/>
          <w:szCs w:val="22"/>
        </w:rPr>
        <w:t xml:space="preserve">drug manufacturer, rather than a services associated with the goods distribution in Vietnam. </w:t>
      </w:r>
    </w:p>
    <w:p w14:paraId="3FC26DD0" w14:textId="3DBAF6F1" w:rsidR="00C26301" w:rsidRDefault="0095121E" w:rsidP="00F514E0">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Nevertheless, f</w:t>
      </w:r>
      <w:r w:rsidR="00113500">
        <w:rPr>
          <w:rFonts w:asciiTheme="majorHAnsi" w:hAnsiTheme="majorHAnsi" w:cstheme="majorHAnsi"/>
          <w:szCs w:val="22"/>
        </w:rPr>
        <w:t xml:space="preserve">or avoidance of doubt, the arrangement of authorising </w:t>
      </w:r>
      <w:r w:rsidR="00600480">
        <w:rPr>
          <w:rFonts w:asciiTheme="majorHAnsi" w:hAnsiTheme="majorHAnsi" w:cstheme="majorHAnsi"/>
          <w:szCs w:val="22"/>
        </w:rPr>
        <w:t>ABC (VN)</w:t>
      </w:r>
      <w:r w:rsidR="00113500">
        <w:rPr>
          <w:rFonts w:asciiTheme="majorHAnsi" w:hAnsiTheme="majorHAnsi" w:cstheme="majorHAnsi"/>
          <w:szCs w:val="22"/>
        </w:rPr>
        <w:t xml:space="preserve"> to obtain the MAAs and MAAs handling should be carved out to a separate agreement. </w:t>
      </w:r>
    </w:p>
    <w:p w14:paraId="3E1940F9" w14:textId="463D1BE4" w:rsidR="00F6798A" w:rsidRPr="009947B3" w:rsidRDefault="00F6798A" w:rsidP="00F6798A">
      <w:pPr>
        <w:pStyle w:val="BodyText"/>
        <w:jc w:val="both"/>
        <w:rPr>
          <w:rFonts w:asciiTheme="majorHAnsi" w:hAnsiTheme="majorHAnsi" w:cstheme="majorHAnsi"/>
          <w:szCs w:val="22"/>
          <w:u w:val="single"/>
        </w:rPr>
      </w:pPr>
      <w:r>
        <w:rPr>
          <w:rFonts w:asciiTheme="majorHAnsi" w:hAnsiTheme="majorHAnsi" w:cstheme="majorHAnsi"/>
          <w:i/>
          <w:iCs/>
          <w:szCs w:val="22"/>
          <w:u w:val="single"/>
        </w:rPr>
        <w:t>On the p</w:t>
      </w:r>
      <w:r w:rsidRPr="009947B3">
        <w:rPr>
          <w:rFonts w:asciiTheme="majorHAnsi" w:hAnsiTheme="majorHAnsi" w:cstheme="majorHAnsi"/>
          <w:i/>
          <w:iCs/>
          <w:szCs w:val="22"/>
          <w:u w:val="single"/>
        </w:rPr>
        <w:t>rices and tax related terms</w:t>
      </w:r>
    </w:p>
    <w:p w14:paraId="732E11D9" w14:textId="462A028B" w:rsidR="00F6798A" w:rsidRDefault="00F25524" w:rsidP="00F25524">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lastRenderedPageBreak/>
        <w:t>As per Clause 5.3, p</w:t>
      </w:r>
      <w:r w:rsidRPr="00F25524">
        <w:rPr>
          <w:rFonts w:asciiTheme="majorHAnsi" w:hAnsiTheme="majorHAnsi" w:cstheme="majorHAnsi"/>
          <w:szCs w:val="22"/>
        </w:rPr>
        <w:t xml:space="preserve">rices do not include sales, excise, use or other taxes, duties or fees now in effect or hereinafter levied that </w:t>
      </w:r>
      <w:r w:rsidR="00600480">
        <w:rPr>
          <w:rFonts w:asciiTheme="majorHAnsi" w:hAnsiTheme="majorHAnsi" w:cstheme="majorHAnsi"/>
          <w:szCs w:val="22"/>
        </w:rPr>
        <w:t>ABC (SG)</w:t>
      </w:r>
      <w:r w:rsidRPr="00F25524">
        <w:rPr>
          <w:rFonts w:asciiTheme="majorHAnsi" w:hAnsiTheme="majorHAnsi" w:cstheme="majorHAnsi"/>
          <w:szCs w:val="22"/>
        </w:rPr>
        <w:t xml:space="preserve"> may be required to pay or </w:t>
      </w:r>
      <w:proofErr w:type="gramStart"/>
      <w:r w:rsidRPr="00F25524">
        <w:rPr>
          <w:rFonts w:asciiTheme="majorHAnsi" w:hAnsiTheme="majorHAnsi" w:cstheme="majorHAnsi"/>
          <w:szCs w:val="22"/>
        </w:rPr>
        <w:t>collect .</w:t>
      </w:r>
      <w:proofErr w:type="gramEnd"/>
      <w:r w:rsidRPr="00F25524">
        <w:rPr>
          <w:rFonts w:asciiTheme="majorHAnsi" w:hAnsiTheme="majorHAnsi" w:cstheme="majorHAnsi"/>
          <w:szCs w:val="22"/>
        </w:rPr>
        <w:t xml:space="preserve"> </w:t>
      </w:r>
      <w:r>
        <w:rPr>
          <w:rFonts w:asciiTheme="majorHAnsi" w:hAnsiTheme="majorHAnsi" w:cstheme="majorHAnsi"/>
          <w:szCs w:val="22"/>
        </w:rPr>
        <w:t xml:space="preserve">For a clear allocation of tax cost between the parties, the tax, </w:t>
      </w:r>
      <w:r w:rsidR="008C7DC8">
        <w:rPr>
          <w:rFonts w:asciiTheme="majorHAnsi" w:hAnsiTheme="majorHAnsi" w:cstheme="majorHAnsi"/>
          <w:szCs w:val="22"/>
        </w:rPr>
        <w:t>duties,</w:t>
      </w:r>
      <w:r>
        <w:rPr>
          <w:rFonts w:asciiTheme="majorHAnsi" w:hAnsiTheme="majorHAnsi" w:cstheme="majorHAnsi"/>
          <w:szCs w:val="22"/>
        </w:rPr>
        <w:t xml:space="preserve"> or fees imposed / collected </w:t>
      </w:r>
      <w:r w:rsidRPr="00F915C1">
        <w:rPr>
          <w:rFonts w:asciiTheme="majorHAnsi" w:hAnsiTheme="majorHAnsi" w:cstheme="majorHAnsi"/>
          <w:szCs w:val="22"/>
          <w:u w:val="single"/>
        </w:rPr>
        <w:t>under which jurisdictions</w:t>
      </w:r>
      <w:r w:rsidR="00F915C1">
        <w:rPr>
          <w:rFonts w:asciiTheme="majorHAnsi" w:hAnsiTheme="majorHAnsi" w:cstheme="majorHAnsi"/>
          <w:szCs w:val="22"/>
          <w:u w:val="single"/>
        </w:rPr>
        <w:t xml:space="preserve"> (</w:t>
      </w:r>
      <w:proofErr w:type="gramStart"/>
      <w:r w:rsidR="00F915C1">
        <w:rPr>
          <w:rFonts w:asciiTheme="majorHAnsi" w:hAnsiTheme="majorHAnsi" w:cstheme="majorHAnsi"/>
          <w:szCs w:val="22"/>
          <w:u w:val="single"/>
        </w:rPr>
        <w:t>i.e.</w:t>
      </w:r>
      <w:proofErr w:type="gramEnd"/>
      <w:r w:rsidR="00F915C1">
        <w:rPr>
          <w:rFonts w:asciiTheme="majorHAnsi" w:hAnsiTheme="majorHAnsi" w:cstheme="majorHAnsi"/>
          <w:szCs w:val="22"/>
          <w:u w:val="single"/>
        </w:rPr>
        <w:t xml:space="preserve"> under Singapore jurisdiction, or under Vietnam jurisdiction, or under both jurisdictions, etc.)</w:t>
      </w:r>
      <w:r>
        <w:rPr>
          <w:rFonts w:asciiTheme="majorHAnsi" w:hAnsiTheme="majorHAnsi" w:cstheme="majorHAnsi"/>
          <w:szCs w:val="22"/>
        </w:rPr>
        <w:t xml:space="preserve"> should be specifically defined. </w:t>
      </w:r>
    </w:p>
    <w:p w14:paraId="7934D332" w14:textId="28A8BA5F" w:rsidR="000E58F1" w:rsidRDefault="000E58F1" w:rsidP="000E58F1">
      <w:pPr>
        <w:pStyle w:val="BodyText"/>
        <w:jc w:val="both"/>
        <w:rPr>
          <w:rFonts w:asciiTheme="majorHAnsi" w:hAnsiTheme="majorHAnsi" w:cstheme="majorHAnsi"/>
          <w:szCs w:val="22"/>
        </w:rPr>
      </w:pPr>
    </w:p>
    <w:p w14:paraId="18A32658" w14:textId="46A5D548" w:rsidR="00C26301" w:rsidRDefault="00C26301" w:rsidP="00C26301">
      <w:pPr>
        <w:pStyle w:val="BodyText"/>
        <w:jc w:val="both"/>
        <w:rPr>
          <w:rFonts w:asciiTheme="majorHAnsi" w:hAnsiTheme="majorHAnsi" w:cstheme="majorHAnsi"/>
          <w:i/>
          <w:iCs/>
          <w:szCs w:val="22"/>
        </w:rPr>
      </w:pPr>
      <w:r>
        <w:rPr>
          <w:rFonts w:asciiTheme="majorHAnsi" w:hAnsiTheme="majorHAnsi" w:cstheme="majorHAnsi"/>
          <w:i/>
          <w:iCs/>
          <w:szCs w:val="22"/>
        </w:rPr>
        <w:t>Other terms</w:t>
      </w:r>
      <w:r w:rsidR="00493C5D">
        <w:rPr>
          <w:rFonts w:asciiTheme="majorHAnsi" w:hAnsiTheme="majorHAnsi" w:cstheme="majorHAnsi"/>
          <w:i/>
          <w:iCs/>
          <w:szCs w:val="22"/>
        </w:rPr>
        <w:t xml:space="preserve"> that may trigger CIT risk</w:t>
      </w:r>
      <w:r w:rsidR="00F25524">
        <w:rPr>
          <w:rFonts w:asciiTheme="majorHAnsi" w:hAnsiTheme="majorHAnsi" w:cstheme="majorHAnsi"/>
          <w:i/>
          <w:iCs/>
          <w:szCs w:val="22"/>
        </w:rPr>
        <w:t>s</w:t>
      </w:r>
      <w:r w:rsidR="00493C5D">
        <w:rPr>
          <w:rFonts w:asciiTheme="majorHAnsi" w:hAnsiTheme="majorHAnsi" w:cstheme="majorHAnsi"/>
          <w:i/>
          <w:iCs/>
          <w:szCs w:val="22"/>
        </w:rPr>
        <w:t xml:space="preserve"> to </w:t>
      </w:r>
      <w:r w:rsidR="00600480">
        <w:rPr>
          <w:rFonts w:asciiTheme="majorHAnsi" w:hAnsiTheme="majorHAnsi" w:cstheme="majorHAnsi"/>
          <w:i/>
          <w:iCs/>
          <w:szCs w:val="22"/>
        </w:rPr>
        <w:t>ABC (VN)</w:t>
      </w:r>
    </w:p>
    <w:p w14:paraId="781069FC" w14:textId="0ECD7AD9" w:rsidR="007C1036" w:rsidRDefault="00CC1022" w:rsidP="00F514E0">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 xml:space="preserve">Clause 3.5 on monthly reporting of sales, Clause 5.1 on logistic procedures and clause 5.4 on payment method refer to </w:t>
      </w:r>
      <w:r w:rsidR="00F915C1">
        <w:rPr>
          <w:rFonts w:asciiTheme="majorHAnsi" w:hAnsiTheme="majorHAnsi" w:cstheme="majorHAnsi"/>
          <w:szCs w:val="22"/>
        </w:rPr>
        <w:t>“</w:t>
      </w:r>
      <w:r w:rsidRPr="00F915C1">
        <w:rPr>
          <w:rFonts w:asciiTheme="majorHAnsi" w:hAnsiTheme="majorHAnsi" w:cstheme="majorHAnsi"/>
          <w:i/>
          <w:iCs/>
          <w:szCs w:val="22"/>
        </w:rPr>
        <w:t>the ongoing group procedures</w:t>
      </w:r>
      <w:r w:rsidR="00F915C1">
        <w:rPr>
          <w:rFonts w:asciiTheme="majorHAnsi" w:hAnsiTheme="majorHAnsi" w:cstheme="majorHAnsi"/>
          <w:szCs w:val="22"/>
        </w:rPr>
        <w:t>”</w:t>
      </w:r>
      <w:r>
        <w:rPr>
          <w:rFonts w:asciiTheme="majorHAnsi" w:hAnsiTheme="majorHAnsi" w:cstheme="majorHAnsi"/>
          <w:szCs w:val="22"/>
        </w:rPr>
        <w:t xml:space="preserve"> rather than specifying for </w:t>
      </w:r>
      <w:r w:rsidR="00600480">
        <w:rPr>
          <w:rFonts w:asciiTheme="majorHAnsi" w:hAnsiTheme="majorHAnsi" w:cstheme="majorHAnsi"/>
          <w:szCs w:val="22"/>
        </w:rPr>
        <w:t>ABC (VN)</w:t>
      </w:r>
      <w:r>
        <w:rPr>
          <w:rFonts w:asciiTheme="majorHAnsi" w:hAnsiTheme="majorHAnsi" w:cstheme="majorHAnsi"/>
          <w:szCs w:val="22"/>
        </w:rPr>
        <w:t xml:space="preserve">’s case. Given that </w:t>
      </w:r>
      <w:r w:rsidR="00600480">
        <w:rPr>
          <w:rFonts w:asciiTheme="majorHAnsi" w:hAnsiTheme="majorHAnsi" w:cstheme="majorHAnsi"/>
          <w:szCs w:val="22"/>
        </w:rPr>
        <w:t>ABC (VN)</w:t>
      </w:r>
      <w:r>
        <w:rPr>
          <w:rFonts w:asciiTheme="majorHAnsi" w:hAnsiTheme="majorHAnsi" w:cstheme="majorHAnsi"/>
          <w:szCs w:val="22"/>
        </w:rPr>
        <w:t xml:space="preserve"> is considered as a separate entity for tax reporting, the tax authorities would normally not allow the cross reference for tax purposes.</w:t>
      </w:r>
      <w:r w:rsidR="007C1036">
        <w:rPr>
          <w:rFonts w:asciiTheme="majorHAnsi" w:hAnsiTheme="majorHAnsi" w:cstheme="majorHAnsi"/>
          <w:szCs w:val="22"/>
        </w:rPr>
        <w:t xml:space="preserve"> It is important for the payment method (</w:t>
      </w:r>
      <w:proofErr w:type="gramStart"/>
      <w:r w:rsidR="007C1036">
        <w:rPr>
          <w:rFonts w:asciiTheme="majorHAnsi" w:hAnsiTheme="majorHAnsi" w:cstheme="majorHAnsi"/>
          <w:szCs w:val="22"/>
        </w:rPr>
        <w:t>e.g.</w:t>
      </w:r>
      <w:proofErr w:type="gramEnd"/>
      <w:r w:rsidR="007C1036">
        <w:rPr>
          <w:rFonts w:asciiTheme="majorHAnsi" w:hAnsiTheme="majorHAnsi" w:cstheme="majorHAnsi"/>
          <w:szCs w:val="22"/>
        </w:rPr>
        <w:t xml:space="preserve"> by bank transfer, or by net off method, etc.) to be contractually agreed and concluded. If not, the tax authorities may </w:t>
      </w:r>
      <w:r w:rsidR="00FB1A99">
        <w:rPr>
          <w:rFonts w:asciiTheme="majorHAnsi" w:hAnsiTheme="majorHAnsi" w:cstheme="majorHAnsi"/>
          <w:szCs w:val="22"/>
        </w:rPr>
        <w:t>challenge</w:t>
      </w:r>
      <w:r w:rsidR="007C1036">
        <w:rPr>
          <w:rFonts w:asciiTheme="majorHAnsi" w:hAnsiTheme="majorHAnsi" w:cstheme="majorHAnsi"/>
          <w:szCs w:val="22"/>
        </w:rPr>
        <w:t xml:space="preserve"> on the costs paid by </w:t>
      </w:r>
      <w:r w:rsidR="00600480">
        <w:rPr>
          <w:rFonts w:asciiTheme="majorHAnsi" w:hAnsiTheme="majorHAnsi" w:cstheme="majorHAnsi"/>
          <w:szCs w:val="22"/>
        </w:rPr>
        <w:t>ABC (VN)</w:t>
      </w:r>
      <w:r w:rsidR="007C1036">
        <w:rPr>
          <w:rFonts w:asciiTheme="majorHAnsi" w:hAnsiTheme="majorHAnsi" w:cstheme="majorHAnsi"/>
          <w:szCs w:val="22"/>
        </w:rPr>
        <w:t xml:space="preserve"> to </w:t>
      </w:r>
      <w:r w:rsidR="00600480">
        <w:rPr>
          <w:rFonts w:asciiTheme="majorHAnsi" w:hAnsiTheme="majorHAnsi" w:cstheme="majorHAnsi"/>
          <w:szCs w:val="22"/>
        </w:rPr>
        <w:t>ABC (SG)</w:t>
      </w:r>
      <w:r w:rsidR="007C1036">
        <w:rPr>
          <w:rFonts w:asciiTheme="majorHAnsi" w:hAnsiTheme="majorHAnsi" w:cstheme="majorHAnsi"/>
          <w:szCs w:val="22"/>
        </w:rPr>
        <w:t xml:space="preserve"> as not qualifying the “non-cash payment condition” for CIT deduction. </w:t>
      </w:r>
    </w:p>
    <w:p w14:paraId="174650C5" w14:textId="0AC97887" w:rsidR="00493C5D" w:rsidRPr="00CC1022" w:rsidRDefault="00CC1022" w:rsidP="00F514E0">
      <w:pPr>
        <w:pStyle w:val="BodyText"/>
        <w:numPr>
          <w:ilvl w:val="0"/>
          <w:numId w:val="31"/>
        </w:numPr>
        <w:ind w:left="0" w:hanging="720"/>
        <w:jc w:val="both"/>
        <w:rPr>
          <w:rFonts w:asciiTheme="majorHAnsi" w:hAnsiTheme="majorHAnsi" w:cstheme="majorHAnsi"/>
          <w:szCs w:val="22"/>
        </w:rPr>
      </w:pPr>
      <w:r>
        <w:rPr>
          <w:rFonts w:asciiTheme="majorHAnsi" w:hAnsiTheme="majorHAnsi" w:cstheme="majorHAnsi"/>
          <w:szCs w:val="22"/>
        </w:rPr>
        <w:t xml:space="preserve">If </w:t>
      </w:r>
      <w:r w:rsidR="00600480">
        <w:rPr>
          <w:rFonts w:asciiTheme="majorHAnsi" w:hAnsiTheme="majorHAnsi" w:cstheme="majorHAnsi"/>
          <w:szCs w:val="22"/>
        </w:rPr>
        <w:t>ABC (VN)</w:t>
      </w:r>
      <w:r>
        <w:rPr>
          <w:rFonts w:asciiTheme="majorHAnsi" w:hAnsiTheme="majorHAnsi" w:cstheme="majorHAnsi"/>
          <w:szCs w:val="22"/>
        </w:rPr>
        <w:t xml:space="preserve"> wishes to adopt the group policies / procedures, such policies / procedures should be extracted and incorporated as a part of the agreement </w:t>
      </w:r>
      <w:r w:rsidR="00F25524">
        <w:rPr>
          <w:rFonts w:asciiTheme="majorHAnsi" w:hAnsiTheme="majorHAnsi" w:cstheme="majorHAnsi"/>
          <w:szCs w:val="22"/>
        </w:rPr>
        <w:t>between</w:t>
      </w:r>
      <w:r>
        <w:rPr>
          <w:rFonts w:asciiTheme="majorHAnsi" w:hAnsiTheme="majorHAnsi" w:cstheme="majorHAnsi"/>
          <w:szCs w:val="22"/>
        </w:rPr>
        <w:t xml:space="preserve"> </w:t>
      </w:r>
      <w:r w:rsidR="00600480">
        <w:rPr>
          <w:rFonts w:asciiTheme="majorHAnsi" w:hAnsiTheme="majorHAnsi" w:cstheme="majorHAnsi"/>
          <w:szCs w:val="22"/>
        </w:rPr>
        <w:t>ABC (SG)</w:t>
      </w:r>
      <w:r>
        <w:rPr>
          <w:rFonts w:asciiTheme="majorHAnsi" w:hAnsiTheme="majorHAnsi" w:cstheme="majorHAnsi"/>
          <w:szCs w:val="22"/>
        </w:rPr>
        <w:t xml:space="preserve"> and </w:t>
      </w:r>
      <w:r w:rsidR="00600480">
        <w:rPr>
          <w:rFonts w:asciiTheme="majorHAnsi" w:hAnsiTheme="majorHAnsi" w:cstheme="majorHAnsi"/>
          <w:szCs w:val="22"/>
        </w:rPr>
        <w:t>ABC (VN)</w:t>
      </w:r>
      <w:r>
        <w:rPr>
          <w:rFonts w:asciiTheme="majorHAnsi" w:hAnsiTheme="majorHAnsi" w:cstheme="majorHAnsi"/>
          <w:szCs w:val="22"/>
        </w:rPr>
        <w:t xml:space="preserve">. </w:t>
      </w:r>
    </w:p>
    <w:p w14:paraId="743F4395" w14:textId="47C18E54" w:rsidR="00A433EA" w:rsidRPr="00091EDA" w:rsidRDefault="00E77AB9" w:rsidP="002214F8">
      <w:pPr>
        <w:pStyle w:val="BodyText"/>
        <w:numPr>
          <w:ilvl w:val="0"/>
          <w:numId w:val="5"/>
        </w:numPr>
        <w:ind w:left="0" w:hanging="630"/>
        <w:jc w:val="both"/>
        <w:rPr>
          <w:rFonts w:asciiTheme="majorHAnsi" w:hAnsiTheme="majorHAnsi" w:cstheme="majorHAnsi"/>
          <w:b/>
          <w:szCs w:val="22"/>
        </w:rPr>
      </w:pPr>
      <w:r w:rsidRPr="00091EDA">
        <w:rPr>
          <w:rFonts w:asciiTheme="majorHAnsi" w:hAnsiTheme="majorHAnsi" w:cstheme="majorHAnsi"/>
          <w:b/>
          <w:szCs w:val="22"/>
        </w:rPr>
        <w:t>Important Notes</w:t>
      </w:r>
    </w:p>
    <w:p w14:paraId="3A109993" w14:textId="2A8EE635" w:rsidR="00A433EA" w:rsidRPr="00091EDA" w:rsidRDefault="00A433EA" w:rsidP="002214F8">
      <w:pPr>
        <w:pStyle w:val="BodyText"/>
        <w:jc w:val="both"/>
        <w:rPr>
          <w:rFonts w:asciiTheme="majorHAnsi" w:hAnsiTheme="majorHAnsi" w:cstheme="majorHAnsi"/>
          <w:szCs w:val="22"/>
        </w:rPr>
      </w:pPr>
      <w:r w:rsidRPr="00091EDA">
        <w:rPr>
          <w:rFonts w:asciiTheme="majorHAnsi" w:hAnsiTheme="majorHAnsi" w:cstheme="majorHAnsi"/>
          <w:szCs w:val="22"/>
        </w:rPr>
        <w:t xml:space="preserve">The </w:t>
      </w:r>
      <w:r w:rsidR="00A746D8" w:rsidRPr="00091EDA">
        <w:rPr>
          <w:rFonts w:asciiTheme="majorHAnsi" w:hAnsiTheme="majorHAnsi" w:cstheme="majorHAnsi"/>
          <w:szCs w:val="22"/>
        </w:rPr>
        <w:t xml:space="preserve">memo </w:t>
      </w:r>
      <w:r w:rsidRPr="00091EDA">
        <w:rPr>
          <w:rFonts w:asciiTheme="majorHAnsi" w:hAnsiTheme="majorHAnsi" w:cstheme="majorHAnsi"/>
          <w:szCs w:val="22"/>
        </w:rPr>
        <w:t xml:space="preserve">has been prepared based on the documents and information supplied by you and the current </w:t>
      </w:r>
      <w:r w:rsidR="00C11D22" w:rsidRPr="00091EDA">
        <w:rPr>
          <w:rFonts w:asciiTheme="majorHAnsi" w:hAnsiTheme="majorHAnsi" w:cstheme="majorHAnsi"/>
          <w:szCs w:val="22"/>
        </w:rPr>
        <w:t xml:space="preserve">tax </w:t>
      </w:r>
      <w:r w:rsidRPr="00091EDA">
        <w:rPr>
          <w:rFonts w:asciiTheme="majorHAnsi" w:hAnsiTheme="majorHAnsi" w:cstheme="majorHAnsi"/>
          <w:szCs w:val="22"/>
        </w:rPr>
        <w:t>laws and regulations, which are issued by the competent authorities of Vietnam, as at the date of the advice.  The contents of this advice cannot be relied upon by any other party other than you.</w:t>
      </w:r>
    </w:p>
    <w:p w14:paraId="29E06C5A" w14:textId="77777777" w:rsidR="00A433EA" w:rsidRPr="00091EDA" w:rsidRDefault="00A433EA" w:rsidP="002214F8">
      <w:pPr>
        <w:pStyle w:val="BodyText"/>
        <w:jc w:val="both"/>
        <w:rPr>
          <w:rFonts w:asciiTheme="majorHAnsi" w:hAnsiTheme="majorHAnsi" w:cstheme="majorHAnsi"/>
          <w:szCs w:val="22"/>
        </w:rPr>
      </w:pPr>
      <w:r w:rsidRPr="00091EDA">
        <w:rPr>
          <w:rFonts w:asciiTheme="majorHAnsi" w:hAnsiTheme="majorHAnsi" w:cstheme="majorHAnsi"/>
          <w:szCs w:val="22"/>
        </w:rPr>
        <w:t xml:space="preserve">You will appreciate that the laws are frequently being changed, both prospectively and retrospectively.  Whilst we will make every effort to inform you of changes in the law that might affect this advice, unless special arrangements are made, our advice provided will not be updated to take account of subsequent changes to the tax legislation, case law, rulings and determinations issued by the Vietnamese tax governing bodies or other practices of taxation authorities. We recommend that you should seek further advice or </w:t>
      </w:r>
      <w:proofErr w:type="gramStart"/>
      <w:r w:rsidRPr="00091EDA">
        <w:rPr>
          <w:rFonts w:asciiTheme="majorHAnsi" w:hAnsiTheme="majorHAnsi" w:cstheme="majorHAnsi"/>
          <w:szCs w:val="22"/>
        </w:rPr>
        <w:t>updates, if</w:t>
      </w:r>
      <w:proofErr w:type="gramEnd"/>
      <w:r w:rsidRPr="00091EDA">
        <w:rPr>
          <w:rFonts w:asciiTheme="majorHAnsi" w:hAnsiTheme="majorHAnsi" w:cstheme="majorHAnsi"/>
          <w:szCs w:val="22"/>
        </w:rPr>
        <w:t xml:space="preserve"> you are to rely on our advice at a later date.  </w:t>
      </w:r>
    </w:p>
    <w:p w14:paraId="0846BA9B" w14:textId="13E16CF7" w:rsidR="00DA7065" w:rsidRDefault="00A433EA" w:rsidP="002214F8">
      <w:pPr>
        <w:pStyle w:val="BodyText"/>
        <w:jc w:val="both"/>
        <w:rPr>
          <w:rFonts w:asciiTheme="majorHAnsi" w:hAnsiTheme="majorHAnsi" w:cstheme="majorHAnsi"/>
          <w:szCs w:val="22"/>
        </w:rPr>
      </w:pPr>
      <w:r w:rsidRPr="00091EDA">
        <w:rPr>
          <w:rFonts w:asciiTheme="majorHAnsi" w:hAnsiTheme="majorHAnsi" w:cstheme="majorHAnsi"/>
          <w:szCs w:val="22"/>
        </w:rPr>
        <w:t>We are, of course, unable to give any guarantee that our interpretation will ultimately be sustained in the event of challenge by the Vietnamese tax authorities</w:t>
      </w:r>
      <w:r w:rsidR="00F80B3D">
        <w:rPr>
          <w:rFonts w:asciiTheme="majorHAnsi" w:hAnsiTheme="majorHAnsi" w:cstheme="majorHAnsi"/>
          <w:szCs w:val="22"/>
        </w:rPr>
        <w:t>.</w:t>
      </w:r>
    </w:p>
    <w:p w14:paraId="4EA3C0E5" w14:textId="77777777" w:rsidR="00E82C98" w:rsidRDefault="00E82C98" w:rsidP="002214F8">
      <w:pPr>
        <w:pStyle w:val="BodyText"/>
        <w:jc w:val="both"/>
        <w:rPr>
          <w:rFonts w:asciiTheme="majorHAnsi" w:hAnsiTheme="majorHAnsi" w:cstheme="majorHAnsi"/>
          <w:szCs w:val="22"/>
        </w:rPr>
      </w:pPr>
    </w:p>
    <w:p w14:paraId="00508FFD" w14:textId="77777777" w:rsidR="00A433EA" w:rsidRPr="00091EDA" w:rsidRDefault="00A433EA" w:rsidP="002214F8">
      <w:pPr>
        <w:spacing w:before="120" w:after="120"/>
        <w:jc w:val="both"/>
        <w:rPr>
          <w:rFonts w:asciiTheme="majorHAnsi" w:hAnsiTheme="majorHAnsi" w:cstheme="majorHAnsi"/>
          <w:szCs w:val="22"/>
        </w:rPr>
      </w:pPr>
    </w:p>
    <w:sectPr w:rsidR="00A433EA" w:rsidRPr="00091EDA" w:rsidSect="00934959">
      <w:headerReference w:type="default" r:id="rId14"/>
      <w:type w:val="continuous"/>
      <w:pgSz w:w="12240" w:h="15840" w:code="1"/>
      <w:pgMar w:top="1890" w:right="1134" w:bottom="1418" w:left="1890" w:header="1304" w:footer="851" w:gutter="0"/>
      <w:cols w:space="737"/>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777A1" w14:textId="77777777" w:rsidR="00A64E91" w:rsidRDefault="00A64E91">
      <w:r>
        <w:separator/>
      </w:r>
    </w:p>
  </w:endnote>
  <w:endnote w:type="continuationSeparator" w:id="0">
    <w:p w14:paraId="01DC46AE" w14:textId="77777777" w:rsidR="00A64E91" w:rsidRDefault="00A64E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CG Times (W1)">
    <w:altName w:val="Times New Roman"/>
    <w:panose1 w:val="00000000000000000000"/>
    <w:charset w:val="00"/>
    <w:family w:val="roman"/>
    <w:notTrueType/>
    <w:pitch w:val="variable"/>
    <w:sig w:usb0="00000003" w:usb1="00000000" w:usb2="00000000" w:usb3="00000000" w:csb0="00000001" w:csb1="00000000"/>
  </w:font>
  <w:font w:name="Univers for KPMG Light">
    <w:charset w:val="00"/>
    <w:family w:val="swiss"/>
    <w:pitch w:val="variable"/>
    <w:sig w:usb0="00000001" w:usb1="5000204A" w:usb2="00000000" w:usb3="00000000" w:csb0="0000009F" w:csb1="00000000"/>
  </w:font>
  <w:font w:name="Univers for KPMG">
    <w:charset w:val="00"/>
    <w:family w:val="swiss"/>
    <w:pitch w:val="variable"/>
    <w:sig w:usb0="00000001"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Open Sans">
    <w:charset w:val="00"/>
    <w:family w:val="swiss"/>
    <w:pitch w:val="variable"/>
    <w:sig w:usb0="E00002EF" w:usb1="4000205B" w:usb2="00000028"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AC355" w14:textId="77777777" w:rsidR="006345C2" w:rsidRDefault="006345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1A658" w14:textId="77777777" w:rsidR="00C23374" w:rsidRDefault="00C23374">
    <w:pPr>
      <w:pStyle w:val="BodyText"/>
      <w:spacing w:line="14" w:lineRule="auto"/>
      <w:rPr>
        <w:sz w:val="20"/>
      </w:rPr>
    </w:pPr>
    <w:r>
      <w:rPr>
        <w:noProof/>
      </w:rPr>
      <mc:AlternateContent>
        <mc:Choice Requires="wps">
          <w:drawing>
            <wp:anchor distT="0" distB="0" distL="114300" distR="114300" simplePos="0" relativeHeight="251661312" behindDoc="1" locked="0" layoutInCell="1" allowOverlap="1" wp14:anchorId="3D383ADF" wp14:editId="313748D7">
              <wp:simplePos x="0" y="0"/>
              <wp:positionH relativeFrom="page">
                <wp:posOffset>6386195</wp:posOffset>
              </wp:positionH>
              <wp:positionV relativeFrom="page">
                <wp:posOffset>10071735</wp:posOffset>
              </wp:positionV>
              <wp:extent cx="121285" cy="180975"/>
              <wp:effectExtent l="4445" t="381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0BA7F0" w14:textId="77777777" w:rsidR="00C23374" w:rsidRDefault="00C23374">
                          <w:pPr>
                            <w:pStyle w:val="BodyText"/>
                            <w:spacing w:before="11"/>
                            <w:ind w:left="40"/>
                          </w:pPr>
                          <w:r>
                            <w:fldChar w:fldCharType="begin"/>
                          </w:r>
                          <w: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383ADF" id="_x0000_t202" coordsize="21600,21600" o:spt="202" path="m,l,21600r21600,l21600,xe">
              <v:stroke joinstyle="miter"/>
              <v:path gradientshapeok="t" o:connecttype="rect"/>
            </v:shapetype>
            <v:shape id="Text Box 6" o:spid="_x0000_s1026" type="#_x0000_t202" style="position:absolute;margin-left:502.85pt;margin-top:793.05pt;width:9.55pt;height:14.2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" filled="f" stroked="f">
              <v:textbox inset="0,0,0,0">
                <w:txbxContent>
                  <w:p w14:paraId="6D0BA7F0" w14:textId="77777777" w:rsidR="00C23374" w:rsidRDefault="00C23374">
                    <w:pPr>
                      <w:pStyle w:val="BodyText"/>
                      <w:spacing w:before="11"/>
                      <w:ind w:left="40"/>
                    </w:pPr>
                    <w:r>
                      <w:fldChar w:fldCharType="begin"/>
                    </w:r>
                    <w:r>
                      <w:instrText xml:space="preserve"> PAGE </w:instrText>
                    </w:r>
                    <w:r>
                      <w:fldChar w:fldCharType="separate"/>
                    </w:r>
                    <w:r>
                      <w:t>2</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BA354" w14:textId="77777777" w:rsidR="006345C2" w:rsidRDefault="006345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25C3C" w14:textId="77777777" w:rsidR="00A64E91" w:rsidRDefault="00A64E91">
      <w:r>
        <w:separator/>
      </w:r>
    </w:p>
  </w:footnote>
  <w:footnote w:type="continuationSeparator" w:id="0">
    <w:p w14:paraId="3DC18A82" w14:textId="77777777" w:rsidR="00A64E91" w:rsidRDefault="00A64E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12A5C" w14:textId="77777777" w:rsidR="006345C2" w:rsidRDefault="006345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6E8A8" w14:textId="531AE292" w:rsidR="00C23374" w:rsidRDefault="00C23374" w:rsidP="00934959">
    <w:pPr>
      <w:pStyle w:val="Header"/>
    </w:pPr>
    <w:r>
      <w:rPr>
        <w:noProof/>
      </w:rPr>
      <w:drawing>
        <wp:inline distT="0" distB="0" distL="0" distR="0" wp14:anchorId="1C22E2A8" wp14:editId="015E08E6">
          <wp:extent cx="989965" cy="399415"/>
          <wp:effectExtent l="0" t="0" r="635" b="635"/>
          <wp:docPr id="1" name="Picture 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989965" cy="399415"/>
                  </a:xfrm>
                  <a:prstGeom prst="rect">
                    <a:avLst/>
                  </a:prstGeom>
                </pic:spPr>
              </pic:pic>
            </a:graphicData>
          </a:graphic>
        </wp:inline>
      </w:drawing>
    </w:r>
  </w:p>
  <w:p w14:paraId="4972E3DD" w14:textId="10CCD48D" w:rsidR="00C23374" w:rsidRDefault="00C23374" w:rsidP="00934959">
    <w:pPr>
      <w:pStyle w:val="Header"/>
    </w:pPr>
  </w:p>
  <w:p w14:paraId="1D02E331" w14:textId="12D28A99" w:rsidR="00C23374" w:rsidRDefault="00C23374" w:rsidP="00934959">
    <w:pPr>
      <w:pStyle w:val="Header"/>
    </w:pPr>
  </w:p>
  <w:p w14:paraId="321BC11C" w14:textId="6DCC2B7B" w:rsidR="00C23374" w:rsidRDefault="00C23374" w:rsidP="00934959">
    <w:pPr>
      <w:pStyle w:val="Header"/>
    </w:pPr>
  </w:p>
  <w:p w14:paraId="165D2D95" w14:textId="045D1692" w:rsidR="00C23374" w:rsidRDefault="00C23374" w:rsidP="00934959">
    <w:pPr>
      <w:pStyle w:val="Header"/>
    </w:pPr>
    <w:r>
      <w:rPr>
        <w:noProof/>
      </w:rPr>
      <w:drawing>
        <wp:inline distT="0" distB="0" distL="0" distR="0" wp14:anchorId="0C3495A5" wp14:editId="585DA558">
          <wp:extent cx="699770" cy="323850"/>
          <wp:effectExtent l="0" t="0" r="5080" b="0"/>
          <wp:docPr id="2" name="Picture 2"/>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9770" cy="323850"/>
                  </a:xfrm>
                  <a:prstGeom prst="rect">
                    <a:avLst/>
                  </a:prstGeom>
                  <a:noFill/>
                </pic:spPr>
              </pic:pic>
            </a:graphicData>
          </a:graphic>
        </wp:inline>
      </w:drawing>
    </w:r>
  </w:p>
  <w:p w14:paraId="181D76E7" w14:textId="3D6741C0" w:rsidR="00C23374" w:rsidRDefault="00C23374" w:rsidP="00934959">
    <w:pPr>
      <w:pStyle w:val="Header"/>
    </w:pPr>
  </w:p>
  <w:p w14:paraId="435FE648" w14:textId="3E30F643" w:rsidR="00C23374" w:rsidRDefault="00C23374" w:rsidP="00934959">
    <w:pPr>
      <w:ind w:left="1620"/>
    </w:pPr>
    <w:r>
      <w:fldChar w:fldCharType="begin"/>
    </w:r>
    <w:r>
      <w:instrText xml:space="preserve"> if </w:instrText>
    </w:r>
    <w:r>
      <w:fldChar w:fldCharType="begin"/>
    </w:r>
    <w:r>
      <w:instrText xml:space="preserve"> DocProperty KISFirmPrtName </w:instrText>
    </w:r>
    <w:r>
      <w:fldChar w:fldCharType="separate"/>
    </w:r>
    <w:r w:rsidR="000E58F1">
      <w:instrText>KPMG Tax and Advisory Limited</w:instrText>
    </w:r>
    <w:r>
      <w:fldChar w:fldCharType="end"/>
    </w:r>
    <w:r>
      <w:instrText xml:space="preserve"> &lt;&gt; “” “</w:instrText>
    </w:r>
    <w:r>
      <w:fldChar w:fldCharType="begin"/>
    </w:r>
    <w:r>
      <w:instrText xml:space="preserve"> DocProperty KISFirmPrtName \*charformat </w:instrText>
    </w:r>
    <w:r>
      <w:fldChar w:fldCharType="separate"/>
    </w:r>
    <w:r w:rsidR="000E58F1">
      <w:instrText>KPMG Tax and Advisory Limited</w:instrText>
    </w:r>
    <w:r>
      <w:fldChar w:fldCharType="end"/>
    </w:r>
    <w:r>
      <w:br/>
      <w:instrText xml:space="preserve">“ </w:instrText>
    </w:r>
    <w:r>
      <w:fldChar w:fldCharType="separate"/>
    </w:r>
    <w:r w:rsidR="000E58F1">
      <w:rPr>
        <w:noProof/>
      </w:rPr>
      <w:t>KPMG Tax and Advisory Limited</w:t>
    </w:r>
    <w:r w:rsidR="000E58F1">
      <w:rPr>
        <w:noProof/>
      </w:rPr>
      <w:br/>
    </w:r>
    <w:r>
      <w:fldChar w:fldCharType="end"/>
    </w:r>
    <w:r>
      <w:fldChar w:fldCharType="begin"/>
    </w:r>
    <w:r>
      <w:instrText xml:space="preserve"> if </w:instrText>
    </w:r>
    <w:r>
      <w:fldChar w:fldCharType="begin"/>
    </w:r>
    <w:r>
      <w:instrText xml:space="preserve"> DocProperty KISSvcPrtName </w:instrText>
    </w:r>
    <w:r>
      <w:fldChar w:fldCharType="end"/>
    </w:r>
    <w:r>
      <w:instrText xml:space="preserve"> &lt;&gt;”” “</w:instrText>
    </w:r>
    <w:r>
      <w:fldChar w:fldCharType="begin"/>
    </w:r>
    <w:r>
      <w:instrText xml:space="preserve"> DocProperty KISSvcPrtName \*charformat  </w:instrText>
    </w:r>
    <w:r>
      <w:fldChar w:fldCharType="separate"/>
    </w:r>
    <w:r>
      <w:instrText>Core service or market</w:instrText>
    </w:r>
    <w:r>
      <w:fldChar w:fldCharType="end"/>
    </w:r>
  </w:p>
  <w:p w14:paraId="74196284" w14:textId="14487ED6" w:rsidR="000E58F1" w:rsidRDefault="00C23374" w:rsidP="00934959">
    <w:pPr>
      <w:ind w:left="1620"/>
    </w:pPr>
    <w:r>
      <w:instrText xml:space="preserve">” </w:instrText>
    </w:r>
    <w:r>
      <w:fldChar w:fldCharType="end"/>
    </w:r>
    <w:r>
      <w:fldChar w:fldCharType="begin"/>
    </w:r>
    <w:r>
      <w:instrText xml:space="preserve"> DocProperty KISOff1Addr </w:instrText>
    </w:r>
    <w:r>
      <w:fldChar w:fldCharType="separate"/>
    </w:r>
    <w:r w:rsidR="000E58F1">
      <w:t>46th Floor, Keangnam Landmark 72</w:t>
    </w:r>
  </w:p>
  <w:p w14:paraId="52C05AA5" w14:textId="77777777" w:rsidR="000E58F1" w:rsidRDefault="000E58F1" w:rsidP="00934959">
    <w:pPr>
      <w:ind w:left="1620"/>
    </w:pPr>
    <w:r>
      <w:t>E6 Pham Hung Road, Me Tri Ward</w:t>
    </w:r>
  </w:p>
  <w:p w14:paraId="7EDD148B" w14:textId="2F18A470" w:rsidR="00C23374" w:rsidRDefault="000E58F1" w:rsidP="00934959">
    <w:pPr>
      <w:ind w:left="1620"/>
    </w:pPr>
    <w:r>
      <w:t>South Tu Liem District, Hanoi, Vietnam</w:t>
    </w:r>
    <w:r w:rsidR="00C23374">
      <w:fldChar w:fldCharType="end"/>
    </w:r>
  </w:p>
  <w:p w14:paraId="2E4B8F71" w14:textId="62384C65" w:rsidR="00C23374" w:rsidRDefault="00C23374" w:rsidP="00934959">
    <w:pPr>
      <w:ind w:left="1620"/>
    </w:pPr>
    <w:r>
      <w:fldChar w:fldCharType="begin"/>
    </w:r>
    <w:r>
      <w:instrText xml:space="preserve"> DocProperty KISOff3Addr </w:instrText>
    </w:r>
    <w:r>
      <w:fldChar w:fldCharType="separate"/>
    </w:r>
    <w:r w:rsidR="000E58F1">
      <w:t>+84 (24) 3946 1600 | kpmg.com.vn</w:t>
    </w:r>
    <w:r>
      <w:fldChar w:fldCharType="end"/>
    </w:r>
  </w:p>
  <w:p w14:paraId="2E622C78" w14:textId="77777777" w:rsidR="00C23374" w:rsidRDefault="00C23374" w:rsidP="00934959">
    <w:pPr>
      <w:ind w:left="1620"/>
    </w:pPr>
  </w:p>
  <w:p w14:paraId="3D5247AE" w14:textId="350E504F" w:rsidR="00C23374" w:rsidRPr="00934959" w:rsidRDefault="00C23374" w:rsidP="009349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D78C0" w14:textId="77777777" w:rsidR="006345C2" w:rsidRDefault="006345C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8160D" w14:textId="335F2DE8" w:rsidR="00C23374" w:rsidRDefault="00C23374" w:rsidP="00934959">
    <w:pPr>
      <w:pStyle w:val="Header"/>
    </w:pPr>
    <w:r>
      <w:rPr>
        <w:noProof/>
      </w:rPr>
      <w:drawing>
        <wp:inline distT="0" distB="0" distL="0" distR="0" wp14:anchorId="67F9793D" wp14:editId="68AD0F78">
          <wp:extent cx="989965" cy="399415"/>
          <wp:effectExtent l="0" t="0" r="635" b="635"/>
          <wp:docPr id="11" name="Picture 1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989965" cy="399415"/>
                  </a:xfrm>
                  <a:prstGeom prst="rect">
                    <a:avLst/>
                  </a:prstGeom>
                </pic:spPr>
              </pic:pic>
            </a:graphicData>
          </a:graphic>
        </wp:inline>
      </w:drawing>
    </w:r>
  </w:p>
  <w:p w14:paraId="39D2D31B" w14:textId="77777777" w:rsidR="00C23374" w:rsidRPr="00934959" w:rsidRDefault="00C23374" w:rsidP="009349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1.%2.%3"/>
      <w:legacy w:legacy="1" w:legacySpace="0" w:legacyIndent="0"/>
      <w:lvlJc w:val="left"/>
      <w:rPr>
        <w:strike w:val="0"/>
        <w:u w:val="none"/>
      </w:rPr>
    </w:lvl>
    <w:lvl w:ilvl="3">
      <w:numFmt w:val="none"/>
      <w:pStyle w:val="Heading4"/>
      <w:suff w:val="nothing"/>
      <w:lvlText w:val=""/>
      <w:lvlJc w:val="left"/>
      <w:rPr>
        <w:rFonts w:ascii="Tms Rmn" w:hAnsi="Tms Rmn" w:hint="default"/>
        <w:b w:val="0"/>
        <w:i w:val="0"/>
        <w:strike w:val="0"/>
        <w:u w:val="none"/>
      </w:rPr>
    </w:lvl>
    <w:lvl w:ilvl="4">
      <w:numFmt w:val="none"/>
      <w:pStyle w:val="Heading5"/>
      <w:suff w:val="nothing"/>
      <w:lvlText w:val=""/>
      <w:lvlJc w:val="left"/>
      <w:rPr>
        <w:rFonts w:ascii="Tms Rmn" w:hAnsi="Tms Rmn" w:hint="default"/>
        <w:b w:val="0"/>
        <w:i w:val="0"/>
        <w:strike w:val="0"/>
        <w:u w:val="none"/>
      </w:rPr>
    </w:lvl>
    <w:lvl w:ilvl="5">
      <w:numFmt w:val="none"/>
      <w:pStyle w:val="Heading6"/>
      <w:suff w:val="nothing"/>
      <w:lvlText w:val=""/>
      <w:lvlJc w:val="left"/>
      <w:rPr>
        <w:rFonts w:ascii="Tms Rmn" w:hAnsi="Tms Rmn" w:hint="default"/>
        <w:b w:val="0"/>
        <w:i w:val="0"/>
        <w:strike w:val="0"/>
        <w:u w:val="none"/>
      </w:rPr>
    </w:lvl>
    <w:lvl w:ilvl="6">
      <w:numFmt w:val="none"/>
      <w:pStyle w:val="Heading7"/>
      <w:suff w:val="nothing"/>
      <w:lvlText w:val=""/>
      <w:lvlJc w:val="left"/>
      <w:rPr>
        <w:rFonts w:ascii="Tms Rmn" w:hAnsi="Tms Rmn" w:hint="default"/>
        <w:b w:val="0"/>
        <w:i w:val="0"/>
        <w:strike w:val="0"/>
        <w:u w:val="none"/>
      </w:rPr>
    </w:lvl>
    <w:lvl w:ilvl="7">
      <w:numFmt w:val="none"/>
      <w:pStyle w:val="Heading8"/>
      <w:suff w:val="nothing"/>
      <w:lvlText w:val=""/>
      <w:lvlJc w:val="left"/>
      <w:rPr>
        <w:rFonts w:ascii="Tms Rmn" w:hAnsi="Tms Rmn" w:hint="default"/>
        <w:b w:val="0"/>
        <w:i w:val="0"/>
        <w:strike w:val="0"/>
        <w:u w:val="none"/>
      </w:rPr>
    </w:lvl>
    <w:lvl w:ilvl="8">
      <w:numFmt w:val="none"/>
      <w:suff w:val="nothing"/>
      <w:lvlText w:val=""/>
      <w:lvlJc w:val="left"/>
      <w:rPr>
        <w:rFonts w:ascii="Tms Rmn" w:hAnsi="Tms Rmn" w:hint="default"/>
        <w:b w:val="0"/>
        <w:i w:val="0"/>
        <w:strike w:val="0"/>
        <w:u w:val="none"/>
      </w:rPr>
    </w:lvl>
  </w:abstractNum>
  <w:abstractNum w:abstractNumId="1" w15:restartNumberingAfterBreak="0">
    <w:nsid w:val="03A04C38"/>
    <w:multiLevelType w:val="hybridMultilevel"/>
    <w:tmpl w:val="8E68C5C8"/>
    <w:lvl w:ilvl="0" w:tplc="04090005">
      <w:start w:val="1"/>
      <w:numFmt w:val="bullet"/>
      <w:lvlText w:val=""/>
      <w:lvlJc w:val="left"/>
      <w:pPr>
        <w:ind w:left="720" w:hanging="72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DF64C7"/>
    <w:multiLevelType w:val="hybridMultilevel"/>
    <w:tmpl w:val="57E0A4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8D041B"/>
    <w:multiLevelType w:val="hybridMultilevel"/>
    <w:tmpl w:val="43DA6B26"/>
    <w:lvl w:ilvl="0" w:tplc="878EC57C">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9E54865"/>
    <w:multiLevelType w:val="multilevel"/>
    <w:tmpl w:val="6E2ADA20"/>
    <w:lvl w:ilvl="0">
      <w:start w:val="26"/>
      <w:numFmt w:val="decimal"/>
      <w:lvlText w:val="%1"/>
      <w:lvlJc w:val="left"/>
      <w:pPr>
        <w:tabs>
          <w:tab w:val="num" w:pos="340"/>
        </w:tabs>
        <w:ind w:left="340" w:hanging="340"/>
      </w:pPr>
      <w:rPr>
        <w:rFonts w:ascii="Arial" w:hAnsi="Arial" w:cs="Arial" w:hint="default"/>
      </w:rPr>
    </w:lvl>
    <w:lvl w:ilvl="1">
      <w:start w:val="1"/>
      <w:numFmt w:val="lowerLetter"/>
      <w:lvlText w:val="—"/>
      <w:lvlJc w:val="left"/>
      <w:pPr>
        <w:tabs>
          <w:tab w:val="num" w:pos="680"/>
        </w:tabs>
        <w:ind w:left="680" w:hanging="340"/>
      </w:pPr>
      <w:rPr>
        <w:rFonts w:ascii="Arial" w:hAnsi="Arial" w:cs="Arial" w:hint="default"/>
        <w:sz w:val="24"/>
      </w:rPr>
    </w:lvl>
    <w:lvl w:ilvl="2">
      <w:start w:val="1"/>
      <w:numFmt w:val="lowerRoman"/>
      <w:lvlText w:val="-"/>
      <w:lvlJc w:val="left"/>
      <w:pPr>
        <w:tabs>
          <w:tab w:val="num" w:pos="1020"/>
        </w:tabs>
        <w:ind w:left="1020" w:hanging="340"/>
      </w:pPr>
      <w:rPr>
        <w:rFonts w:ascii="9999999" w:hAnsi="9999999" w:hint="default"/>
      </w:rPr>
    </w:lvl>
    <w:lvl w:ilvl="3">
      <w:start w:val="1"/>
      <w:numFmt w:val="decimal"/>
      <w:lvlText w:val="—"/>
      <w:lvlJc w:val="left"/>
      <w:pPr>
        <w:tabs>
          <w:tab w:val="num" w:pos="1361"/>
        </w:tabs>
        <w:ind w:left="1361" w:hanging="341"/>
      </w:pPr>
      <w:rPr>
        <w:rFonts w:ascii="Arial" w:hAnsi="Arial" w:cs="Arial" w:hint="default"/>
      </w:rPr>
    </w:lvl>
    <w:lvl w:ilvl="4">
      <w:start w:val="1"/>
      <w:numFmt w:val="lowerLetter"/>
      <w:lvlText w:val="-"/>
      <w:lvlJc w:val="left"/>
      <w:pPr>
        <w:tabs>
          <w:tab w:val="num" w:pos="1701"/>
        </w:tabs>
        <w:ind w:left="1701" w:hanging="340"/>
      </w:pPr>
      <w:rPr>
        <w:rFonts w:ascii="9999999" w:hAnsi="9999999" w:hint="default"/>
      </w:rPr>
    </w:lvl>
    <w:lvl w:ilvl="5">
      <w:start w:val="1"/>
      <w:numFmt w:val="lowerRoman"/>
      <w:lvlText w:val="—"/>
      <w:lvlJc w:val="left"/>
      <w:pPr>
        <w:tabs>
          <w:tab w:val="num" w:pos="2041"/>
        </w:tabs>
        <w:ind w:left="2041" w:hanging="340"/>
      </w:pPr>
      <w:rPr>
        <w:rFonts w:ascii="Arial" w:hAnsi="Arial" w:cs="Arial" w:hint="default"/>
      </w:rPr>
    </w:lvl>
    <w:lvl w:ilvl="6">
      <w:start w:val="1"/>
      <w:numFmt w:val="decimal"/>
      <w:lvlText w:val="-"/>
      <w:lvlJc w:val="left"/>
      <w:pPr>
        <w:tabs>
          <w:tab w:val="num" w:pos="2381"/>
        </w:tabs>
        <w:ind w:left="2381" w:hanging="340"/>
      </w:pPr>
      <w:rPr>
        <w:rFonts w:ascii="9999999" w:hAnsi="9999999" w:hint="default"/>
      </w:rPr>
    </w:lvl>
    <w:lvl w:ilvl="7">
      <w:start w:val="1"/>
      <w:numFmt w:val="lowerLetter"/>
      <w:lvlText w:val="—"/>
      <w:lvlJc w:val="left"/>
      <w:pPr>
        <w:tabs>
          <w:tab w:val="num" w:pos="2721"/>
        </w:tabs>
        <w:ind w:left="2721" w:hanging="340"/>
      </w:pPr>
      <w:rPr>
        <w:rFonts w:ascii="Arial" w:hAnsi="Arial" w:cs="Arial" w:hint="default"/>
      </w:rPr>
    </w:lvl>
    <w:lvl w:ilvl="8">
      <w:start w:val="1"/>
      <w:numFmt w:val="lowerRoman"/>
      <w:lvlText w:val="-"/>
      <w:lvlJc w:val="left"/>
      <w:pPr>
        <w:tabs>
          <w:tab w:val="num" w:pos="3061"/>
        </w:tabs>
        <w:ind w:left="3061" w:hanging="340"/>
      </w:pPr>
      <w:rPr>
        <w:rFonts w:ascii="9999999" w:hAnsi="9999999" w:hint="default"/>
      </w:rPr>
    </w:lvl>
  </w:abstractNum>
  <w:abstractNum w:abstractNumId="5" w15:restartNumberingAfterBreak="0">
    <w:nsid w:val="0D3904B8"/>
    <w:multiLevelType w:val="multilevel"/>
    <w:tmpl w:val="4B3806A4"/>
    <w:lvl w:ilvl="0">
      <w:start w:val="1"/>
      <w:numFmt w:val="lowerRoman"/>
      <w:lvlText w:val="(%1)"/>
      <w:lvlJc w:val="left"/>
      <w:pPr>
        <w:tabs>
          <w:tab w:val="num" w:pos="340"/>
        </w:tabs>
        <w:ind w:left="340" w:hanging="340"/>
      </w:pPr>
      <w:rPr>
        <w:rFonts w:asciiTheme="majorHAnsi" w:eastAsia="Times New Roman" w:hAnsiTheme="majorHAnsi" w:cstheme="majorHAnsi"/>
      </w:rPr>
    </w:lvl>
    <w:lvl w:ilvl="1">
      <w:start w:val="1"/>
      <w:numFmt w:val="lowerLetter"/>
      <w:lvlText w:val="—"/>
      <w:lvlJc w:val="left"/>
      <w:pPr>
        <w:tabs>
          <w:tab w:val="num" w:pos="680"/>
        </w:tabs>
        <w:ind w:left="680" w:hanging="340"/>
      </w:pPr>
      <w:rPr>
        <w:rFonts w:ascii="Arial" w:hAnsi="Arial" w:cs="Arial" w:hint="default"/>
        <w:sz w:val="24"/>
      </w:rPr>
    </w:lvl>
    <w:lvl w:ilvl="2">
      <w:start w:val="1"/>
      <w:numFmt w:val="lowerRoman"/>
      <w:lvlText w:val="-"/>
      <w:lvlJc w:val="left"/>
      <w:pPr>
        <w:tabs>
          <w:tab w:val="num" w:pos="1020"/>
        </w:tabs>
        <w:ind w:left="1020" w:hanging="340"/>
      </w:pPr>
      <w:rPr>
        <w:rFonts w:ascii="9999999" w:hAnsi="9999999" w:hint="default"/>
      </w:rPr>
    </w:lvl>
    <w:lvl w:ilvl="3">
      <w:start w:val="1"/>
      <w:numFmt w:val="decimal"/>
      <w:lvlText w:val="—"/>
      <w:lvlJc w:val="left"/>
      <w:pPr>
        <w:tabs>
          <w:tab w:val="num" w:pos="1361"/>
        </w:tabs>
        <w:ind w:left="1361" w:hanging="341"/>
      </w:pPr>
      <w:rPr>
        <w:rFonts w:ascii="Arial" w:hAnsi="Arial" w:cs="Arial" w:hint="default"/>
      </w:rPr>
    </w:lvl>
    <w:lvl w:ilvl="4">
      <w:start w:val="1"/>
      <w:numFmt w:val="lowerLetter"/>
      <w:lvlText w:val="-"/>
      <w:lvlJc w:val="left"/>
      <w:pPr>
        <w:tabs>
          <w:tab w:val="num" w:pos="1701"/>
        </w:tabs>
        <w:ind w:left="1701" w:hanging="340"/>
      </w:pPr>
      <w:rPr>
        <w:rFonts w:ascii="9999999" w:hAnsi="9999999" w:hint="default"/>
      </w:rPr>
    </w:lvl>
    <w:lvl w:ilvl="5">
      <w:start w:val="1"/>
      <w:numFmt w:val="lowerRoman"/>
      <w:lvlText w:val="—"/>
      <w:lvlJc w:val="left"/>
      <w:pPr>
        <w:tabs>
          <w:tab w:val="num" w:pos="2041"/>
        </w:tabs>
        <w:ind w:left="2041" w:hanging="340"/>
      </w:pPr>
      <w:rPr>
        <w:rFonts w:ascii="Arial" w:hAnsi="Arial" w:cs="Arial" w:hint="default"/>
      </w:rPr>
    </w:lvl>
    <w:lvl w:ilvl="6">
      <w:start w:val="1"/>
      <w:numFmt w:val="decimal"/>
      <w:lvlText w:val="-"/>
      <w:lvlJc w:val="left"/>
      <w:pPr>
        <w:tabs>
          <w:tab w:val="num" w:pos="2381"/>
        </w:tabs>
        <w:ind w:left="2381" w:hanging="340"/>
      </w:pPr>
      <w:rPr>
        <w:rFonts w:ascii="9999999" w:hAnsi="9999999" w:hint="default"/>
      </w:rPr>
    </w:lvl>
    <w:lvl w:ilvl="7">
      <w:start w:val="1"/>
      <w:numFmt w:val="lowerLetter"/>
      <w:lvlText w:val="—"/>
      <w:lvlJc w:val="left"/>
      <w:pPr>
        <w:tabs>
          <w:tab w:val="num" w:pos="2721"/>
        </w:tabs>
        <w:ind w:left="2721" w:hanging="340"/>
      </w:pPr>
      <w:rPr>
        <w:rFonts w:ascii="Arial" w:hAnsi="Arial" w:cs="Arial" w:hint="default"/>
      </w:rPr>
    </w:lvl>
    <w:lvl w:ilvl="8">
      <w:start w:val="1"/>
      <w:numFmt w:val="lowerRoman"/>
      <w:lvlText w:val="-"/>
      <w:lvlJc w:val="left"/>
      <w:pPr>
        <w:tabs>
          <w:tab w:val="num" w:pos="3061"/>
        </w:tabs>
        <w:ind w:left="3061" w:hanging="340"/>
      </w:pPr>
      <w:rPr>
        <w:rFonts w:ascii="9999999" w:hAnsi="9999999" w:hint="default"/>
      </w:rPr>
    </w:lvl>
  </w:abstractNum>
  <w:abstractNum w:abstractNumId="6"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7" w15:restartNumberingAfterBreak="0">
    <w:nsid w:val="13BF4728"/>
    <w:multiLevelType w:val="hybridMultilevel"/>
    <w:tmpl w:val="A1C81FC2"/>
    <w:lvl w:ilvl="0" w:tplc="45BA703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5534E8F"/>
    <w:multiLevelType w:val="hybridMultilevel"/>
    <w:tmpl w:val="697A0F7A"/>
    <w:lvl w:ilvl="0" w:tplc="E71CB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9A68DA"/>
    <w:multiLevelType w:val="hybridMultilevel"/>
    <w:tmpl w:val="1C7C0E8E"/>
    <w:lvl w:ilvl="0" w:tplc="4A2AA6CA">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A12194"/>
    <w:multiLevelType w:val="hybridMultilevel"/>
    <w:tmpl w:val="53AC64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C42286"/>
    <w:multiLevelType w:val="multilevel"/>
    <w:tmpl w:val="41D291D8"/>
    <w:lvl w:ilvl="0">
      <w:start w:val="1"/>
      <w:numFmt w:val="decimal"/>
      <w:lvlText w:val="%1"/>
      <w:lvlJc w:val="left"/>
      <w:pPr>
        <w:tabs>
          <w:tab w:val="num" w:pos="340"/>
        </w:tabs>
        <w:ind w:left="340" w:hanging="340"/>
      </w:pPr>
      <w:rPr>
        <w:rFonts w:ascii="Arial" w:hAnsi="Arial" w:cs="Arial" w:hint="default"/>
      </w:rPr>
    </w:lvl>
    <w:lvl w:ilvl="1">
      <w:start w:val="1"/>
      <w:numFmt w:val="lowerLetter"/>
      <w:lvlText w:val="—"/>
      <w:lvlJc w:val="left"/>
      <w:pPr>
        <w:tabs>
          <w:tab w:val="num" w:pos="680"/>
        </w:tabs>
        <w:ind w:left="680" w:hanging="340"/>
      </w:pPr>
      <w:rPr>
        <w:rFonts w:ascii="Arial" w:hAnsi="Arial" w:cs="Arial" w:hint="default"/>
        <w:sz w:val="24"/>
      </w:rPr>
    </w:lvl>
    <w:lvl w:ilvl="2">
      <w:start w:val="1"/>
      <w:numFmt w:val="lowerRoman"/>
      <w:lvlText w:val="-"/>
      <w:lvlJc w:val="left"/>
      <w:pPr>
        <w:tabs>
          <w:tab w:val="num" w:pos="1020"/>
        </w:tabs>
        <w:ind w:left="1020" w:hanging="340"/>
      </w:pPr>
      <w:rPr>
        <w:rFonts w:ascii="9999999" w:hAnsi="9999999" w:hint="default"/>
      </w:rPr>
    </w:lvl>
    <w:lvl w:ilvl="3">
      <w:start w:val="1"/>
      <w:numFmt w:val="decimal"/>
      <w:lvlText w:val="—"/>
      <w:lvlJc w:val="left"/>
      <w:pPr>
        <w:tabs>
          <w:tab w:val="num" w:pos="1361"/>
        </w:tabs>
        <w:ind w:left="1361" w:hanging="341"/>
      </w:pPr>
      <w:rPr>
        <w:rFonts w:ascii="Arial" w:hAnsi="Arial" w:cs="Arial" w:hint="default"/>
      </w:rPr>
    </w:lvl>
    <w:lvl w:ilvl="4">
      <w:start w:val="1"/>
      <w:numFmt w:val="lowerLetter"/>
      <w:lvlText w:val="-"/>
      <w:lvlJc w:val="left"/>
      <w:pPr>
        <w:tabs>
          <w:tab w:val="num" w:pos="1701"/>
        </w:tabs>
        <w:ind w:left="1701" w:hanging="340"/>
      </w:pPr>
      <w:rPr>
        <w:rFonts w:ascii="9999999" w:hAnsi="9999999" w:hint="default"/>
      </w:rPr>
    </w:lvl>
    <w:lvl w:ilvl="5">
      <w:start w:val="1"/>
      <w:numFmt w:val="lowerRoman"/>
      <w:lvlText w:val="—"/>
      <w:lvlJc w:val="left"/>
      <w:pPr>
        <w:tabs>
          <w:tab w:val="num" w:pos="2041"/>
        </w:tabs>
        <w:ind w:left="2041" w:hanging="340"/>
      </w:pPr>
      <w:rPr>
        <w:rFonts w:ascii="Arial" w:hAnsi="Arial" w:cs="Arial" w:hint="default"/>
      </w:rPr>
    </w:lvl>
    <w:lvl w:ilvl="6">
      <w:start w:val="1"/>
      <w:numFmt w:val="decimal"/>
      <w:lvlText w:val="-"/>
      <w:lvlJc w:val="left"/>
      <w:pPr>
        <w:tabs>
          <w:tab w:val="num" w:pos="2381"/>
        </w:tabs>
        <w:ind w:left="2381" w:hanging="340"/>
      </w:pPr>
      <w:rPr>
        <w:rFonts w:ascii="9999999" w:hAnsi="9999999" w:hint="default"/>
      </w:rPr>
    </w:lvl>
    <w:lvl w:ilvl="7">
      <w:start w:val="1"/>
      <w:numFmt w:val="lowerLetter"/>
      <w:lvlText w:val="—"/>
      <w:lvlJc w:val="left"/>
      <w:pPr>
        <w:tabs>
          <w:tab w:val="num" w:pos="2721"/>
        </w:tabs>
        <w:ind w:left="2721" w:hanging="340"/>
      </w:pPr>
      <w:rPr>
        <w:rFonts w:ascii="Arial" w:hAnsi="Arial" w:cs="Arial" w:hint="default"/>
      </w:rPr>
    </w:lvl>
    <w:lvl w:ilvl="8">
      <w:start w:val="1"/>
      <w:numFmt w:val="lowerRoman"/>
      <w:lvlText w:val="-"/>
      <w:lvlJc w:val="left"/>
      <w:pPr>
        <w:tabs>
          <w:tab w:val="num" w:pos="3061"/>
        </w:tabs>
        <w:ind w:left="3061" w:hanging="340"/>
      </w:pPr>
      <w:rPr>
        <w:rFonts w:ascii="9999999" w:hAnsi="9999999" w:hint="default"/>
      </w:rPr>
    </w:lvl>
  </w:abstractNum>
  <w:abstractNum w:abstractNumId="12" w15:restartNumberingAfterBreak="0">
    <w:nsid w:val="220C553A"/>
    <w:multiLevelType w:val="hybridMultilevel"/>
    <w:tmpl w:val="D342075E"/>
    <w:lvl w:ilvl="0" w:tplc="878EC57C">
      <w:start w:val="1"/>
      <w:numFmt w:val="bullet"/>
      <w:lvlText w:val="−"/>
      <w:lvlJc w:val="left"/>
      <w:pPr>
        <w:ind w:left="613" w:hanging="360"/>
      </w:pPr>
      <w:rPr>
        <w:rFonts w:ascii="Arial" w:hAnsi="Arial" w:hint="default"/>
      </w:rPr>
    </w:lvl>
    <w:lvl w:ilvl="1" w:tplc="04090003" w:tentative="1">
      <w:start w:val="1"/>
      <w:numFmt w:val="bullet"/>
      <w:lvlText w:val="o"/>
      <w:lvlJc w:val="left"/>
      <w:pPr>
        <w:ind w:left="1333" w:hanging="360"/>
      </w:pPr>
      <w:rPr>
        <w:rFonts w:ascii="Courier New" w:hAnsi="Courier New" w:cs="Courier New" w:hint="default"/>
      </w:rPr>
    </w:lvl>
    <w:lvl w:ilvl="2" w:tplc="04090005" w:tentative="1">
      <w:start w:val="1"/>
      <w:numFmt w:val="bullet"/>
      <w:lvlText w:val=""/>
      <w:lvlJc w:val="left"/>
      <w:pPr>
        <w:ind w:left="2053" w:hanging="360"/>
      </w:pPr>
      <w:rPr>
        <w:rFonts w:ascii="Wingdings" w:hAnsi="Wingdings" w:hint="default"/>
      </w:rPr>
    </w:lvl>
    <w:lvl w:ilvl="3" w:tplc="04090001" w:tentative="1">
      <w:start w:val="1"/>
      <w:numFmt w:val="bullet"/>
      <w:lvlText w:val=""/>
      <w:lvlJc w:val="left"/>
      <w:pPr>
        <w:ind w:left="2773" w:hanging="360"/>
      </w:pPr>
      <w:rPr>
        <w:rFonts w:ascii="Symbol" w:hAnsi="Symbol" w:hint="default"/>
      </w:rPr>
    </w:lvl>
    <w:lvl w:ilvl="4" w:tplc="04090003" w:tentative="1">
      <w:start w:val="1"/>
      <w:numFmt w:val="bullet"/>
      <w:lvlText w:val="o"/>
      <w:lvlJc w:val="left"/>
      <w:pPr>
        <w:ind w:left="3493" w:hanging="360"/>
      </w:pPr>
      <w:rPr>
        <w:rFonts w:ascii="Courier New" w:hAnsi="Courier New" w:cs="Courier New" w:hint="default"/>
      </w:rPr>
    </w:lvl>
    <w:lvl w:ilvl="5" w:tplc="04090005" w:tentative="1">
      <w:start w:val="1"/>
      <w:numFmt w:val="bullet"/>
      <w:lvlText w:val=""/>
      <w:lvlJc w:val="left"/>
      <w:pPr>
        <w:ind w:left="4213" w:hanging="360"/>
      </w:pPr>
      <w:rPr>
        <w:rFonts w:ascii="Wingdings" w:hAnsi="Wingdings" w:hint="default"/>
      </w:rPr>
    </w:lvl>
    <w:lvl w:ilvl="6" w:tplc="04090001" w:tentative="1">
      <w:start w:val="1"/>
      <w:numFmt w:val="bullet"/>
      <w:lvlText w:val=""/>
      <w:lvlJc w:val="left"/>
      <w:pPr>
        <w:ind w:left="4933" w:hanging="360"/>
      </w:pPr>
      <w:rPr>
        <w:rFonts w:ascii="Symbol" w:hAnsi="Symbol" w:hint="default"/>
      </w:rPr>
    </w:lvl>
    <w:lvl w:ilvl="7" w:tplc="04090003" w:tentative="1">
      <w:start w:val="1"/>
      <w:numFmt w:val="bullet"/>
      <w:lvlText w:val="o"/>
      <w:lvlJc w:val="left"/>
      <w:pPr>
        <w:ind w:left="5653" w:hanging="360"/>
      </w:pPr>
      <w:rPr>
        <w:rFonts w:ascii="Courier New" w:hAnsi="Courier New" w:cs="Courier New" w:hint="default"/>
      </w:rPr>
    </w:lvl>
    <w:lvl w:ilvl="8" w:tplc="04090005" w:tentative="1">
      <w:start w:val="1"/>
      <w:numFmt w:val="bullet"/>
      <w:lvlText w:val=""/>
      <w:lvlJc w:val="left"/>
      <w:pPr>
        <w:ind w:left="6373" w:hanging="360"/>
      </w:pPr>
      <w:rPr>
        <w:rFonts w:ascii="Wingdings" w:hAnsi="Wingdings" w:hint="default"/>
      </w:rPr>
    </w:lvl>
  </w:abstractNum>
  <w:abstractNum w:abstractNumId="13" w15:restartNumberingAfterBreak="0">
    <w:nsid w:val="2C586C62"/>
    <w:multiLevelType w:val="hybridMultilevel"/>
    <w:tmpl w:val="E8E08EE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516E07"/>
    <w:multiLevelType w:val="hybridMultilevel"/>
    <w:tmpl w:val="B784DA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554B49"/>
    <w:multiLevelType w:val="hybridMultilevel"/>
    <w:tmpl w:val="F46EE972"/>
    <w:lvl w:ilvl="0" w:tplc="04090005">
      <w:start w:val="1"/>
      <w:numFmt w:val="bullet"/>
      <w:lvlText w:val=""/>
      <w:lvlJc w:val="left"/>
      <w:pPr>
        <w:ind w:left="784" w:hanging="360"/>
      </w:pPr>
      <w:rPr>
        <w:rFonts w:ascii="Wingdings" w:hAnsi="Wingdings"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6" w15:restartNumberingAfterBreak="0">
    <w:nsid w:val="34A26080"/>
    <w:multiLevelType w:val="hybridMultilevel"/>
    <w:tmpl w:val="C5000F74"/>
    <w:lvl w:ilvl="0" w:tplc="246A5A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76786C"/>
    <w:multiLevelType w:val="hybridMultilevel"/>
    <w:tmpl w:val="364A1F42"/>
    <w:lvl w:ilvl="0" w:tplc="878EC57C">
      <w:start w:val="1"/>
      <w:numFmt w:val="bullet"/>
      <w:lvlText w:val="−"/>
      <w:lvlJc w:val="left"/>
      <w:pPr>
        <w:ind w:left="720" w:hanging="720"/>
      </w:pPr>
      <w:rPr>
        <w:rFonts w:ascii="Arial" w:hAnsi="Arial" w:hint="default"/>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B0D2C16"/>
    <w:multiLevelType w:val="hybridMultilevel"/>
    <w:tmpl w:val="E7F085EA"/>
    <w:lvl w:ilvl="0" w:tplc="D8CEE9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832DDB"/>
    <w:multiLevelType w:val="hybridMultilevel"/>
    <w:tmpl w:val="6DD88902"/>
    <w:lvl w:ilvl="0" w:tplc="40F69D8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5A7286"/>
    <w:multiLevelType w:val="multilevel"/>
    <w:tmpl w:val="B8AC4AE2"/>
    <w:lvl w:ilvl="0">
      <w:start w:val="1"/>
      <w:numFmt w:val="decimal"/>
      <w:pStyle w:val="AllensHeading1"/>
      <w:lvlText w:val="%1"/>
      <w:lvlJc w:val="left"/>
      <w:pPr>
        <w:tabs>
          <w:tab w:val="num" w:pos="709"/>
        </w:tabs>
        <w:ind w:left="709" w:hanging="709"/>
      </w:pPr>
      <w:rPr>
        <w:rFonts w:hint="default"/>
      </w:rPr>
    </w:lvl>
    <w:lvl w:ilvl="1">
      <w:start w:val="1"/>
      <w:numFmt w:val="decimal"/>
      <w:pStyle w:val="AllensHeading2"/>
      <w:lvlText w:val="%1.%2"/>
      <w:lvlJc w:val="left"/>
      <w:pPr>
        <w:tabs>
          <w:tab w:val="num" w:pos="709"/>
        </w:tabs>
        <w:ind w:left="709" w:hanging="709"/>
      </w:pPr>
      <w:rPr>
        <w:rFonts w:hint="default"/>
      </w:rPr>
    </w:lvl>
    <w:lvl w:ilvl="2">
      <w:start w:val="1"/>
      <w:numFmt w:val="lowerLetter"/>
      <w:pStyle w:val="AllensHeading3"/>
      <w:lvlText w:val="(%3)"/>
      <w:lvlJc w:val="left"/>
      <w:pPr>
        <w:tabs>
          <w:tab w:val="num" w:pos="1418"/>
        </w:tabs>
        <w:ind w:left="1418" w:hanging="709"/>
      </w:pPr>
      <w:rPr>
        <w:rFonts w:hint="default"/>
        <w:b w:val="0"/>
        <w:i w:val="0"/>
      </w:rPr>
    </w:lvl>
    <w:lvl w:ilvl="3">
      <w:start w:val="1"/>
      <w:numFmt w:val="lowerRoman"/>
      <w:pStyle w:val="AllensHeading4"/>
      <w:lvlText w:val="(%4)"/>
      <w:lvlJc w:val="left"/>
      <w:pPr>
        <w:tabs>
          <w:tab w:val="num" w:pos="2126"/>
        </w:tabs>
        <w:ind w:left="2126" w:hanging="708"/>
      </w:pPr>
      <w:rPr>
        <w:rFonts w:hint="default"/>
        <w:b w:val="0"/>
        <w:i w:val="0"/>
      </w:rPr>
    </w:lvl>
    <w:lvl w:ilvl="4">
      <w:start w:val="1"/>
      <w:numFmt w:val="upperLetter"/>
      <w:lvlText w:val="(%5)"/>
      <w:lvlJc w:val="left"/>
      <w:pPr>
        <w:tabs>
          <w:tab w:val="num" w:pos="2836"/>
        </w:tabs>
        <w:ind w:left="2836" w:hanging="709"/>
      </w:pPr>
      <w:rPr>
        <w:rFonts w:hint="default"/>
      </w:rPr>
    </w:lvl>
    <w:lvl w:ilvl="5">
      <w:start w:val="1"/>
      <w:numFmt w:val="decimal"/>
      <w:pStyle w:val="AllensHeading6"/>
      <w:lvlText w:val="(%6)"/>
      <w:lvlJc w:val="left"/>
      <w:pPr>
        <w:tabs>
          <w:tab w:val="num" w:pos="3544"/>
        </w:tabs>
        <w:ind w:left="3544" w:hanging="709"/>
      </w:pPr>
      <w:rPr>
        <w:rFonts w:hint="default"/>
      </w:rPr>
    </w:lvl>
    <w:lvl w:ilvl="6">
      <w:start w:val="2"/>
      <w:numFmt w:val="none"/>
      <w:lvlRestart w:val="0"/>
      <w:lvlText w:val=""/>
      <w:lvlJc w:val="left"/>
      <w:pPr>
        <w:ind w:left="0" w:firstLine="0"/>
      </w:pPr>
      <w:rPr>
        <w:rFonts w:hint="default"/>
      </w:rPr>
    </w:lvl>
    <w:lvl w:ilvl="7">
      <w:start w:val="1"/>
      <w:numFmt w:val="none"/>
      <w:lvlRestart w:val="0"/>
      <w:lvlText w:val=""/>
      <w:lvlJc w:val="left"/>
      <w:pPr>
        <w:ind w:left="0" w:firstLine="709"/>
      </w:pPr>
      <w:rPr>
        <w:rFonts w:hint="default"/>
      </w:rPr>
    </w:lvl>
    <w:lvl w:ilvl="8">
      <w:start w:val="1"/>
      <w:numFmt w:val="none"/>
      <w:lvlRestart w:val="0"/>
      <w:lvlText w:val=""/>
      <w:lvlJc w:val="left"/>
      <w:pPr>
        <w:ind w:left="0" w:firstLine="1418"/>
      </w:pPr>
      <w:rPr>
        <w:rFonts w:hint="default"/>
      </w:rPr>
    </w:lvl>
  </w:abstractNum>
  <w:abstractNum w:abstractNumId="21" w15:restartNumberingAfterBreak="0">
    <w:nsid w:val="414A00CB"/>
    <w:multiLevelType w:val="hybridMultilevel"/>
    <w:tmpl w:val="A642CAA0"/>
    <w:lvl w:ilvl="0" w:tplc="DC30CBD0">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46CFF"/>
    <w:multiLevelType w:val="hybridMultilevel"/>
    <w:tmpl w:val="8784509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5163033"/>
    <w:multiLevelType w:val="hybridMultilevel"/>
    <w:tmpl w:val="CC904190"/>
    <w:lvl w:ilvl="0" w:tplc="040ECCBC">
      <w:start w:val="1"/>
      <w:numFmt w:val="lowerRoman"/>
      <w:lvlText w:val="(%1)"/>
      <w:lvlJc w:val="left"/>
      <w:pPr>
        <w:ind w:left="973" w:hanging="720"/>
      </w:pPr>
      <w:rPr>
        <w:rFonts w:hint="default"/>
      </w:rPr>
    </w:lvl>
    <w:lvl w:ilvl="1" w:tplc="04090019" w:tentative="1">
      <w:start w:val="1"/>
      <w:numFmt w:val="lowerLetter"/>
      <w:lvlText w:val="%2."/>
      <w:lvlJc w:val="left"/>
      <w:pPr>
        <w:ind w:left="1333" w:hanging="360"/>
      </w:pPr>
    </w:lvl>
    <w:lvl w:ilvl="2" w:tplc="0409001B" w:tentative="1">
      <w:start w:val="1"/>
      <w:numFmt w:val="lowerRoman"/>
      <w:lvlText w:val="%3."/>
      <w:lvlJc w:val="right"/>
      <w:pPr>
        <w:ind w:left="2053" w:hanging="180"/>
      </w:pPr>
    </w:lvl>
    <w:lvl w:ilvl="3" w:tplc="0409000F" w:tentative="1">
      <w:start w:val="1"/>
      <w:numFmt w:val="decimal"/>
      <w:lvlText w:val="%4."/>
      <w:lvlJc w:val="left"/>
      <w:pPr>
        <w:ind w:left="2773" w:hanging="360"/>
      </w:pPr>
    </w:lvl>
    <w:lvl w:ilvl="4" w:tplc="04090019" w:tentative="1">
      <w:start w:val="1"/>
      <w:numFmt w:val="lowerLetter"/>
      <w:lvlText w:val="%5."/>
      <w:lvlJc w:val="left"/>
      <w:pPr>
        <w:ind w:left="3493" w:hanging="360"/>
      </w:pPr>
    </w:lvl>
    <w:lvl w:ilvl="5" w:tplc="0409001B" w:tentative="1">
      <w:start w:val="1"/>
      <w:numFmt w:val="lowerRoman"/>
      <w:lvlText w:val="%6."/>
      <w:lvlJc w:val="right"/>
      <w:pPr>
        <w:ind w:left="4213" w:hanging="180"/>
      </w:pPr>
    </w:lvl>
    <w:lvl w:ilvl="6" w:tplc="0409000F" w:tentative="1">
      <w:start w:val="1"/>
      <w:numFmt w:val="decimal"/>
      <w:lvlText w:val="%7."/>
      <w:lvlJc w:val="left"/>
      <w:pPr>
        <w:ind w:left="4933" w:hanging="360"/>
      </w:pPr>
    </w:lvl>
    <w:lvl w:ilvl="7" w:tplc="04090019" w:tentative="1">
      <w:start w:val="1"/>
      <w:numFmt w:val="lowerLetter"/>
      <w:lvlText w:val="%8."/>
      <w:lvlJc w:val="left"/>
      <w:pPr>
        <w:ind w:left="5653" w:hanging="360"/>
      </w:pPr>
    </w:lvl>
    <w:lvl w:ilvl="8" w:tplc="0409001B" w:tentative="1">
      <w:start w:val="1"/>
      <w:numFmt w:val="lowerRoman"/>
      <w:lvlText w:val="%9."/>
      <w:lvlJc w:val="right"/>
      <w:pPr>
        <w:ind w:left="6373" w:hanging="180"/>
      </w:pPr>
    </w:lvl>
  </w:abstractNum>
  <w:abstractNum w:abstractNumId="24" w15:restartNumberingAfterBreak="0">
    <w:nsid w:val="4B3C13C0"/>
    <w:multiLevelType w:val="hybridMultilevel"/>
    <w:tmpl w:val="B3B22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17505E"/>
    <w:multiLevelType w:val="hybridMultilevel"/>
    <w:tmpl w:val="ADC628DE"/>
    <w:lvl w:ilvl="0" w:tplc="524C8E4E">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6A58E6"/>
    <w:multiLevelType w:val="hybridMultilevel"/>
    <w:tmpl w:val="4EC671EC"/>
    <w:lvl w:ilvl="0" w:tplc="D8CEE968">
      <w:start w:val="1"/>
      <w:numFmt w:val="lowerRoman"/>
      <w:lvlText w:val="(%1)"/>
      <w:lvlJc w:val="left"/>
      <w:pPr>
        <w:ind w:left="613" w:hanging="360"/>
      </w:pPr>
      <w:rPr>
        <w:rFonts w:hint="default"/>
      </w:rPr>
    </w:lvl>
    <w:lvl w:ilvl="1" w:tplc="04090003" w:tentative="1">
      <w:start w:val="1"/>
      <w:numFmt w:val="bullet"/>
      <w:lvlText w:val="o"/>
      <w:lvlJc w:val="left"/>
      <w:pPr>
        <w:ind w:left="1333" w:hanging="360"/>
      </w:pPr>
      <w:rPr>
        <w:rFonts w:ascii="Courier New" w:hAnsi="Courier New" w:cs="Courier New" w:hint="default"/>
      </w:rPr>
    </w:lvl>
    <w:lvl w:ilvl="2" w:tplc="04090005" w:tentative="1">
      <w:start w:val="1"/>
      <w:numFmt w:val="bullet"/>
      <w:lvlText w:val=""/>
      <w:lvlJc w:val="left"/>
      <w:pPr>
        <w:ind w:left="2053" w:hanging="360"/>
      </w:pPr>
      <w:rPr>
        <w:rFonts w:ascii="Wingdings" w:hAnsi="Wingdings" w:hint="default"/>
      </w:rPr>
    </w:lvl>
    <w:lvl w:ilvl="3" w:tplc="04090001" w:tentative="1">
      <w:start w:val="1"/>
      <w:numFmt w:val="bullet"/>
      <w:lvlText w:val=""/>
      <w:lvlJc w:val="left"/>
      <w:pPr>
        <w:ind w:left="2773" w:hanging="360"/>
      </w:pPr>
      <w:rPr>
        <w:rFonts w:ascii="Symbol" w:hAnsi="Symbol" w:hint="default"/>
      </w:rPr>
    </w:lvl>
    <w:lvl w:ilvl="4" w:tplc="04090003" w:tentative="1">
      <w:start w:val="1"/>
      <w:numFmt w:val="bullet"/>
      <w:lvlText w:val="o"/>
      <w:lvlJc w:val="left"/>
      <w:pPr>
        <w:ind w:left="3493" w:hanging="360"/>
      </w:pPr>
      <w:rPr>
        <w:rFonts w:ascii="Courier New" w:hAnsi="Courier New" w:cs="Courier New" w:hint="default"/>
      </w:rPr>
    </w:lvl>
    <w:lvl w:ilvl="5" w:tplc="04090005" w:tentative="1">
      <w:start w:val="1"/>
      <w:numFmt w:val="bullet"/>
      <w:lvlText w:val=""/>
      <w:lvlJc w:val="left"/>
      <w:pPr>
        <w:ind w:left="4213" w:hanging="360"/>
      </w:pPr>
      <w:rPr>
        <w:rFonts w:ascii="Wingdings" w:hAnsi="Wingdings" w:hint="default"/>
      </w:rPr>
    </w:lvl>
    <w:lvl w:ilvl="6" w:tplc="04090001" w:tentative="1">
      <w:start w:val="1"/>
      <w:numFmt w:val="bullet"/>
      <w:lvlText w:val=""/>
      <w:lvlJc w:val="left"/>
      <w:pPr>
        <w:ind w:left="4933" w:hanging="360"/>
      </w:pPr>
      <w:rPr>
        <w:rFonts w:ascii="Symbol" w:hAnsi="Symbol" w:hint="default"/>
      </w:rPr>
    </w:lvl>
    <w:lvl w:ilvl="7" w:tplc="04090003" w:tentative="1">
      <w:start w:val="1"/>
      <w:numFmt w:val="bullet"/>
      <w:lvlText w:val="o"/>
      <w:lvlJc w:val="left"/>
      <w:pPr>
        <w:ind w:left="5653" w:hanging="360"/>
      </w:pPr>
      <w:rPr>
        <w:rFonts w:ascii="Courier New" w:hAnsi="Courier New" w:cs="Courier New" w:hint="default"/>
      </w:rPr>
    </w:lvl>
    <w:lvl w:ilvl="8" w:tplc="04090005" w:tentative="1">
      <w:start w:val="1"/>
      <w:numFmt w:val="bullet"/>
      <w:lvlText w:val=""/>
      <w:lvlJc w:val="left"/>
      <w:pPr>
        <w:ind w:left="6373" w:hanging="360"/>
      </w:pPr>
      <w:rPr>
        <w:rFonts w:ascii="Wingdings" w:hAnsi="Wingdings" w:hint="default"/>
      </w:rPr>
    </w:lvl>
  </w:abstractNum>
  <w:abstractNum w:abstractNumId="27" w15:restartNumberingAfterBreak="0">
    <w:nsid w:val="65FC384B"/>
    <w:multiLevelType w:val="hybridMultilevel"/>
    <w:tmpl w:val="96802F02"/>
    <w:lvl w:ilvl="0" w:tplc="BA58334C">
      <w:start w:val="1"/>
      <w:numFmt w:val="lowerRoman"/>
      <w:lvlText w:val="(%1)"/>
      <w:lvlJc w:val="left"/>
      <w:pPr>
        <w:tabs>
          <w:tab w:val="num" w:pos="340"/>
        </w:tabs>
        <w:ind w:left="340" w:hanging="340"/>
      </w:pPr>
      <w:rPr>
        <w:rFonts w:asciiTheme="majorHAnsi" w:eastAsia="Times New Roman" w:hAnsiTheme="majorHAnsi" w:cstheme="majorHAnsi"/>
        <w:color w:val="auto"/>
        <w:sz w:val="22"/>
        <w:szCs w:val="22"/>
      </w:rPr>
    </w:lvl>
    <w:lvl w:ilvl="1" w:tplc="9AE00F96">
      <w:start w:val="1"/>
      <w:numFmt w:val="lowerRoman"/>
      <w:lvlText w:val="(%2)"/>
      <w:lvlJc w:val="left"/>
      <w:pPr>
        <w:tabs>
          <w:tab w:val="num" w:pos="720"/>
        </w:tabs>
        <w:ind w:left="720" w:hanging="360"/>
      </w:pPr>
      <w:rPr>
        <w:rFonts w:ascii="Arial" w:eastAsia="Times New Roman" w:hAnsi="Arial" w:cs="Times New Roman"/>
      </w:rPr>
    </w:lvl>
    <w:lvl w:ilvl="2" w:tplc="1AB01F7A">
      <w:start w:val="1"/>
      <w:numFmt w:val="lowerRoman"/>
      <w:lvlText w:val="(%3)"/>
      <w:lvlJc w:val="left"/>
      <w:pPr>
        <w:tabs>
          <w:tab w:val="num" w:pos="900"/>
        </w:tabs>
        <w:ind w:left="900" w:hanging="360"/>
      </w:pPr>
      <w:rPr>
        <w:rFonts w:ascii="Arial" w:eastAsia="Times New Roman" w:hAnsi="Arial" w:cs="Times New Roman"/>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63A7D06"/>
    <w:multiLevelType w:val="hybridMultilevel"/>
    <w:tmpl w:val="4AC4B9C0"/>
    <w:lvl w:ilvl="0" w:tplc="D9BCB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1943B4"/>
    <w:multiLevelType w:val="multilevel"/>
    <w:tmpl w:val="B352E188"/>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0" w15:restartNumberingAfterBreak="0">
    <w:nsid w:val="6E922896"/>
    <w:multiLevelType w:val="hybridMultilevel"/>
    <w:tmpl w:val="5518CA8A"/>
    <w:lvl w:ilvl="0" w:tplc="04090005">
      <w:start w:val="1"/>
      <w:numFmt w:val="bullet"/>
      <w:lvlText w:val=""/>
      <w:lvlJc w:val="left"/>
      <w:pPr>
        <w:ind w:left="784" w:hanging="360"/>
      </w:pPr>
      <w:rPr>
        <w:rFonts w:ascii="Wingdings" w:hAnsi="Wingdings"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31" w15:restartNumberingAfterBreak="0">
    <w:nsid w:val="6F206560"/>
    <w:multiLevelType w:val="multilevel"/>
    <w:tmpl w:val="BB02C2FC"/>
    <w:lvl w:ilvl="0">
      <w:start w:val="1"/>
      <w:numFmt w:val="bullet"/>
      <w:lvlText w:val=""/>
      <w:lvlJc w:val="left"/>
      <w:pPr>
        <w:tabs>
          <w:tab w:val="num" w:pos="340"/>
        </w:tabs>
        <w:ind w:left="340" w:hanging="340"/>
      </w:pPr>
      <w:rPr>
        <w:rFonts w:ascii="Wingdings" w:hAnsi="Wingdings" w:hint="default"/>
      </w:rPr>
    </w:lvl>
    <w:lvl w:ilvl="1">
      <w:start w:val="1"/>
      <w:numFmt w:val="lowerLetter"/>
      <w:lvlText w:val="—"/>
      <w:lvlJc w:val="left"/>
      <w:pPr>
        <w:tabs>
          <w:tab w:val="num" w:pos="680"/>
        </w:tabs>
        <w:ind w:left="680" w:hanging="340"/>
      </w:pPr>
      <w:rPr>
        <w:rFonts w:ascii="Arial" w:hAnsi="Arial" w:cs="Arial" w:hint="default"/>
        <w:sz w:val="24"/>
      </w:rPr>
    </w:lvl>
    <w:lvl w:ilvl="2">
      <w:start w:val="1"/>
      <w:numFmt w:val="lowerRoman"/>
      <w:lvlText w:val="-"/>
      <w:lvlJc w:val="left"/>
      <w:pPr>
        <w:tabs>
          <w:tab w:val="num" w:pos="1020"/>
        </w:tabs>
        <w:ind w:left="1020" w:hanging="340"/>
      </w:pPr>
      <w:rPr>
        <w:rFonts w:ascii="9999999" w:hAnsi="9999999" w:hint="default"/>
      </w:rPr>
    </w:lvl>
    <w:lvl w:ilvl="3">
      <w:start w:val="1"/>
      <w:numFmt w:val="decimal"/>
      <w:lvlText w:val="—"/>
      <w:lvlJc w:val="left"/>
      <w:pPr>
        <w:tabs>
          <w:tab w:val="num" w:pos="1361"/>
        </w:tabs>
        <w:ind w:left="1361" w:hanging="341"/>
      </w:pPr>
      <w:rPr>
        <w:rFonts w:ascii="Arial" w:hAnsi="Arial" w:cs="Arial" w:hint="default"/>
      </w:rPr>
    </w:lvl>
    <w:lvl w:ilvl="4">
      <w:start w:val="1"/>
      <w:numFmt w:val="lowerLetter"/>
      <w:lvlText w:val="-"/>
      <w:lvlJc w:val="left"/>
      <w:pPr>
        <w:tabs>
          <w:tab w:val="num" w:pos="1701"/>
        </w:tabs>
        <w:ind w:left="1701" w:hanging="340"/>
      </w:pPr>
      <w:rPr>
        <w:rFonts w:ascii="9999999" w:hAnsi="9999999" w:hint="default"/>
      </w:rPr>
    </w:lvl>
    <w:lvl w:ilvl="5">
      <w:start w:val="1"/>
      <w:numFmt w:val="lowerRoman"/>
      <w:lvlText w:val="—"/>
      <w:lvlJc w:val="left"/>
      <w:pPr>
        <w:tabs>
          <w:tab w:val="num" w:pos="2041"/>
        </w:tabs>
        <w:ind w:left="2041" w:hanging="340"/>
      </w:pPr>
      <w:rPr>
        <w:rFonts w:ascii="Arial" w:hAnsi="Arial" w:cs="Arial" w:hint="default"/>
      </w:rPr>
    </w:lvl>
    <w:lvl w:ilvl="6">
      <w:start w:val="1"/>
      <w:numFmt w:val="decimal"/>
      <w:lvlText w:val="-"/>
      <w:lvlJc w:val="left"/>
      <w:pPr>
        <w:tabs>
          <w:tab w:val="num" w:pos="2381"/>
        </w:tabs>
        <w:ind w:left="2381" w:hanging="340"/>
      </w:pPr>
      <w:rPr>
        <w:rFonts w:ascii="9999999" w:hAnsi="9999999" w:hint="default"/>
      </w:rPr>
    </w:lvl>
    <w:lvl w:ilvl="7">
      <w:start w:val="1"/>
      <w:numFmt w:val="lowerLetter"/>
      <w:lvlText w:val="—"/>
      <w:lvlJc w:val="left"/>
      <w:pPr>
        <w:tabs>
          <w:tab w:val="num" w:pos="2721"/>
        </w:tabs>
        <w:ind w:left="2721" w:hanging="340"/>
      </w:pPr>
      <w:rPr>
        <w:rFonts w:ascii="Arial" w:hAnsi="Arial" w:cs="Arial" w:hint="default"/>
      </w:rPr>
    </w:lvl>
    <w:lvl w:ilvl="8">
      <w:start w:val="1"/>
      <w:numFmt w:val="lowerRoman"/>
      <w:lvlText w:val="-"/>
      <w:lvlJc w:val="left"/>
      <w:pPr>
        <w:tabs>
          <w:tab w:val="num" w:pos="3061"/>
        </w:tabs>
        <w:ind w:left="3061" w:hanging="340"/>
      </w:pPr>
      <w:rPr>
        <w:rFonts w:ascii="9999999" w:hAnsi="9999999" w:hint="default"/>
      </w:rPr>
    </w:lvl>
  </w:abstractNum>
  <w:abstractNum w:abstractNumId="32" w15:restartNumberingAfterBreak="0">
    <w:nsid w:val="72197713"/>
    <w:multiLevelType w:val="hybridMultilevel"/>
    <w:tmpl w:val="8778A6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B9B48CD"/>
    <w:multiLevelType w:val="hybridMultilevel"/>
    <w:tmpl w:val="32AA121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9"/>
  </w:num>
  <w:num w:numId="3">
    <w:abstractNumId w:val="6"/>
  </w:num>
  <w:num w:numId="4">
    <w:abstractNumId w:val="24"/>
  </w:num>
  <w:num w:numId="5">
    <w:abstractNumId w:val="25"/>
  </w:num>
  <w:num w:numId="6">
    <w:abstractNumId w:val="20"/>
  </w:num>
  <w:num w:numId="7">
    <w:abstractNumId w:val="18"/>
  </w:num>
  <w:num w:numId="8">
    <w:abstractNumId w:val="1"/>
  </w:num>
  <w:num w:numId="9">
    <w:abstractNumId w:val="3"/>
  </w:num>
  <w:num w:numId="10">
    <w:abstractNumId w:val="16"/>
  </w:num>
  <w:num w:numId="11">
    <w:abstractNumId w:val="12"/>
  </w:num>
  <w:num w:numId="12">
    <w:abstractNumId w:val="26"/>
  </w:num>
  <w:num w:numId="13">
    <w:abstractNumId w:val="7"/>
  </w:num>
  <w:num w:numId="14">
    <w:abstractNumId w:val="21"/>
  </w:num>
  <w:num w:numId="15">
    <w:abstractNumId w:val="33"/>
  </w:num>
  <w:num w:numId="16">
    <w:abstractNumId w:val="28"/>
  </w:num>
  <w:num w:numId="17">
    <w:abstractNumId w:val="23"/>
  </w:num>
  <w:num w:numId="18">
    <w:abstractNumId w:val="17"/>
  </w:num>
  <w:num w:numId="19">
    <w:abstractNumId w:val="27"/>
  </w:num>
  <w:num w:numId="20">
    <w:abstractNumId w:val="10"/>
  </w:num>
  <w:num w:numId="21">
    <w:abstractNumId w:val="11"/>
  </w:num>
  <w:num w:numId="22">
    <w:abstractNumId w:val="2"/>
  </w:num>
  <w:num w:numId="23">
    <w:abstractNumId w:val="19"/>
  </w:num>
  <w:num w:numId="24">
    <w:abstractNumId w:val="8"/>
  </w:num>
  <w:num w:numId="25">
    <w:abstractNumId w:val="15"/>
  </w:num>
  <w:num w:numId="26">
    <w:abstractNumId w:val="30"/>
  </w:num>
  <w:num w:numId="27">
    <w:abstractNumId w:val="14"/>
  </w:num>
  <w:num w:numId="28">
    <w:abstractNumId w:val="22"/>
  </w:num>
  <w:num w:numId="29">
    <w:abstractNumId w:val="13"/>
  </w:num>
  <w:num w:numId="30">
    <w:abstractNumId w:val="32"/>
  </w:num>
  <w:num w:numId="31">
    <w:abstractNumId w:val="4"/>
  </w:num>
  <w:num w:numId="32">
    <w:abstractNumId w:val="29"/>
  </w:num>
  <w:num w:numId="33">
    <w:abstractNumId w:val="31"/>
  </w:num>
  <w:num w:numId="34">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randText" w:val="KPMG Vietnam"/>
    <w:docVar w:name="FirmName" w:val="KPMG Tax and Advisory Limited"/>
    <w:docVar w:name="FromName" w:val="Tran Van Trung_x000d_Director, Tax &amp; Corporate Services_x000d_KPMG Tax and Advisory Limited"/>
    <w:docVar w:name="InclOffAddr" w:val="False"/>
    <w:docVar w:name="KISDocType" w:val="Memo"/>
    <w:docVar w:name="KISFilledIn" w:val="Y"/>
    <w:docVar w:name="KISVer" w:val="5.0"/>
    <w:docVar w:name="OffIndex" w:val=" 0"/>
    <w:docVar w:name="OffName" w:val="KPMG HAN (English)"/>
    <w:docVar w:name="PrivacyText" w:val="Private and confidential"/>
    <w:docVar w:name="Subject" w:val="Comments on the DTA"/>
    <w:docVar w:name="ToName" w:val="Tanaka Teruaki _x000d_Senior Manager_x000d_KPMG AZSA LLC"/>
  </w:docVars>
  <w:rsids>
    <w:rsidRoot w:val="00FD1180"/>
    <w:rsid w:val="00001387"/>
    <w:rsid w:val="000046A9"/>
    <w:rsid w:val="000049A7"/>
    <w:rsid w:val="00006C82"/>
    <w:rsid w:val="000072CF"/>
    <w:rsid w:val="000228ED"/>
    <w:rsid w:val="00022C86"/>
    <w:rsid w:val="00024A96"/>
    <w:rsid w:val="000252D4"/>
    <w:rsid w:val="0003182B"/>
    <w:rsid w:val="00033964"/>
    <w:rsid w:val="000412DE"/>
    <w:rsid w:val="00047909"/>
    <w:rsid w:val="00053266"/>
    <w:rsid w:val="00055C5B"/>
    <w:rsid w:val="000564B9"/>
    <w:rsid w:val="0006036A"/>
    <w:rsid w:val="00060EE9"/>
    <w:rsid w:val="00062CD4"/>
    <w:rsid w:val="000760C5"/>
    <w:rsid w:val="0007614D"/>
    <w:rsid w:val="000827CC"/>
    <w:rsid w:val="00084C42"/>
    <w:rsid w:val="00090B21"/>
    <w:rsid w:val="00091EDA"/>
    <w:rsid w:val="000935C0"/>
    <w:rsid w:val="000966D6"/>
    <w:rsid w:val="00096AE0"/>
    <w:rsid w:val="000A0629"/>
    <w:rsid w:val="000A36B7"/>
    <w:rsid w:val="000A41E0"/>
    <w:rsid w:val="000A430D"/>
    <w:rsid w:val="000A71AA"/>
    <w:rsid w:val="000B07BF"/>
    <w:rsid w:val="000B2BF3"/>
    <w:rsid w:val="000C1C56"/>
    <w:rsid w:val="000C44EE"/>
    <w:rsid w:val="000C70C6"/>
    <w:rsid w:val="000C7AE7"/>
    <w:rsid w:val="000C7CDC"/>
    <w:rsid w:val="000D037C"/>
    <w:rsid w:val="000D7BAC"/>
    <w:rsid w:val="000E491E"/>
    <w:rsid w:val="000E5414"/>
    <w:rsid w:val="000E58F1"/>
    <w:rsid w:val="000E7C39"/>
    <w:rsid w:val="000F7302"/>
    <w:rsid w:val="000F7C81"/>
    <w:rsid w:val="00101E31"/>
    <w:rsid w:val="0010213C"/>
    <w:rsid w:val="001022A5"/>
    <w:rsid w:val="00102CEA"/>
    <w:rsid w:val="00112994"/>
    <w:rsid w:val="00113500"/>
    <w:rsid w:val="001167B3"/>
    <w:rsid w:val="001227D8"/>
    <w:rsid w:val="001240D8"/>
    <w:rsid w:val="001244C6"/>
    <w:rsid w:val="00140133"/>
    <w:rsid w:val="00141DA4"/>
    <w:rsid w:val="00143712"/>
    <w:rsid w:val="00144382"/>
    <w:rsid w:val="00145AA3"/>
    <w:rsid w:val="00156C77"/>
    <w:rsid w:val="00156FA8"/>
    <w:rsid w:val="001603F4"/>
    <w:rsid w:val="00162CCA"/>
    <w:rsid w:val="00163534"/>
    <w:rsid w:val="00172340"/>
    <w:rsid w:val="00177C73"/>
    <w:rsid w:val="00182141"/>
    <w:rsid w:val="00182233"/>
    <w:rsid w:val="00182734"/>
    <w:rsid w:val="00183420"/>
    <w:rsid w:val="001869D2"/>
    <w:rsid w:val="00192968"/>
    <w:rsid w:val="00193911"/>
    <w:rsid w:val="0019533D"/>
    <w:rsid w:val="001959DD"/>
    <w:rsid w:val="001965A3"/>
    <w:rsid w:val="001A6C5F"/>
    <w:rsid w:val="001A788F"/>
    <w:rsid w:val="001B0D37"/>
    <w:rsid w:val="001B12EC"/>
    <w:rsid w:val="001B1D46"/>
    <w:rsid w:val="001B3444"/>
    <w:rsid w:val="001B4097"/>
    <w:rsid w:val="001B6C64"/>
    <w:rsid w:val="001B7339"/>
    <w:rsid w:val="001C1112"/>
    <w:rsid w:val="001C686F"/>
    <w:rsid w:val="001C7B43"/>
    <w:rsid w:val="001D3892"/>
    <w:rsid w:val="001D7B12"/>
    <w:rsid w:val="001E1617"/>
    <w:rsid w:val="001E1B2A"/>
    <w:rsid w:val="001E3757"/>
    <w:rsid w:val="001F3B72"/>
    <w:rsid w:val="00204A5A"/>
    <w:rsid w:val="00205F4A"/>
    <w:rsid w:val="00207BFA"/>
    <w:rsid w:val="0021216C"/>
    <w:rsid w:val="002214F8"/>
    <w:rsid w:val="002220A2"/>
    <w:rsid w:val="002243BA"/>
    <w:rsid w:val="00224C2B"/>
    <w:rsid w:val="00234448"/>
    <w:rsid w:val="00235251"/>
    <w:rsid w:val="002359DD"/>
    <w:rsid w:val="002464D8"/>
    <w:rsid w:val="00251256"/>
    <w:rsid w:val="00251D3D"/>
    <w:rsid w:val="00251E36"/>
    <w:rsid w:val="00255F3D"/>
    <w:rsid w:val="002566A7"/>
    <w:rsid w:val="002578A7"/>
    <w:rsid w:val="002816AD"/>
    <w:rsid w:val="00294145"/>
    <w:rsid w:val="002A4548"/>
    <w:rsid w:val="002B006E"/>
    <w:rsid w:val="002B0D6A"/>
    <w:rsid w:val="002B23DA"/>
    <w:rsid w:val="002B2B62"/>
    <w:rsid w:val="002B4365"/>
    <w:rsid w:val="002B6793"/>
    <w:rsid w:val="002C02E5"/>
    <w:rsid w:val="002C048D"/>
    <w:rsid w:val="002C353D"/>
    <w:rsid w:val="002C5907"/>
    <w:rsid w:val="002C6842"/>
    <w:rsid w:val="002C76B0"/>
    <w:rsid w:val="002D022A"/>
    <w:rsid w:val="002D060B"/>
    <w:rsid w:val="002D06DC"/>
    <w:rsid w:val="002D2B53"/>
    <w:rsid w:val="002D4832"/>
    <w:rsid w:val="002D5D44"/>
    <w:rsid w:val="002D62CD"/>
    <w:rsid w:val="002D6F96"/>
    <w:rsid w:val="002E07DC"/>
    <w:rsid w:val="002E0AB1"/>
    <w:rsid w:val="002E10A9"/>
    <w:rsid w:val="002E1257"/>
    <w:rsid w:val="002E2490"/>
    <w:rsid w:val="002E2FF3"/>
    <w:rsid w:val="002E5373"/>
    <w:rsid w:val="002E5C90"/>
    <w:rsid w:val="002E7DCD"/>
    <w:rsid w:val="002F2145"/>
    <w:rsid w:val="002F2E99"/>
    <w:rsid w:val="002F4420"/>
    <w:rsid w:val="0030208B"/>
    <w:rsid w:val="0031233C"/>
    <w:rsid w:val="00313598"/>
    <w:rsid w:val="0031690F"/>
    <w:rsid w:val="0032075B"/>
    <w:rsid w:val="0032208D"/>
    <w:rsid w:val="0032339D"/>
    <w:rsid w:val="00326B33"/>
    <w:rsid w:val="003306D3"/>
    <w:rsid w:val="00332501"/>
    <w:rsid w:val="00332667"/>
    <w:rsid w:val="003348F8"/>
    <w:rsid w:val="003354FB"/>
    <w:rsid w:val="00335FB8"/>
    <w:rsid w:val="00341BA6"/>
    <w:rsid w:val="003449D1"/>
    <w:rsid w:val="00354ECC"/>
    <w:rsid w:val="00356014"/>
    <w:rsid w:val="003560AA"/>
    <w:rsid w:val="00362713"/>
    <w:rsid w:val="00366561"/>
    <w:rsid w:val="00371DC4"/>
    <w:rsid w:val="00372FA8"/>
    <w:rsid w:val="003858EC"/>
    <w:rsid w:val="003A6129"/>
    <w:rsid w:val="003A6B15"/>
    <w:rsid w:val="003A7F4A"/>
    <w:rsid w:val="003B25CE"/>
    <w:rsid w:val="003C091E"/>
    <w:rsid w:val="003C3D86"/>
    <w:rsid w:val="003C5A1E"/>
    <w:rsid w:val="003C772C"/>
    <w:rsid w:val="003C7B1A"/>
    <w:rsid w:val="003D0142"/>
    <w:rsid w:val="003D0C77"/>
    <w:rsid w:val="003D2FBB"/>
    <w:rsid w:val="003D3B35"/>
    <w:rsid w:val="003D4ABE"/>
    <w:rsid w:val="003D54C8"/>
    <w:rsid w:val="003D663B"/>
    <w:rsid w:val="003E0013"/>
    <w:rsid w:val="003F0032"/>
    <w:rsid w:val="003F226F"/>
    <w:rsid w:val="003F6D37"/>
    <w:rsid w:val="00400149"/>
    <w:rsid w:val="00402DF1"/>
    <w:rsid w:val="00404861"/>
    <w:rsid w:val="004057E6"/>
    <w:rsid w:val="00405B89"/>
    <w:rsid w:val="00411255"/>
    <w:rsid w:val="004112AA"/>
    <w:rsid w:val="0041459C"/>
    <w:rsid w:val="00416017"/>
    <w:rsid w:val="00416B94"/>
    <w:rsid w:val="00416FAC"/>
    <w:rsid w:val="004179CC"/>
    <w:rsid w:val="00420BAD"/>
    <w:rsid w:val="00420CCF"/>
    <w:rsid w:val="00426E14"/>
    <w:rsid w:val="00426E59"/>
    <w:rsid w:val="00430E76"/>
    <w:rsid w:val="0043401B"/>
    <w:rsid w:val="00434327"/>
    <w:rsid w:val="00434362"/>
    <w:rsid w:val="00436A4A"/>
    <w:rsid w:val="00437DB2"/>
    <w:rsid w:val="0044291F"/>
    <w:rsid w:val="00443304"/>
    <w:rsid w:val="00451332"/>
    <w:rsid w:val="00454842"/>
    <w:rsid w:val="00456546"/>
    <w:rsid w:val="004575D4"/>
    <w:rsid w:val="00457AAF"/>
    <w:rsid w:val="00466488"/>
    <w:rsid w:val="004715CC"/>
    <w:rsid w:val="004728F9"/>
    <w:rsid w:val="00474668"/>
    <w:rsid w:val="00480B58"/>
    <w:rsid w:val="00481811"/>
    <w:rsid w:val="004877A2"/>
    <w:rsid w:val="00491C0D"/>
    <w:rsid w:val="0049340C"/>
    <w:rsid w:val="00493922"/>
    <w:rsid w:val="00493C5D"/>
    <w:rsid w:val="00495A16"/>
    <w:rsid w:val="004974C1"/>
    <w:rsid w:val="004A0DCB"/>
    <w:rsid w:val="004A0DDC"/>
    <w:rsid w:val="004B0873"/>
    <w:rsid w:val="004B2BC4"/>
    <w:rsid w:val="004B2C13"/>
    <w:rsid w:val="004B628B"/>
    <w:rsid w:val="004B7477"/>
    <w:rsid w:val="004C01B5"/>
    <w:rsid w:val="004C06A0"/>
    <w:rsid w:val="004C08B7"/>
    <w:rsid w:val="004C1373"/>
    <w:rsid w:val="004C1A95"/>
    <w:rsid w:val="004C38F2"/>
    <w:rsid w:val="004C3948"/>
    <w:rsid w:val="004C4E09"/>
    <w:rsid w:val="004C50E3"/>
    <w:rsid w:val="004C53C4"/>
    <w:rsid w:val="004C5ED3"/>
    <w:rsid w:val="004C78E8"/>
    <w:rsid w:val="004D19E3"/>
    <w:rsid w:val="004D53C9"/>
    <w:rsid w:val="004D572A"/>
    <w:rsid w:val="004E08AB"/>
    <w:rsid w:val="004E2240"/>
    <w:rsid w:val="004E5530"/>
    <w:rsid w:val="004E58A8"/>
    <w:rsid w:val="004F0DFA"/>
    <w:rsid w:val="004F16ED"/>
    <w:rsid w:val="004F527D"/>
    <w:rsid w:val="004F7681"/>
    <w:rsid w:val="005045ED"/>
    <w:rsid w:val="00506533"/>
    <w:rsid w:val="00507206"/>
    <w:rsid w:val="005100EA"/>
    <w:rsid w:val="00511C20"/>
    <w:rsid w:val="00513009"/>
    <w:rsid w:val="00514C3D"/>
    <w:rsid w:val="00514F9C"/>
    <w:rsid w:val="00516D05"/>
    <w:rsid w:val="005172FA"/>
    <w:rsid w:val="00522CF9"/>
    <w:rsid w:val="00530311"/>
    <w:rsid w:val="005318A4"/>
    <w:rsid w:val="00531CE2"/>
    <w:rsid w:val="00532FDA"/>
    <w:rsid w:val="00536480"/>
    <w:rsid w:val="005404F5"/>
    <w:rsid w:val="00541426"/>
    <w:rsid w:val="00545E2E"/>
    <w:rsid w:val="00546BC4"/>
    <w:rsid w:val="0055149D"/>
    <w:rsid w:val="005540F3"/>
    <w:rsid w:val="0055634E"/>
    <w:rsid w:val="00556801"/>
    <w:rsid w:val="00563801"/>
    <w:rsid w:val="0057060E"/>
    <w:rsid w:val="0057111C"/>
    <w:rsid w:val="00571F08"/>
    <w:rsid w:val="00573B17"/>
    <w:rsid w:val="00574144"/>
    <w:rsid w:val="00577D05"/>
    <w:rsid w:val="00580B72"/>
    <w:rsid w:val="005817D4"/>
    <w:rsid w:val="00581C72"/>
    <w:rsid w:val="00582FAD"/>
    <w:rsid w:val="00583840"/>
    <w:rsid w:val="00583842"/>
    <w:rsid w:val="00583AD7"/>
    <w:rsid w:val="005852EE"/>
    <w:rsid w:val="00585C55"/>
    <w:rsid w:val="00592093"/>
    <w:rsid w:val="005929C2"/>
    <w:rsid w:val="005961EC"/>
    <w:rsid w:val="005961ED"/>
    <w:rsid w:val="00597351"/>
    <w:rsid w:val="005A050F"/>
    <w:rsid w:val="005A1B4B"/>
    <w:rsid w:val="005A50A0"/>
    <w:rsid w:val="005A7722"/>
    <w:rsid w:val="005B483A"/>
    <w:rsid w:val="005C07E6"/>
    <w:rsid w:val="005C252A"/>
    <w:rsid w:val="005C3D28"/>
    <w:rsid w:val="005D1D95"/>
    <w:rsid w:val="005D21E1"/>
    <w:rsid w:val="005D3BBB"/>
    <w:rsid w:val="005D618A"/>
    <w:rsid w:val="005D645A"/>
    <w:rsid w:val="005D66CB"/>
    <w:rsid w:val="005E1539"/>
    <w:rsid w:val="005E3A55"/>
    <w:rsid w:val="005E3C01"/>
    <w:rsid w:val="005E3E87"/>
    <w:rsid w:val="005E76EF"/>
    <w:rsid w:val="005F679F"/>
    <w:rsid w:val="005F68BD"/>
    <w:rsid w:val="005F7071"/>
    <w:rsid w:val="00600480"/>
    <w:rsid w:val="00601CE4"/>
    <w:rsid w:val="006160AA"/>
    <w:rsid w:val="006170C6"/>
    <w:rsid w:val="0062410D"/>
    <w:rsid w:val="0063114B"/>
    <w:rsid w:val="0063164A"/>
    <w:rsid w:val="00632B1A"/>
    <w:rsid w:val="006345C2"/>
    <w:rsid w:val="0064176A"/>
    <w:rsid w:val="0064243B"/>
    <w:rsid w:val="006448F0"/>
    <w:rsid w:val="00644FAB"/>
    <w:rsid w:val="006450CD"/>
    <w:rsid w:val="006541A3"/>
    <w:rsid w:val="006555E0"/>
    <w:rsid w:val="00655D17"/>
    <w:rsid w:val="00656CD9"/>
    <w:rsid w:val="00661EA1"/>
    <w:rsid w:val="00667A5E"/>
    <w:rsid w:val="0067298D"/>
    <w:rsid w:val="00672DE9"/>
    <w:rsid w:val="006753CB"/>
    <w:rsid w:val="00680DC1"/>
    <w:rsid w:val="006810E1"/>
    <w:rsid w:val="00681476"/>
    <w:rsid w:val="006857DF"/>
    <w:rsid w:val="0068758E"/>
    <w:rsid w:val="00690BB3"/>
    <w:rsid w:val="006923F1"/>
    <w:rsid w:val="006969D4"/>
    <w:rsid w:val="006A0DEF"/>
    <w:rsid w:val="006A450D"/>
    <w:rsid w:val="006A5843"/>
    <w:rsid w:val="006B5A14"/>
    <w:rsid w:val="006B5CFA"/>
    <w:rsid w:val="006C0889"/>
    <w:rsid w:val="006D0986"/>
    <w:rsid w:val="006D1275"/>
    <w:rsid w:val="006D1954"/>
    <w:rsid w:val="006E423D"/>
    <w:rsid w:val="006E7AF1"/>
    <w:rsid w:val="006F052B"/>
    <w:rsid w:val="006F4250"/>
    <w:rsid w:val="006F4DD8"/>
    <w:rsid w:val="006F7712"/>
    <w:rsid w:val="006F7B12"/>
    <w:rsid w:val="00701035"/>
    <w:rsid w:val="00713737"/>
    <w:rsid w:val="007152A1"/>
    <w:rsid w:val="00716775"/>
    <w:rsid w:val="007169AF"/>
    <w:rsid w:val="00720EC7"/>
    <w:rsid w:val="00720FE9"/>
    <w:rsid w:val="00727311"/>
    <w:rsid w:val="0073420F"/>
    <w:rsid w:val="007370F6"/>
    <w:rsid w:val="00741268"/>
    <w:rsid w:val="00744CFA"/>
    <w:rsid w:val="0074555D"/>
    <w:rsid w:val="007524C0"/>
    <w:rsid w:val="007528B9"/>
    <w:rsid w:val="00753871"/>
    <w:rsid w:val="0076053C"/>
    <w:rsid w:val="0076055D"/>
    <w:rsid w:val="00760D48"/>
    <w:rsid w:val="00764AF5"/>
    <w:rsid w:val="0076727C"/>
    <w:rsid w:val="007702C6"/>
    <w:rsid w:val="007777C4"/>
    <w:rsid w:val="00781481"/>
    <w:rsid w:val="00783506"/>
    <w:rsid w:val="00790001"/>
    <w:rsid w:val="0079389B"/>
    <w:rsid w:val="007A011D"/>
    <w:rsid w:val="007A425D"/>
    <w:rsid w:val="007B02E8"/>
    <w:rsid w:val="007B25D9"/>
    <w:rsid w:val="007C1036"/>
    <w:rsid w:val="007C1612"/>
    <w:rsid w:val="007C29F8"/>
    <w:rsid w:val="007C58D8"/>
    <w:rsid w:val="007C614B"/>
    <w:rsid w:val="007C6397"/>
    <w:rsid w:val="007C7D4B"/>
    <w:rsid w:val="007D151B"/>
    <w:rsid w:val="007D1B1D"/>
    <w:rsid w:val="007D7867"/>
    <w:rsid w:val="007E3BB3"/>
    <w:rsid w:val="007E5BD9"/>
    <w:rsid w:val="007F2F0E"/>
    <w:rsid w:val="007F40D2"/>
    <w:rsid w:val="007F7812"/>
    <w:rsid w:val="008043F4"/>
    <w:rsid w:val="00805B0B"/>
    <w:rsid w:val="00806646"/>
    <w:rsid w:val="00815DAD"/>
    <w:rsid w:val="00822D76"/>
    <w:rsid w:val="00825D3A"/>
    <w:rsid w:val="00831718"/>
    <w:rsid w:val="008371AC"/>
    <w:rsid w:val="00837459"/>
    <w:rsid w:val="00840096"/>
    <w:rsid w:val="00841118"/>
    <w:rsid w:val="00844E2F"/>
    <w:rsid w:val="008467F5"/>
    <w:rsid w:val="008523C6"/>
    <w:rsid w:val="00852DCE"/>
    <w:rsid w:val="00860C2E"/>
    <w:rsid w:val="00860C8E"/>
    <w:rsid w:val="0086257E"/>
    <w:rsid w:val="00866109"/>
    <w:rsid w:val="00867170"/>
    <w:rsid w:val="00867CF8"/>
    <w:rsid w:val="00870260"/>
    <w:rsid w:val="0087359C"/>
    <w:rsid w:val="00875312"/>
    <w:rsid w:val="0087594F"/>
    <w:rsid w:val="00877554"/>
    <w:rsid w:val="008775E5"/>
    <w:rsid w:val="0087781F"/>
    <w:rsid w:val="00884702"/>
    <w:rsid w:val="00885084"/>
    <w:rsid w:val="00890575"/>
    <w:rsid w:val="00893BC5"/>
    <w:rsid w:val="00894038"/>
    <w:rsid w:val="00897BAE"/>
    <w:rsid w:val="008A19C6"/>
    <w:rsid w:val="008A2ADE"/>
    <w:rsid w:val="008A3A2B"/>
    <w:rsid w:val="008B02F0"/>
    <w:rsid w:val="008B23B8"/>
    <w:rsid w:val="008B28B6"/>
    <w:rsid w:val="008B57D8"/>
    <w:rsid w:val="008B5FF3"/>
    <w:rsid w:val="008C10BA"/>
    <w:rsid w:val="008C201B"/>
    <w:rsid w:val="008C3383"/>
    <w:rsid w:val="008C34A2"/>
    <w:rsid w:val="008C5686"/>
    <w:rsid w:val="008C76FD"/>
    <w:rsid w:val="008C7DC8"/>
    <w:rsid w:val="008D155E"/>
    <w:rsid w:val="008D2716"/>
    <w:rsid w:val="008D2E00"/>
    <w:rsid w:val="008D54EC"/>
    <w:rsid w:val="008E2730"/>
    <w:rsid w:val="008E44DB"/>
    <w:rsid w:val="008E7415"/>
    <w:rsid w:val="008F1FA7"/>
    <w:rsid w:val="008F6691"/>
    <w:rsid w:val="00904E6E"/>
    <w:rsid w:val="0090531B"/>
    <w:rsid w:val="00911757"/>
    <w:rsid w:val="00912C58"/>
    <w:rsid w:val="009151C1"/>
    <w:rsid w:val="009163DF"/>
    <w:rsid w:val="00916726"/>
    <w:rsid w:val="00924E82"/>
    <w:rsid w:val="00930862"/>
    <w:rsid w:val="009314AF"/>
    <w:rsid w:val="00934959"/>
    <w:rsid w:val="00935AC2"/>
    <w:rsid w:val="009424A4"/>
    <w:rsid w:val="0094400D"/>
    <w:rsid w:val="009441B5"/>
    <w:rsid w:val="0095110B"/>
    <w:rsid w:val="0095121E"/>
    <w:rsid w:val="00953F01"/>
    <w:rsid w:val="0095430C"/>
    <w:rsid w:val="00954A87"/>
    <w:rsid w:val="009559DB"/>
    <w:rsid w:val="00955D3D"/>
    <w:rsid w:val="00957BB4"/>
    <w:rsid w:val="00960D46"/>
    <w:rsid w:val="0097065C"/>
    <w:rsid w:val="009709CA"/>
    <w:rsid w:val="00974B10"/>
    <w:rsid w:val="00974D42"/>
    <w:rsid w:val="00981164"/>
    <w:rsid w:val="00985676"/>
    <w:rsid w:val="00985C94"/>
    <w:rsid w:val="00991CFA"/>
    <w:rsid w:val="009947B3"/>
    <w:rsid w:val="009A322B"/>
    <w:rsid w:val="009A43D0"/>
    <w:rsid w:val="009B2E10"/>
    <w:rsid w:val="009B440A"/>
    <w:rsid w:val="009B4B3B"/>
    <w:rsid w:val="009B4BC0"/>
    <w:rsid w:val="009B53CD"/>
    <w:rsid w:val="009B58CE"/>
    <w:rsid w:val="009B6D7F"/>
    <w:rsid w:val="009B7255"/>
    <w:rsid w:val="009C054E"/>
    <w:rsid w:val="009C179D"/>
    <w:rsid w:val="009C310E"/>
    <w:rsid w:val="009C4C97"/>
    <w:rsid w:val="009C51AF"/>
    <w:rsid w:val="009C61EB"/>
    <w:rsid w:val="009D2F7E"/>
    <w:rsid w:val="009D4C3F"/>
    <w:rsid w:val="009D6AB4"/>
    <w:rsid w:val="009E10AF"/>
    <w:rsid w:val="009E1121"/>
    <w:rsid w:val="009E2136"/>
    <w:rsid w:val="009E25B4"/>
    <w:rsid w:val="009E2AF6"/>
    <w:rsid w:val="009E4303"/>
    <w:rsid w:val="009E7C31"/>
    <w:rsid w:val="009F4AB1"/>
    <w:rsid w:val="00A01E8E"/>
    <w:rsid w:val="00A01FC7"/>
    <w:rsid w:val="00A02097"/>
    <w:rsid w:val="00A06DAB"/>
    <w:rsid w:val="00A079D8"/>
    <w:rsid w:val="00A1032C"/>
    <w:rsid w:val="00A12D35"/>
    <w:rsid w:val="00A31771"/>
    <w:rsid w:val="00A32327"/>
    <w:rsid w:val="00A35A2E"/>
    <w:rsid w:val="00A400DF"/>
    <w:rsid w:val="00A433EA"/>
    <w:rsid w:val="00A438C0"/>
    <w:rsid w:val="00A446C9"/>
    <w:rsid w:val="00A44D37"/>
    <w:rsid w:val="00A451EF"/>
    <w:rsid w:val="00A53A77"/>
    <w:rsid w:val="00A54747"/>
    <w:rsid w:val="00A60225"/>
    <w:rsid w:val="00A602E9"/>
    <w:rsid w:val="00A60616"/>
    <w:rsid w:val="00A607F1"/>
    <w:rsid w:val="00A612F3"/>
    <w:rsid w:val="00A63728"/>
    <w:rsid w:val="00A6391E"/>
    <w:rsid w:val="00A648F8"/>
    <w:rsid w:val="00A64E91"/>
    <w:rsid w:val="00A70E04"/>
    <w:rsid w:val="00A7140B"/>
    <w:rsid w:val="00A746D8"/>
    <w:rsid w:val="00A7671D"/>
    <w:rsid w:val="00A76C31"/>
    <w:rsid w:val="00A80A8C"/>
    <w:rsid w:val="00A82124"/>
    <w:rsid w:val="00A87779"/>
    <w:rsid w:val="00A90A65"/>
    <w:rsid w:val="00A92888"/>
    <w:rsid w:val="00A97508"/>
    <w:rsid w:val="00A97A70"/>
    <w:rsid w:val="00AA14CA"/>
    <w:rsid w:val="00AA223F"/>
    <w:rsid w:val="00AA2FEF"/>
    <w:rsid w:val="00AA5A84"/>
    <w:rsid w:val="00AA6935"/>
    <w:rsid w:val="00AA7DFE"/>
    <w:rsid w:val="00AB1212"/>
    <w:rsid w:val="00AB495A"/>
    <w:rsid w:val="00AC170E"/>
    <w:rsid w:val="00AC17FB"/>
    <w:rsid w:val="00AC2301"/>
    <w:rsid w:val="00AC66CB"/>
    <w:rsid w:val="00AC7505"/>
    <w:rsid w:val="00AD1A6F"/>
    <w:rsid w:val="00AE5D90"/>
    <w:rsid w:val="00AF30F4"/>
    <w:rsid w:val="00AF79F0"/>
    <w:rsid w:val="00B045DE"/>
    <w:rsid w:val="00B053D4"/>
    <w:rsid w:val="00B061B3"/>
    <w:rsid w:val="00B11B55"/>
    <w:rsid w:val="00B1375B"/>
    <w:rsid w:val="00B17A6F"/>
    <w:rsid w:val="00B2097C"/>
    <w:rsid w:val="00B23412"/>
    <w:rsid w:val="00B23E20"/>
    <w:rsid w:val="00B24115"/>
    <w:rsid w:val="00B2450E"/>
    <w:rsid w:val="00B24F0E"/>
    <w:rsid w:val="00B26427"/>
    <w:rsid w:val="00B30C13"/>
    <w:rsid w:val="00B3413E"/>
    <w:rsid w:val="00B34ED8"/>
    <w:rsid w:val="00B413DF"/>
    <w:rsid w:val="00B4482F"/>
    <w:rsid w:val="00B45FB8"/>
    <w:rsid w:val="00B51051"/>
    <w:rsid w:val="00B545AD"/>
    <w:rsid w:val="00B62FFF"/>
    <w:rsid w:val="00B668CA"/>
    <w:rsid w:val="00B71780"/>
    <w:rsid w:val="00B76AD7"/>
    <w:rsid w:val="00B77971"/>
    <w:rsid w:val="00B827A4"/>
    <w:rsid w:val="00B82CE9"/>
    <w:rsid w:val="00B86A82"/>
    <w:rsid w:val="00B952B3"/>
    <w:rsid w:val="00B96DEE"/>
    <w:rsid w:val="00BA143B"/>
    <w:rsid w:val="00BA41BD"/>
    <w:rsid w:val="00BB52B0"/>
    <w:rsid w:val="00BB5F10"/>
    <w:rsid w:val="00BB675D"/>
    <w:rsid w:val="00BC1EBF"/>
    <w:rsid w:val="00BC5FDC"/>
    <w:rsid w:val="00BC6250"/>
    <w:rsid w:val="00BD036D"/>
    <w:rsid w:val="00BD3ACB"/>
    <w:rsid w:val="00BD6369"/>
    <w:rsid w:val="00BD6776"/>
    <w:rsid w:val="00BE35C0"/>
    <w:rsid w:val="00BF18F9"/>
    <w:rsid w:val="00BF7A78"/>
    <w:rsid w:val="00C05834"/>
    <w:rsid w:val="00C11D22"/>
    <w:rsid w:val="00C14D4A"/>
    <w:rsid w:val="00C14DF5"/>
    <w:rsid w:val="00C156F4"/>
    <w:rsid w:val="00C15787"/>
    <w:rsid w:val="00C206FD"/>
    <w:rsid w:val="00C20A8F"/>
    <w:rsid w:val="00C21D33"/>
    <w:rsid w:val="00C23374"/>
    <w:rsid w:val="00C23A08"/>
    <w:rsid w:val="00C25602"/>
    <w:rsid w:val="00C26301"/>
    <w:rsid w:val="00C32C68"/>
    <w:rsid w:val="00C37A96"/>
    <w:rsid w:val="00C45F73"/>
    <w:rsid w:val="00C45FD5"/>
    <w:rsid w:val="00C46083"/>
    <w:rsid w:val="00C4641C"/>
    <w:rsid w:val="00C4765E"/>
    <w:rsid w:val="00C51722"/>
    <w:rsid w:val="00C5212F"/>
    <w:rsid w:val="00C53230"/>
    <w:rsid w:val="00C5689F"/>
    <w:rsid w:val="00C5759E"/>
    <w:rsid w:val="00C60FEB"/>
    <w:rsid w:val="00C61ADF"/>
    <w:rsid w:val="00C64843"/>
    <w:rsid w:val="00C6794A"/>
    <w:rsid w:val="00C708D3"/>
    <w:rsid w:val="00C7450F"/>
    <w:rsid w:val="00C74B45"/>
    <w:rsid w:val="00C75053"/>
    <w:rsid w:val="00C76391"/>
    <w:rsid w:val="00C772B6"/>
    <w:rsid w:val="00C801E4"/>
    <w:rsid w:val="00C81461"/>
    <w:rsid w:val="00C81B2F"/>
    <w:rsid w:val="00C86F1D"/>
    <w:rsid w:val="00C90B29"/>
    <w:rsid w:val="00C93D04"/>
    <w:rsid w:val="00CA0031"/>
    <w:rsid w:val="00CA04FC"/>
    <w:rsid w:val="00CA16CD"/>
    <w:rsid w:val="00CA3F34"/>
    <w:rsid w:val="00CA4DF2"/>
    <w:rsid w:val="00CA5A93"/>
    <w:rsid w:val="00CA7BAB"/>
    <w:rsid w:val="00CA7E58"/>
    <w:rsid w:val="00CB3464"/>
    <w:rsid w:val="00CB3960"/>
    <w:rsid w:val="00CB4EF2"/>
    <w:rsid w:val="00CC1022"/>
    <w:rsid w:val="00CD2343"/>
    <w:rsid w:val="00CD4ABB"/>
    <w:rsid w:val="00CD5A2D"/>
    <w:rsid w:val="00CD61E1"/>
    <w:rsid w:val="00CD6CA3"/>
    <w:rsid w:val="00CE04A3"/>
    <w:rsid w:val="00CE40EB"/>
    <w:rsid w:val="00CE7BE5"/>
    <w:rsid w:val="00CF1031"/>
    <w:rsid w:val="00CF6A3D"/>
    <w:rsid w:val="00CF73B8"/>
    <w:rsid w:val="00D01667"/>
    <w:rsid w:val="00D0321E"/>
    <w:rsid w:val="00D13492"/>
    <w:rsid w:val="00D14B3A"/>
    <w:rsid w:val="00D1747B"/>
    <w:rsid w:val="00D23983"/>
    <w:rsid w:val="00D26015"/>
    <w:rsid w:val="00D3078C"/>
    <w:rsid w:val="00D307E6"/>
    <w:rsid w:val="00D30A9E"/>
    <w:rsid w:val="00D30EC8"/>
    <w:rsid w:val="00D355C0"/>
    <w:rsid w:val="00D4007A"/>
    <w:rsid w:val="00D422D0"/>
    <w:rsid w:val="00D424F2"/>
    <w:rsid w:val="00D47629"/>
    <w:rsid w:val="00D47A6E"/>
    <w:rsid w:val="00D47B35"/>
    <w:rsid w:val="00D5094F"/>
    <w:rsid w:val="00D53FE3"/>
    <w:rsid w:val="00D54CA3"/>
    <w:rsid w:val="00D712CB"/>
    <w:rsid w:val="00D72C67"/>
    <w:rsid w:val="00D7384C"/>
    <w:rsid w:val="00D8014E"/>
    <w:rsid w:val="00D80B3B"/>
    <w:rsid w:val="00D80D9C"/>
    <w:rsid w:val="00D81D40"/>
    <w:rsid w:val="00D825CD"/>
    <w:rsid w:val="00D84F9B"/>
    <w:rsid w:val="00D92174"/>
    <w:rsid w:val="00DA0776"/>
    <w:rsid w:val="00DA2FBF"/>
    <w:rsid w:val="00DA63CB"/>
    <w:rsid w:val="00DA6491"/>
    <w:rsid w:val="00DA7065"/>
    <w:rsid w:val="00DB1D3F"/>
    <w:rsid w:val="00DB291D"/>
    <w:rsid w:val="00DB5DAB"/>
    <w:rsid w:val="00DB79A5"/>
    <w:rsid w:val="00DC2F58"/>
    <w:rsid w:val="00DC53CB"/>
    <w:rsid w:val="00DC640C"/>
    <w:rsid w:val="00DC7755"/>
    <w:rsid w:val="00DC7F60"/>
    <w:rsid w:val="00DD0F29"/>
    <w:rsid w:val="00DE0359"/>
    <w:rsid w:val="00DE197C"/>
    <w:rsid w:val="00DE2408"/>
    <w:rsid w:val="00DE47B7"/>
    <w:rsid w:val="00DF23F7"/>
    <w:rsid w:val="00DF2B9E"/>
    <w:rsid w:val="00DF5340"/>
    <w:rsid w:val="00DF6D50"/>
    <w:rsid w:val="00E04ADF"/>
    <w:rsid w:val="00E07175"/>
    <w:rsid w:val="00E150D2"/>
    <w:rsid w:val="00E15CC3"/>
    <w:rsid w:val="00E17469"/>
    <w:rsid w:val="00E216C0"/>
    <w:rsid w:val="00E228B9"/>
    <w:rsid w:val="00E31116"/>
    <w:rsid w:val="00E35307"/>
    <w:rsid w:val="00E61BB4"/>
    <w:rsid w:val="00E63141"/>
    <w:rsid w:val="00E65433"/>
    <w:rsid w:val="00E66588"/>
    <w:rsid w:val="00E725B2"/>
    <w:rsid w:val="00E77913"/>
    <w:rsid w:val="00E77AB9"/>
    <w:rsid w:val="00E807C5"/>
    <w:rsid w:val="00E82C98"/>
    <w:rsid w:val="00E83440"/>
    <w:rsid w:val="00E84931"/>
    <w:rsid w:val="00E87A97"/>
    <w:rsid w:val="00E9129B"/>
    <w:rsid w:val="00E925E1"/>
    <w:rsid w:val="00E92A64"/>
    <w:rsid w:val="00E93B5A"/>
    <w:rsid w:val="00E960C6"/>
    <w:rsid w:val="00E967AD"/>
    <w:rsid w:val="00EA21D8"/>
    <w:rsid w:val="00EA688C"/>
    <w:rsid w:val="00EB6686"/>
    <w:rsid w:val="00EB7F66"/>
    <w:rsid w:val="00EC0236"/>
    <w:rsid w:val="00EC3DE3"/>
    <w:rsid w:val="00EC6D36"/>
    <w:rsid w:val="00ED071B"/>
    <w:rsid w:val="00ED0A6D"/>
    <w:rsid w:val="00ED0A85"/>
    <w:rsid w:val="00ED32DC"/>
    <w:rsid w:val="00ED6BB2"/>
    <w:rsid w:val="00ED7F3E"/>
    <w:rsid w:val="00EE01B4"/>
    <w:rsid w:val="00EE161A"/>
    <w:rsid w:val="00EE2E09"/>
    <w:rsid w:val="00EE3410"/>
    <w:rsid w:val="00EE3DD7"/>
    <w:rsid w:val="00EE4C7D"/>
    <w:rsid w:val="00EE77B4"/>
    <w:rsid w:val="00EE7CA7"/>
    <w:rsid w:val="00EF348B"/>
    <w:rsid w:val="00EF366F"/>
    <w:rsid w:val="00EF42BD"/>
    <w:rsid w:val="00EF7212"/>
    <w:rsid w:val="00F02104"/>
    <w:rsid w:val="00F030A1"/>
    <w:rsid w:val="00F0441A"/>
    <w:rsid w:val="00F16768"/>
    <w:rsid w:val="00F20B34"/>
    <w:rsid w:val="00F22DA8"/>
    <w:rsid w:val="00F24F6C"/>
    <w:rsid w:val="00F25524"/>
    <w:rsid w:val="00F34F3F"/>
    <w:rsid w:val="00F363A9"/>
    <w:rsid w:val="00F3794B"/>
    <w:rsid w:val="00F4380F"/>
    <w:rsid w:val="00F43E7C"/>
    <w:rsid w:val="00F5131B"/>
    <w:rsid w:val="00F514E0"/>
    <w:rsid w:val="00F530A2"/>
    <w:rsid w:val="00F53FE6"/>
    <w:rsid w:val="00F56EF1"/>
    <w:rsid w:val="00F61DF4"/>
    <w:rsid w:val="00F62630"/>
    <w:rsid w:val="00F64F5D"/>
    <w:rsid w:val="00F6798A"/>
    <w:rsid w:val="00F71EFF"/>
    <w:rsid w:val="00F72B83"/>
    <w:rsid w:val="00F750AB"/>
    <w:rsid w:val="00F7688A"/>
    <w:rsid w:val="00F76B4C"/>
    <w:rsid w:val="00F80491"/>
    <w:rsid w:val="00F80B3D"/>
    <w:rsid w:val="00F80B63"/>
    <w:rsid w:val="00F81693"/>
    <w:rsid w:val="00F8531F"/>
    <w:rsid w:val="00F863D2"/>
    <w:rsid w:val="00F915C1"/>
    <w:rsid w:val="00F97DCD"/>
    <w:rsid w:val="00FA0E94"/>
    <w:rsid w:val="00FA1ED6"/>
    <w:rsid w:val="00FA6C62"/>
    <w:rsid w:val="00FB1A99"/>
    <w:rsid w:val="00FB300F"/>
    <w:rsid w:val="00FB3E43"/>
    <w:rsid w:val="00FB4588"/>
    <w:rsid w:val="00FC45FE"/>
    <w:rsid w:val="00FC4BC0"/>
    <w:rsid w:val="00FC5549"/>
    <w:rsid w:val="00FD09FE"/>
    <w:rsid w:val="00FD1180"/>
    <w:rsid w:val="00FD6235"/>
    <w:rsid w:val="00FD6A77"/>
    <w:rsid w:val="00FD6C44"/>
    <w:rsid w:val="00FE1082"/>
    <w:rsid w:val="00FE7637"/>
    <w:rsid w:val="00FF4F65"/>
    <w:rsid w:val="00FF6D14"/>
    <w:rsid w:val="00FF7243"/>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AB2AEC"/>
  <w15:docId w15:val="{9BE0660E-7EAB-4D78-80FE-501A03DDF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iPriority="99"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093"/>
    <w:rPr>
      <w:rFonts w:ascii="Arial" w:hAnsi="Arial"/>
      <w:sz w:val="22"/>
      <w:lang w:val="en-US" w:eastAsia="en-US"/>
    </w:rPr>
  </w:style>
  <w:style w:type="paragraph" w:styleId="Heading1">
    <w:name w:val="heading 1"/>
    <w:basedOn w:val="Heading2"/>
    <w:next w:val="BodyText"/>
    <w:link w:val="Heading1Char"/>
    <w:qFormat/>
    <w:rsid w:val="00E9129B"/>
    <w:pPr>
      <w:outlineLvl w:val="0"/>
    </w:pPr>
    <w:rPr>
      <w:i w:val="0"/>
    </w:rPr>
  </w:style>
  <w:style w:type="paragraph" w:styleId="Heading2">
    <w:name w:val="heading 2"/>
    <w:basedOn w:val="Heading3"/>
    <w:next w:val="BodyText"/>
    <w:link w:val="Heading2Char"/>
    <w:qFormat/>
    <w:rsid w:val="00E9129B"/>
    <w:pPr>
      <w:outlineLvl w:val="1"/>
    </w:pPr>
    <w:rPr>
      <w:b/>
      <w:sz w:val="24"/>
    </w:rPr>
  </w:style>
  <w:style w:type="paragraph" w:styleId="Heading3">
    <w:name w:val="heading 3"/>
    <w:basedOn w:val="BodyText"/>
    <w:next w:val="BodyText"/>
    <w:link w:val="Heading3Char"/>
    <w:qFormat/>
    <w:rsid w:val="007C58D8"/>
    <w:pPr>
      <w:keepNext/>
      <w:keepLines/>
      <w:outlineLvl w:val="2"/>
    </w:pPr>
    <w:rPr>
      <w:i/>
    </w:rPr>
  </w:style>
  <w:style w:type="paragraph" w:styleId="Heading4">
    <w:name w:val="heading 4"/>
    <w:basedOn w:val="BodyText"/>
    <w:next w:val="BodyText"/>
    <w:qFormat/>
    <w:rsid w:val="000228ED"/>
    <w:pPr>
      <w:numPr>
        <w:ilvl w:val="3"/>
        <w:numId w:val="1"/>
      </w:numPr>
      <w:outlineLvl w:val="3"/>
    </w:pPr>
  </w:style>
  <w:style w:type="paragraph" w:styleId="Heading5">
    <w:name w:val="heading 5"/>
    <w:basedOn w:val="Normal"/>
    <w:next w:val="Normal"/>
    <w:qFormat/>
    <w:rsid w:val="000228ED"/>
    <w:pPr>
      <w:numPr>
        <w:ilvl w:val="4"/>
        <w:numId w:val="1"/>
      </w:numPr>
      <w:outlineLvl w:val="4"/>
    </w:pPr>
  </w:style>
  <w:style w:type="paragraph" w:styleId="Heading6">
    <w:name w:val="heading 6"/>
    <w:basedOn w:val="Normal"/>
    <w:next w:val="Normal"/>
    <w:semiHidden/>
    <w:rsid w:val="000228ED"/>
    <w:pPr>
      <w:numPr>
        <w:ilvl w:val="5"/>
        <w:numId w:val="1"/>
      </w:numPr>
      <w:outlineLvl w:val="5"/>
    </w:pPr>
  </w:style>
  <w:style w:type="paragraph" w:styleId="Heading7">
    <w:name w:val="heading 7"/>
    <w:basedOn w:val="Normal"/>
    <w:next w:val="Normal"/>
    <w:semiHidden/>
    <w:rsid w:val="000228ED"/>
    <w:pPr>
      <w:numPr>
        <w:ilvl w:val="6"/>
        <w:numId w:val="1"/>
      </w:numPr>
      <w:outlineLvl w:val="6"/>
    </w:pPr>
  </w:style>
  <w:style w:type="paragraph" w:styleId="Heading8">
    <w:name w:val="heading 8"/>
    <w:basedOn w:val="Normal"/>
    <w:next w:val="Normal"/>
    <w:semiHidden/>
    <w:rsid w:val="000228ED"/>
    <w:pPr>
      <w:numPr>
        <w:ilvl w:val="7"/>
        <w:numId w:val="1"/>
      </w:numPr>
      <w:outlineLvl w:val="7"/>
    </w:pPr>
  </w:style>
  <w:style w:type="paragraph" w:styleId="Heading9">
    <w:name w:val="heading 9"/>
    <w:basedOn w:val="Normal"/>
    <w:next w:val="Normal"/>
    <w:semiHidden/>
    <w:rsid w:val="000228ED"/>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9129B"/>
    <w:pPr>
      <w:spacing w:before="120" w:after="120"/>
    </w:pPr>
  </w:style>
  <w:style w:type="paragraph" w:styleId="Signature">
    <w:name w:val="Signature"/>
    <w:basedOn w:val="Normal"/>
    <w:link w:val="SignatureChar"/>
    <w:rsid w:val="000228ED"/>
  </w:style>
  <w:style w:type="paragraph" w:customStyle="1" w:styleId="Graphic">
    <w:name w:val="Graphic"/>
    <w:basedOn w:val="Signature"/>
    <w:next w:val="Caption"/>
    <w:qFormat/>
    <w:rsid w:val="000228ED"/>
    <w:pPr>
      <w:pBdr>
        <w:top w:val="single" w:sz="4" w:space="1" w:color="auto"/>
        <w:left w:val="single" w:sz="4" w:space="1" w:color="auto"/>
        <w:bottom w:val="single" w:sz="4" w:space="1" w:color="auto"/>
        <w:right w:val="single" w:sz="4" w:space="1" w:color="auto"/>
      </w:pBdr>
      <w:jc w:val="center"/>
    </w:pPr>
  </w:style>
  <w:style w:type="paragraph" w:styleId="Footer">
    <w:name w:val="footer"/>
    <w:basedOn w:val="Normal"/>
    <w:link w:val="FooterChar"/>
    <w:rsid w:val="007777C4"/>
    <w:pPr>
      <w:tabs>
        <w:tab w:val="right" w:pos="8505"/>
      </w:tabs>
    </w:pPr>
    <w:rPr>
      <w:sz w:val="12"/>
    </w:rPr>
  </w:style>
  <w:style w:type="paragraph" w:styleId="Header">
    <w:name w:val="header"/>
    <w:basedOn w:val="Normal"/>
    <w:rsid w:val="00055C5B"/>
    <w:pPr>
      <w:spacing w:before="20" w:after="20"/>
    </w:pPr>
    <w:rPr>
      <w:i/>
      <w:sz w:val="18"/>
    </w:rPr>
  </w:style>
  <w:style w:type="paragraph" w:styleId="FootnoteText">
    <w:name w:val="footnote text"/>
    <w:basedOn w:val="Normal"/>
    <w:semiHidden/>
    <w:rsid w:val="000228ED"/>
    <w:rPr>
      <w:sz w:val="18"/>
    </w:rPr>
  </w:style>
  <w:style w:type="character" w:customStyle="1" w:styleId="Heading3Char">
    <w:name w:val="Heading 3 Char"/>
    <w:link w:val="Heading3"/>
    <w:rsid w:val="007C58D8"/>
    <w:rPr>
      <w:rFonts w:ascii="Univers for KPMG Light" w:hAnsi="Univers for KPMG Light"/>
      <w:i/>
      <w:sz w:val="22"/>
      <w:lang w:eastAsia="en-US"/>
    </w:rPr>
  </w:style>
  <w:style w:type="paragraph" w:styleId="ListBullet">
    <w:name w:val="List Bullet"/>
    <w:basedOn w:val="BodyText"/>
    <w:qFormat/>
    <w:rsid w:val="007B25D9"/>
    <w:pPr>
      <w:numPr>
        <w:numId w:val="2"/>
      </w:numPr>
    </w:pPr>
  </w:style>
  <w:style w:type="paragraph" w:customStyle="1" w:styleId="zDistnHeader">
    <w:name w:val="zDistnHeader"/>
    <w:basedOn w:val="Normal"/>
    <w:next w:val="Normal"/>
    <w:rsid w:val="000228ED"/>
    <w:pPr>
      <w:keepNext/>
      <w:spacing w:before="520"/>
    </w:pPr>
  </w:style>
  <w:style w:type="paragraph" w:styleId="ListBullet2">
    <w:name w:val="List Bullet 2"/>
    <w:basedOn w:val="ListBullet"/>
    <w:qFormat/>
    <w:rsid w:val="00844E2F"/>
    <w:pPr>
      <w:numPr>
        <w:numId w:val="3"/>
      </w:numPr>
    </w:pPr>
  </w:style>
  <w:style w:type="paragraph" w:customStyle="1" w:styleId="zDocDate">
    <w:name w:val="zDocDate"/>
    <w:basedOn w:val="Normal"/>
    <w:next w:val="Normal"/>
    <w:rsid w:val="00055C5B"/>
  </w:style>
  <w:style w:type="character" w:styleId="PageNumber">
    <w:name w:val="page number"/>
    <w:rsid w:val="007777C4"/>
    <w:rPr>
      <w:rFonts w:ascii="Arial" w:hAnsi="Arial"/>
      <w:sz w:val="12"/>
    </w:rPr>
  </w:style>
  <w:style w:type="paragraph" w:styleId="Caption">
    <w:name w:val="caption"/>
    <w:basedOn w:val="Normal"/>
    <w:next w:val="Normal"/>
    <w:qFormat/>
    <w:rsid w:val="007777C4"/>
    <w:rPr>
      <w:bCs/>
      <w:i/>
      <w:sz w:val="14"/>
    </w:rPr>
  </w:style>
  <w:style w:type="paragraph" w:styleId="BodyText3">
    <w:name w:val="Body Text 3"/>
    <w:basedOn w:val="Normal"/>
    <w:qFormat/>
    <w:rsid w:val="000228ED"/>
    <w:pPr>
      <w:ind w:left="142" w:hanging="142"/>
    </w:pPr>
    <w:rPr>
      <w:sz w:val="18"/>
      <w:szCs w:val="16"/>
    </w:rPr>
  </w:style>
  <w:style w:type="character" w:customStyle="1" w:styleId="Heading2Char">
    <w:name w:val="Heading 2 Char"/>
    <w:link w:val="Heading2"/>
    <w:rsid w:val="00E9129B"/>
    <w:rPr>
      <w:rFonts w:ascii="Univers for KPMG" w:hAnsi="Univers for KPMG"/>
      <w:b/>
      <w:i/>
      <w:sz w:val="24"/>
      <w:lang w:eastAsia="en-US"/>
    </w:rPr>
  </w:style>
  <w:style w:type="character" w:customStyle="1" w:styleId="Heading1Char">
    <w:name w:val="Heading 1 Char"/>
    <w:link w:val="Heading1"/>
    <w:rsid w:val="00E9129B"/>
    <w:rPr>
      <w:rFonts w:ascii="Univers for KPMG" w:hAnsi="Univers for KPMG"/>
      <w:b/>
      <w:sz w:val="24"/>
      <w:lang w:eastAsia="en-US"/>
    </w:rPr>
  </w:style>
  <w:style w:type="paragraph" w:customStyle="1" w:styleId="zKISOffAddress">
    <w:name w:val="zKISOffAddress"/>
    <w:basedOn w:val="Normal"/>
    <w:rsid w:val="0031690F"/>
    <w:pPr>
      <w:spacing w:after="1810" w:line="250" w:lineRule="exact"/>
    </w:pPr>
  </w:style>
  <w:style w:type="paragraph" w:customStyle="1" w:styleId="zDocType">
    <w:name w:val="zDocType"/>
    <w:basedOn w:val="Normal"/>
    <w:rsid w:val="006857DF"/>
    <w:pPr>
      <w:framePr w:wrap="around" w:vAnchor="page" w:hAnchor="page" w:x="1305" w:y="2609"/>
      <w:jc w:val="center"/>
    </w:pPr>
    <w:rPr>
      <w:szCs w:val="72"/>
    </w:rPr>
  </w:style>
  <w:style w:type="paragraph" w:customStyle="1" w:styleId="zKISDescFooter">
    <w:name w:val="zKISDescFooter"/>
    <w:basedOn w:val="Normal"/>
    <w:rsid w:val="00790001"/>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790001"/>
    <w:pPr>
      <w:framePr w:wrap="around" w:x="3970"/>
    </w:pPr>
  </w:style>
  <w:style w:type="character" w:customStyle="1" w:styleId="BodyTextChar">
    <w:name w:val="Body Text Char"/>
    <w:link w:val="BodyText"/>
    <w:rsid w:val="00E9129B"/>
    <w:rPr>
      <w:rFonts w:ascii="Univers for KPMG Light" w:hAnsi="Univers for KPMG Light"/>
      <w:sz w:val="22"/>
      <w:lang w:eastAsia="en-US"/>
    </w:rPr>
  </w:style>
  <w:style w:type="table" w:styleId="TableGrid">
    <w:name w:val="Table Grid"/>
    <w:basedOn w:val="TableNormal"/>
    <w:rsid w:val="007777C4"/>
    <w:rPr>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E7AF1"/>
    <w:rPr>
      <w:color w:val="808080"/>
    </w:rPr>
  </w:style>
  <w:style w:type="paragraph" w:customStyle="1" w:styleId="zSubject">
    <w:name w:val="zSubject"/>
    <w:basedOn w:val="BodyText"/>
    <w:qFormat/>
    <w:rsid w:val="008467F5"/>
    <w:rPr>
      <w:b/>
      <w:lang w:bidi="th-TH"/>
    </w:rPr>
  </w:style>
  <w:style w:type="character" w:customStyle="1" w:styleId="FooterChar">
    <w:name w:val="Footer Char"/>
    <w:basedOn w:val="DefaultParagraphFont"/>
    <w:link w:val="Footer"/>
    <w:rsid w:val="00EC0236"/>
    <w:rPr>
      <w:rFonts w:ascii="Arial" w:hAnsi="Arial"/>
      <w:sz w:val="12"/>
      <w:lang w:val="en-US" w:eastAsia="en-US"/>
    </w:rPr>
  </w:style>
  <w:style w:type="paragraph" w:styleId="BalloonText">
    <w:name w:val="Balloon Text"/>
    <w:basedOn w:val="Normal"/>
    <w:link w:val="BalloonTextChar"/>
    <w:semiHidden/>
    <w:unhideWhenUsed/>
    <w:rsid w:val="00FD1180"/>
    <w:rPr>
      <w:rFonts w:ascii="Segoe UI" w:hAnsi="Segoe UI" w:cs="Segoe UI"/>
      <w:sz w:val="18"/>
      <w:szCs w:val="18"/>
    </w:rPr>
  </w:style>
  <w:style w:type="character" w:customStyle="1" w:styleId="BalloonTextChar">
    <w:name w:val="Balloon Text Char"/>
    <w:basedOn w:val="DefaultParagraphFont"/>
    <w:link w:val="BalloonText"/>
    <w:semiHidden/>
    <w:rsid w:val="00FD1180"/>
    <w:rPr>
      <w:rFonts w:ascii="Segoe UI" w:hAnsi="Segoe UI" w:cs="Segoe UI"/>
      <w:sz w:val="18"/>
      <w:szCs w:val="18"/>
      <w:lang w:val="en-US" w:eastAsia="en-US"/>
    </w:rPr>
  </w:style>
  <w:style w:type="paragraph" w:styleId="ListParagraph">
    <w:name w:val="List Paragraph"/>
    <w:basedOn w:val="Normal"/>
    <w:link w:val="ListParagraphChar"/>
    <w:uiPriority w:val="34"/>
    <w:qFormat/>
    <w:rsid w:val="004F0DFA"/>
    <w:pPr>
      <w:ind w:left="720"/>
    </w:pPr>
    <w:rPr>
      <w:rFonts w:ascii="Calibri" w:eastAsia="MS PGothic" w:hAnsi="Calibri" w:cs="Calibri"/>
      <w:szCs w:val="22"/>
      <w:lang w:eastAsia="ja-JP"/>
    </w:rPr>
  </w:style>
  <w:style w:type="character" w:customStyle="1" w:styleId="SignatureChar">
    <w:name w:val="Signature Char"/>
    <w:link w:val="Signature"/>
    <w:rsid w:val="00A433EA"/>
    <w:rPr>
      <w:rFonts w:ascii="Arial" w:hAnsi="Arial"/>
      <w:sz w:val="22"/>
      <w:lang w:val="en-US" w:eastAsia="en-US"/>
    </w:rPr>
  </w:style>
  <w:style w:type="character" w:styleId="FootnoteReference">
    <w:name w:val="footnote reference"/>
    <w:basedOn w:val="DefaultParagraphFont"/>
    <w:semiHidden/>
    <w:unhideWhenUsed/>
    <w:rsid w:val="00D30EC8"/>
    <w:rPr>
      <w:vertAlign w:val="superscript"/>
    </w:rPr>
  </w:style>
  <w:style w:type="paragraph" w:customStyle="1" w:styleId="TableParagraph">
    <w:name w:val="Table Paragraph"/>
    <w:basedOn w:val="Normal"/>
    <w:uiPriority w:val="1"/>
    <w:qFormat/>
    <w:rsid w:val="008043F4"/>
    <w:pPr>
      <w:widowControl w:val="0"/>
      <w:autoSpaceDE w:val="0"/>
      <w:autoSpaceDN w:val="0"/>
    </w:pPr>
    <w:rPr>
      <w:rFonts w:ascii="Times New Roman" w:hAnsi="Times New Roman"/>
      <w:szCs w:val="22"/>
    </w:rPr>
  </w:style>
  <w:style w:type="paragraph" w:customStyle="1" w:styleId="BBDIndryk2">
    <w:name w:val="BBDIndryk2"/>
    <w:basedOn w:val="Normal"/>
    <w:rsid w:val="00E31116"/>
    <w:pPr>
      <w:tabs>
        <w:tab w:val="left" w:pos="850"/>
        <w:tab w:val="left" w:pos="1701"/>
        <w:tab w:val="left" w:pos="2835"/>
        <w:tab w:val="left" w:pos="5103"/>
        <w:tab w:val="right" w:pos="6521"/>
        <w:tab w:val="left" w:pos="6985"/>
        <w:tab w:val="right" w:pos="8505"/>
      </w:tabs>
      <w:spacing w:line="260" w:lineRule="atLeast"/>
      <w:ind w:left="851"/>
      <w:jc w:val="both"/>
    </w:pPr>
    <w:rPr>
      <w:rFonts w:ascii="Open Sans" w:hAnsi="Open Sans"/>
      <w:sz w:val="20"/>
      <w:szCs w:val="24"/>
      <w:lang w:val="da-DK" w:eastAsia="da-DK"/>
    </w:rPr>
  </w:style>
  <w:style w:type="character" w:styleId="CommentReference">
    <w:name w:val="annotation reference"/>
    <w:basedOn w:val="DefaultParagraphFont"/>
    <w:unhideWhenUsed/>
    <w:qFormat/>
    <w:rsid w:val="00E31116"/>
    <w:rPr>
      <w:sz w:val="16"/>
      <w:szCs w:val="16"/>
    </w:rPr>
  </w:style>
  <w:style w:type="paragraph" w:styleId="CommentText">
    <w:name w:val="annotation text"/>
    <w:basedOn w:val="Normal"/>
    <w:link w:val="CommentTextChar"/>
    <w:uiPriority w:val="99"/>
    <w:unhideWhenUsed/>
    <w:qFormat/>
    <w:rsid w:val="00E31116"/>
    <w:pPr>
      <w:tabs>
        <w:tab w:val="left" w:pos="850"/>
        <w:tab w:val="left" w:pos="1701"/>
        <w:tab w:val="left" w:pos="2835"/>
        <w:tab w:val="left" w:pos="5103"/>
        <w:tab w:val="right" w:pos="6521"/>
        <w:tab w:val="left" w:pos="6985"/>
        <w:tab w:val="right" w:pos="8505"/>
      </w:tabs>
      <w:jc w:val="both"/>
    </w:pPr>
    <w:rPr>
      <w:rFonts w:ascii="Open Sans" w:hAnsi="Open Sans"/>
      <w:sz w:val="20"/>
      <w:lang w:val="da-DK" w:eastAsia="da-DK"/>
    </w:rPr>
  </w:style>
  <w:style w:type="character" w:customStyle="1" w:styleId="CommentTextChar">
    <w:name w:val="Comment Text Char"/>
    <w:basedOn w:val="DefaultParagraphFont"/>
    <w:link w:val="CommentText"/>
    <w:uiPriority w:val="99"/>
    <w:qFormat/>
    <w:rsid w:val="00E31116"/>
    <w:rPr>
      <w:rFonts w:ascii="Open Sans" w:hAnsi="Open Sans"/>
      <w:lang w:val="da-DK" w:eastAsia="da-DK"/>
    </w:rPr>
  </w:style>
  <w:style w:type="paragraph" w:styleId="CommentSubject">
    <w:name w:val="annotation subject"/>
    <w:basedOn w:val="CommentText"/>
    <w:next w:val="CommentText"/>
    <w:link w:val="CommentSubjectChar"/>
    <w:semiHidden/>
    <w:unhideWhenUsed/>
    <w:rsid w:val="005D66CB"/>
    <w:pPr>
      <w:tabs>
        <w:tab w:val="clear" w:pos="850"/>
        <w:tab w:val="clear" w:pos="1701"/>
        <w:tab w:val="clear" w:pos="2835"/>
        <w:tab w:val="clear" w:pos="5103"/>
        <w:tab w:val="clear" w:pos="6521"/>
        <w:tab w:val="clear" w:pos="6985"/>
        <w:tab w:val="clear" w:pos="8505"/>
      </w:tabs>
      <w:jc w:val="left"/>
    </w:pPr>
    <w:rPr>
      <w:rFonts w:ascii="Arial" w:hAnsi="Arial"/>
      <w:b/>
      <w:bCs/>
      <w:lang w:val="en-US" w:eastAsia="en-US"/>
    </w:rPr>
  </w:style>
  <w:style w:type="character" w:customStyle="1" w:styleId="CommentSubjectChar">
    <w:name w:val="Comment Subject Char"/>
    <w:basedOn w:val="CommentTextChar"/>
    <w:link w:val="CommentSubject"/>
    <w:semiHidden/>
    <w:rsid w:val="005D66CB"/>
    <w:rPr>
      <w:rFonts w:ascii="Arial" w:hAnsi="Arial"/>
      <w:b/>
      <w:bCs/>
      <w:lang w:val="en-US" w:eastAsia="en-US"/>
    </w:rPr>
  </w:style>
  <w:style w:type="paragraph" w:styleId="NormalIndent">
    <w:name w:val="Normal Indent"/>
    <w:aliases w:val="Hang Ind 1.5,Hang.Indent1.25,Normal Indent1,Normal Indent2,bold,h-i2.25,Normal Indent Char2 Char,Normal Indent Char1 Char Char1,Normal Indent Char Char Char Char1,Normal Indent Char2 Char Char Char1 Char,Normal Indent Char2,Norm,ni,Nor"/>
    <w:basedOn w:val="Normal"/>
    <w:link w:val="NormalIndentChar"/>
    <w:qFormat/>
    <w:rsid w:val="00ED0A85"/>
    <w:pPr>
      <w:spacing w:before="100" w:line="288" w:lineRule="auto"/>
      <w:ind w:left="709"/>
    </w:pPr>
    <w:rPr>
      <w:sz w:val="20"/>
      <w:lang w:val="en-AU"/>
    </w:rPr>
  </w:style>
  <w:style w:type="character" w:customStyle="1" w:styleId="NormalIndentChar">
    <w:name w:val="Normal Indent Char"/>
    <w:aliases w:val="Hang Ind 1.5 Char,Hang.Indent1.25 Char,Normal Indent1 Char,Normal Indent2 Char,bold Char,h-i2.25 Char,Normal Indent Char2 Char Char,Normal Indent Char1 Char Char1 Char,Normal Indent Char Char Char Char1 Char,Normal Indent Char2 Char1"/>
    <w:link w:val="NormalIndent"/>
    <w:qFormat/>
    <w:rsid w:val="00ED0A85"/>
    <w:rPr>
      <w:rFonts w:ascii="Arial" w:hAnsi="Arial"/>
      <w:lang w:eastAsia="en-US"/>
    </w:rPr>
  </w:style>
  <w:style w:type="paragraph" w:customStyle="1" w:styleId="AllensHeading1">
    <w:name w:val="Allens Heading 1"/>
    <w:basedOn w:val="Normal"/>
    <w:next w:val="AllensHeading2"/>
    <w:qFormat/>
    <w:rsid w:val="00ED0A85"/>
    <w:pPr>
      <w:keepNext/>
      <w:numPr>
        <w:numId w:val="6"/>
      </w:numPr>
      <w:spacing w:before="200" w:line="288" w:lineRule="auto"/>
      <w:outlineLvl w:val="0"/>
    </w:pPr>
    <w:rPr>
      <w:b/>
      <w:lang w:val="en-AU"/>
    </w:rPr>
  </w:style>
  <w:style w:type="paragraph" w:customStyle="1" w:styleId="AllensHeading2">
    <w:name w:val="Allens Heading 2"/>
    <w:basedOn w:val="Normal"/>
    <w:next w:val="NormalIndent"/>
    <w:qFormat/>
    <w:rsid w:val="00ED0A85"/>
    <w:pPr>
      <w:keepNext/>
      <w:numPr>
        <w:ilvl w:val="1"/>
        <w:numId w:val="6"/>
      </w:numPr>
      <w:spacing w:before="160" w:line="288" w:lineRule="auto"/>
      <w:outlineLvl w:val="1"/>
    </w:pPr>
    <w:rPr>
      <w:b/>
      <w:sz w:val="21"/>
      <w:lang w:val="en-AU"/>
    </w:rPr>
  </w:style>
  <w:style w:type="paragraph" w:customStyle="1" w:styleId="AllensHeading3">
    <w:name w:val="Allens Heading 3"/>
    <w:basedOn w:val="Normal"/>
    <w:link w:val="AllensHeading3Char"/>
    <w:qFormat/>
    <w:rsid w:val="00ED0A85"/>
    <w:pPr>
      <w:numPr>
        <w:ilvl w:val="2"/>
        <w:numId w:val="6"/>
      </w:numPr>
      <w:spacing w:before="100" w:line="288" w:lineRule="auto"/>
    </w:pPr>
    <w:rPr>
      <w:sz w:val="20"/>
      <w:lang w:val="en-AU"/>
    </w:rPr>
  </w:style>
  <w:style w:type="paragraph" w:customStyle="1" w:styleId="AllensHeading4">
    <w:name w:val="Allens Heading 4"/>
    <w:basedOn w:val="Normal"/>
    <w:qFormat/>
    <w:rsid w:val="00ED0A85"/>
    <w:pPr>
      <w:numPr>
        <w:ilvl w:val="3"/>
        <w:numId w:val="6"/>
      </w:numPr>
      <w:spacing w:before="100" w:line="288" w:lineRule="auto"/>
    </w:pPr>
    <w:rPr>
      <w:sz w:val="20"/>
      <w:lang w:val="en-AU"/>
    </w:rPr>
  </w:style>
  <w:style w:type="paragraph" w:customStyle="1" w:styleId="AllensHeading6">
    <w:name w:val="Allens Heading 6"/>
    <w:basedOn w:val="Normal"/>
    <w:qFormat/>
    <w:rsid w:val="00ED0A85"/>
    <w:pPr>
      <w:numPr>
        <w:ilvl w:val="5"/>
        <w:numId w:val="6"/>
      </w:numPr>
      <w:spacing w:before="100" w:line="288" w:lineRule="auto"/>
    </w:pPr>
    <w:rPr>
      <w:sz w:val="20"/>
      <w:lang w:val="en-AU"/>
    </w:rPr>
  </w:style>
  <w:style w:type="character" w:customStyle="1" w:styleId="AllensHeading3Char">
    <w:name w:val="Allens Heading 3 Char"/>
    <w:link w:val="AllensHeading3"/>
    <w:qFormat/>
    <w:locked/>
    <w:rsid w:val="00ED0A85"/>
    <w:rPr>
      <w:rFonts w:ascii="Arial" w:hAnsi="Arial"/>
      <w:lang w:eastAsia="en-US"/>
    </w:rPr>
  </w:style>
  <w:style w:type="paragraph" w:styleId="BodyTextIndent">
    <w:name w:val="Body Text Indent"/>
    <w:basedOn w:val="Normal"/>
    <w:link w:val="BodyTextIndentChar"/>
    <w:semiHidden/>
    <w:unhideWhenUsed/>
    <w:rsid w:val="00332501"/>
    <w:pPr>
      <w:spacing w:after="120"/>
      <w:ind w:left="360"/>
    </w:pPr>
  </w:style>
  <w:style w:type="character" w:customStyle="1" w:styleId="BodyTextIndentChar">
    <w:name w:val="Body Text Indent Char"/>
    <w:basedOn w:val="DefaultParagraphFont"/>
    <w:link w:val="BodyTextIndent"/>
    <w:semiHidden/>
    <w:rsid w:val="00332501"/>
    <w:rPr>
      <w:rFonts w:ascii="Arial" w:hAnsi="Arial"/>
      <w:sz w:val="22"/>
      <w:lang w:val="en-US" w:eastAsia="en-US"/>
    </w:rPr>
  </w:style>
  <w:style w:type="paragraph" w:styleId="Revision">
    <w:name w:val="Revision"/>
    <w:hidden/>
    <w:uiPriority w:val="99"/>
    <w:semiHidden/>
    <w:rsid w:val="00EA688C"/>
    <w:rPr>
      <w:rFonts w:ascii="Arial" w:hAnsi="Arial"/>
      <w:sz w:val="22"/>
      <w:lang w:val="en-US" w:eastAsia="en-US"/>
    </w:rPr>
  </w:style>
  <w:style w:type="character" w:styleId="Hyperlink">
    <w:name w:val="Hyperlink"/>
    <w:basedOn w:val="DefaultParagraphFont"/>
    <w:uiPriority w:val="99"/>
    <w:semiHidden/>
    <w:unhideWhenUsed/>
    <w:rsid w:val="00420CCF"/>
    <w:rPr>
      <w:color w:val="0000FF"/>
      <w:u w:val="single"/>
    </w:rPr>
  </w:style>
  <w:style w:type="character" w:styleId="Emphasis">
    <w:name w:val="Emphasis"/>
    <w:basedOn w:val="DefaultParagraphFont"/>
    <w:uiPriority w:val="20"/>
    <w:qFormat/>
    <w:rsid w:val="00420CCF"/>
    <w:rPr>
      <w:i/>
      <w:iCs/>
    </w:rPr>
  </w:style>
  <w:style w:type="character" w:customStyle="1" w:styleId="ListParagraphChar">
    <w:name w:val="List Paragraph Char"/>
    <w:link w:val="ListParagraph"/>
    <w:uiPriority w:val="34"/>
    <w:locked/>
    <w:rsid w:val="001B7339"/>
    <w:rPr>
      <w:rFonts w:ascii="Calibri" w:eastAsia="MS PGothic" w:hAnsi="Calibri" w:cs="Calibri"/>
      <w:sz w:val="22"/>
      <w:szCs w:val="22"/>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902236">
      <w:bodyDiv w:val="1"/>
      <w:marLeft w:val="0"/>
      <w:marRight w:val="0"/>
      <w:marTop w:val="0"/>
      <w:marBottom w:val="0"/>
      <w:divBdr>
        <w:top w:val="none" w:sz="0" w:space="0" w:color="auto"/>
        <w:left w:val="none" w:sz="0" w:space="0" w:color="auto"/>
        <w:bottom w:val="none" w:sz="0" w:space="0" w:color="auto"/>
        <w:right w:val="none" w:sz="0" w:space="0" w:color="auto"/>
      </w:divBdr>
    </w:div>
    <w:div w:id="939990515">
      <w:bodyDiv w:val="1"/>
      <w:marLeft w:val="0"/>
      <w:marRight w:val="0"/>
      <w:marTop w:val="0"/>
      <w:marBottom w:val="0"/>
      <w:divBdr>
        <w:top w:val="none" w:sz="0" w:space="0" w:color="auto"/>
        <w:left w:val="none" w:sz="0" w:space="0" w:color="auto"/>
        <w:bottom w:val="none" w:sz="0" w:space="0" w:color="auto"/>
        <w:right w:val="none" w:sz="0" w:space="0" w:color="auto"/>
      </w:divBdr>
    </w:div>
    <w:div w:id="1298490161">
      <w:bodyDiv w:val="1"/>
      <w:marLeft w:val="0"/>
      <w:marRight w:val="0"/>
      <w:marTop w:val="0"/>
      <w:marBottom w:val="0"/>
      <w:divBdr>
        <w:top w:val="none" w:sz="0" w:space="0" w:color="auto"/>
        <w:left w:val="none" w:sz="0" w:space="0" w:color="auto"/>
        <w:bottom w:val="none" w:sz="0" w:space="0" w:color="auto"/>
        <w:right w:val="none" w:sz="0" w:space="0" w:color="auto"/>
      </w:divBdr>
    </w:div>
    <w:div w:id="1422988216">
      <w:bodyDiv w:val="1"/>
      <w:marLeft w:val="0"/>
      <w:marRight w:val="0"/>
      <w:marTop w:val="0"/>
      <w:marBottom w:val="0"/>
      <w:divBdr>
        <w:top w:val="none" w:sz="0" w:space="0" w:color="auto"/>
        <w:left w:val="none" w:sz="0" w:space="0" w:color="auto"/>
        <w:bottom w:val="none" w:sz="0" w:space="0" w:color="auto"/>
        <w:right w:val="none" w:sz="0" w:space="0" w:color="auto"/>
      </w:divBdr>
    </w:div>
    <w:div w:id="1642883934">
      <w:bodyDiv w:val="1"/>
      <w:marLeft w:val="0"/>
      <w:marRight w:val="0"/>
      <w:marTop w:val="0"/>
      <w:marBottom w:val="0"/>
      <w:divBdr>
        <w:top w:val="none" w:sz="0" w:space="0" w:color="auto"/>
        <w:left w:val="none" w:sz="0" w:space="0" w:color="auto"/>
        <w:bottom w:val="none" w:sz="0" w:space="0" w:color="auto"/>
        <w:right w:val="none" w:sz="0" w:space="0" w:color="auto"/>
      </w:divBdr>
      <w:divsChild>
        <w:div w:id="513807110">
          <w:marLeft w:val="461"/>
          <w:marRight w:val="0"/>
          <w:marTop w:val="0"/>
          <w:marBottom w:val="120"/>
          <w:divBdr>
            <w:top w:val="none" w:sz="0" w:space="0" w:color="auto"/>
            <w:left w:val="none" w:sz="0" w:space="0" w:color="auto"/>
            <w:bottom w:val="none" w:sz="0" w:space="0" w:color="auto"/>
            <w:right w:val="none" w:sz="0" w:space="0" w:color="auto"/>
          </w:divBdr>
        </w:div>
        <w:div w:id="540097473">
          <w:marLeft w:val="461"/>
          <w:marRight w:val="0"/>
          <w:marTop w:val="0"/>
          <w:marBottom w:val="120"/>
          <w:divBdr>
            <w:top w:val="none" w:sz="0" w:space="0" w:color="auto"/>
            <w:left w:val="none" w:sz="0" w:space="0" w:color="auto"/>
            <w:bottom w:val="none" w:sz="0" w:space="0" w:color="auto"/>
            <w:right w:val="none" w:sz="0" w:space="0" w:color="auto"/>
          </w:divBdr>
        </w:div>
        <w:div w:id="775750845">
          <w:marLeft w:val="461"/>
          <w:marRight w:val="0"/>
          <w:marTop w:val="0"/>
          <w:marBottom w:val="120"/>
          <w:divBdr>
            <w:top w:val="none" w:sz="0" w:space="0" w:color="auto"/>
            <w:left w:val="none" w:sz="0" w:space="0" w:color="auto"/>
            <w:bottom w:val="none" w:sz="0" w:space="0" w:color="auto"/>
            <w:right w:val="none" w:sz="0" w:space="0" w:color="auto"/>
          </w:divBdr>
        </w:div>
      </w:divsChild>
    </w:div>
    <w:div w:id="1887838706">
      <w:bodyDiv w:val="1"/>
      <w:marLeft w:val="0"/>
      <w:marRight w:val="0"/>
      <w:marTop w:val="0"/>
      <w:marBottom w:val="0"/>
      <w:divBdr>
        <w:top w:val="none" w:sz="0" w:space="0" w:color="auto"/>
        <w:left w:val="none" w:sz="0" w:space="0" w:color="auto"/>
        <w:bottom w:val="none" w:sz="0" w:space="0" w:color="auto"/>
        <w:right w:val="none" w:sz="0" w:space="0" w:color="auto"/>
      </w:divBdr>
    </w:div>
    <w:div w:id="1911308652">
      <w:bodyDiv w:val="1"/>
      <w:marLeft w:val="0"/>
      <w:marRight w:val="0"/>
      <w:marTop w:val="0"/>
      <w:marBottom w:val="0"/>
      <w:divBdr>
        <w:top w:val="none" w:sz="0" w:space="0" w:color="auto"/>
        <w:left w:val="none" w:sz="0" w:space="0" w:color="auto"/>
        <w:bottom w:val="none" w:sz="0" w:space="0" w:color="auto"/>
        <w:right w:val="none" w:sz="0" w:space="0" w:color="auto"/>
      </w:divBdr>
    </w:div>
    <w:div w:id="1976448442">
      <w:bodyDiv w:val="1"/>
      <w:marLeft w:val="0"/>
      <w:marRight w:val="0"/>
      <w:marTop w:val="0"/>
      <w:marBottom w:val="0"/>
      <w:divBdr>
        <w:top w:val="none" w:sz="0" w:space="0" w:color="auto"/>
        <w:left w:val="none" w:sz="0" w:space="0" w:color="auto"/>
        <w:bottom w:val="none" w:sz="0" w:space="0" w:color="auto"/>
        <w:right w:val="none" w:sz="0" w:space="0" w:color="auto"/>
      </w:divBdr>
      <w:divsChild>
        <w:div w:id="954483632">
          <w:marLeft w:val="634"/>
          <w:marRight w:val="0"/>
          <w:marTop w:val="0"/>
          <w:marBottom w:val="120"/>
          <w:divBdr>
            <w:top w:val="none" w:sz="0" w:space="0" w:color="auto"/>
            <w:left w:val="none" w:sz="0" w:space="0" w:color="auto"/>
            <w:bottom w:val="none" w:sz="0" w:space="0" w:color="auto"/>
            <w:right w:val="none" w:sz="0" w:space="0" w:color="auto"/>
          </w:divBdr>
        </w:div>
        <w:div w:id="1852330745">
          <w:marLeft w:val="634"/>
          <w:marRight w:val="0"/>
          <w:marTop w:val="0"/>
          <w:marBottom w:val="120"/>
          <w:divBdr>
            <w:top w:val="none" w:sz="0" w:space="0" w:color="auto"/>
            <w:left w:val="none" w:sz="0" w:space="0" w:color="auto"/>
            <w:bottom w:val="none" w:sz="0" w:space="0" w:color="auto"/>
            <w:right w:val="none" w:sz="0" w:space="0" w:color="auto"/>
          </w:divBdr>
        </w:div>
        <w:div w:id="1989432355">
          <w:marLeft w:val="634"/>
          <w:marRight w:val="0"/>
          <w:marTop w:val="0"/>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Memorandu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7D393A4D99C844D9A4B971B2D400DEB" ma:contentTypeVersion="12" ma:contentTypeDescription="Create a new document." ma:contentTypeScope="" ma:versionID="3aba055997ffeadd4291d08e12ec2159">
  <xsd:schema xmlns:xsd="http://www.w3.org/2001/XMLSchema" xmlns:xs="http://www.w3.org/2001/XMLSchema" xmlns:p="http://schemas.microsoft.com/office/2006/metadata/properties" xmlns:ns2="bd94fe42-bbdc-4890-86f8-1cce7b488dc1" xmlns:ns3="097e1a6a-fc06-45b2-8873-15e0270064ac" targetNamespace="http://schemas.microsoft.com/office/2006/metadata/properties" ma:root="true" ma:fieldsID="fe45f8cf68b585c69f4c7dd409a58a0b" ns2:_="" ns3:_="">
    <xsd:import namespace="bd94fe42-bbdc-4890-86f8-1cce7b488dc1"/>
    <xsd:import namespace="097e1a6a-fc06-45b2-8873-15e0270064ac"/>
    <xsd:element name="properties">
      <xsd:complexType>
        <xsd:sequence>
          <xsd:element name="documentManagement">
            <xsd:complexType>
              <xsd:all>
                <xsd:element ref="ns2:Industry"/>
                <xsd:element ref="ns2:Taxissue" minOccurs="0"/>
                <xsd:element ref="ns2:PIC"/>
                <xsd:element ref="ns2:MIC"/>
                <xsd:element ref="ns2:MediaServiceMetadata" minOccurs="0"/>
                <xsd:element ref="ns2:MediaServiceFastMetadata" minOccurs="0"/>
                <xsd:element ref="ns2:MediaServiceAutoKeyPoints" minOccurs="0"/>
                <xsd:element ref="ns2:MediaServiceKeyPoints" minOccurs="0"/>
                <xsd:element ref="ns2:Year"/>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e42-bbdc-4890-86f8-1cce7b488dc1" elementFormDefault="qualified">
    <xsd:import namespace="http://schemas.microsoft.com/office/2006/documentManagement/types"/>
    <xsd:import namespace="http://schemas.microsoft.com/office/infopath/2007/PartnerControls"/>
    <xsd:element name="Industry" ma:index="8" ma:displayName="Industry" ma:format="RadioButtons" ma:internalName="Industry">
      <xsd:simpleType>
        <xsd:restriction base="dms:Choice">
          <xsd:enumeration value="General"/>
          <xsd:enumeration value="Automotive"/>
          <xsd:enumeration value="Building and Construction"/>
          <xsd:enumeration value="Chemicals"/>
          <xsd:enumeration value="Banking and Capital Markets"/>
          <xsd:enumeration value="Energy"/>
          <xsd:enumeration value="Consumer Markets"/>
          <xsd:enumeration value="Healthcare"/>
          <xsd:enumeration value="Industrial manufacturing"/>
          <xsd:enumeration value="Infrastructure"/>
          <xsd:enumeration value="Insurance"/>
          <xsd:enumeration value="Retail"/>
          <xsd:enumeration value="Technology"/>
          <xsd:enumeration value="Transport and Logistics"/>
          <xsd:enumeration value="Real estate"/>
          <xsd:enumeration value="Goverment and Public Sector"/>
          <xsd:enumeration value="Asset Management"/>
          <xsd:enumeration value="Media"/>
          <xsd:enumeration value="Mining"/>
          <xsd:enumeration value="Telecom"/>
          <xsd:enumeration value="Private Business"/>
          <xsd:enumeration value="Sports"/>
          <xsd:enumeration value="Others"/>
        </xsd:restriction>
      </xsd:simpleType>
    </xsd:element>
    <xsd:element name="Taxissue" ma:index="9" nillable="true" ma:displayName="Technical area" ma:internalName="Taxissue" ma:requiredMultiChoice="true">
      <xsd:complexType>
        <xsd:complexContent>
          <xsd:extension base="dms:MultiChoice">
            <xsd:sequence>
              <xsd:element name="Value" maxOccurs="unbounded" minOccurs="0" nillable="true">
                <xsd:simpleType>
                  <xsd:restriction base="dms:Choice">
                    <xsd:enumeration value="Not specified"/>
                    <xsd:enumeration value="VAT"/>
                    <xsd:enumeration value="CIT"/>
                    <xsd:enumeration value="CAPT"/>
                    <xsd:enumeration value="FCT"/>
                    <xsd:enumeration value="DTA"/>
                    <xsd:enumeration value="IIT"/>
                    <xsd:enumeration value="Customs"/>
                    <xsd:enumeration value="GMS"/>
                    <xsd:enumeration value="Immigration"/>
                  </xsd:restriction>
                </xsd:simpleType>
              </xsd:element>
            </xsd:sequence>
          </xsd:extension>
        </xsd:complexContent>
      </xsd:complexType>
    </xsd:element>
    <xsd:element name="PIC" ma:index="10" ma:displayName="PIC" ma:format="Dropdown" ma:list="UserInfo" ma:SharePointGroup="0" ma:internalName="P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IC" ma:index="11" ma:displayName="MIC" ma:format="Dropdown" ma:list="UserInfo" ma:SharePointGroup="0" ma:internalName="M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Year" ma:index="16" ma:displayName="Year" ma:format="Dropdown" ma:internalName="Year">
      <xsd:simpleType>
        <xsd:restriction base="dms:Text">
          <xsd:maxLength value="4"/>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IC xmlns="bd94fe42-bbdc-4890-86f8-1cce7b488dc1">
      <UserInfo>
        <DisplayName>Tran, Van Trung</DisplayName>
        <AccountId>131</AccountId>
        <AccountType/>
      </UserInfo>
    </PIC>
    <MIC xmlns="bd94fe42-bbdc-4890-86f8-1cce7b488dc1">
      <UserInfo>
        <DisplayName>Dinh, Thi Vien</DisplayName>
        <AccountId>20</AccountId>
        <AccountType/>
      </UserInfo>
    </MIC>
    <Year xmlns="bd94fe42-bbdc-4890-86f8-1cce7b488dc1">2022</Year>
    <Taxissue xmlns="bd94fe42-bbdc-4890-86f8-1cce7b488dc1">
      <Value>CIT</Value>
      <Value>VAT</Value>
      <Value>DTA</Value>
      <Value>FCT</Value>
    </Taxissue>
    <Industry xmlns="bd94fe42-bbdc-4890-86f8-1cce7b488dc1">Healthcare</Industry>
  </documentManagement>
</p:properties>
</file>

<file path=customXml/itemProps1.xml><?xml version="1.0" encoding="utf-8"?>
<ds:datastoreItem xmlns:ds="http://schemas.openxmlformats.org/officeDocument/2006/customXml" ds:itemID="{104DEF68-127B-4B11-BE90-B11E328F5469}">
  <ds:schemaRefs>
    <ds:schemaRef ds:uri="http://schemas.openxmlformats.org/officeDocument/2006/bibliography"/>
  </ds:schemaRefs>
</ds:datastoreItem>
</file>

<file path=customXml/itemProps2.xml><?xml version="1.0" encoding="utf-8"?>
<ds:datastoreItem xmlns:ds="http://schemas.openxmlformats.org/officeDocument/2006/customXml" ds:itemID="{CBAE732B-A2D3-4B40-B3A5-9015E89E6531}"/>
</file>

<file path=customXml/itemProps3.xml><?xml version="1.0" encoding="utf-8"?>
<ds:datastoreItem xmlns:ds="http://schemas.openxmlformats.org/officeDocument/2006/customXml" ds:itemID="{F35D0FCB-3A3B-43EF-8C9C-F80E21D2DB23}"/>
</file>

<file path=customXml/itemProps4.xml><?xml version="1.0" encoding="utf-8"?>
<ds:datastoreItem xmlns:ds="http://schemas.openxmlformats.org/officeDocument/2006/customXml" ds:itemID="{A53D1F9C-BB7E-420D-BE78-EE37A35214FE}"/>
</file>

<file path=docProps/app.xml><?xml version="1.0" encoding="utf-8"?>
<Properties xmlns="http://schemas.openxmlformats.org/officeDocument/2006/extended-properties" xmlns:vt="http://schemas.openxmlformats.org/officeDocument/2006/docPropsVTypes">
  <Template>Memorandum</Template>
  <TotalTime>50</TotalTime>
  <Pages>8</Pages>
  <Words>3300</Words>
  <Characters>18816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Memo to Tanaka Teruaki  Senior Manager KPMG AZSA LLC</vt:lpstr>
    </vt:vector>
  </TitlesOfParts>
  <Company>KPMG</Company>
  <LinksUpToDate>false</LinksUpToDate>
  <CharactersWithSpaces>22072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to Tanaka Teruaki  Senior Manager KPMG AZSA LLC</dc:title>
  <dc:subject>Subject</dc:subject>
  <dc:creator>Tran Van Trung Director, Tax &amp; Corporate Services KPMG Tax and Advisory Limited</dc:creator>
  <cp:keywords/>
  <dc:description/>
  <cp:lastModifiedBy>Nguyen, Thi Khanh Linh</cp:lastModifiedBy>
  <cp:revision>17</cp:revision>
  <cp:lastPrinted>2022-05-04T03:47:00Z</cp:lastPrinted>
  <dcterms:created xsi:type="dcterms:W3CDTF">2022-04-25T03:48:00Z</dcterms:created>
  <dcterms:modified xsi:type="dcterms:W3CDTF">2022-06-16T08:02:00Z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Client">
    <vt:lpwstr/>
  </property>
  <property fmtid="{D5CDD505-2E9C-101B-9397-08002B2CF9AE}" pid="3" name="KISSubject">
    <vt:lpwstr>Comments on the DTA</vt:lpwstr>
  </property>
  <property fmtid="{D5CDD505-2E9C-101B-9397-08002B2CF9AE}" pid="4" name="KISDateFmt">
    <vt:lpwstr>d MMMM yyyy</vt:lpwstr>
  </property>
  <property fmtid="{D5CDD505-2E9C-101B-9397-08002B2CF9AE}" pid="5" name="KISFirmDispName">
    <vt:lpwstr>KPMG Tax and Advisory Limited</vt:lpwstr>
  </property>
  <property fmtid="{D5CDD505-2E9C-101B-9397-08002B2CF9AE}" pid="6" name="KISFirmPrtName">
    <vt:lpwstr>KPMG Tax and Advisory Limited</vt:lpwstr>
  </property>
  <property fmtid="{D5CDD505-2E9C-101B-9397-08002B2CF9AE}" pid="7" name="KISFirmInfoA">
    <vt:lpwstr/>
  </property>
  <property fmtid="{D5CDD505-2E9C-101B-9397-08002B2CF9AE}" pid="8" name="KISFirmInfoB">
    <vt:lpwstr/>
  </property>
  <property fmtid="{D5CDD505-2E9C-101B-9397-08002B2CF9AE}" pid="9" name="KISFirmInfoC">
    <vt:lpwstr/>
  </property>
  <property fmtid="{D5CDD505-2E9C-101B-9397-08002B2CF9AE}" pid="10" name="KISFirmDesc">
    <vt:lpwstr>KPMG Tax and Advisory Limited, a Vietnamese one member limited liability company and a member firm of the KPMG network of independent member firms affiliated with KPMG International Cooperative ("KPMG International"), a Swiss entity.</vt:lpwstr>
  </property>
  <property fmtid="{D5CDD505-2E9C-101B-9397-08002B2CF9AE}" pid="11" name="KISSvcDispName">
    <vt:lpwstr>KPMG Vietnam</vt:lpwstr>
  </property>
  <property fmtid="{D5CDD505-2E9C-101B-9397-08002B2CF9AE}" pid="12" name="KISSvcPrtName">
    <vt:lpwstr/>
  </property>
  <property fmtid="{D5CDD505-2E9C-101B-9397-08002B2CF9AE}" pid="13" name="KISSvcInfoA">
    <vt:lpwstr/>
  </property>
  <property fmtid="{D5CDD505-2E9C-101B-9397-08002B2CF9AE}" pid="14" name="KISSvcInfoB">
    <vt:lpwstr/>
  </property>
  <property fmtid="{D5CDD505-2E9C-101B-9397-08002B2CF9AE}" pid="15" name="KISSvcInfoC">
    <vt:lpwstr/>
  </property>
  <property fmtid="{D5CDD505-2E9C-101B-9397-08002B2CF9AE}" pid="16" name="KISOffName">
    <vt:lpwstr>KPMG HAN (English)</vt:lpwstr>
  </property>
  <property fmtid="{D5CDD505-2E9C-101B-9397-08002B2CF9AE}" pid="17" name="KISOffCity">
    <vt:lpwstr>Amstelveen</vt:lpwstr>
  </property>
  <property fmtid="{D5CDD505-2E9C-101B-9397-08002B2CF9AE}" pid="18" name="KISOffInfoA">
    <vt:lpwstr/>
  </property>
  <property fmtid="{D5CDD505-2E9C-101B-9397-08002B2CF9AE}" pid="19" name="KISOff1Addr">
    <vt:lpwstr>46th Floor, Keangnam Landmark 72_x000d_
E6 Pham Hung Road, Me Tri Ward_x000d_
South Tu Liem District, Hanoi, Vietnam</vt:lpwstr>
  </property>
  <property fmtid="{D5CDD505-2E9C-101B-9397-08002B2CF9AE}" pid="20" name="KISOff2Addr">
    <vt:lpwstr/>
  </property>
  <property fmtid="{D5CDD505-2E9C-101B-9397-08002B2CF9AE}" pid="21" name="KISOff3Addr">
    <vt:lpwstr>+84 (24) 3946 1600 | kpmg.com.vn</vt:lpwstr>
  </property>
  <property fmtid="{D5CDD505-2E9C-101B-9397-08002B2CF9AE}" pid="22" name="KISTmpltVer">
    <vt:lpwstr>5.0</vt:lpwstr>
  </property>
  <property fmtid="{D5CDD505-2E9C-101B-9397-08002B2CF9AE}" pid="23" name="KISManualDate">
    <vt:lpwstr/>
  </property>
  <property fmtid="{D5CDD505-2E9C-101B-9397-08002B2CF9AE}" pid="24" name="KISOurRef">
    <vt:lpwstr/>
  </property>
  <property fmtid="{D5CDD505-2E9C-101B-9397-08002B2CF9AE}" pid="25" name="KISConfidential">
    <vt:lpwstr>KPMG Confidential</vt:lpwstr>
  </property>
  <property fmtid="{D5CDD505-2E9C-101B-9397-08002B2CF9AE}" pid="26" name="KISTo">
    <vt:lpwstr>Tanaka Teruaki _x000d_Senior Manager_x000d_KPMG AZSA LLC</vt:lpwstr>
  </property>
  <property fmtid="{D5CDD505-2E9C-101B-9397-08002B2CF9AE}" pid="27" name="KISFrom">
    <vt:lpwstr>Tran Van Trung_x000d_Director, Tax &amp; Corporate Services_x000d_KPMG Tax and Advisory Limited</vt:lpwstr>
  </property>
  <property fmtid="{D5CDD505-2E9C-101B-9397-08002B2CF9AE}" pid="28" name="KIScc">
    <vt:lpwstr/>
  </property>
  <property fmtid="{D5CDD505-2E9C-101B-9397-08002B2CF9AE}" pid="29" name="KISPrivacy">
    <vt:lpwstr>Private and confidential</vt:lpwstr>
  </property>
  <property fmtid="{D5CDD505-2E9C-101B-9397-08002B2CF9AE}" pid="30" name="KISDocClassMsg">
    <vt:lpwstr>Document classification: </vt:lpwstr>
  </property>
  <property fmtid="{D5CDD505-2E9C-101B-9397-08002B2CF9AE}" pid="31" name="KISFirmDesc2">
    <vt:lpwstr/>
  </property>
  <property fmtid="{D5CDD505-2E9C-101B-9397-08002B2CF9AE}" pid="32" name="KISFirmCopyright">
    <vt:lpwstr>© 2020 KPMG Tax and Advisory Limited, a Vietnamese one member limited liability company and a member firm of the KPMG network of independent member firms affiliated with KPMG International Cooperative ("KPMG International"), a Swiss entity.</vt:lpwstr>
  </property>
  <property fmtid="{D5CDD505-2E9C-101B-9397-08002B2CF9AE}" pid="33" name="KISFirmCopyright2">
    <vt:lpwstr/>
  </property>
  <property fmtid="{D5CDD505-2E9C-101B-9397-08002B2CF9AE}" pid="34" name="ContentTypeId">
    <vt:lpwstr>0x01010027D393A4D99C844D9A4B971B2D400DEB</vt:lpwstr>
  </property>
</Properties>
</file>