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A69F" w14:textId="3207D6B1" w:rsidR="000B55B2" w:rsidRPr="00F94232" w:rsidRDefault="000D5AA4" w:rsidP="00A05B78">
      <w:pPr>
        <w:spacing w:line="240" w:lineRule="auto"/>
        <w:rPr>
          <w:rFonts w:ascii="Arial" w:hAnsi="Arial" w:cs="Arial"/>
          <w:vanish/>
          <w:sz w:val="20"/>
        </w:rPr>
      </w:pPr>
      <w:bookmarkStart w:id="0" w:name="_Hlk96629284"/>
      <w:r>
        <w:rPr>
          <w:rFonts w:ascii="Arial" w:hAnsi="Arial" w:cs="Arial"/>
          <w:sz w:val="20"/>
        </w:rPr>
        <w:tab/>
      </w:r>
      <w:r>
        <w:rPr>
          <w:rFonts w:ascii="Arial" w:hAnsi="Arial" w:cs="Arial"/>
          <w:sz w:val="20"/>
        </w:rPr>
        <w:tab/>
      </w:r>
      <w:r w:rsidR="000B55B2" w:rsidRPr="00F94232">
        <w:rPr>
          <w:rFonts w:ascii="Arial" w:hAnsi="Arial" w:cs="Arial"/>
          <w:sz w:val="20"/>
        </w:rPr>
        <w:fldChar w:fldCharType="begin"/>
      </w:r>
      <w:r w:rsidR="000B55B2" w:rsidRPr="00F94232">
        <w:rPr>
          <w:rFonts w:ascii="Arial" w:hAnsi="Arial" w:cs="Arial"/>
          <w:sz w:val="20"/>
        </w:rPr>
        <w:instrText xml:space="preserve"> set client “” </w:instrText>
      </w:r>
      <w:r w:rsidR="000B55B2" w:rsidRPr="00F94232">
        <w:rPr>
          <w:rFonts w:ascii="Arial" w:hAnsi="Arial" w:cs="Arial"/>
          <w:sz w:val="20"/>
        </w:rPr>
        <w:fldChar w:fldCharType="separate"/>
      </w:r>
      <w:bookmarkStart w:id="1" w:name="client"/>
      <w:bookmarkEnd w:id="1"/>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Subj “” </w:instrText>
      </w:r>
      <w:r w:rsidR="000B55B2" w:rsidRPr="00F94232">
        <w:rPr>
          <w:rFonts w:ascii="Arial" w:hAnsi="Arial" w:cs="Arial"/>
          <w:sz w:val="20"/>
        </w:rPr>
        <w:fldChar w:fldCharType="separate"/>
      </w:r>
      <w:bookmarkStart w:id="2" w:name="Subj"/>
      <w:bookmarkEnd w:id="2"/>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enclHdr "Enclosures:" </w:instrText>
      </w:r>
      <w:r w:rsidR="000B55B2" w:rsidRPr="00F94232">
        <w:rPr>
          <w:rFonts w:ascii="Arial" w:hAnsi="Arial" w:cs="Arial"/>
          <w:sz w:val="20"/>
        </w:rPr>
        <w:fldChar w:fldCharType="separate"/>
      </w:r>
      <w:bookmarkStart w:id="3" w:name="enclHdr"/>
      <w:r w:rsidR="004E42E3" w:rsidRPr="00F94232">
        <w:rPr>
          <w:rFonts w:ascii="Arial" w:hAnsi="Arial" w:cs="Arial"/>
          <w:noProof/>
          <w:sz w:val="20"/>
        </w:rPr>
        <w:t>Enclosures:</w:t>
      </w:r>
      <w:bookmarkEnd w:id="3"/>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ccHdr "cc:" </w:instrText>
      </w:r>
      <w:r w:rsidR="000B55B2" w:rsidRPr="00F94232">
        <w:rPr>
          <w:rFonts w:ascii="Arial" w:hAnsi="Arial" w:cs="Arial"/>
          <w:sz w:val="20"/>
        </w:rPr>
        <w:fldChar w:fldCharType="separate"/>
      </w:r>
      <w:bookmarkStart w:id="4" w:name="ccHdr"/>
      <w:r w:rsidR="004E42E3" w:rsidRPr="00F94232">
        <w:rPr>
          <w:rFonts w:ascii="Arial" w:hAnsi="Arial" w:cs="Arial"/>
          <w:noProof/>
          <w:sz w:val="20"/>
        </w:rPr>
        <w:t>cc:</w:t>
      </w:r>
      <w:bookmarkEnd w:id="4"/>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cc "" </w:instrText>
      </w:r>
      <w:r w:rsidR="000B55B2" w:rsidRPr="00F94232">
        <w:rPr>
          <w:rFonts w:ascii="Arial" w:hAnsi="Arial" w:cs="Arial"/>
          <w:sz w:val="20"/>
        </w:rPr>
        <w:fldChar w:fldCharType="separate"/>
      </w:r>
      <w:bookmarkStart w:id="5" w:name="cc"/>
      <w:bookmarkEnd w:id="5"/>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encl "" </w:instrText>
      </w:r>
      <w:r w:rsidR="000B55B2" w:rsidRPr="00F94232">
        <w:rPr>
          <w:rFonts w:ascii="Arial" w:hAnsi="Arial" w:cs="Arial"/>
          <w:sz w:val="20"/>
        </w:rPr>
        <w:fldChar w:fldCharType="separate"/>
      </w:r>
      <w:bookmarkStart w:id="6" w:name="encl"/>
      <w:bookmarkEnd w:id="6"/>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Closing "" \* MERGEFORMAT </w:instrText>
      </w:r>
      <w:r w:rsidR="000B55B2" w:rsidRPr="00F94232">
        <w:rPr>
          <w:rFonts w:ascii="Arial" w:hAnsi="Arial" w:cs="Arial"/>
          <w:sz w:val="20"/>
        </w:rPr>
        <w:fldChar w:fldCharType="separate"/>
      </w:r>
      <w:bookmarkStart w:id="7" w:name="Closing"/>
      <w:bookmarkEnd w:id="7"/>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FromName "" \* MERGEFORMAT </w:instrText>
      </w:r>
      <w:r w:rsidR="000B55B2" w:rsidRPr="00F94232">
        <w:rPr>
          <w:rFonts w:ascii="Arial" w:hAnsi="Arial" w:cs="Arial"/>
          <w:sz w:val="20"/>
        </w:rPr>
        <w:fldChar w:fldCharType="separate"/>
      </w:r>
      <w:bookmarkStart w:id="8" w:name="FromName"/>
      <w:bookmarkEnd w:id="8"/>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FromPosn "" \* MERGEFORMAT </w:instrText>
      </w:r>
      <w:r w:rsidR="000B55B2" w:rsidRPr="00F94232">
        <w:rPr>
          <w:rFonts w:ascii="Arial" w:hAnsi="Arial" w:cs="Arial"/>
          <w:sz w:val="20"/>
        </w:rPr>
        <w:fldChar w:fldCharType="separate"/>
      </w:r>
      <w:bookmarkStart w:id="9" w:name="FromPosn"/>
      <w:bookmarkEnd w:id="9"/>
      <w:r w:rsidR="004E42E3" w:rsidRPr="00F94232">
        <w:rPr>
          <w:rFonts w:ascii="Arial" w:hAnsi="Arial" w:cs="Arial"/>
          <w:noProof/>
          <w:sz w:val="20"/>
        </w:rPr>
        <w:t xml:space="preserve"> </w:t>
      </w:r>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FirmName "Member firm name" </w:instrText>
      </w:r>
      <w:r w:rsidR="000B55B2" w:rsidRPr="00F94232">
        <w:rPr>
          <w:rFonts w:ascii="Arial" w:hAnsi="Arial" w:cs="Arial"/>
          <w:sz w:val="20"/>
        </w:rPr>
        <w:fldChar w:fldCharType="separate"/>
      </w:r>
      <w:bookmarkStart w:id="10" w:name="FirmName"/>
      <w:r w:rsidR="004E42E3" w:rsidRPr="00F94232">
        <w:rPr>
          <w:rFonts w:ascii="Arial" w:hAnsi="Arial" w:cs="Arial"/>
          <w:noProof/>
          <w:sz w:val="20"/>
        </w:rPr>
        <w:t>Member firm name</w:t>
      </w:r>
      <w:bookmarkEnd w:id="10"/>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FirmDesc “</w:instrText>
      </w:r>
      <w:r w:rsidR="000B55B2" w:rsidRPr="00F94232">
        <w:rPr>
          <w:rFonts w:ascii="Arial" w:hAnsi="Arial" w:cs="Arial"/>
          <w:sz w:val="20"/>
          <w:lang w:val="en-AU"/>
        </w:rPr>
        <w:instrText>(Legal member firm name), (legal description of member firm), is a member of KPMG International, a Swiss association.”</w:instrText>
      </w:r>
      <w:r w:rsidR="000B55B2" w:rsidRPr="00F94232">
        <w:rPr>
          <w:rFonts w:ascii="Arial" w:hAnsi="Arial" w:cs="Arial"/>
          <w:sz w:val="20"/>
        </w:rPr>
        <w:instrText xml:space="preserve"> </w:instrText>
      </w:r>
      <w:r w:rsidR="000B55B2" w:rsidRPr="00F94232">
        <w:rPr>
          <w:rFonts w:ascii="Arial" w:hAnsi="Arial" w:cs="Arial"/>
          <w:sz w:val="20"/>
        </w:rPr>
        <w:fldChar w:fldCharType="separate"/>
      </w:r>
      <w:bookmarkStart w:id="11" w:name="FirmDesc"/>
      <w:r w:rsidR="004E42E3" w:rsidRPr="00F94232">
        <w:rPr>
          <w:rFonts w:ascii="Arial" w:hAnsi="Arial" w:cs="Arial"/>
          <w:noProof/>
          <w:sz w:val="20"/>
          <w:lang w:val="en-AU"/>
        </w:rPr>
        <w:t>(Legal member firm name), (legal description of member firm), is a member of KPMG International, a Swiss association.</w:t>
      </w:r>
      <w:bookmarkEnd w:id="11"/>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LOB "Core service or industry" </w:instrText>
      </w:r>
      <w:r w:rsidR="000B55B2" w:rsidRPr="00F94232">
        <w:rPr>
          <w:rFonts w:ascii="Arial" w:hAnsi="Arial" w:cs="Arial"/>
          <w:sz w:val="20"/>
        </w:rPr>
        <w:fldChar w:fldCharType="separate"/>
      </w:r>
      <w:bookmarkStart w:id="12" w:name="LOB"/>
      <w:r w:rsidR="004E42E3" w:rsidRPr="00F94232">
        <w:rPr>
          <w:rFonts w:ascii="Arial" w:hAnsi="Arial" w:cs="Arial"/>
          <w:noProof/>
          <w:sz w:val="20"/>
        </w:rPr>
        <w:t>Core service or industry</w:t>
      </w:r>
      <w:bookmarkEnd w:id="12"/>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OffName "Office name" </w:instrText>
      </w:r>
      <w:r w:rsidR="000B55B2" w:rsidRPr="00F94232">
        <w:rPr>
          <w:rFonts w:ascii="Arial" w:hAnsi="Arial" w:cs="Arial"/>
          <w:sz w:val="20"/>
        </w:rPr>
        <w:fldChar w:fldCharType="separate"/>
      </w:r>
      <w:bookmarkStart w:id="13" w:name="OffName"/>
      <w:r w:rsidR="004E42E3" w:rsidRPr="00F94232">
        <w:rPr>
          <w:rFonts w:ascii="Arial" w:hAnsi="Arial" w:cs="Arial"/>
          <w:noProof/>
          <w:sz w:val="20"/>
        </w:rPr>
        <w:t>Office name</w:t>
      </w:r>
      <w:bookmarkEnd w:id="13"/>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Off1Addr "Mail address" </w:instrText>
      </w:r>
      <w:r w:rsidR="000B55B2" w:rsidRPr="00F94232">
        <w:rPr>
          <w:rFonts w:ascii="Arial" w:hAnsi="Arial" w:cs="Arial"/>
          <w:sz w:val="20"/>
        </w:rPr>
        <w:fldChar w:fldCharType="separate"/>
      </w:r>
      <w:bookmarkStart w:id="14" w:name="Off1Addr"/>
      <w:r w:rsidR="004E42E3" w:rsidRPr="00F94232">
        <w:rPr>
          <w:rFonts w:ascii="Arial" w:hAnsi="Arial" w:cs="Arial"/>
          <w:noProof/>
          <w:sz w:val="20"/>
        </w:rPr>
        <w:t>Mail address</w:t>
      </w:r>
      <w:bookmarkEnd w:id="14"/>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Off2Addr "Office address" </w:instrText>
      </w:r>
      <w:r w:rsidR="000B55B2" w:rsidRPr="00F94232">
        <w:rPr>
          <w:rFonts w:ascii="Arial" w:hAnsi="Arial" w:cs="Arial"/>
          <w:sz w:val="20"/>
        </w:rPr>
        <w:fldChar w:fldCharType="separate"/>
      </w:r>
      <w:bookmarkStart w:id="15" w:name="Off2Addr"/>
      <w:r w:rsidR="004E42E3" w:rsidRPr="00F94232">
        <w:rPr>
          <w:rFonts w:ascii="Arial" w:hAnsi="Arial" w:cs="Arial"/>
          <w:noProof/>
          <w:sz w:val="20"/>
        </w:rPr>
        <w:t>Office address</w:t>
      </w:r>
      <w:bookmarkEnd w:id="15"/>
      <w:r w:rsidR="000B55B2" w:rsidRPr="00F94232">
        <w:rPr>
          <w:rFonts w:ascii="Arial" w:hAnsi="Arial" w:cs="Arial"/>
          <w:sz w:val="20"/>
        </w:rPr>
        <w:fldChar w:fldCharType="end"/>
      </w:r>
      <w:r w:rsidR="000B55B2" w:rsidRPr="00F94232">
        <w:rPr>
          <w:rFonts w:ascii="Arial" w:hAnsi="Arial" w:cs="Arial"/>
          <w:sz w:val="20"/>
        </w:rPr>
        <w:fldChar w:fldCharType="begin"/>
      </w:r>
      <w:r w:rsidR="000B55B2" w:rsidRPr="00F94232">
        <w:rPr>
          <w:rFonts w:ascii="Arial" w:hAnsi="Arial" w:cs="Arial"/>
          <w:sz w:val="20"/>
        </w:rPr>
        <w:instrText xml:space="preserve"> set Off3Addr "Telephone" </w:instrText>
      </w:r>
      <w:r w:rsidR="000B55B2" w:rsidRPr="00F94232">
        <w:rPr>
          <w:rFonts w:ascii="Arial" w:hAnsi="Arial" w:cs="Arial"/>
          <w:sz w:val="20"/>
        </w:rPr>
        <w:fldChar w:fldCharType="separate"/>
      </w:r>
      <w:bookmarkStart w:id="16" w:name="Off3Addr"/>
      <w:r w:rsidR="004E42E3" w:rsidRPr="00F94232">
        <w:rPr>
          <w:rFonts w:ascii="Arial" w:hAnsi="Arial" w:cs="Arial"/>
          <w:noProof/>
          <w:sz w:val="20"/>
        </w:rPr>
        <w:t>Telephone</w:t>
      </w:r>
      <w:bookmarkEnd w:id="16"/>
      <w:r w:rsidR="000B55B2" w:rsidRPr="00F94232">
        <w:rPr>
          <w:rFonts w:ascii="Arial" w:hAnsi="Arial" w:cs="Arial"/>
          <w:sz w:val="20"/>
        </w:rPr>
        <w:fldChar w:fldCharType="end"/>
      </w:r>
    </w:p>
    <w:p w14:paraId="519FB833" w14:textId="77777777" w:rsidR="004F243C" w:rsidRDefault="004F243C" w:rsidP="00A05B78">
      <w:pPr>
        <w:spacing w:line="240" w:lineRule="auto"/>
        <w:rPr>
          <w:rFonts w:ascii="Arial" w:hAnsi="Arial" w:cs="Arial"/>
          <w:b/>
          <w:sz w:val="20"/>
        </w:rPr>
      </w:pPr>
      <w:bookmarkStart w:id="17" w:name="Text"/>
      <w:bookmarkStart w:id="18" w:name="_Hlk96629317"/>
      <w:bookmarkEnd w:id="17"/>
    </w:p>
    <w:p w14:paraId="3310490C" w14:textId="77777777" w:rsidR="00EE476D" w:rsidRDefault="00EE476D" w:rsidP="00A05B78">
      <w:pPr>
        <w:spacing w:line="240" w:lineRule="auto"/>
        <w:rPr>
          <w:rFonts w:ascii="Arial" w:hAnsi="Arial" w:cs="Arial"/>
          <w:b/>
          <w:sz w:val="20"/>
        </w:rPr>
      </w:pPr>
    </w:p>
    <w:p w14:paraId="6668E372" w14:textId="7D921B1E" w:rsidR="003D380A" w:rsidRDefault="003D380A" w:rsidP="00A05B78">
      <w:pPr>
        <w:spacing w:line="240" w:lineRule="auto"/>
        <w:rPr>
          <w:rFonts w:ascii="Arial" w:hAnsi="Arial" w:cs="Arial"/>
          <w:b/>
          <w:sz w:val="20"/>
        </w:rPr>
      </w:pPr>
    </w:p>
    <w:p w14:paraId="504E6A85" w14:textId="76929455" w:rsidR="00EE476D" w:rsidRPr="00F94232" w:rsidRDefault="00EE476D" w:rsidP="00A05B78">
      <w:pPr>
        <w:spacing w:line="240" w:lineRule="auto"/>
        <w:rPr>
          <w:rFonts w:ascii="Arial" w:hAnsi="Arial" w:cs="Arial"/>
          <w:sz w:val="20"/>
        </w:rPr>
      </w:pPr>
    </w:p>
    <w:tbl>
      <w:tblPr>
        <w:tblW w:w="9540" w:type="dxa"/>
        <w:tblLayout w:type="fixed"/>
        <w:tblCellMar>
          <w:left w:w="79" w:type="dxa"/>
          <w:right w:w="79" w:type="dxa"/>
        </w:tblCellMar>
        <w:tblLook w:val="0000" w:firstRow="0" w:lastRow="0" w:firstColumn="0" w:lastColumn="0" w:noHBand="0" w:noVBand="0"/>
      </w:tblPr>
      <w:tblGrid>
        <w:gridCol w:w="805"/>
        <w:gridCol w:w="4680"/>
        <w:gridCol w:w="810"/>
        <w:gridCol w:w="3245"/>
      </w:tblGrid>
      <w:tr w:rsidR="001A498C" w:rsidRPr="00380FDD" w14:paraId="0068C479" w14:textId="77777777" w:rsidTr="004E13E4">
        <w:trPr>
          <w:cantSplit/>
          <w:trHeight w:hRule="exact" w:val="905"/>
        </w:trPr>
        <w:tc>
          <w:tcPr>
            <w:tcW w:w="805" w:type="dxa"/>
            <w:vMerge w:val="restart"/>
          </w:tcPr>
          <w:p w14:paraId="560032DB" w14:textId="72D67726" w:rsidR="001A498C" w:rsidRPr="001A498C" w:rsidRDefault="001A498C" w:rsidP="001A498C">
            <w:pPr>
              <w:pStyle w:val="Default"/>
              <w:tabs>
                <w:tab w:val="left" w:pos="451"/>
              </w:tabs>
              <w:rPr>
                <w:sz w:val="22"/>
                <w:szCs w:val="22"/>
                <w:lang w:val="en-GB"/>
              </w:rPr>
            </w:pPr>
          </w:p>
        </w:tc>
        <w:tc>
          <w:tcPr>
            <w:tcW w:w="4680" w:type="dxa"/>
            <w:vMerge w:val="restart"/>
          </w:tcPr>
          <w:p w14:paraId="5A3B82B8" w14:textId="1FEBF344" w:rsidR="001A498C" w:rsidRPr="001A498C" w:rsidRDefault="001A498C" w:rsidP="001A498C">
            <w:pPr>
              <w:pStyle w:val="Default"/>
              <w:rPr>
                <w:sz w:val="22"/>
                <w:szCs w:val="22"/>
                <w:lang w:val="en-GB"/>
              </w:rPr>
            </w:pPr>
          </w:p>
        </w:tc>
        <w:tc>
          <w:tcPr>
            <w:tcW w:w="810" w:type="dxa"/>
          </w:tcPr>
          <w:p w14:paraId="3812B392" w14:textId="31425261" w:rsidR="001A498C" w:rsidRPr="004E13E4" w:rsidRDefault="001A498C" w:rsidP="00A05B78">
            <w:pPr>
              <w:spacing w:line="240" w:lineRule="auto"/>
              <w:ind w:left="-57" w:right="-57"/>
              <w:rPr>
                <w:rFonts w:ascii="Arial" w:hAnsi="Arial" w:cs="Arial"/>
                <w:sz w:val="18"/>
                <w:szCs w:val="18"/>
              </w:rPr>
            </w:pPr>
          </w:p>
        </w:tc>
        <w:tc>
          <w:tcPr>
            <w:tcW w:w="3245" w:type="dxa"/>
          </w:tcPr>
          <w:p w14:paraId="407FC301" w14:textId="3A75829C" w:rsidR="001A498C" w:rsidRPr="004E13E4" w:rsidRDefault="001A498C" w:rsidP="00A05B78">
            <w:pPr>
              <w:spacing w:line="240" w:lineRule="auto"/>
              <w:rPr>
                <w:rFonts w:ascii="Arial" w:hAnsi="Arial" w:cs="Arial"/>
                <w:sz w:val="18"/>
                <w:szCs w:val="18"/>
              </w:rPr>
            </w:pPr>
          </w:p>
        </w:tc>
      </w:tr>
      <w:tr w:rsidR="001A498C" w:rsidRPr="00380FDD" w14:paraId="5CDE2926" w14:textId="77777777" w:rsidTr="004E13E4">
        <w:trPr>
          <w:cantSplit/>
          <w:trHeight w:hRule="exact" w:val="1526"/>
        </w:trPr>
        <w:tc>
          <w:tcPr>
            <w:tcW w:w="805" w:type="dxa"/>
            <w:vMerge/>
          </w:tcPr>
          <w:p w14:paraId="47850AE8" w14:textId="77777777" w:rsidR="001A498C" w:rsidRPr="00380FDD" w:rsidRDefault="001A498C" w:rsidP="003D4FAF">
            <w:pPr>
              <w:spacing w:line="240" w:lineRule="auto"/>
              <w:rPr>
                <w:rFonts w:ascii="Arial" w:hAnsi="Arial" w:cs="Arial"/>
                <w:szCs w:val="22"/>
              </w:rPr>
            </w:pPr>
          </w:p>
        </w:tc>
        <w:tc>
          <w:tcPr>
            <w:tcW w:w="4680" w:type="dxa"/>
            <w:vMerge/>
          </w:tcPr>
          <w:p w14:paraId="0E17813A" w14:textId="1D2FA2CB" w:rsidR="001A498C" w:rsidRPr="00380FDD" w:rsidRDefault="001A498C" w:rsidP="003D4FAF">
            <w:pPr>
              <w:spacing w:line="240" w:lineRule="auto"/>
              <w:rPr>
                <w:rFonts w:ascii="Arial" w:hAnsi="Arial" w:cs="Arial"/>
                <w:szCs w:val="22"/>
              </w:rPr>
            </w:pPr>
          </w:p>
        </w:tc>
        <w:tc>
          <w:tcPr>
            <w:tcW w:w="810" w:type="dxa"/>
          </w:tcPr>
          <w:p w14:paraId="36C53449" w14:textId="3962C277" w:rsidR="001A498C" w:rsidRPr="00380FDD" w:rsidRDefault="001A498C" w:rsidP="003D4FAF">
            <w:pPr>
              <w:spacing w:line="240" w:lineRule="auto"/>
              <w:ind w:left="-57" w:right="-57"/>
              <w:rPr>
                <w:rFonts w:ascii="Arial" w:hAnsi="Arial" w:cs="Arial"/>
                <w:szCs w:val="22"/>
              </w:rPr>
            </w:pPr>
            <w:r w:rsidRPr="00380FDD">
              <w:rPr>
                <w:rFonts w:ascii="Arial" w:hAnsi="Arial" w:cs="Arial"/>
                <w:szCs w:val="22"/>
              </w:rPr>
              <w:t xml:space="preserve"> </w:t>
            </w:r>
          </w:p>
        </w:tc>
        <w:tc>
          <w:tcPr>
            <w:tcW w:w="3245" w:type="dxa"/>
          </w:tcPr>
          <w:p w14:paraId="4673A06C" w14:textId="418A1E56" w:rsidR="001A498C" w:rsidRPr="00380FDD" w:rsidRDefault="001A498C" w:rsidP="001A498C">
            <w:pPr>
              <w:spacing w:line="240" w:lineRule="auto"/>
              <w:rPr>
                <w:rFonts w:ascii="Arial" w:hAnsi="Arial" w:cs="Arial"/>
                <w:szCs w:val="22"/>
                <w:lang w:val="it-IT"/>
              </w:rPr>
            </w:pPr>
          </w:p>
        </w:tc>
      </w:tr>
      <w:tr w:rsidR="003D4FAF" w:rsidRPr="00380FDD" w14:paraId="7890312C" w14:textId="77777777" w:rsidTr="004E13E4">
        <w:trPr>
          <w:cantSplit/>
          <w:trHeight w:hRule="exact" w:val="458"/>
        </w:trPr>
        <w:tc>
          <w:tcPr>
            <w:tcW w:w="805" w:type="dxa"/>
          </w:tcPr>
          <w:p w14:paraId="51DD6F72" w14:textId="77777777" w:rsidR="003D4FAF" w:rsidRPr="00380FDD" w:rsidRDefault="003D4FAF" w:rsidP="003D4FAF">
            <w:pPr>
              <w:spacing w:line="240" w:lineRule="auto"/>
              <w:ind w:left="-79"/>
              <w:rPr>
                <w:rFonts w:ascii="Arial" w:hAnsi="Arial" w:cs="Arial"/>
                <w:b/>
                <w:szCs w:val="22"/>
              </w:rPr>
            </w:pPr>
            <w:r w:rsidRPr="00380FDD">
              <w:rPr>
                <w:rFonts w:ascii="Arial" w:hAnsi="Arial" w:cs="Arial"/>
                <w:b/>
                <w:szCs w:val="22"/>
              </w:rPr>
              <w:t>Re:</w:t>
            </w:r>
          </w:p>
        </w:tc>
        <w:tc>
          <w:tcPr>
            <w:tcW w:w="8735" w:type="dxa"/>
            <w:gridSpan w:val="3"/>
          </w:tcPr>
          <w:p w14:paraId="37093DAF" w14:textId="0BF635B8" w:rsidR="003D4FAF" w:rsidRPr="00380FDD" w:rsidRDefault="003D4FAF" w:rsidP="003D4FAF">
            <w:pPr>
              <w:spacing w:line="240" w:lineRule="auto"/>
              <w:ind w:hanging="79"/>
              <w:rPr>
                <w:rFonts w:ascii="Arial" w:hAnsi="Arial" w:cs="Arial"/>
                <w:b/>
                <w:szCs w:val="22"/>
              </w:rPr>
            </w:pPr>
            <w:r w:rsidRPr="00380FDD">
              <w:rPr>
                <w:rFonts w:ascii="Arial" w:hAnsi="Arial" w:cs="Arial"/>
                <w:b/>
                <w:color w:val="000000" w:themeColor="text1"/>
                <w:szCs w:val="22"/>
              </w:rPr>
              <w:t xml:space="preserve"> Vietnamese tax implications in relation to the Contemplated Plan </w:t>
            </w:r>
          </w:p>
        </w:tc>
      </w:tr>
    </w:tbl>
    <w:p w14:paraId="4E0DDCFC" w14:textId="021303A9" w:rsidR="003D4FAF" w:rsidRDefault="003D4FAF" w:rsidP="00A05B78">
      <w:pPr>
        <w:pStyle w:val="BodyText"/>
        <w:spacing w:after="0" w:line="240" w:lineRule="auto"/>
        <w:contextualSpacing/>
        <w:rPr>
          <w:rFonts w:ascii="Arial" w:hAnsi="Arial" w:cs="Arial"/>
          <w:szCs w:val="22"/>
          <w:lang w:val="en-US"/>
        </w:rPr>
      </w:pPr>
    </w:p>
    <w:p w14:paraId="2E801C4C" w14:textId="77777777" w:rsidR="00FE15C0" w:rsidRPr="00380FDD" w:rsidRDefault="00FE15C0" w:rsidP="00A05B78">
      <w:pPr>
        <w:pStyle w:val="BodyText"/>
        <w:spacing w:after="0" w:line="240" w:lineRule="auto"/>
        <w:contextualSpacing/>
        <w:rPr>
          <w:rFonts w:ascii="Arial" w:hAnsi="Arial" w:cs="Arial"/>
          <w:szCs w:val="22"/>
          <w:lang w:val="en-US"/>
        </w:rPr>
      </w:pPr>
    </w:p>
    <w:p w14:paraId="03823281" w14:textId="43F51ED1" w:rsidR="00B21967" w:rsidRPr="00380FDD" w:rsidRDefault="00B21967" w:rsidP="00A05B78">
      <w:pPr>
        <w:pStyle w:val="BodyText"/>
        <w:spacing w:after="0" w:line="240" w:lineRule="auto"/>
        <w:contextualSpacing/>
        <w:rPr>
          <w:rFonts w:ascii="Arial" w:hAnsi="Arial" w:cs="Arial"/>
          <w:szCs w:val="22"/>
          <w:lang w:val="en-US"/>
        </w:rPr>
      </w:pPr>
      <w:r w:rsidRPr="00380FDD">
        <w:rPr>
          <w:rFonts w:ascii="Arial" w:hAnsi="Arial" w:cs="Arial"/>
          <w:szCs w:val="22"/>
          <w:lang w:val="en-US"/>
        </w:rPr>
        <w:t xml:space="preserve">Dear </w:t>
      </w:r>
      <w:r w:rsidR="00D55193" w:rsidRPr="00380FDD">
        <w:rPr>
          <w:rFonts w:ascii="Arial" w:hAnsi="Arial" w:cs="Arial"/>
          <w:szCs w:val="22"/>
          <w:lang w:val="en-US"/>
        </w:rPr>
        <w:t>Sirs</w:t>
      </w:r>
      <w:r w:rsidRPr="00380FDD">
        <w:rPr>
          <w:rFonts w:ascii="Arial" w:hAnsi="Arial" w:cs="Arial"/>
          <w:szCs w:val="22"/>
          <w:lang w:val="en-US"/>
        </w:rPr>
        <w:t>,</w:t>
      </w:r>
    </w:p>
    <w:p w14:paraId="34D83B42" w14:textId="77777777" w:rsidR="00B21967" w:rsidRPr="00380FDD" w:rsidRDefault="00B21967" w:rsidP="00A05B78">
      <w:pPr>
        <w:pStyle w:val="BodyText"/>
        <w:spacing w:after="0" w:line="240" w:lineRule="auto"/>
        <w:contextualSpacing/>
        <w:rPr>
          <w:rFonts w:ascii="Arial" w:hAnsi="Arial" w:cs="Arial"/>
          <w:szCs w:val="22"/>
          <w:lang w:val="en-US"/>
        </w:rPr>
      </w:pPr>
    </w:p>
    <w:p w14:paraId="666615E3" w14:textId="4A35E5CF" w:rsidR="00B21967" w:rsidRPr="00380FDD" w:rsidRDefault="00FE15C0" w:rsidP="00A05B78">
      <w:pPr>
        <w:pStyle w:val="BodyText"/>
        <w:spacing w:after="0" w:line="240" w:lineRule="auto"/>
        <w:contextualSpacing/>
        <w:rPr>
          <w:rFonts w:ascii="Arial" w:hAnsi="Arial" w:cs="Arial"/>
          <w:szCs w:val="22"/>
          <w:lang w:val="en-US"/>
        </w:rPr>
      </w:pPr>
      <w:r>
        <w:rPr>
          <w:rFonts w:ascii="Arial" w:hAnsi="Arial" w:cs="Arial"/>
          <w:szCs w:val="22"/>
          <w:lang w:val="en-US"/>
        </w:rPr>
        <w:t>With reference</w:t>
      </w:r>
      <w:r w:rsidRPr="00380FDD">
        <w:rPr>
          <w:rFonts w:ascii="Arial" w:hAnsi="Arial" w:cs="Arial"/>
          <w:szCs w:val="22"/>
          <w:lang w:val="en-US"/>
        </w:rPr>
        <w:t xml:space="preserve"> </w:t>
      </w:r>
      <w:r w:rsidR="00B21967" w:rsidRPr="00380FDD">
        <w:rPr>
          <w:rFonts w:ascii="Arial" w:hAnsi="Arial" w:cs="Arial"/>
          <w:szCs w:val="22"/>
          <w:lang w:val="en-US"/>
        </w:rPr>
        <w:t xml:space="preserve">to </w:t>
      </w:r>
      <w:r>
        <w:rPr>
          <w:rFonts w:ascii="Arial" w:hAnsi="Arial" w:cs="Arial"/>
          <w:szCs w:val="22"/>
          <w:lang w:val="en-US"/>
        </w:rPr>
        <w:t>the</w:t>
      </w:r>
      <w:r w:rsidR="00B21967" w:rsidRPr="00380FDD">
        <w:rPr>
          <w:rFonts w:ascii="Arial" w:hAnsi="Arial" w:cs="Arial"/>
          <w:szCs w:val="22"/>
          <w:lang w:val="en-US"/>
        </w:rPr>
        <w:t xml:space="preserve"> </w:t>
      </w:r>
      <w:r>
        <w:rPr>
          <w:rFonts w:ascii="Arial" w:hAnsi="Arial" w:cs="Arial"/>
          <w:szCs w:val="22"/>
          <w:lang w:val="en-US"/>
        </w:rPr>
        <w:t>signed Inter</w:t>
      </w:r>
      <w:r w:rsidR="0034514A" w:rsidRPr="00380FDD">
        <w:rPr>
          <w:rFonts w:ascii="Arial" w:hAnsi="Arial" w:cs="Arial"/>
          <w:szCs w:val="22"/>
          <w:lang w:val="en-US"/>
        </w:rPr>
        <w:t xml:space="preserve">-Firm </w:t>
      </w:r>
      <w:r>
        <w:rPr>
          <w:rFonts w:ascii="Arial" w:hAnsi="Arial" w:cs="Arial"/>
          <w:szCs w:val="22"/>
          <w:lang w:val="en-US"/>
        </w:rPr>
        <w:t xml:space="preserve">Agreement </w:t>
      </w:r>
      <w:r w:rsidR="0034514A" w:rsidRPr="00380FDD">
        <w:rPr>
          <w:rFonts w:ascii="Arial" w:hAnsi="Arial" w:cs="Arial"/>
          <w:szCs w:val="22"/>
          <w:lang w:val="en-US"/>
        </w:rPr>
        <w:t>dated</w:t>
      </w:r>
      <w:r w:rsidR="00D36513">
        <w:rPr>
          <w:rFonts w:ascii="Arial" w:hAnsi="Arial" w:cs="Arial"/>
          <w:szCs w:val="22"/>
          <w:lang w:val="en-US"/>
        </w:rPr>
        <w:t xml:space="preserve"> …</w:t>
      </w:r>
      <w:r w:rsidR="00B21967" w:rsidRPr="00380FDD">
        <w:rPr>
          <w:rFonts w:ascii="Arial" w:hAnsi="Arial" w:cs="Arial"/>
          <w:szCs w:val="22"/>
          <w:lang w:val="en-US"/>
        </w:rPr>
        <w:t xml:space="preserve">, </w:t>
      </w:r>
      <w:r w:rsidR="00D55193" w:rsidRPr="00380FDD">
        <w:rPr>
          <w:rFonts w:ascii="Arial" w:hAnsi="Arial" w:cs="Arial"/>
          <w:szCs w:val="22"/>
          <w:lang w:val="en-US"/>
        </w:rPr>
        <w:t>we would like to set out below our comments on the associated Vietnam</w:t>
      </w:r>
      <w:r>
        <w:rPr>
          <w:rFonts w:ascii="Arial" w:hAnsi="Arial" w:cs="Arial"/>
          <w:szCs w:val="22"/>
          <w:lang w:val="en-US"/>
        </w:rPr>
        <w:t>ese</w:t>
      </w:r>
      <w:r w:rsidR="00D55193" w:rsidRPr="00380FDD">
        <w:rPr>
          <w:rFonts w:ascii="Arial" w:hAnsi="Arial" w:cs="Arial"/>
          <w:szCs w:val="22"/>
          <w:lang w:val="en-US"/>
        </w:rPr>
        <w:t xml:space="preserve"> tax implications in relation to the </w:t>
      </w:r>
      <w:r w:rsidR="000141A9" w:rsidRPr="00380FDD">
        <w:rPr>
          <w:rFonts w:ascii="Arial" w:hAnsi="Arial" w:cs="Arial"/>
          <w:szCs w:val="22"/>
          <w:lang w:val="en-US"/>
        </w:rPr>
        <w:t>C</w:t>
      </w:r>
      <w:r w:rsidR="00D55193" w:rsidRPr="00380FDD">
        <w:rPr>
          <w:rFonts w:ascii="Arial" w:hAnsi="Arial" w:cs="Arial"/>
          <w:szCs w:val="22"/>
          <w:lang w:val="en-US"/>
        </w:rPr>
        <w:t xml:space="preserve">ontemplated </w:t>
      </w:r>
      <w:r w:rsidR="000141A9" w:rsidRPr="00380FDD">
        <w:rPr>
          <w:rFonts w:ascii="Arial" w:hAnsi="Arial" w:cs="Arial"/>
          <w:szCs w:val="22"/>
          <w:lang w:val="en-US"/>
        </w:rPr>
        <w:t>P</w:t>
      </w:r>
      <w:r w:rsidR="00F22848" w:rsidRPr="00380FDD">
        <w:rPr>
          <w:rFonts w:ascii="Arial" w:hAnsi="Arial" w:cs="Arial"/>
          <w:szCs w:val="22"/>
          <w:lang w:val="en-US"/>
        </w:rPr>
        <w:t>lan</w:t>
      </w:r>
      <w:r w:rsidR="00D55193" w:rsidRPr="00380FDD">
        <w:rPr>
          <w:rFonts w:ascii="Arial" w:hAnsi="Arial" w:cs="Arial"/>
          <w:szCs w:val="22"/>
          <w:lang w:val="en-US"/>
        </w:rPr>
        <w:t xml:space="preserve"> of </w:t>
      </w:r>
      <w:r w:rsidR="00D36513">
        <w:rPr>
          <w:rFonts w:ascii="Arial" w:hAnsi="Arial" w:cs="Arial"/>
          <w:szCs w:val="22"/>
          <w:lang w:val="en-US"/>
        </w:rPr>
        <w:t>XYZ</w:t>
      </w:r>
      <w:r w:rsidR="00F22848" w:rsidRPr="00380FDD">
        <w:rPr>
          <w:rFonts w:ascii="Arial" w:hAnsi="Arial" w:cs="Arial"/>
          <w:szCs w:val="22"/>
          <w:lang w:val="en-US"/>
        </w:rPr>
        <w:t xml:space="preserve"> (the </w:t>
      </w:r>
      <w:r>
        <w:rPr>
          <w:rFonts w:ascii="Arial" w:hAnsi="Arial" w:cs="Arial"/>
          <w:szCs w:val="22"/>
          <w:lang w:val="en-US"/>
        </w:rPr>
        <w:t>“</w:t>
      </w:r>
      <w:r w:rsidR="00F22848" w:rsidRPr="00380FDD">
        <w:rPr>
          <w:rFonts w:ascii="Arial" w:hAnsi="Arial" w:cs="Arial"/>
          <w:szCs w:val="22"/>
          <w:lang w:val="en-US"/>
        </w:rPr>
        <w:t>Company”)</w:t>
      </w:r>
      <w:r>
        <w:rPr>
          <w:rFonts w:ascii="Arial" w:hAnsi="Arial" w:cs="Arial"/>
          <w:szCs w:val="22"/>
          <w:lang w:val="en-US"/>
        </w:rPr>
        <w:t>,</w:t>
      </w:r>
      <w:r w:rsidR="00D55193" w:rsidRPr="00380FDD">
        <w:rPr>
          <w:rFonts w:ascii="Arial" w:hAnsi="Arial" w:cs="Arial"/>
          <w:szCs w:val="22"/>
          <w:lang w:val="en-US"/>
        </w:rPr>
        <w:t xml:space="preserve"> for your consideration.</w:t>
      </w:r>
    </w:p>
    <w:p w14:paraId="7562872B" w14:textId="77777777" w:rsidR="00B21967" w:rsidRPr="00380FDD" w:rsidRDefault="00B21967" w:rsidP="00A05B78">
      <w:pPr>
        <w:pStyle w:val="BodyText"/>
        <w:spacing w:after="0" w:line="240" w:lineRule="auto"/>
        <w:rPr>
          <w:rFonts w:ascii="Arial" w:hAnsi="Arial" w:cs="Arial"/>
          <w:b/>
          <w:szCs w:val="22"/>
        </w:rPr>
      </w:pPr>
    </w:p>
    <w:p w14:paraId="5FE8776D" w14:textId="77777777" w:rsidR="00B21967" w:rsidRPr="00380FDD" w:rsidRDefault="00B21967" w:rsidP="00B61737">
      <w:pPr>
        <w:pStyle w:val="BodyText"/>
        <w:numPr>
          <w:ilvl w:val="0"/>
          <w:numId w:val="2"/>
        </w:numPr>
        <w:spacing w:after="0" w:line="240" w:lineRule="auto"/>
        <w:ind w:left="540" w:hanging="540"/>
        <w:outlineLvl w:val="0"/>
        <w:rPr>
          <w:rFonts w:ascii="Arial" w:hAnsi="Arial" w:cs="Arial"/>
          <w:b/>
          <w:szCs w:val="22"/>
        </w:rPr>
      </w:pPr>
      <w:r w:rsidRPr="00380FDD">
        <w:rPr>
          <w:rFonts w:ascii="Arial" w:hAnsi="Arial" w:cs="Arial"/>
          <w:b/>
          <w:szCs w:val="22"/>
        </w:rPr>
        <w:t>Background</w:t>
      </w:r>
    </w:p>
    <w:p w14:paraId="11872ECB" w14:textId="77777777" w:rsidR="0085743B" w:rsidRPr="00380FDD" w:rsidRDefault="0085743B" w:rsidP="00A05B78">
      <w:pPr>
        <w:pStyle w:val="BodyText"/>
        <w:spacing w:after="0" w:line="240" w:lineRule="auto"/>
        <w:ind w:left="567"/>
        <w:contextualSpacing/>
        <w:rPr>
          <w:rFonts w:ascii="Arial" w:hAnsi="Arial" w:cs="Arial"/>
          <w:szCs w:val="22"/>
          <w:lang w:val="en-US"/>
        </w:rPr>
      </w:pPr>
    </w:p>
    <w:p w14:paraId="01872C4E" w14:textId="0F471511" w:rsidR="00F22848" w:rsidRPr="00380FDD" w:rsidRDefault="00D36513" w:rsidP="006061F5">
      <w:pPr>
        <w:pStyle w:val="BodyText"/>
        <w:numPr>
          <w:ilvl w:val="0"/>
          <w:numId w:val="19"/>
        </w:numPr>
        <w:spacing w:after="0" w:line="240" w:lineRule="auto"/>
        <w:ind w:left="540" w:hanging="540"/>
        <w:contextualSpacing/>
        <w:rPr>
          <w:rFonts w:ascii="Arial" w:hAnsi="Arial" w:cs="Arial"/>
          <w:szCs w:val="22"/>
          <w:lang w:val="en-US"/>
        </w:rPr>
      </w:pPr>
      <w:r>
        <w:rPr>
          <w:rFonts w:ascii="Arial" w:hAnsi="Arial" w:cs="Arial"/>
          <w:szCs w:val="22"/>
          <w:lang w:val="en-US"/>
        </w:rPr>
        <w:t>A</w:t>
      </w:r>
      <w:r w:rsidR="00857BC9" w:rsidRPr="00380FDD">
        <w:rPr>
          <w:rFonts w:ascii="Arial" w:hAnsi="Arial" w:cs="Arial"/>
          <w:szCs w:val="22"/>
          <w:lang w:val="en-US"/>
        </w:rPr>
        <w:t xml:space="preserve"> is a Japan incorporated company. </w:t>
      </w:r>
      <w:r>
        <w:rPr>
          <w:rFonts w:ascii="Arial" w:hAnsi="Arial" w:cs="Arial"/>
          <w:szCs w:val="22"/>
          <w:lang w:val="en-US"/>
        </w:rPr>
        <w:t>B</w:t>
      </w:r>
      <w:r w:rsidRPr="00380FDD">
        <w:rPr>
          <w:rFonts w:ascii="Arial" w:hAnsi="Arial" w:cs="Arial"/>
          <w:szCs w:val="22"/>
          <w:lang w:val="en-US"/>
        </w:rPr>
        <w:t xml:space="preserve"> </w:t>
      </w:r>
      <w:r w:rsidR="00857BC9" w:rsidRPr="00380FDD">
        <w:rPr>
          <w:rFonts w:ascii="Arial" w:hAnsi="Arial" w:cs="Arial"/>
          <w:szCs w:val="22"/>
          <w:lang w:val="en-US"/>
        </w:rPr>
        <w:t xml:space="preserve">is a limited partnership in Japan. </w:t>
      </w:r>
      <w:r>
        <w:rPr>
          <w:rFonts w:ascii="Arial" w:hAnsi="Arial" w:cs="Arial"/>
          <w:szCs w:val="22"/>
          <w:lang w:val="en-US"/>
        </w:rPr>
        <w:t>A</w:t>
      </w:r>
      <w:r w:rsidRPr="00380FDD">
        <w:rPr>
          <w:rFonts w:ascii="Arial" w:hAnsi="Arial" w:cs="Arial"/>
          <w:szCs w:val="22"/>
          <w:lang w:val="en-US"/>
        </w:rPr>
        <w:t xml:space="preserve"> </w:t>
      </w:r>
      <w:r w:rsidR="00857BC9" w:rsidRPr="00380FDD">
        <w:rPr>
          <w:rFonts w:ascii="Arial" w:hAnsi="Arial" w:cs="Arial"/>
          <w:szCs w:val="22"/>
          <w:lang w:val="en-US"/>
        </w:rPr>
        <w:t xml:space="preserve">and </w:t>
      </w:r>
      <w:r>
        <w:rPr>
          <w:rFonts w:ascii="Arial" w:hAnsi="Arial" w:cs="Arial"/>
          <w:szCs w:val="22"/>
          <w:lang w:val="en-US"/>
        </w:rPr>
        <w:t>B</w:t>
      </w:r>
      <w:r w:rsidR="00857BC9" w:rsidRPr="00380FDD">
        <w:rPr>
          <w:rFonts w:ascii="Arial" w:hAnsi="Arial" w:cs="Arial"/>
          <w:szCs w:val="22"/>
          <w:lang w:val="en-US"/>
        </w:rPr>
        <w:t xml:space="preserve"> will establish a 50/50 joint venture in Japan </w:t>
      </w:r>
      <w:r w:rsidR="00FE15C0">
        <w:rPr>
          <w:rFonts w:ascii="Arial" w:hAnsi="Arial" w:cs="Arial"/>
          <w:szCs w:val="22"/>
          <w:lang w:val="en-US"/>
        </w:rPr>
        <w:t>named</w:t>
      </w:r>
      <w:r w:rsidR="00857BC9" w:rsidRPr="00380FDD">
        <w:rPr>
          <w:rFonts w:ascii="Arial" w:hAnsi="Arial" w:cs="Arial"/>
          <w:szCs w:val="22"/>
          <w:lang w:val="en-US"/>
        </w:rPr>
        <w:t xml:space="preserve"> J</w:t>
      </w:r>
      <w:r w:rsidR="001A498C">
        <w:rPr>
          <w:rFonts w:ascii="Arial" w:hAnsi="Arial" w:cs="Arial"/>
          <w:szCs w:val="22"/>
          <w:lang w:val="en-US"/>
        </w:rPr>
        <w:t>-</w:t>
      </w:r>
      <w:r w:rsidR="00857BC9" w:rsidRPr="00380FDD">
        <w:rPr>
          <w:rFonts w:ascii="Arial" w:hAnsi="Arial" w:cs="Arial"/>
          <w:szCs w:val="22"/>
          <w:lang w:val="en-US"/>
        </w:rPr>
        <w:t>SPC.</w:t>
      </w:r>
    </w:p>
    <w:p w14:paraId="56B6A528" w14:textId="37EAC793" w:rsidR="00857BC9" w:rsidRPr="00380FDD" w:rsidRDefault="00857BC9" w:rsidP="00A05B78">
      <w:pPr>
        <w:pStyle w:val="BodyText"/>
        <w:spacing w:after="0" w:line="240" w:lineRule="auto"/>
        <w:ind w:left="567"/>
        <w:contextualSpacing/>
        <w:rPr>
          <w:rFonts w:ascii="Arial" w:hAnsi="Arial" w:cs="Arial"/>
          <w:szCs w:val="22"/>
          <w:lang w:val="en-US"/>
        </w:rPr>
      </w:pPr>
    </w:p>
    <w:p w14:paraId="44F7164A" w14:textId="34FFF33C" w:rsidR="00857BC9" w:rsidRPr="00380FDD" w:rsidRDefault="00D36513" w:rsidP="006061F5">
      <w:pPr>
        <w:pStyle w:val="BodyText"/>
        <w:numPr>
          <w:ilvl w:val="0"/>
          <w:numId w:val="19"/>
        </w:numPr>
        <w:spacing w:after="0" w:line="240" w:lineRule="auto"/>
        <w:ind w:left="540" w:hanging="540"/>
        <w:contextualSpacing/>
        <w:rPr>
          <w:rFonts w:ascii="Arial" w:hAnsi="Arial" w:cs="Arial"/>
          <w:szCs w:val="22"/>
          <w:lang w:val="en-US"/>
        </w:rPr>
      </w:pPr>
      <w:r>
        <w:rPr>
          <w:rFonts w:ascii="Arial" w:hAnsi="Arial" w:cs="Arial"/>
          <w:szCs w:val="22"/>
          <w:lang w:val="en-US"/>
        </w:rPr>
        <w:t>C</w:t>
      </w:r>
      <w:r w:rsidRPr="00380FDD">
        <w:rPr>
          <w:rFonts w:ascii="Arial" w:hAnsi="Arial" w:cs="Arial"/>
          <w:szCs w:val="22"/>
          <w:lang w:val="en-US"/>
        </w:rPr>
        <w:t xml:space="preserve"> </w:t>
      </w:r>
      <w:r w:rsidR="00857BC9" w:rsidRPr="00380FDD">
        <w:rPr>
          <w:rFonts w:ascii="Arial" w:hAnsi="Arial" w:cs="Arial"/>
          <w:szCs w:val="22"/>
          <w:lang w:val="en-US"/>
        </w:rPr>
        <w:t>is a Vietnam</w:t>
      </w:r>
      <w:r w:rsidR="00FE15C0">
        <w:rPr>
          <w:rFonts w:ascii="Arial" w:hAnsi="Arial" w:cs="Arial"/>
          <w:szCs w:val="22"/>
          <w:lang w:val="en-US"/>
        </w:rPr>
        <w:t xml:space="preserve"> incorporated</w:t>
      </w:r>
      <w:r w:rsidR="00857BC9" w:rsidRPr="00380FDD">
        <w:rPr>
          <w:rFonts w:ascii="Arial" w:hAnsi="Arial" w:cs="Arial"/>
          <w:szCs w:val="22"/>
          <w:lang w:val="en-US"/>
        </w:rPr>
        <w:t xml:space="preserve"> company </w:t>
      </w:r>
      <w:r w:rsidR="00FE15C0">
        <w:rPr>
          <w:rFonts w:ascii="Arial" w:hAnsi="Arial" w:cs="Arial"/>
          <w:szCs w:val="22"/>
          <w:lang w:val="en-US"/>
        </w:rPr>
        <w:t xml:space="preserve">specifying in </w:t>
      </w:r>
      <w:r w:rsidR="003716D0">
        <w:rPr>
          <w:rFonts w:ascii="Arial" w:hAnsi="Arial" w:cs="Arial"/>
          <w:szCs w:val="22"/>
          <w:lang w:val="en-US"/>
        </w:rPr>
        <w:t>real estate business</w:t>
      </w:r>
      <w:r w:rsidR="00857BC9" w:rsidRPr="00380FDD">
        <w:rPr>
          <w:rFonts w:ascii="Arial" w:hAnsi="Arial" w:cs="Arial"/>
          <w:szCs w:val="22"/>
          <w:lang w:val="en-US"/>
        </w:rPr>
        <w:t>.</w:t>
      </w:r>
    </w:p>
    <w:p w14:paraId="13D1893C" w14:textId="688A712D" w:rsidR="00857BC9" w:rsidRPr="00380FDD" w:rsidRDefault="00857BC9" w:rsidP="00B61737">
      <w:pPr>
        <w:pStyle w:val="BodyText"/>
        <w:spacing w:after="0" w:line="240" w:lineRule="auto"/>
        <w:ind w:left="540"/>
        <w:contextualSpacing/>
        <w:rPr>
          <w:rFonts w:ascii="Arial" w:hAnsi="Arial" w:cs="Arial"/>
          <w:szCs w:val="22"/>
          <w:lang w:val="en-US"/>
        </w:rPr>
      </w:pPr>
    </w:p>
    <w:p w14:paraId="056000D0" w14:textId="7641C925" w:rsidR="003716D0" w:rsidRDefault="00376170" w:rsidP="006061F5">
      <w:pPr>
        <w:pStyle w:val="BodyText"/>
        <w:numPr>
          <w:ilvl w:val="0"/>
          <w:numId w:val="19"/>
        </w:numPr>
        <w:spacing w:after="0" w:line="240" w:lineRule="auto"/>
        <w:ind w:left="540" w:hanging="540"/>
        <w:contextualSpacing/>
        <w:rPr>
          <w:rFonts w:ascii="Arial" w:hAnsi="Arial" w:cs="Arial"/>
          <w:szCs w:val="22"/>
          <w:lang w:val="en-US"/>
        </w:rPr>
      </w:pPr>
      <w:r>
        <w:rPr>
          <w:rFonts w:ascii="Arial" w:hAnsi="Arial" w:cs="Arial"/>
          <w:szCs w:val="22"/>
          <w:lang w:val="en-US"/>
        </w:rPr>
        <w:t>A</w:t>
      </w:r>
      <w:r w:rsidR="00857BC9" w:rsidRPr="00380FDD">
        <w:rPr>
          <w:rFonts w:ascii="Arial" w:hAnsi="Arial" w:cs="Arial"/>
          <w:szCs w:val="22"/>
          <w:lang w:val="en-US"/>
        </w:rPr>
        <w:t xml:space="preserve">, </w:t>
      </w:r>
      <w:r>
        <w:rPr>
          <w:rFonts w:ascii="Arial" w:hAnsi="Arial" w:cs="Arial"/>
          <w:szCs w:val="22"/>
          <w:lang w:val="en-US"/>
        </w:rPr>
        <w:t>B</w:t>
      </w:r>
      <w:r w:rsidR="00857BC9" w:rsidRPr="00380FDD">
        <w:rPr>
          <w:rFonts w:ascii="Arial" w:hAnsi="Arial" w:cs="Arial"/>
          <w:szCs w:val="22"/>
          <w:lang w:val="en-US"/>
        </w:rPr>
        <w:t xml:space="preserve"> and </w:t>
      </w:r>
      <w:r>
        <w:rPr>
          <w:rFonts w:ascii="Arial" w:hAnsi="Arial" w:cs="Arial"/>
          <w:szCs w:val="22"/>
          <w:lang w:val="en-US"/>
        </w:rPr>
        <w:t>C</w:t>
      </w:r>
      <w:r w:rsidRPr="00380FDD">
        <w:rPr>
          <w:rFonts w:ascii="Arial" w:hAnsi="Arial" w:cs="Arial"/>
          <w:szCs w:val="22"/>
          <w:lang w:val="en-US"/>
        </w:rPr>
        <w:t xml:space="preserve"> </w:t>
      </w:r>
      <w:r w:rsidR="00857BC9" w:rsidRPr="00380FDD">
        <w:rPr>
          <w:rFonts w:ascii="Arial" w:hAnsi="Arial" w:cs="Arial"/>
          <w:szCs w:val="22"/>
          <w:lang w:val="en-US"/>
        </w:rPr>
        <w:t>are considering an investment whereby</w:t>
      </w:r>
      <w:r w:rsidR="003716D0">
        <w:rPr>
          <w:rFonts w:ascii="Arial" w:hAnsi="Arial" w:cs="Arial"/>
          <w:szCs w:val="22"/>
          <w:lang w:val="en-US"/>
        </w:rPr>
        <w:t xml:space="preserve">: </w:t>
      </w:r>
    </w:p>
    <w:p w14:paraId="4F0BE7F4" w14:textId="77777777" w:rsidR="003716D0" w:rsidRDefault="003716D0" w:rsidP="00C22098">
      <w:pPr>
        <w:pStyle w:val="ListParagraph"/>
        <w:rPr>
          <w:rFonts w:ascii="Arial" w:hAnsi="Arial" w:cs="Arial"/>
        </w:rPr>
      </w:pPr>
    </w:p>
    <w:p w14:paraId="7E47D20F" w14:textId="4637AEBB" w:rsidR="003716D0" w:rsidRDefault="00376170" w:rsidP="003716D0">
      <w:pPr>
        <w:pStyle w:val="BodyText"/>
        <w:numPr>
          <w:ilvl w:val="0"/>
          <w:numId w:val="34"/>
        </w:numPr>
        <w:spacing w:after="0" w:line="240" w:lineRule="auto"/>
        <w:contextualSpacing/>
        <w:rPr>
          <w:rFonts w:ascii="Arial" w:hAnsi="Arial" w:cs="Arial"/>
          <w:szCs w:val="22"/>
          <w:lang w:val="en-US"/>
        </w:rPr>
      </w:pPr>
      <w:r>
        <w:rPr>
          <w:rFonts w:ascii="Arial" w:hAnsi="Arial" w:cs="Arial"/>
          <w:szCs w:val="22"/>
          <w:lang w:val="en-US"/>
        </w:rPr>
        <w:t>C</w:t>
      </w:r>
      <w:r w:rsidR="00857BC9" w:rsidRPr="00380FDD">
        <w:rPr>
          <w:rFonts w:ascii="Arial" w:hAnsi="Arial" w:cs="Arial"/>
          <w:szCs w:val="22"/>
          <w:lang w:val="en-US"/>
        </w:rPr>
        <w:t xml:space="preserve"> shall establish JVC</w:t>
      </w:r>
      <w:r w:rsidR="003716D0">
        <w:rPr>
          <w:rFonts w:ascii="Arial" w:hAnsi="Arial" w:cs="Arial"/>
          <w:szCs w:val="22"/>
          <w:lang w:val="en-US"/>
        </w:rPr>
        <w:t xml:space="preserve">, a limited liability company </w:t>
      </w:r>
      <w:r w:rsidR="00857BC9" w:rsidRPr="00380FDD">
        <w:rPr>
          <w:rFonts w:ascii="Arial" w:hAnsi="Arial" w:cs="Arial"/>
          <w:szCs w:val="22"/>
          <w:lang w:val="en-US"/>
        </w:rPr>
        <w:t xml:space="preserve">wholly owned by </w:t>
      </w:r>
      <w:r>
        <w:rPr>
          <w:rFonts w:ascii="Arial" w:hAnsi="Arial" w:cs="Arial"/>
          <w:szCs w:val="22"/>
          <w:lang w:val="en-US"/>
        </w:rPr>
        <w:t>C</w:t>
      </w:r>
      <w:r w:rsidR="00857BC9" w:rsidRPr="00380FDD">
        <w:rPr>
          <w:rFonts w:ascii="Arial" w:hAnsi="Arial" w:cs="Arial"/>
          <w:szCs w:val="22"/>
          <w:lang w:val="en-US"/>
        </w:rPr>
        <w:t xml:space="preserve">, </w:t>
      </w:r>
      <w:r w:rsidR="003716D0">
        <w:rPr>
          <w:rFonts w:ascii="Arial" w:hAnsi="Arial" w:cs="Arial"/>
          <w:szCs w:val="22"/>
          <w:lang w:val="en-US"/>
        </w:rPr>
        <w:t xml:space="preserve">which is functioned/ specified to </w:t>
      </w:r>
      <w:r w:rsidR="005805D8">
        <w:rPr>
          <w:rFonts w:ascii="Arial" w:hAnsi="Arial" w:cs="Arial"/>
          <w:szCs w:val="22"/>
          <w:lang w:val="en-US"/>
        </w:rPr>
        <w:t>r</w:t>
      </w:r>
      <w:r w:rsidR="00857BC9" w:rsidRPr="00380FDD">
        <w:rPr>
          <w:rFonts w:ascii="Arial" w:hAnsi="Arial" w:cs="Arial"/>
          <w:szCs w:val="22"/>
          <w:lang w:val="en-US"/>
        </w:rPr>
        <w:t xml:space="preserve">eal estate </w:t>
      </w:r>
      <w:r w:rsidR="0062634A">
        <w:rPr>
          <w:rFonts w:ascii="Arial" w:hAnsi="Arial" w:cs="Arial"/>
          <w:szCs w:val="22"/>
          <w:lang w:val="en-US"/>
        </w:rPr>
        <w:t>projects</w:t>
      </w:r>
      <w:r w:rsidR="00857BC9" w:rsidRPr="00380FDD">
        <w:rPr>
          <w:rFonts w:ascii="Arial" w:hAnsi="Arial" w:cs="Arial"/>
          <w:szCs w:val="22"/>
          <w:lang w:val="en-US"/>
        </w:rPr>
        <w:t xml:space="preserve"> involving building detached houses for sale (the “Project”). </w:t>
      </w:r>
    </w:p>
    <w:p w14:paraId="74348039" w14:textId="77777777" w:rsidR="003716D0" w:rsidRDefault="003716D0" w:rsidP="00C22098">
      <w:pPr>
        <w:pStyle w:val="BodyText"/>
        <w:spacing w:after="0" w:line="240" w:lineRule="auto"/>
        <w:ind w:left="900"/>
        <w:contextualSpacing/>
        <w:rPr>
          <w:rFonts w:ascii="Arial" w:hAnsi="Arial" w:cs="Arial"/>
          <w:szCs w:val="22"/>
          <w:lang w:val="en-US"/>
        </w:rPr>
      </w:pPr>
    </w:p>
    <w:p w14:paraId="534A5F5E" w14:textId="18DDE385" w:rsidR="00A17A01" w:rsidRPr="00380FDD" w:rsidRDefault="00376170" w:rsidP="00C22098">
      <w:pPr>
        <w:pStyle w:val="BodyText"/>
        <w:numPr>
          <w:ilvl w:val="0"/>
          <w:numId w:val="34"/>
        </w:numPr>
        <w:spacing w:after="0" w:line="240" w:lineRule="auto"/>
        <w:contextualSpacing/>
        <w:rPr>
          <w:rFonts w:ascii="Arial" w:hAnsi="Arial" w:cs="Arial"/>
          <w:szCs w:val="22"/>
          <w:lang w:val="en-US"/>
        </w:rPr>
      </w:pPr>
      <w:r>
        <w:rPr>
          <w:rFonts w:ascii="Arial" w:hAnsi="Arial" w:cs="Arial"/>
          <w:szCs w:val="22"/>
          <w:lang w:val="en-US"/>
        </w:rPr>
        <w:t>C</w:t>
      </w:r>
      <w:r w:rsidRPr="00380FDD">
        <w:rPr>
          <w:rFonts w:ascii="Arial" w:hAnsi="Arial" w:cs="Arial"/>
          <w:szCs w:val="22"/>
          <w:lang w:val="en-US"/>
        </w:rPr>
        <w:t xml:space="preserve"> </w:t>
      </w:r>
      <w:r w:rsidR="00857BC9" w:rsidRPr="00380FDD">
        <w:rPr>
          <w:rFonts w:ascii="Arial" w:hAnsi="Arial" w:cs="Arial"/>
          <w:szCs w:val="22"/>
          <w:lang w:val="en-US"/>
        </w:rPr>
        <w:t>shall</w:t>
      </w:r>
      <w:r w:rsidR="003716D0">
        <w:rPr>
          <w:rFonts w:ascii="Arial" w:hAnsi="Arial" w:cs="Arial"/>
          <w:szCs w:val="22"/>
          <w:lang w:val="en-US"/>
        </w:rPr>
        <w:t xml:space="preserve"> subsequently</w:t>
      </w:r>
      <w:r w:rsidR="00857BC9" w:rsidRPr="00380FDD">
        <w:rPr>
          <w:rFonts w:ascii="Arial" w:hAnsi="Arial" w:cs="Arial"/>
          <w:szCs w:val="22"/>
          <w:lang w:val="en-US"/>
        </w:rPr>
        <w:t xml:space="preserve"> transfer </w:t>
      </w:r>
      <w:r w:rsidR="003716D0">
        <w:rPr>
          <w:rFonts w:ascii="Arial" w:hAnsi="Arial" w:cs="Arial"/>
          <w:szCs w:val="22"/>
          <w:lang w:val="en-US"/>
        </w:rPr>
        <w:t>its</w:t>
      </w:r>
      <w:r w:rsidR="003716D0" w:rsidRPr="00380FDD">
        <w:rPr>
          <w:rFonts w:ascii="Arial" w:hAnsi="Arial" w:cs="Arial"/>
          <w:szCs w:val="22"/>
          <w:lang w:val="en-US"/>
        </w:rPr>
        <w:t xml:space="preserve"> </w:t>
      </w:r>
      <w:r w:rsidR="00857BC9" w:rsidRPr="00380FDD">
        <w:rPr>
          <w:rFonts w:ascii="Arial" w:hAnsi="Arial" w:cs="Arial"/>
          <w:szCs w:val="22"/>
          <w:lang w:val="en-US"/>
        </w:rPr>
        <w:t xml:space="preserve">80% </w:t>
      </w:r>
      <w:r w:rsidR="003716D0">
        <w:rPr>
          <w:rFonts w:ascii="Arial" w:hAnsi="Arial" w:cs="Arial"/>
          <w:szCs w:val="22"/>
          <w:lang w:val="en-US"/>
        </w:rPr>
        <w:t xml:space="preserve">of capital contribution </w:t>
      </w:r>
      <w:r w:rsidR="00857BC9" w:rsidRPr="00380FDD">
        <w:rPr>
          <w:rFonts w:ascii="Arial" w:hAnsi="Arial" w:cs="Arial"/>
          <w:szCs w:val="22"/>
          <w:lang w:val="en-US"/>
        </w:rPr>
        <w:t xml:space="preserve">in JVC to J-SPC.  </w:t>
      </w:r>
      <w:r w:rsidR="003716D0">
        <w:rPr>
          <w:rFonts w:ascii="Arial" w:hAnsi="Arial" w:cs="Arial"/>
          <w:szCs w:val="22"/>
          <w:lang w:val="en-US"/>
        </w:rPr>
        <w:t xml:space="preserve">After the transaction, </w:t>
      </w:r>
      <w:r w:rsidR="00857BC9" w:rsidRPr="00380FDD">
        <w:rPr>
          <w:rFonts w:ascii="Arial" w:hAnsi="Arial" w:cs="Arial"/>
          <w:szCs w:val="22"/>
          <w:lang w:val="en-US"/>
        </w:rPr>
        <w:t xml:space="preserve">J-SPC and </w:t>
      </w:r>
      <w:r>
        <w:rPr>
          <w:rFonts w:ascii="Arial" w:hAnsi="Arial" w:cs="Arial"/>
          <w:szCs w:val="22"/>
          <w:lang w:val="en-US"/>
        </w:rPr>
        <w:t>C</w:t>
      </w:r>
      <w:r w:rsidRPr="00380FDD">
        <w:rPr>
          <w:rFonts w:ascii="Arial" w:hAnsi="Arial" w:cs="Arial"/>
          <w:szCs w:val="22"/>
          <w:lang w:val="en-US"/>
        </w:rPr>
        <w:t xml:space="preserve"> </w:t>
      </w:r>
      <w:r w:rsidR="003716D0">
        <w:rPr>
          <w:rFonts w:ascii="Arial" w:hAnsi="Arial" w:cs="Arial"/>
          <w:szCs w:val="22"/>
          <w:lang w:val="en-US"/>
        </w:rPr>
        <w:t xml:space="preserve">will hold </w:t>
      </w:r>
      <w:r w:rsidR="00857BC9" w:rsidRPr="00380FDD">
        <w:rPr>
          <w:rFonts w:ascii="Arial" w:hAnsi="Arial" w:cs="Arial"/>
          <w:szCs w:val="22"/>
          <w:lang w:val="en-US"/>
        </w:rPr>
        <w:t>80% and 20%</w:t>
      </w:r>
      <w:r w:rsidR="003716D0">
        <w:rPr>
          <w:rFonts w:ascii="Arial" w:hAnsi="Arial" w:cs="Arial"/>
          <w:szCs w:val="22"/>
          <w:lang w:val="en-US"/>
        </w:rPr>
        <w:t xml:space="preserve"> of the charter capital of JVC</w:t>
      </w:r>
      <w:r w:rsidR="00857BC9" w:rsidRPr="00380FDD">
        <w:rPr>
          <w:rFonts w:ascii="Arial" w:hAnsi="Arial" w:cs="Arial"/>
          <w:szCs w:val="22"/>
          <w:lang w:val="en-US"/>
        </w:rPr>
        <w:t>, respectively. The structure is illustrated as the below chart.</w:t>
      </w:r>
    </w:p>
    <w:p w14:paraId="6E867BA5" w14:textId="77777777" w:rsidR="00A17A01" w:rsidRDefault="00A17A01" w:rsidP="00C22098">
      <w:pPr>
        <w:pStyle w:val="BodyText"/>
        <w:spacing w:after="0" w:line="240" w:lineRule="auto"/>
        <w:ind w:left="900"/>
        <w:contextualSpacing/>
        <w:rPr>
          <w:rFonts w:ascii="Arial" w:hAnsi="Arial" w:cs="Arial"/>
          <w:szCs w:val="22"/>
          <w:lang w:val="en-US"/>
        </w:rPr>
      </w:pPr>
    </w:p>
    <w:p w14:paraId="41015AEE" w14:textId="136E1B7E" w:rsidR="00A17A01" w:rsidRPr="002D5F97" w:rsidRDefault="00A17A01" w:rsidP="00C22098">
      <w:pPr>
        <w:pStyle w:val="BodyText"/>
        <w:numPr>
          <w:ilvl w:val="0"/>
          <w:numId w:val="34"/>
        </w:numPr>
        <w:spacing w:after="0" w:line="240" w:lineRule="auto"/>
        <w:contextualSpacing/>
        <w:rPr>
          <w:rFonts w:ascii="Arial" w:hAnsi="Arial" w:cs="Arial"/>
          <w:szCs w:val="22"/>
          <w:lang w:val="en-US"/>
        </w:rPr>
      </w:pPr>
      <w:r w:rsidRPr="002D5F97">
        <w:rPr>
          <w:rFonts w:ascii="Arial" w:hAnsi="Arial" w:cs="Arial"/>
          <w:szCs w:val="22"/>
          <w:lang w:val="en-US"/>
        </w:rPr>
        <w:t xml:space="preserve">We understand that </w:t>
      </w:r>
      <w:r w:rsidR="00376170">
        <w:rPr>
          <w:rFonts w:ascii="Arial" w:hAnsi="Arial" w:cs="Arial"/>
          <w:szCs w:val="22"/>
          <w:lang w:val="en-US"/>
        </w:rPr>
        <w:t>C</w:t>
      </w:r>
      <w:r w:rsidR="00376170" w:rsidRPr="002D5F97">
        <w:rPr>
          <w:rFonts w:ascii="Arial" w:hAnsi="Arial" w:cs="Arial"/>
          <w:szCs w:val="22"/>
          <w:lang w:val="en-US"/>
        </w:rPr>
        <w:t xml:space="preserve"> </w:t>
      </w:r>
      <w:r w:rsidRPr="002D5F97">
        <w:rPr>
          <w:rFonts w:ascii="Arial" w:hAnsi="Arial" w:cs="Arial"/>
          <w:szCs w:val="22"/>
          <w:lang w:val="en-US"/>
        </w:rPr>
        <w:t xml:space="preserve">will obtain the Project land and required licenses for development of the Project, then will transfer them to JVC.  </w:t>
      </w:r>
    </w:p>
    <w:p w14:paraId="700BE63B" w14:textId="022170C4" w:rsidR="00857BC9" w:rsidRPr="00380FDD" w:rsidRDefault="00D46314" w:rsidP="00280D7F">
      <w:pPr>
        <w:pStyle w:val="BodyText"/>
        <w:spacing w:after="0" w:line="240" w:lineRule="auto"/>
        <w:ind w:left="1170" w:hanging="450"/>
        <w:contextualSpacing/>
        <w:rPr>
          <w:rFonts w:ascii="Arial" w:hAnsi="Arial" w:cs="Arial"/>
          <w:szCs w:val="22"/>
          <w:lang w:val="en-US"/>
        </w:rPr>
      </w:pPr>
      <w:r>
        <w:rPr>
          <w:noProof/>
        </w:rPr>
        <w:lastRenderedPageBreak/>
        <w:drawing>
          <wp:inline distT="0" distB="0" distL="0" distR="0" wp14:anchorId="32DA8DB0" wp14:editId="2D44FA0F">
            <wp:extent cx="4537457" cy="298969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3818" cy="3020237"/>
                    </a:xfrm>
                    <a:prstGeom prst="rect">
                      <a:avLst/>
                    </a:prstGeom>
                  </pic:spPr>
                </pic:pic>
              </a:graphicData>
            </a:graphic>
          </wp:inline>
        </w:drawing>
      </w:r>
    </w:p>
    <w:p w14:paraId="03A7AEA7" w14:textId="77777777" w:rsidR="0085743B" w:rsidRPr="00380FDD" w:rsidRDefault="0085743B" w:rsidP="0034514A">
      <w:pPr>
        <w:pStyle w:val="BodyText"/>
        <w:spacing w:after="0" w:line="240" w:lineRule="auto"/>
        <w:contextualSpacing/>
        <w:rPr>
          <w:rFonts w:ascii="Arial" w:hAnsi="Arial" w:cs="Arial"/>
          <w:szCs w:val="22"/>
          <w:lang w:val="en-US"/>
        </w:rPr>
      </w:pPr>
    </w:p>
    <w:p w14:paraId="0FC23099" w14:textId="727A6DD2" w:rsidR="00857BC9" w:rsidRPr="00380FDD" w:rsidRDefault="00857BC9" w:rsidP="006061F5">
      <w:pPr>
        <w:pStyle w:val="BodyText"/>
        <w:numPr>
          <w:ilvl w:val="0"/>
          <w:numId w:val="19"/>
        </w:numPr>
        <w:spacing w:after="0" w:line="240" w:lineRule="auto"/>
        <w:ind w:left="540" w:hanging="540"/>
        <w:contextualSpacing/>
        <w:rPr>
          <w:rFonts w:ascii="Arial" w:hAnsi="Arial" w:cs="Arial"/>
          <w:szCs w:val="22"/>
          <w:lang w:val="en-US"/>
        </w:rPr>
      </w:pPr>
      <w:r w:rsidRPr="00380FDD">
        <w:rPr>
          <w:rFonts w:ascii="Arial" w:hAnsi="Arial" w:cs="Arial"/>
          <w:szCs w:val="22"/>
          <w:lang w:val="en-US"/>
        </w:rPr>
        <w:t xml:space="preserve">The </w:t>
      </w:r>
      <w:r w:rsidR="00A17A01">
        <w:rPr>
          <w:rFonts w:ascii="Arial" w:hAnsi="Arial" w:cs="Arial"/>
          <w:szCs w:val="22"/>
          <w:lang w:val="en-US"/>
        </w:rPr>
        <w:t>above-said</w:t>
      </w:r>
      <w:r w:rsidR="00A17A01" w:rsidRPr="00380FDD">
        <w:rPr>
          <w:rFonts w:ascii="Arial" w:hAnsi="Arial" w:cs="Arial"/>
          <w:szCs w:val="22"/>
          <w:lang w:val="en-US"/>
        </w:rPr>
        <w:t xml:space="preserve"> </w:t>
      </w:r>
      <w:r w:rsidRPr="00380FDD">
        <w:rPr>
          <w:rFonts w:ascii="Arial" w:hAnsi="Arial" w:cs="Arial"/>
          <w:szCs w:val="22"/>
          <w:lang w:val="en-US"/>
        </w:rPr>
        <w:t xml:space="preserve">investment </w:t>
      </w:r>
      <w:r w:rsidR="00195A54" w:rsidRPr="00380FDD">
        <w:rPr>
          <w:rFonts w:ascii="Arial" w:hAnsi="Arial" w:cs="Arial"/>
          <w:szCs w:val="22"/>
          <w:lang w:val="en-US"/>
        </w:rPr>
        <w:t>is</w:t>
      </w:r>
      <w:r w:rsidRPr="00380FDD">
        <w:rPr>
          <w:rFonts w:ascii="Arial" w:hAnsi="Arial" w:cs="Arial"/>
          <w:szCs w:val="22"/>
          <w:lang w:val="en-US"/>
        </w:rPr>
        <w:t xml:space="preserve"> currently in </w:t>
      </w:r>
      <w:r w:rsidR="00A17A01">
        <w:rPr>
          <w:rFonts w:ascii="Arial" w:hAnsi="Arial" w:cs="Arial"/>
          <w:szCs w:val="22"/>
          <w:lang w:val="en-US"/>
        </w:rPr>
        <w:t>the</w:t>
      </w:r>
      <w:r w:rsidRPr="00380FDD">
        <w:rPr>
          <w:rFonts w:ascii="Arial" w:hAnsi="Arial" w:cs="Arial"/>
          <w:szCs w:val="22"/>
          <w:lang w:val="en-US"/>
        </w:rPr>
        <w:t xml:space="preserve"> planning stage and there </w:t>
      </w:r>
      <w:r w:rsidR="00195A54" w:rsidRPr="00380FDD">
        <w:rPr>
          <w:rFonts w:ascii="Arial" w:hAnsi="Arial" w:cs="Arial"/>
          <w:szCs w:val="22"/>
          <w:lang w:val="en-US"/>
        </w:rPr>
        <w:t>has</w:t>
      </w:r>
      <w:r w:rsidRPr="00380FDD">
        <w:rPr>
          <w:rFonts w:ascii="Arial" w:hAnsi="Arial" w:cs="Arial"/>
          <w:szCs w:val="22"/>
          <w:lang w:val="en-US"/>
        </w:rPr>
        <w:t xml:space="preserve"> not been any execution until now.</w:t>
      </w:r>
    </w:p>
    <w:p w14:paraId="53FD37E4" w14:textId="77777777" w:rsidR="00195A54" w:rsidRPr="00380FDD" w:rsidRDefault="00195A54" w:rsidP="00857BC9">
      <w:pPr>
        <w:spacing w:line="240" w:lineRule="auto"/>
        <w:ind w:left="567" w:right="22"/>
        <w:rPr>
          <w:rFonts w:ascii="Arial" w:hAnsi="Arial" w:cs="Arial"/>
          <w:szCs w:val="22"/>
          <w:lang w:val="en-US"/>
        </w:rPr>
      </w:pPr>
    </w:p>
    <w:p w14:paraId="3A4C2781" w14:textId="48F71ABD" w:rsidR="00857BC9" w:rsidRPr="00380FDD" w:rsidRDefault="00376170" w:rsidP="006061F5">
      <w:pPr>
        <w:pStyle w:val="BodyText"/>
        <w:numPr>
          <w:ilvl w:val="0"/>
          <w:numId w:val="19"/>
        </w:numPr>
        <w:spacing w:after="0" w:line="240" w:lineRule="auto"/>
        <w:ind w:left="540" w:hanging="540"/>
        <w:contextualSpacing/>
        <w:rPr>
          <w:rFonts w:ascii="Arial" w:hAnsi="Arial" w:cs="Arial"/>
          <w:szCs w:val="22"/>
        </w:rPr>
      </w:pPr>
      <w:r>
        <w:rPr>
          <w:rFonts w:ascii="Arial" w:hAnsi="Arial" w:cs="Arial"/>
          <w:szCs w:val="22"/>
        </w:rPr>
        <w:t>A</w:t>
      </w:r>
      <w:r w:rsidRPr="00380FDD">
        <w:rPr>
          <w:rFonts w:ascii="Arial" w:hAnsi="Arial" w:cs="Arial"/>
          <w:szCs w:val="22"/>
        </w:rPr>
        <w:t xml:space="preserve"> </w:t>
      </w:r>
      <w:r w:rsidR="00857BC9" w:rsidRPr="00380FDD">
        <w:rPr>
          <w:rFonts w:ascii="Arial" w:hAnsi="Arial" w:cs="Arial"/>
          <w:szCs w:val="22"/>
        </w:rPr>
        <w:t>is currently intended that, when JVC completing the sale of houses</w:t>
      </w:r>
      <w:r w:rsidR="00190CB4">
        <w:rPr>
          <w:rFonts w:ascii="Arial" w:hAnsi="Arial" w:cs="Arial"/>
          <w:szCs w:val="22"/>
        </w:rPr>
        <w:t xml:space="preserve"> </w:t>
      </w:r>
      <w:r w:rsidR="00A17A01">
        <w:rPr>
          <w:rFonts w:ascii="Arial" w:hAnsi="Arial" w:cs="Arial"/>
          <w:szCs w:val="22"/>
        </w:rPr>
        <w:t>of the Project</w:t>
      </w:r>
      <w:r w:rsidR="00857BC9" w:rsidRPr="00380FDD">
        <w:rPr>
          <w:rFonts w:ascii="Arial" w:hAnsi="Arial" w:cs="Arial"/>
          <w:szCs w:val="22"/>
        </w:rPr>
        <w:t xml:space="preserve">, J-SPC will have the exit option as the </w:t>
      </w:r>
      <w:r w:rsidR="00857BC9" w:rsidRPr="00380FDD">
        <w:rPr>
          <w:rFonts w:ascii="Arial" w:hAnsi="Arial" w:cs="Arial"/>
          <w:szCs w:val="22"/>
          <w:lang w:val="en-US"/>
        </w:rPr>
        <w:t>following</w:t>
      </w:r>
      <w:r w:rsidR="00857BC9" w:rsidRPr="00380FDD">
        <w:rPr>
          <w:rFonts w:ascii="Arial" w:hAnsi="Arial" w:cs="Arial"/>
          <w:szCs w:val="22"/>
        </w:rPr>
        <w:t xml:space="preserve"> steps</w:t>
      </w:r>
      <w:r w:rsidR="001A498C">
        <w:rPr>
          <w:rFonts w:ascii="Arial" w:hAnsi="Arial" w:cs="Arial"/>
          <w:szCs w:val="22"/>
        </w:rPr>
        <w:t xml:space="preserve"> (</w:t>
      </w:r>
      <w:r w:rsidR="00A17A01">
        <w:rPr>
          <w:rFonts w:ascii="Arial" w:hAnsi="Arial" w:cs="Arial"/>
          <w:szCs w:val="22"/>
        </w:rPr>
        <w:t xml:space="preserve">the </w:t>
      </w:r>
      <w:r w:rsidR="001A498C">
        <w:rPr>
          <w:rFonts w:ascii="Arial" w:hAnsi="Arial" w:cs="Arial"/>
          <w:szCs w:val="22"/>
        </w:rPr>
        <w:t>“Contemplated Plan”)</w:t>
      </w:r>
      <w:r w:rsidR="00857BC9" w:rsidRPr="00380FDD">
        <w:rPr>
          <w:rFonts w:ascii="Arial" w:hAnsi="Arial" w:cs="Arial"/>
          <w:szCs w:val="22"/>
        </w:rPr>
        <w:t>:</w:t>
      </w:r>
    </w:p>
    <w:p w14:paraId="676CCB11" w14:textId="77777777" w:rsidR="00DE27E3" w:rsidRPr="00380FDD" w:rsidRDefault="00DE27E3" w:rsidP="00857BC9">
      <w:pPr>
        <w:spacing w:line="240" w:lineRule="auto"/>
        <w:ind w:left="567" w:right="22"/>
        <w:rPr>
          <w:rFonts w:ascii="Arial" w:hAnsi="Arial" w:cs="Arial"/>
          <w:szCs w:val="22"/>
          <w:lang w:val="en-US"/>
        </w:rPr>
      </w:pPr>
    </w:p>
    <w:p w14:paraId="78FF307C" w14:textId="5DD40726" w:rsidR="00857BC9" w:rsidRPr="00380FDD" w:rsidRDefault="00857BC9" w:rsidP="00C22098">
      <w:pPr>
        <w:pStyle w:val="BodyText"/>
        <w:numPr>
          <w:ilvl w:val="0"/>
          <w:numId w:val="34"/>
        </w:numPr>
        <w:spacing w:after="0" w:line="240" w:lineRule="auto"/>
        <w:contextualSpacing/>
        <w:rPr>
          <w:rFonts w:ascii="Arial" w:hAnsi="Arial" w:cs="Arial"/>
        </w:rPr>
      </w:pPr>
      <w:r w:rsidRPr="00C22098">
        <w:rPr>
          <w:rFonts w:ascii="Arial" w:hAnsi="Arial" w:cs="Arial"/>
          <w:b/>
          <w:bCs/>
        </w:rPr>
        <w:t>Step 1:</w:t>
      </w:r>
      <w:r w:rsidRPr="00380FDD">
        <w:rPr>
          <w:rFonts w:ascii="Arial" w:hAnsi="Arial" w:cs="Arial"/>
        </w:rPr>
        <w:t xml:space="preserve"> </w:t>
      </w:r>
      <w:r w:rsidR="00A17A01">
        <w:rPr>
          <w:rFonts w:ascii="Arial" w:hAnsi="Arial" w:cs="Arial"/>
        </w:rPr>
        <w:t>T</w:t>
      </w:r>
      <w:r w:rsidRPr="00380FDD">
        <w:rPr>
          <w:rFonts w:ascii="Arial" w:hAnsi="Arial" w:cs="Arial"/>
        </w:rPr>
        <w:t>o implement the capital reduction plan by applying to the licensing authority to reduce its registered contributed capital (</w:t>
      </w:r>
      <w:r w:rsidRPr="00C22098">
        <w:rPr>
          <w:rFonts w:ascii="Arial" w:hAnsi="Arial" w:cs="Arial"/>
          <w:i/>
          <w:iCs/>
        </w:rPr>
        <w:t>i.e.</w:t>
      </w:r>
      <w:r w:rsidR="00A17A01" w:rsidRPr="00C22098">
        <w:rPr>
          <w:rFonts w:ascii="Arial" w:hAnsi="Arial" w:cs="Arial"/>
          <w:i/>
          <w:iCs/>
        </w:rPr>
        <w:t>,</w:t>
      </w:r>
      <w:r w:rsidRPr="00380FDD">
        <w:rPr>
          <w:rFonts w:ascii="Arial" w:hAnsi="Arial" w:cs="Arial"/>
        </w:rPr>
        <w:t xml:space="preserve"> reduction of J-SPC’s shareholding in JVC and the chartered capital in JVC will be decreased corresponding to such reduction).</w:t>
      </w:r>
    </w:p>
    <w:p w14:paraId="3891A865" w14:textId="77777777" w:rsidR="00DE27E3" w:rsidRPr="00380FDD" w:rsidRDefault="00DE27E3" w:rsidP="00C87891">
      <w:pPr>
        <w:pStyle w:val="ListParagraph"/>
        <w:ind w:left="1080" w:right="22" w:hanging="540"/>
        <w:rPr>
          <w:rFonts w:ascii="Arial" w:hAnsi="Arial" w:cs="Arial"/>
        </w:rPr>
      </w:pPr>
    </w:p>
    <w:p w14:paraId="55B722F5" w14:textId="2A23325E" w:rsidR="00857BC9" w:rsidRPr="00380FDD" w:rsidRDefault="00857BC9" w:rsidP="00C22098">
      <w:pPr>
        <w:pStyle w:val="BodyText"/>
        <w:numPr>
          <w:ilvl w:val="0"/>
          <w:numId w:val="34"/>
        </w:numPr>
        <w:spacing w:after="0" w:line="240" w:lineRule="auto"/>
        <w:contextualSpacing/>
        <w:rPr>
          <w:rFonts w:ascii="Arial" w:hAnsi="Arial" w:cs="Arial"/>
        </w:rPr>
      </w:pPr>
      <w:r w:rsidRPr="00C22098">
        <w:rPr>
          <w:rFonts w:ascii="Arial" w:hAnsi="Arial" w:cs="Arial"/>
          <w:b/>
          <w:bCs/>
        </w:rPr>
        <w:t>Step</w:t>
      </w:r>
      <w:r w:rsidRPr="00C22098">
        <w:rPr>
          <w:rFonts w:ascii="Arial" w:eastAsia="MS PGothic" w:hAnsi="Arial" w:cs="Arial"/>
          <w:b/>
          <w:bCs/>
          <w:lang w:eastAsia="ja-JP"/>
        </w:rPr>
        <w:t xml:space="preserve"> 2:</w:t>
      </w:r>
      <w:r w:rsidRPr="00380FDD">
        <w:rPr>
          <w:rFonts w:ascii="Arial" w:eastAsia="MS PGothic" w:hAnsi="Arial" w:cs="Arial"/>
          <w:lang w:eastAsia="ja-JP"/>
        </w:rPr>
        <w:t xml:space="preserve"> </w:t>
      </w:r>
      <w:r w:rsidR="00F16D52">
        <w:rPr>
          <w:rFonts w:ascii="Arial" w:eastAsia="MS PGothic" w:hAnsi="Arial" w:cs="Arial"/>
          <w:lang w:eastAsia="ja-JP"/>
        </w:rPr>
        <w:t>To l</w:t>
      </w:r>
      <w:r w:rsidRPr="00380FDD">
        <w:rPr>
          <w:rFonts w:ascii="Arial" w:eastAsia="MS PGothic" w:hAnsi="Arial" w:cs="Arial"/>
          <w:lang w:eastAsia="ja-JP"/>
        </w:rPr>
        <w:t>iquidate the JVC.</w:t>
      </w:r>
    </w:p>
    <w:p w14:paraId="0AFF7656" w14:textId="713D417A" w:rsidR="00B21967" w:rsidRPr="00380FDD" w:rsidRDefault="00B21967" w:rsidP="00857BC9">
      <w:pPr>
        <w:spacing w:line="240" w:lineRule="auto"/>
        <w:ind w:right="22"/>
        <w:rPr>
          <w:rFonts w:ascii="Arial" w:hAnsi="Arial" w:cs="Arial"/>
          <w:szCs w:val="22"/>
          <w:lang w:val="en-US"/>
        </w:rPr>
      </w:pPr>
    </w:p>
    <w:p w14:paraId="3C22E116" w14:textId="4AC99881" w:rsidR="00857BC9" w:rsidRPr="00380FDD" w:rsidRDefault="00857BC9" w:rsidP="006061F5">
      <w:pPr>
        <w:pStyle w:val="BodyText"/>
        <w:numPr>
          <w:ilvl w:val="0"/>
          <w:numId w:val="19"/>
        </w:numPr>
        <w:spacing w:after="0" w:line="240" w:lineRule="auto"/>
        <w:ind w:left="540" w:hanging="540"/>
        <w:contextualSpacing/>
        <w:rPr>
          <w:rFonts w:ascii="Arial" w:hAnsi="Arial" w:cs="Arial"/>
          <w:szCs w:val="22"/>
          <w:lang w:val="en-US"/>
        </w:rPr>
      </w:pPr>
      <w:r w:rsidRPr="00380FDD">
        <w:rPr>
          <w:rFonts w:ascii="Arial" w:hAnsi="Arial" w:cs="Arial"/>
          <w:szCs w:val="22"/>
          <w:lang w:val="en-US"/>
        </w:rPr>
        <w:t xml:space="preserve">In this regard, </w:t>
      </w:r>
      <w:r w:rsidR="00506C78">
        <w:rPr>
          <w:rFonts w:ascii="Arial" w:hAnsi="Arial" w:cs="Arial"/>
          <w:szCs w:val="22"/>
          <w:lang w:val="en-US"/>
        </w:rPr>
        <w:t>the Company</w:t>
      </w:r>
      <w:r w:rsidR="00506C78" w:rsidRPr="00380FDD">
        <w:rPr>
          <w:rFonts w:ascii="Arial" w:hAnsi="Arial" w:cs="Arial"/>
          <w:szCs w:val="22"/>
          <w:lang w:val="en-US"/>
        </w:rPr>
        <w:t xml:space="preserve"> </w:t>
      </w:r>
      <w:r w:rsidRPr="00380FDD">
        <w:rPr>
          <w:rFonts w:ascii="Arial" w:hAnsi="Arial" w:cs="Arial"/>
          <w:szCs w:val="22"/>
          <w:lang w:val="en-US"/>
        </w:rPr>
        <w:t>is seeking KPMG’s advi</w:t>
      </w:r>
      <w:r w:rsidR="00DA6BAC">
        <w:rPr>
          <w:rFonts w:ascii="Arial" w:hAnsi="Arial" w:cs="Arial"/>
          <w:szCs w:val="22"/>
          <w:lang w:val="en-US"/>
        </w:rPr>
        <w:t>ce on</w:t>
      </w:r>
      <w:r w:rsidRPr="00380FDD">
        <w:rPr>
          <w:rFonts w:ascii="Arial" w:hAnsi="Arial" w:cs="Arial"/>
          <w:szCs w:val="22"/>
          <w:lang w:val="en-US"/>
        </w:rPr>
        <w:t xml:space="preserve"> the Vietnamese tax implications in associat</w:t>
      </w:r>
      <w:r w:rsidR="00DA6BAC">
        <w:rPr>
          <w:rFonts w:ascii="Arial" w:hAnsi="Arial" w:cs="Arial"/>
          <w:szCs w:val="22"/>
          <w:lang w:val="en-US"/>
        </w:rPr>
        <w:t>ion</w:t>
      </w:r>
      <w:r w:rsidRPr="00380FDD">
        <w:rPr>
          <w:rFonts w:ascii="Arial" w:hAnsi="Arial" w:cs="Arial"/>
          <w:szCs w:val="22"/>
          <w:lang w:val="en-US"/>
        </w:rPr>
        <w:t xml:space="preserve"> with the </w:t>
      </w:r>
      <w:r w:rsidR="00DA6BAC">
        <w:rPr>
          <w:rFonts w:ascii="Arial" w:hAnsi="Arial" w:cs="Arial"/>
          <w:szCs w:val="22"/>
          <w:lang w:val="en-US"/>
        </w:rPr>
        <w:t xml:space="preserve">proposed </w:t>
      </w:r>
      <w:r w:rsidRPr="00380FDD">
        <w:rPr>
          <w:rFonts w:ascii="Arial" w:hAnsi="Arial" w:cs="Arial"/>
          <w:szCs w:val="22"/>
        </w:rPr>
        <w:t>capital</w:t>
      </w:r>
      <w:r w:rsidRPr="00380FDD">
        <w:rPr>
          <w:rFonts w:ascii="Arial" w:hAnsi="Arial" w:cs="Arial"/>
          <w:szCs w:val="22"/>
          <w:lang w:val="en-US"/>
        </w:rPr>
        <w:t xml:space="preserve"> reduction and the JVC </w:t>
      </w:r>
      <w:r w:rsidR="00DA6BAC">
        <w:rPr>
          <w:rFonts w:ascii="Arial" w:hAnsi="Arial" w:cs="Arial"/>
          <w:szCs w:val="22"/>
          <w:lang w:val="en-US"/>
        </w:rPr>
        <w:t xml:space="preserve">liquidation arrangements. </w:t>
      </w:r>
    </w:p>
    <w:p w14:paraId="6FA66E13" w14:textId="18846B82" w:rsidR="002F00FB" w:rsidRPr="00380FDD" w:rsidRDefault="002F00FB" w:rsidP="000B18D9">
      <w:pPr>
        <w:spacing w:line="240" w:lineRule="auto"/>
        <w:ind w:right="22"/>
        <w:rPr>
          <w:rFonts w:ascii="Arial" w:hAnsi="Arial" w:cs="Arial"/>
          <w:szCs w:val="22"/>
          <w:lang w:val="en-US"/>
        </w:rPr>
      </w:pPr>
    </w:p>
    <w:p w14:paraId="3DCCFF9A" w14:textId="506DB5FA" w:rsidR="00B54238" w:rsidRPr="00380FDD" w:rsidRDefault="00B54238" w:rsidP="00B61737">
      <w:pPr>
        <w:pStyle w:val="BodyText"/>
        <w:numPr>
          <w:ilvl w:val="0"/>
          <w:numId w:val="2"/>
        </w:numPr>
        <w:spacing w:after="0" w:line="240" w:lineRule="auto"/>
        <w:ind w:left="540" w:hanging="540"/>
        <w:outlineLvl w:val="0"/>
        <w:rPr>
          <w:rFonts w:ascii="Arial" w:hAnsi="Arial" w:cs="Arial"/>
          <w:b/>
          <w:szCs w:val="22"/>
        </w:rPr>
      </w:pPr>
      <w:r w:rsidRPr="00380FDD">
        <w:rPr>
          <w:rFonts w:ascii="Arial" w:hAnsi="Arial" w:cs="Arial"/>
          <w:b/>
          <w:szCs w:val="22"/>
        </w:rPr>
        <w:t>Our comments</w:t>
      </w:r>
    </w:p>
    <w:p w14:paraId="1BEB10FD" w14:textId="36A82094" w:rsidR="00843EE1" w:rsidRPr="00380FDD" w:rsidRDefault="00843EE1" w:rsidP="00A05B78">
      <w:pPr>
        <w:pStyle w:val="BodyText"/>
        <w:spacing w:after="0" w:line="240" w:lineRule="auto"/>
        <w:ind w:left="567"/>
        <w:rPr>
          <w:rFonts w:ascii="Arial" w:hAnsi="Arial" w:cs="Arial"/>
          <w:b/>
          <w:szCs w:val="22"/>
        </w:rPr>
      </w:pPr>
    </w:p>
    <w:p w14:paraId="6AF6A4FB" w14:textId="37BF50BF" w:rsidR="002F00FB" w:rsidRPr="00380FDD" w:rsidRDefault="00814862" w:rsidP="0022094F">
      <w:pPr>
        <w:pStyle w:val="BodyText"/>
        <w:numPr>
          <w:ilvl w:val="0"/>
          <w:numId w:val="19"/>
        </w:numPr>
        <w:spacing w:after="0" w:line="240" w:lineRule="auto"/>
        <w:ind w:left="540" w:hanging="540"/>
        <w:contextualSpacing/>
        <w:rPr>
          <w:rFonts w:ascii="Arial" w:hAnsi="Arial" w:cs="Arial"/>
          <w:bCs/>
          <w:szCs w:val="22"/>
        </w:rPr>
      </w:pPr>
      <w:r w:rsidRPr="00380FDD">
        <w:rPr>
          <w:rFonts w:ascii="Arial" w:hAnsi="Arial" w:cs="Arial"/>
          <w:bCs/>
          <w:szCs w:val="22"/>
        </w:rPr>
        <w:t>O</w:t>
      </w:r>
      <w:r w:rsidR="002F00FB" w:rsidRPr="00380FDD">
        <w:rPr>
          <w:rFonts w:ascii="Arial" w:hAnsi="Arial" w:cs="Arial"/>
          <w:bCs/>
          <w:szCs w:val="22"/>
        </w:rPr>
        <w:t>ur comments on Vietnam tax implications</w:t>
      </w:r>
      <w:r w:rsidR="00A401C6">
        <w:rPr>
          <w:rFonts w:ascii="Arial" w:hAnsi="Arial" w:cs="Arial"/>
          <w:bCs/>
          <w:szCs w:val="22"/>
        </w:rPr>
        <w:t xml:space="preserve"> are</w:t>
      </w:r>
      <w:r w:rsidR="002F00FB" w:rsidRPr="00380FDD">
        <w:rPr>
          <w:rFonts w:ascii="Arial" w:hAnsi="Arial" w:cs="Arial"/>
          <w:bCs/>
          <w:szCs w:val="22"/>
        </w:rPr>
        <w:t xml:space="preserve"> </w:t>
      </w:r>
      <w:r w:rsidR="001B43CB" w:rsidRPr="00380FDD">
        <w:rPr>
          <w:rFonts w:ascii="Arial" w:hAnsi="Arial" w:cs="Arial"/>
          <w:bCs/>
          <w:szCs w:val="22"/>
        </w:rPr>
        <w:t xml:space="preserve">based </w:t>
      </w:r>
      <w:r w:rsidR="002F00FB" w:rsidRPr="00380FDD">
        <w:rPr>
          <w:rFonts w:ascii="Arial" w:hAnsi="Arial" w:cs="Arial"/>
          <w:bCs/>
          <w:szCs w:val="22"/>
        </w:rPr>
        <w:t xml:space="preserve">on </w:t>
      </w:r>
      <w:r w:rsidR="00701B76" w:rsidRPr="00380FDD">
        <w:rPr>
          <w:rFonts w:ascii="Arial" w:hAnsi="Arial" w:cs="Arial"/>
          <w:bCs/>
          <w:szCs w:val="22"/>
        </w:rPr>
        <w:t>the</w:t>
      </w:r>
      <w:r w:rsidR="002F00FB" w:rsidRPr="00380FDD">
        <w:rPr>
          <w:rFonts w:ascii="Arial" w:hAnsi="Arial" w:cs="Arial"/>
          <w:bCs/>
          <w:szCs w:val="22"/>
        </w:rPr>
        <w:t xml:space="preserve"> understanding</w:t>
      </w:r>
      <w:r w:rsidRPr="00380FDD">
        <w:rPr>
          <w:rFonts w:ascii="Arial" w:hAnsi="Arial" w:cs="Arial"/>
          <w:bCs/>
          <w:szCs w:val="22"/>
        </w:rPr>
        <w:t xml:space="preserve"> that the Contemplated Plan as provided have been discussed </w:t>
      </w:r>
      <w:r w:rsidR="00A401C6">
        <w:rPr>
          <w:rFonts w:ascii="Arial" w:hAnsi="Arial" w:cs="Arial"/>
          <w:bCs/>
          <w:szCs w:val="22"/>
        </w:rPr>
        <w:t xml:space="preserve">with </w:t>
      </w:r>
      <w:r w:rsidRPr="00380FDD">
        <w:rPr>
          <w:rFonts w:ascii="Arial" w:hAnsi="Arial" w:cs="Arial"/>
          <w:bCs/>
          <w:szCs w:val="22"/>
        </w:rPr>
        <w:t>the legal advisor to be feasible and doable from a legal perspective</w:t>
      </w:r>
      <w:r w:rsidR="002F00FB" w:rsidRPr="00380FDD">
        <w:rPr>
          <w:rFonts w:ascii="Arial" w:hAnsi="Arial" w:cs="Arial"/>
          <w:bCs/>
          <w:szCs w:val="22"/>
        </w:rPr>
        <w:t>.</w:t>
      </w:r>
    </w:p>
    <w:p w14:paraId="125E2BDA" w14:textId="77777777" w:rsidR="002F00FB" w:rsidRPr="00380FDD" w:rsidRDefault="002F00FB" w:rsidP="00A05B78">
      <w:pPr>
        <w:pStyle w:val="BodyText"/>
        <w:spacing w:after="0" w:line="240" w:lineRule="auto"/>
        <w:ind w:left="567"/>
        <w:rPr>
          <w:rFonts w:ascii="Arial" w:hAnsi="Arial" w:cs="Arial"/>
          <w:b/>
          <w:szCs w:val="22"/>
        </w:rPr>
      </w:pPr>
    </w:p>
    <w:p w14:paraId="4D589BFA" w14:textId="3B5FAFFE" w:rsidR="005A6546" w:rsidRPr="00380FDD" w:rsidRDefault="002516CC" w:rsidP="006061F5">
      <w:pPr>
        <w:pStyle w:val="ListParagraph"/>
        <w:numPr>
          <w:ilvl w:val="0"/>
          <w:numId w:val="17"/>
        </w:numPr>
        <w:ind w:left="540" w:hanging="540"/>
        <w:rPr>
          <w:rFonts w:ascii="Arial" w:hAnsi="Arial" w:cs="Arial"/>
          <w:b/>
          <w:bCs/>
        </w:rPr>
      </w:pPr>
      <w:r w:rsidRPr="00380FDD">
        <w:rPr>
          <w:rFonts w:ascii="Arial" w:hAnsi="Arial" w:cs="Arial"/>
          <w:b/>
          <w:bCs/>
        </w:rPr>
        <w:t xml:space="preserve">Step 1: </w:t>
      </w:r>
      <w:r w:rsidR="00F16D52">
        <w:rPr>
          <w:rFonts w:ascii="Arial" w:hAnsi="Arial" w:cs="Arial"/>
          <w:b/>
          <w:bCs/>
        </w:rPr>
        <w:t>T</w:t>
      </w:r>
      <w:r w:rsidR="00DE27E3" w:rsidRPr="00380FDD">
        <w:rPr>
          <w:rFonts w:ascii="Arial" w:hAnsi="Arial" w:cs="Arial"/>
          <w:b/>
          <w:bCs/>
        </w:rPr>
        <w:t>o implement the capital reduction plan</w:t>
      </w:r>
    </w:p>
    <w:p w14:paraId="1B303D85" w14:textId="77777777" w:rsidR="00CE7233" w:rsidRPr="00380FDD" w:rsidRDefault="00CE7233" w:rsidP="001A498C">
      <w:pPr>
        <w:pStyle w:val="BodyText"/>
        <w:spacing w:after="0" w:line="240" w:lineRule="auto"/>
        <w:contextualSpacing/>
        <w:rPr>
          <w:rFonts w:ascii="Arial" w:hAnsi="Arial" w:cs="Arial"/>
          <w:szCs w:val="22"/>
        </w:rPr>
      </w:pPr>
    </w:p>
    <w:p w14:paraId="45F5A084" w14:textId="52BFE603" w:rsidR="00A501C2" w:rsidRPr="001A498C" w:rsidRDefault="00A501C2" w:rsidP="00A501C2">
      <w:pPr>
        <w:pStyle w:val="BodyText"/>
        <w:numPr>
          <w:ilvl w:val="0"/>
          <w:numId w:val="19"/>
        </w:numPr>
        <w:spacing w:after="0" w:line="240" w:lineRule="auto"/>
        <w:ind w:left="540" w:hanging="540"/>
        <w:contextualSpacing/>
        <w:rPr>
          <w:rFonts w:ascii="Arial" w:hAnsi="Arial" w:cs="Arial"/>
          <w:szCs w:val="22"/>
        </w:rPr>
      </w:pPr>
      <w:r w:rsidRPr="001A498C">
        <w:rPr>
          <w:rFonts w:ascii="Arial" w:hAnsi="Arial" w:cs="Arial"/>
          <w:szCs w:val="22"/>
          <w:lang w:val="en-US"/>
        </w:rPr>
        <w:t xml:space="preserve">Reduction of charter capital is subject to the approval of the Vietnam licensing authorities. Although it is legally allowed under the law, in practice, reduction of charter capital could be challenged and questioned by the licensing authorities in most cases. </w:t>
      </w:r>
      <w:r>
        <w:rPr>
          <w:rFonts w:ascii="Arial" w:hAnsi="Arial" w:cs="Arial"/>
          <w:szCs w:val="22"/>
          <w:lang w:val="en-US"/>
        </w:rPr>
        <w:t xml:space="preserve">Specifically, in case JVC has accumulated loss as at the date of applying capital reduction, there is a possibility that the tax authority would not accept that given they may concern about the capacity of JVC to pay debts and financial obligations post capital-reduction exercise. </w:t>
      </w:r>
    </w:p>
    <w:p w14:paraId="7B1BB1AE" w14:textId="77777777" w:rsidR="00A501C2" w:rsidRPr="001A498C" w:rsidRDefault="00A501C2" w:rsidP="00A501C2">
      <w:pPr>
        <w:pStyle w:val="BodyText"/>
        <w:spacing w:after="0" w:line="240" w:lineRule="auto"/>
        <w:ind w:left="540"/>
        <w:contextualSpacing/>
        <w:rPr>
          <w:rFonts w:ascii="Arial" w:hAnsi="Arial" w:cs="Arial"/>
          <w:szCs w:val="22"/>
          <w:lang w:val="en-US"/>
        </w:rPr>
      </w:pPr>
    </w:p>
    <w:p w14:paraId="707C5638" w14:textId="77777777" w:rsidR="00A501C2" w:rsidRPr="00BF4C41" w:rsidRDefault="00A501C2" w:rsidP="00A501C2">
      <w:pPr>
        <w:pStyle w:val="BodyText"/>
        <w:numPr>
          <w:ilvl w:val="0"/>
          <w:numId w:val="19"/>
        </w:numPr>
        <w:tabs>
          <w:tab w:val="left" w:pos="3930"/>
        </w:tabs>
        <w:spacing w:after="0" w:line="240" w:lineRule="auto"/>
        <w:ind w:left="540" w:hanging="540"/>
        <w:contextualSpacing/>
        <w:rPr>
          <w:rFonts w:ascii="Arial" w:hAnsi="Arial" w:cs="Arial"/>
          <w:b/>
          <w:bCs/>
          <w:szCs w:val="22"/>
        </w:rPr>
      </w:pPr>
      <w:r>
        <w:rPr>
          <w:rFonts w:ascii="Arial" w:hAnsi="Arial" w:cs="Arial"/>
          <w:szCs w:val="22"/>
          <w:lang w:val="en-US"/>
        </w:rPr>
        <w:lastRenderedPageBreak/>
        <w:t>Having said that</w:t>
      </w:r>
      <w:r w:rsidRPr="001A498C">
        <w:rPr>
          <w:rFonts w:ascii="Arial" w:hAnsi="Arial" w:cs="Arial"/>
          <w:szCs w:val="22"/>
          <w:lang w:val="en-US"/>
        </w:rPr>
        <w:t xml:space="preserve">, </w:t>
      </w:r>
      <w:r>
        <w:rPr>
          <w:rFonts w:ascii="Arial" w:hAnsi="Arial" w:cs="Arial"/>
          <w:szCs w:val="22"/>
          <w:lang w:val="en-US"/>
        </w:rPr>
        <w:t xml:space="preserve">we have observed several </w:t>
      </w:r>
      <w:r w:rsidRPr="001A498C">
        <w:rPr>
          <w:rFonts w:ascii="Arial" w:hAnsi="Arial" w:cs="Arial"/>
          <w:szCs w:val="22"/>
          <w:lang w:val="en-US"/>
        </w:rPr>
        <w:t>cases including enterprises having real estate business</w:t>
      </w:r>
      <w:r>
        <w:rPr>
          <w:rFonts w:ascii="Arial" w:hAnsi="Arial" w:cs="Arial"/>
          <w:szCs w:val="22"/>
          <w:lang w:val="en-US"/>
        </w:rPr>
        <w:t>, in which the capital reductions were</w:t>
      </w:r>
      <w:r w:rsidRPr="001A498C">
        <w:rPr>
          <w:rFonts w:ascii="Arial" w:hAnsi="Arial" w:cs="Arial"/>
          <w:szCs w:val="22"/>
          <w:lang w:val="en-US"/>
        </w:rPr>
        <w:t xml:space="preserve"> approved by the licensing authorities</w:t>
      </w:r>
      <w:r>
        <w:rPr>
          <w:rFonts w:ascii="Arial" w:hAnsi="Arial" w:cs="Arial"/>
          <w:szCs w:val="22"/>
          <w:lang w:val="en-US"/>
        </w:rPr>
        <w:t>.</w:t>
      </w:r>
    </w:p>
    <w:p w14:paraId="29F8B99E" w14:textId="77777777" w:rsidR="00A501C2" w:rsidRDefault="00A501C2" w:rsidP="00C22098">
      <w:pPr>
        <w:pStyle w:val="BodyText"/>
        <w:spacing w:after="0" w:line="240" w:lineRule="auto"/>
        <w:ind w:left="540"/>
        <w:contextualSpacing/>
        <w:rPr>
          <w:rFonts w:ascii="Arial" w:hAnsi="Arial" w:cs="Arial"/>
          <w:color w:val="0D0D0D"/>
          <w:szCs w:val="22"/>
          <w:lang w:val="en-US"/>
        </w:rPr>
      </w:pPr>
    </w:p>
    <w:p w14:paraId="26EC2599" w14:textId="600F82A7" w:rsidR="001A498C" w:rsidRDefault="00A501C2" w:rsidP="001A498C">
      <w:pPr>
        <w:pStyle w:val="BodyText"/>
        <w:numPr>
          <w:ilvl w:val="0"/>
          <w:numId w:val="19"/>
        </w:numPr>
        <w:spacing w:after="0" w:line="240" w:lineRule="auto"/>
        <w:ind w:left="540" w:hanging="540"/>
        <w:contextualSpacing/>
        <w:rPr>
          <w:rFonts w:ascii="Arial" w:hAnsi="Arial" w:cs="Arial"/>
          <w:color w:val="0D0D0D"/>
          <w:szCs w:val="22"/>
          <w:lang w:val="en-US"/>
        </w:rPr>
      </w:pPr>
      <w:r>
        <w:rPr>
          <w:rFonts w:ascii="Arial" w:hAnsi="Arial" w:cs="Arial"/>
          <w:color w:val="0D0D0D"/>
          <w:szCs w:val="22"/>
          <w:lang w:val="en-US"/>
        </w:rPr>
        <w:t>From a tax perspective, c</w:t>
      </w:r>
      <w:r w:rsidR="001A498C" w:rsidRPr="001A498C">
        <w:rPr>
          <w:rFonts w:ascii="Arial" w:hAnsi="Arial" w:cs="Arial"/>
          <w:color w:val="0D0D0D"/>
          <w:szCs w:val="22"/>
          <w:lang w:val="en-US"/>
        </w:rPr>
        <w:t xml:space="preserve">apital reduction </w:t>
      </w:r>
      <w:r w:rsidR="00F16D52">
        <w:rPr>
          <w:rFonts w:ascii="Arial" w:hAnsi="Arial" w:cs="Arial"/>
          <w:color w:val="0D0D0D"/>
          <w:szCs w:val="22"/>
          <w:lang w:val="en-US"/>
        </w:rPr>
        <w:t>should</w:t>
      </w:r>
      <w:r w:rsidR="001A498C" w:rsidRPr="001A498C">
        <w:rPr>
          <w:rFonts w:ascii="Arial" w:hAnsi="Arial" w:cs="Arial"/>
          <w:color w:val="0D0D0D"/>
          <w:szCs w:val="22"/>
          <w:lang w:val="en-US"/>
        </w:rPr>
        <w:t xml:space="preserve"> not </w:t>
      </w:r>
      <w:r w:rsidR="00F16D52">
        <w:rPr>
          <w:rFonts w:ascii="Arial" w:hAnsi="Arial" w:cs="Arial"/>
          <w:color w:val="0D0D0D"/>
          <w:szCs w:val="22"/>
          <w:lang w:val="en-US"/>
        </w:rPr>
        <w:t xml:space="preserve">be </w:t>
      </w:r>
      <w:r w:rsidR="001A498C" w:rsidRPr="001A498C">
        <w:rPr>
          <w:rFonts w:ascii="Arial" w:hAnsi="Arial" w:cs="Arial"/>
          <w:color w:val="0D0D0D"/>
          <w:szCs w:val="22"/>
          <w:lang w:val="en-US"/>
        </w:rPr>
        <w:t>a taxable event in Vietnam.</w:t>
      </w:r>
      <w:r w:rsidR="00F16D52">
        <w:rPr>
          <w:rFonts w:ascii="Arial" w:hAnsi="Arial" w:cs="Arial"/>
          <w:color w:val="0D0D0D"/>
          <w:szCs w:val="22"/>
          <w:lang w:val="en-US"/>
        </w:rPr>
        <w:t xml:space="preserve"> </w:t>
      </w:r>
    </w:p>
    <w:p w14:paraId="77D108B0" w14:textId="77777777" w:rsidR="00F16D52" w:rsidRDefault="00F16D52" w:rsidP="00C22098">
      <w:pPr>
        <w:pStyle w:val="BodyText"/>
        <w:spacing w:after="0" w:line="240" w:lineRule="auto"/>
        <w:ind w:left="540"/>
        <w:contextualSpacing/>
        <w:rPr>
          <w:rFonts w:ascii="Arial" w:hAnsi="Arial" w:cs="Arial"/>
          <w:color w:val="0D0D0D"/>
          <w:szCs w:val="22"/>
          <w:lang w:val="en-US"/>
        </w:rPr>
      </w:pPr>
    </w:p>
    <w:p w14:paraId="3E9EB7B7" w14:textId="38D517B8" w:rsidR="002516CC" w:rsidRPr="00380FDD" w:rsidRDefault="002516CC" w:rsidP="006061F5">
      <w:pPr>
        <w:pStyle w:val="ListParagraph"/>
        <w:numPr>
          <w:ilvl w:val="0"/>
          <w:numId w:val="17"/>
        </w:numPr>
        <w:ind w:left="567" w:hanging="567"/>
        <w:rPr>
          <w:rFonts w:ascii="Arial" w:hAnsi="Arial" w:cs="Arial"/>
          <w:b/>
          <w:bCs/>
        </w:rPr>
      </w:pPr>
      <w:r w:rsidRPr="00380FDD">
        <w:rPr>
          <w:rFonts w:ascii="Arial" w:hAnsi="Arial" w:cs="Arial"/>
          <w:b/>
          <w:bCs/>
        </w:rPr>
        <w:t xml:space="preserve">Step 2: </w:t>
      </w:r>
      <w:r w:rsidR="00AC1C5A" w:rsidRPr="00380FDD">
        <w:rPr>
          <w:rFonts w:ascii="Arial" w:hAnsi="Arial" w:cs="Arial"/>
          <w:b/>
          <w:bCs/>
        </w:rPr>
        <w:t>Liquidate the JVC</w:t>
      </w:r>
    </w:p>
    <w:p w14:paraId="00A993AF" w14:textId="04935DCB" w:rsidR="00E21AB6" w:rsidRPr="00380FDD" w:rsidRDefault="00E21AB6" w:rsidP="00E21AB6">
      <w:pPr>
        <w:pStyle w:val="BodyText"/>
        <w:spacing w:after="0" w:line="240" w:lineRule="auto"/>
        <w:contextualSpacing/>
        <w:rPr>
          <w:rFonts w:ascii="Arial" w:hAnsi="Arial" w:cs="Arial"/>
          <w:szCs w:val="22"/>
        </w:rPr>
      </w:pPr>
    </w:p>
    <w:p w14:paraId="674BB14E" w14:textId="48376420" w:rsidR="001A498C" w:rsidRPr="004614ED" w:rsidRDefault="004614ED" w:rsidP="004614ED">
      <w:pPr>
        <w:pStyle w:val="BodyText"/>
        <w:numPr>
          <w:ilvl w:val="0"/>
          <w:numId w:val="19"/>
        </w:numPr>
        <w:spacing w:after="0" w:line="240" w:lineRule="auto"/>
        <w:ind w:left="540" w:hanging="540"/>
        <w:contextualSpacing/>
        <w:rPr>
          <w:rFonts w:ascii="Arial" w:hAnsi="Arial" w:cs="Arial"/>
          <w:szCs w:val="22"/>
        </w:rPr>
      </w:pPr>
      <w:r>
        <w:rPr>
          <w:rFonts w:ascii="Arial" w:hAnsi="Arial" w:cs="Arial"/>
          <w:szCs w:val="22"/>
        </w:rPr>
        <w:t>In Viet</w:t>
      </w:r>
      <w:r w:rsidR="0024218A">
        <w:rPr>
          <w:rFonts w:ascii="Arial" w:hAnsi="Arial" w:cs="Arial"/>
          <w:szCs w:val="22"/>
        </w:rPr>
        <w:t>n</w:t>
      </w:r>
      <w:r>
        <w:rPr>
          <w:rFonts w:ascii="Arial" w:hAnsi="Arial" w:cs="Arial"/>
          <w:szCs w:val="22"/>
        </w:rPr>
        <w:t>am, t</w:t>
      </w:r>
      <w:r w:rsidR="001A498C" w:rsidRPr="001A498C">
        <w:rPr>
          <w:rFonts w:ascii="Arial" w:hAnsi="Arial" w:cs="Arial"/>
          <w:szCs w:val="22"/>
        </w:rPr>
        <w:t>he dissolution of a company is complicated and time consuming</w:t>
      </w:r>
      <w:r>
        <w:rPr>
          <w:rFonts w:ascii="Arial" w:hAnsi="Arial" w:cs="Arial"/>
          <w:szCs w:val="22"/>
        </w:rPr>
        <w:t xml:space="preserve"> </w:t>
      </w:r>
      <w:r w:rsidR="001A498C" w:rsidRPr="004614ED">
        <w:rPr>
          <w:rFonts w:ascii="Arial" w:hAnsi="Arial" w:cs="Arial"/>
          <w:szCs w:val="22"/>
        </w:rPr>
        <w:t>as the company is required to clear all of its outstanding liabilities and obligations. Although the statutory timeline for company dissolution is</w:t>
      </w:r>
      <w:r>
        <w:rPr>
          <w:rFonts w:ascii="Arial" w:hAnsi="Arial" w:cs="Arial"/>
          <w:szCs w:val="22"/>
        </w:rPr>
        <w:t xml:space="preserve"> approximately</w:t>
      </w:r>
      <w:r w:rsidR="001A498C" w:rsidRPr="004614ED">
        <w:rPr>
          <w:rFonts w:ascii="Arial" w:hAnsi="Arial" w:cs="Arial"/>
          <w:szCs w:val="22"/>
        </w:rPr>
        <w:t xml:space="preserve"> six (6) months, in practice, it normally takes years (from 1 to 3 years on average) to complete all the procedures. The actual timing depends on the scale of the company and its status of compliance with the laws during its operation. The dissolution generally includes the following steps:</w:t>
      </w:r>
    </w:p>
    <w:p w14:paraId="46288CEF" w14:textId="77777777" w:rsidR="00714FDF" w:rsidRPr="001A498C" w:rsidRDefault="00714FDF" w:rsidP="0016282C">
      <w:pPr>
        <w:pStyle w:val="BodyText"/>
        <w:spacing w:after="0" w:line="240" w:lineRule="auto"/>
        <w:contextualSpacing/>
        <w:rPr>
          <w:rFonts w:ascii="Arial" w:hAnsi="Arial" w:cs="Arial"/>
          <w:szCs w:val="22"/>
        </w:rPr>
      </w:pPr>
    </w:p>
    <w:p w14:paraId="109CA386" w14:textId="07A55D95" w:rsidR="00A1042F" w:rsidRDefault="00A1042F" w:rsidP="00A1042F">
      <w:pPr>
        <w:pStyle w:val="ListParagraph"/>
        <w:numPr>
          <w:ilvl w:val="0"/>
          <w:numId w:val="30"/>
        </w:numPr>
        <w:ind w:left="1080" w:right="22" w:hanging="540"/>
        <w:rPr>
          <w:rFonts w:ascii="Arial" w:hAnsi="Arial" w:cs="Arial"/>
        </w:rPr>
      </w:pPr>
      <w:r w:rsidRPr="001A498C">
        <w:rPr>
          <w:rFonts w:ascii="Arial" w:hAnsi="Arial" w:cs="Arial"/>
        </w:rPr>
        <w:t>Passing a decision on dissolution.</w:t>
      </w:r>
    </w:p>
    <w:p w14:paraId="6E03E150" w14:textId="77777777" w:rsidR="004614ED" w:rsidRPr="001A498C" w:rsidRDefault="004614ED" w:rsidP="004614ED">
      <w:pPr>
        <w:pStyle w:val="ListParagraph"/>
        <w:ind w:left="1080" w:right="22"/>
        <w:rPr>
          <w:rFonts w:ascii="Arial" w:hAnsi="Arial" w:cs="Arial"/>
        </w:rPr>
      </w:pPr>
    </w:p>
    <w:p w14:paraId="04955BB3" w14:textId="1008F8F1" w:rsidR="004614ED" w:rsidRDefault="00A1042F" w:rsidP="004614ED">
      <w:pPr>
        <w:pStyle w:val="ListParagraph"/>
        <w:numPr>
          <w:ilvl w:val="0"/>
          <w:numId w:val="30"/>
        </w:numPr>
        <w:ind w:left="1080" w:right="22" w:hanging="540"/>
        <w:rPr>
          <w:rFonts w:ascii="Arial" w:hAnsi="Arial" w:cs="Arial"/>
        </w:rPr>
      </w:pPr>
      <w:r w:rsidRPr="001A498C">
        <w:rPr>
          <w:rFonts w:ascii="Arial" w:hAnsi="Arial" w:cs="Arial"/>
        </w:rPr>
        <w:t>Terminating the operation of the dependent unit(s) (if any)</w:t>
      </w:r>
      <w:r w:rsidR="00A10CD4" w:rsidRPr="001A498C">
        <w:rPr>
          <w:rFonts w:ascii="Arial" w:hAnsi="Arial" w:cs="Arial"/>
        </w:rPr>
        <w:t>;</w:t>
      </w:r>
      <w:r w:rsidRPr="001A498C">
        <w:rPr>
          <w:rFonts w:ascii="Arial" w:hAnsi="Arial" w:cs="Arial"/>
        </w:rPr>
        <w:t xml:space="preserve"> and settling all of</w:t>
      </w:r>
      <w:r w:rsidR="00A501C2">
        <w:rPr>
          <w:rFonts w:ascii="Arial" w:hAnsi="Arial" w:cs="Arial"/>
        </w:rPr>
        <w:t xml:space="preserve"> </w:t>
      </w:r>
      <w:r w:rsidRPr="001A498C">
        <w:rPr>
          <w:rFonts w:ascii="Arial" w:hAnsi="Arial" w:cs="Arial"/>
        </w:rPr>
        <w:t>outstanding liabilities and obligations with the relevant parties</w:t>
      </w:r>
      <w:r w:rsidR="004614ED">
        <w:rPr>
          <w:rFonts w:ascii="Arial" w:hAnsi="Arial" w:cs="Arial"/>
        </w:rPr>
        <w:t xml:space="preserve"> </w:t>
      </w:r>
      <w:r w:rsidR="004614ED" w:rsidRPr="001A498C">
        <w:rPr>
          <w:rFonts w:ascii="Arial" w:hAnsi="Arial" w:cs="Arial"/>
        </w:rPr>
        <w:t>in the following order</w:t>
      </w:r>
      <w:r w:rsidR="004614ED">
        <w:rPr>
          <w:rFonts w:ascii="Arial" w:hAnsi="Arial" w:cs="Arial"/>
        </w:rPr>
        <w:t>:</w:t>
      </w:r>
    </w:p>
    <w:p w14:paraId="41D10344" w14:textId="77777777" w:rsidR="004614ED" w:rsidRPr="004614ED" w:rsidRDefault="004614ED" w:rsidP="004614ED">
      <w:pPr>
        <w:pStyle w:val="ListParagraph"/>
        <w:ind w:left="1080" w:right="22"/>
        <w:rPr>
          <w:rFonts w:ascii="Arial" w:hAnsi="Arial" w:cs="Arial"/>
        </w:rPr>
      </w:pPr>
    </w:p>
    <w:p w14:paraId="70EBA3E3" w14:textId="27B84EC8" w:rsidR="004614ED" w:rsidRPr="004614ED" w:rsidRDefault="004614ED" w:rsidP="004614ED">
      <w:pPr>
        <w:pStyle w:val="BodyText"/>
        <w:numPr>
          <w:ilvl w:val="1"/>
          <w:numId w:val="28"/>
        </w:numPr>
        <w:spacing w:after="0" w:line="240" w:lineRule="auto"/>
        <w:ind w:left="1620" w:hanging="540"/>
        <w:contextualSpacing/>
        <w:rPr>
          <w:rFonts w:ascii="Arial" w:hAnsi="Arial" w:cs="Arial"/>
          <w:color w:val="000000"/>
          <w:szCs w:val="22"/>
          <w:lang w:val="en-US"/>
        </w:rPr>
      </w:pPr>
      <w:r w:rsidRPr="004614ED">
        <w:rPr>
          <w:rFonts w:ascii="Arial" w:hAnsi="Arial" w:cs="Arial"/>
          <w:color w:val="000000"/>
          <w:szCs w:val="22"/>
          <w:lang w:val="en-US"/>
        </w:rPr>
        <w:t>Employment income, severance allowances and social insurance in accordance with law and other benefits of employees</w:t>
      </w:r>
      <w:r w:rsidR="005417C0">
        <w:rPr>
          <w:rFonts w:ascii="Arial" w:hAnsi="Arial" w:cs="Arial"/>
          <w:color w:val="000000"/>
          <w:szCs w:val="22"/>
          <w:lang w:val="en-US"/>
        </w:rPr>
        <w:t>;</w:t>
      </w:r>
    </w:p>
    <w:p w14:paraId="1AFB2EB5" w14:textId="456AE13C" w:rsidR="004614ED" w:rsidRPr="004614ED" w:rsidRDefault="004614ED" w:rsidP="004614ED">
      <w:pPr>
        <w:pStyle w:val="BodyText"/>
        <w:numPr>
          <w:ilvl w:val="1"/>
          <w:numId w:val="28"/>
        </w:numPr>
        <w:spacing w:after="0" w:line="240" w:lineRule="auto"/>
        <w:ind w:left="1620" w:hanging="540"/>
        <w:contextualSpacing/>
        <w:rPr>
          <w:rFonts w:ascii="Arial" w:hAnsi="Arial" w:cs="Arial"/>
          <w:color w:val="000000"/>
          <w:szCs w:val="22"/>
          <w:lang w:val="en-US"/>
        </w:rPr>
      </w:pPr>
      <w:r w:rsidRPr="004614ED">
        <w:rPr>
          <w:rFonts w:ascii="Arial" w:hAnsi="Arial" w:cs="Arial"/>
          <w:color w:val="000000"/>
          <w:szCs w:val="22"/>
          <w:lang w:val="en-US"/>
        </w:rPr>
        <w:t>Tax liabilities</w:t>
      </w:r>
      <w:r w:rsidR="005417C0">
        <w:rPr>
          <w:rFonts w:ascii="Arial" w:hAnsi="Arial" w:cs="Arial"/>
          <w:color w:val="000000"/>
          <w:szCs w:val="22"/>
          <w:lang w:val="en-US"/>
        </w:rPr>
        <w:t>;</w:t>
      </w:r>
      <w:r w:rsidR="00A768CD">
        <w:rPr>
          <w:rFonts w:ascii="Arial" w:hAnsi="Arial" w:cs="Arial"/>
          <w:color w:val="000000"/>
          <w:szCs w:val="22"/>
          <w:lang w:val="en-US"/>
        </w:rPr>
        <w:t xml:space="preserve"> </w:t>
      </w:r>
      <w:r w:rsidRPr="004614ED">
        <w:rPr>
          <w:rFonts w:ascii="Arial" w:hAnsi="Arial" w:cs="Arial"/>
          <w:color w:val="000000"/>
          <w:szCs w:val="22"/>
          <w:lang w:val="en-US"/>
        </w:rPr>
        <w:t>and</w:t>
      </w:r>
    </w:p>
    <w:p w14:paraId="313B9751" w14:textId="21F8F5EF" w:rsidR="004614ED" w:rsidRPr="004614ED" w:rsidRDefault="004614ED" w:rsidP="004614ED">
      <w:pPr>
        <w:pStyle w:val="BodyText"/>
        <w:numPr>
          <w:ilvl w:val="1"/>
          <w:numId w:val="28"/>
        </w:numPr>
        <w:spacing w:after="0" w:line="240" w:lineRule="auto"/>
        <w:ind w:left="1620" w:hanging="540"/>
        <w:contextualSpacing/>
        <w:rPr>
          <w:rFonts w:ascii="Arial" w:hAnsi="Arial" w:cs="Arial"/>
          <w:color w:val="000000"/>
          <w:szCs w:val="22"/>
          <w:lang w:val="en-US"/>
        </w:rPr>
      </w:pPr>
      <w:r w:rsidRPr="004614ED">
        <w:rPr>
          <w:rFonts w:ascii="Arial" w:hAnsi="Arial" w:cs="Arial"/>
          <w:color w:val="000000"/>
          <w:szCs w:val="22"/>
          <w:lang w:val="en-US"/>
        </w:rPr>
        <w:t>Other debts/ obligations (</w:t>
      </w:r>
      <w:r w:rsidRPr="00C22098">
        <w:rPr>
          <w:rFonts w:ascii="Arial" w:hAnsi="Arial" w:cs="Arial"/>
          <w:i/>
          <w:iCs/>
          <w:color w:val="000000"/>
          <w:szCs w:val="22"/>
          <w:lang w:val="en-US"/>
        </w:rPr>
        <w:t>i.e.,</w:t>
      </w:r>
      <w:r w:rsidRPr="004614ED">
        <w:rPr>
          <w:rFonts w:ascii="Arial" w:hAnsi="Arial" w:cs="Arial"/>
          <w:color w:val="000000"/>
          <w:szCs w:val="22"/>
          <w:lang w:val="en-US"/>
        </w:rPr>
        <w:t xml:space="preserve"> suppliers, customers, landlord, creditors)</w:t>
      </w:r>
      <w:r w:rsidR="005417C0">
        <w:rPr>
          <w:rFonts w:ascii="Arial" w:hAnsi="Arial" w:cs="Arial"/>
          <w:color w:val="000000"/>
          <w:szCs w:val="22"/>
          <w:lang w:val="en-US"/>
        </w:rPr>
        <w:t>.</w:t>
      </w:r>
    </w:p>
    <w:p w14:paraId="719EC9F2" w14:textId="52899E93" w:rsidR="00A1042F" w:rsidRPr="001A498C" w:rsidRDefault="00A1042F" w:rsidP="004614ED">
      <w:pPr>
        <w:pStyle w:val="ListParagraph"/>
        <w:ind w:left="1080" w:right="22"/>
        <w:rPr>
          <w:rFonts w:ascii="Arial" w:hAnsi="Arial" w:cs="Arial"/>
        </w:rPr>
      </w:pPr>
      <w:r w:rsidRPr="001A498C">
        <w:rPr>
          <w:rFonts w:ascii="Arial" w:hAnsi="Arial" w:cs="Arial"/>
        </w:rPr>
        <w:t xml:space="preserve"> </w:t>
      </w:r>
    </w:p>
    <w:p w14:paraId="1B92C7D5" w14:textId="340385C8" w:rsidR="00A1042F" w:rsidRDefault="00A1042F" w:rsidP="00A1042F">
      <w:pPr>
        <w:pStyle w:val="ListParagraph"/>
        <w:numPr>
          <w:ilvl w:val="0"/>
          <w:numId w:val="30"/>
        </w:numPr>
        <w:ind w:left="1080" w:right="22" w:hanging="540"/>
        <w:rPr>
          <w:rFonts w:ascii="Arial" w:hAnsi="Arial" w:cs="Arial"/>
        </w:rPr>
      </w:pPr>
      <w:r w:rsidRPr="001A498C">
        <w:rPr>
          <w:rFonts w:ascii="Arial" w:hAnsi="Arial" w:cs="Arial"/>
        </w:rPr>
        <w:t xml:space="preserve">Submitting a request for company dissolution to the </w:t>
      </w:r>
      <w:r w:rsidR="00A10CD4" w:rsidRPr="001A498C">
        <w:rPr>
          <w:rFonts w:ascii="Arial" w:hAnsi="Arial" w:cs="Arial"/>
        </w:rPr>
        <w:t>licensing authority.</w:t>
      </w:r>
    </w:p>
    <w:p w14:paraId="06301DE1" w14:textId="77777777" w:rsidR="00A768CD" w:rsidRPr="001A498C" w:rsidRDefault="00A768CD" w:rsidP="00A768CD">
      <w:pPr>
        <w:pStyle w:val="ListParagraph"/>
        <w:ind w:left="1080" w:right="22"/>
        <w:rPr>
          <w:rFonts w:ascii="Arial" w:hAnsi="Arial" w:cs="Arial"/>
        </w:rPr>
      </w:pPr>
    </w:p>
    <w:p w14:paraId="5BA580C4" w14:textId="4342FCCF" w:rsidR="001A498C" w:rsidRPr="001A498C" w:rsidRDefault="001A498C" w:rsidP="00A768CD">
      <w:pPr>
        <w:pStyle w:val="BodyText"/>
        <w:numPr>
          <w:ilvl w:val="0"/>
          <w:numId w:val="19"/>
        </w:numPr>
        <w:spacing w:after="0" w:line="240" w:lineRule="auto"/>
        <w:ind w:left="540" w:hanging="540"/>
        <w:contextualSpacing/>
        <w:rPr>
          <w:rFonts w:ascii="Arial" w:hAnsi="Arial" w:cs="Arial"/>
          <w:b/>
          <w:bCs/>
          <w:szCs w:val="22"/>
        </w:rPr>
      </w:pPr>
      <w:r w:rsidRPr="001A498C">
        <w:rPr>
          <w:rFonts w:ascii="Arial" w:hAnsi="Arial" w:cs="Arial"/>
          <w:szCs w:val="22"/>
        </w:rPr>
        <w:t xml:space="preserve">From </w:t>
      </w:r>
      <w:r w:rsidR="00A501C2">
        <w:rPr>
          <w:rFonts w:ascii="Arial" w:hAnsi="Arial" w:cs="Arial"/>
          <w:szCs w:val="22"/>
        </w:rPr>
        <w:t xml:space="preserve">a Vietnam </w:t>
      </w:r>
      <w:r w:rsidRPr="001A498C">
        <w:rPr>
          <w:rFonts w:ascii="Arial" w:hAnsi="Arial" w:cs="Arial"/>
          <w:szCs w:val="22"/>
        </w:rPr>
        <w:t>tax perspective, JVC should note the followings when liquidation:</w:t>
      </w:r>
    </w:p>
    <w:p w14:paraId="7749D882" w14:textId="77777777" w:rsidR="001A498C" w:rsidRPr="001A498C" w:rsidRDefault="001A498C" w:rsidP="001A498C">
      <w:pPr>
        <w:pStyle w:val="BodyText"/>
        <w:spacing w:after="0" w:line="240" w:lineRule="auto"/>
        <w:ind w:left="540"/>
        <w:contextualSpacing/>
        <w:rPr>
          <w:rFonts w:ascii="Arial" w:hAnsi="Arial" w:cs="Arial"/>
          <w:b/>
          <w:bCs/>
          <w:szCs w:val="22"/>
        </w:rPr>
      </w:pPr>
    </w:p>
    <w:p w14:paraId="6703F659" w14:textId="77777777" w:rsidR="001A498C" w:rsidRPr="001A498C" w:rsidRDefault="001A498C" w:rsidP="001A498C">
      <w:pPr>
        <w:pStyle w:val="BodyText"/>
        <w:spacing w:after="0" w:line="240" w:lineRule="auto"/>
        <w:ind w:left="540"/>
        <w:contextualSpacing/>
        <w:rPr>
          <w:rFonts w:ascii="Arial" w:hAnsi="Arial" w:cs="Arial"/>
          <w:b/>
          <w:bCs/>
          <w:szCs w:val="22"/>
        </w:rPr>
      </w:pPr>
      <w:r w:rsidRPr="001A498C">
        <w:rPr>
          <w:rFonts w:ascii="Arial" w:hAnsi="Arial" w:cs="Arial"/>
          <w:b/>
          <w:bCs/>
          <w:szCs w:val="22"/>
        </w:rPr>
        <w:t>Liquidating JVC’s assets</w:t>
      </w:r>
    </w:p>
    <w:p w14:paraId="1E0EAFBE" w14:textId="77777777" w:rsidR="001A498C" w:rsidRPr="001A498C" w:rsidRDefault="001A498C" w:rsidP="001A498C">
      <w:pPr>
        <w:ind w:right="22"/>
        <w:rPr>
          <w:rFonts w:ascii="Arial" w:hAnsi="Arial" w:cs="Arial"/>
          <w:szCs w:val="22"/>
        </w:rPr>
      </w:pPr>
    </w:p>
    <w:p w14:paraId="3478C5B8" w14:textId="52B58AC9" w:rsidR="001A498C" w:rsidRPr="001A498C" w:rsidRDefault="001A498C" w:rsidP="001A498C">
      <w:pPr>
        <w:pStyle w:val="ListParagraph"/>
        <w:numPr>
          <w:ilvl w:val="0"/>
          <w:numId w:val="27"/>
        </w:numPr>
        <w:ind w:left="1080" w:right="22" w:hanging="540"/>
        <w:rPr>
          <w:rFonts w:ascii="Arial" w:hAnsi="Arial" w:cs="Arial"/>
        </w:rPr>
      </w:pPr>
      <w:r w:rsidRPr="001A498C">
        <w:rPr>
          <w:rFonts w:ascii="Arial" w:hAnsi="Arial" w:cs="Arial"/>
        </w:rPr>
        <w:t xml:space="preserve">In case of sale/transfer of the assets, JVC is required to declare and pay </w:t>
      </w:r>
      <w:r w:rsidR="00A768CD" w:rsidRPr="004614ED">
        <w:rPr>
          <w:rFonts w:ascii="Arial" w:hAnsi="Arial" w:cs="Arial"/>
          <w:color w:val="000000"/>
        </w:rPr>
        <w:t>Value Added Tax (“VAT”)</w:t>
      </w:r>
      <w:r w:rsidRPr="001A498C">
        <w:rPr>
          <w:rFonts w:ascii="Arial" w:hAnsi="Arial" w:cs="Arial"/>
        </w:rPr>
        <w:t xml:space="preserve"> (at the rate of from 5% or 10% depending on the type of assets sold/transferred) and</w:t>
      </w:r>
      <w:r w:rsidR="00A768CD">
        <w:rPr>
          <w:rFonts w:ascii="Arial" w:hAnsi="Arial" w:cs="Arial"/>
        </w:rPr>
        <w:t xml:space="preserve"> </w:t>
      </w:r>
      <w:r w:rsidR="00A768CD" w:rsidRPr="004614ED">
        <w:rPr>
          <w:rFonts w:ascii="Arial" w:hAnsi="Arial" w:cs="Arial"/>
          <w:color w:val="000000"/>
        </w:rPr>
        <w:t>Corporate Income Tax (“CIT”)</w:t>
      </w:r>
      <w:r w:rsidRPr="001A498C">
        <w:rPr>
          <w:rFonts w:ascii="Arial" w:hAnsi="Arial" w:cs="Arial"/>
        </w:rPr>
        <w:t xml:space="preserve"> (at the standard rate of 20%) on the revenue/taxable income generated from the sale/transfer of assets (if any) in accordance with the prevailing laws.</w:t>
      </w:r>
    </w:p>
    <w:p w14:paraId="1845F871" w14:textId="77777777" w:rsidR="001A498C" w:rsidRPr="001A498C" w:rsidRDefault="001A498C" w:rsidP="001A498C">
      <w:pPr>
        <w:pStyle w:val="BodyText"/>
        <w:spacing w:after="0" w:line="240" w:lineRule="auto"/>
        <w:ind w:left="540"/>
        <w:contextualSpacing/>
        <w:rPr>
          <w:rFonts w:ascii="Arial" w:hAnsi="Arial" w:cs="Arial"/>
          <w:b/>
          <w:bCs/>
          <w:szCs w:val="22"/>
        </w:rPr>
      </w:pPr>
    </w:p>
    <w:p w14:paraId="4F58BD4C" w14:textId="7BE96112" w:rsidR="001A498C" w:rsidRPr="001A498C" w:rsidRDefault="00FE15C0" w:rsidP="001A498C">
      <w:pPr>
        <w:pStyle w:val="BodyText"/>
        <w:spacing w:after="0" w:line="240" w:lineRule="auto"/>
        <w:ind w:left="540"/>
        <w:contextualSpacing/>
        <w:rPr>
          <w:rFonts w:ascii="Arial" w:hAnsi="Arial" w:cs="Arial"/>
          <w:b/>
          <w:bCs/>
          <w:szCs w:val="22"/>
        </w:rPr>
      </w:pPr>
      <w:r>
        <w:rPr>
          <w:rFonts w:ascii="Arial" w:hAnsi="Arial" w:cs="Arial"/>
          <w:b/>
          <w:bCs/>
          <w:szCs w:val="22"/>
        </w:rPr>
        <w:t>Fulfilling</w:t>
      </w:r>
      <w:r w:rsidR="001A498C" w:rsidRPr="001A498C">
        <w:rPr>
          <w:rFonts w:ascii="Arial" w:hAnsi="Arial" w:cs="Arial"/>
          <w:b/>
          <w:bCs/>
          <w:szCs w:val="22"/>
        </w:rPr>
        <w:t xml:space="preserve"> tax liabilities and deactivating JVC’s tax code</w:t>
      </w:r>
    </w:p>
    <w:p w14:paraId="1A62F9EF" w14:textId="77777777" w:rsidR="001A498C" w:rsidRPr="001A498C" w:rsidRDefault="001A498C" w:rsidP="001A498C">
      <w:pPr>
        <w:pStyle w:val="BodyText"/>
        <w:spacing w:after="0" w:line="240" w:lineRule="auto"/>
        <w:ind w:left="540"/>
        <w:contextualSpacing/>
        <w:rPr>
          <w:rFonts w:ascii="Arial" w:hAnsi="Arial" w:cs="Arial"/>
          <w:b/>
          <w:bCs/>
          <w:szCs w:val="22"/>
        </w:rPr>
      </w:pPr>
    </w:p>
    <w:p w14:paraId="621AF9D3" w14:textId="215E58E4" w:rsidR="001A498C" w:rsidRPr="001A498C" w:rsidRDefault="001A498C" w:rsidP="001A498C">
      <w:pPr>
        <w:ind w:left="540" w:right="22"/>
        <w:rPr>
          <w:rFonts w:ascii="Arial" w:hAnsi="Arial" w:cs="Arial"/>
          <w:b/>
          <w:bCs/>
          <w:szCs w:val="22"/>
        </w:rPr>
      </w:pPr>
      <w:r w:rsidRPr="001A498C">
        <w:rPr>
          <w:rFonts w:ascii="Arial" w:hAnsi="Arial" w:cs="Arial"/>
          <w:szCs w:val="22"/>
        </w:rPr>
        <w:t xml:space="preserve">JVC is required to conduct the following procedure </w:t>
      </w:r>
      <w:r w:rsidR="00A768CD">
        <w:rPr>
          <w:rFonts w:ascii="Arial" w:hAnsi="Arial" w:cs="Arial"/>
          <w:szCs w:val="22"/>
        </w:rPr>
        <w:t>to</w:t>
      </w:r>
      <w:r w:rsidRPr="001A498C">
        <w:rPr>
          <w:rFonts w:ascii="Arial" w:hAnsi="Arial" w:cs="Arial"/>
          <w:szCs w:val="22"/>
        </w:rPr>
        <w:t xml:space="preserve"> deactivat</w:t>
      </w:r>
      <w:r w:rsidR="00A768CD">
        <w:rPr>
          <w:rFonts w:ascii="Arial" w:hAnsi="Arial" w:cs="Arial"/>
          <w:szCs w:val="22"/>
        </w:rPr>
        <w:t>e</w:t>
      </w:r>
      <w:r w:rsidRPr="001A498C">
        <w:rPr>
          <w:rFonts w:ascii="Arial" w:hAnsi="Arial" w:cs="Arial"/>
          <w:szCs w:val="22"/>
        </w:rPr>
        <w:t xml:space="preserve"> the company’s tax code for the purpose of terminating its operations:</w:t>
      </w:r>
    </w:p>
    <w:p w14:paraId="3FEEEFBD" w14:textId="77777777" w:rsidR="001A498C" w:rsidRPr="001A498C" w:rsidRDefault="001A498C" w:rsidP="001A498C">
      <w:pPr>
        <w:ind w:right="22"/>
        <w:rPr>
          <w:rFonts w:ascii="Arial" w:hAnsi="Arial" w:cs="Arial"/>
          <w:b/>
          <w:bCs/>
          <w:szCs w:val="22"/>
        </w:rPr>
      </w:pPr>
    </w:p>
    <w:p w14:paraId="4C700891" w14:textId="737170BF" w:rsidR="001A498C" w:rsidRPr="001A498C" w:rsidRDefault="001A498C" w:rsidP="001A498C">
      <w:pPr>
        <w:pStyle w:val="ListParagraph"/>
        <w:numPr>
          <w:ilvl w:val="0"/>
          <w:numId w:val="27"/>
        </w:numPr>
        <w:ind w:left="1080" w:right="22" w:hanging="540"/>
        <w:rPr>
          <w:rFonts w:ascii="Arial" w:hAnsi="Arial" w:cs="Arial"/>
          <w:color w:val="000000"/>
        </w:rPr>
      </w:pPr>
      <w:r w:rsidRPr="001A498C">
        <w:rPr>
          <w:rFonts w:ascii="Arial" w:hAnsi="Arial" w:cs="Arial"/>
          <w:color w:val="000000"/>
          <w:u w:val="single"/>
        </w:rPr>
        <w:t>Notification on the deactivation of the tax code</w:t>
      </w:r>
      <w:r w:rsidRPr="001A498C">
        <w:rPr>
          <w:rFonts w:ascii="Arial" w:hAnsi="Arial" w:cs="Arial"/>
          <w:color w:val="000000"/>
        </w:rPr>
        <w:t>: JVC shall submit to the tax authority a dossier for deactivation of its tax code which comprises document requesting deactivation of tax code</w:t>
      </w:r>
      <w:r w:rsidR="00A768CD">
        <w:rPr>
          <w:rFonts w:ascii="Arial" w:hAnsi="Arial" w:cs="Arial"/>
          <w:color w:val="000000"/>
        </w:rPr>
        <w:t xml:space="preserve"> </w:t>
      </w:r>
      <w:r w:rsidRPr="001A498C">
        <w:rPr>
          <w:rFonts w:ascii="Arial" w:hAnsi="Arial" w:cs="Arial"/>
          <w:color w:val="000000"/>
        </w:rPr>
        <w:t>and a copy of the dissolution resolution.</w:t>
      </w:r>
    </w:p>
    <w:p w14:paraId="01057387" w14:textId="77777777" w:rsidR="001A498C" w:rsidRPr="001A498C" w:rsidRDefault="001A498C" w:rsidP="001A498C">
      <w:pPr>
        <w:pStyle w:val="ListParagraph"/>
        <w:ind w:left="1080" w:right="22"/>
        <w:rPr>
          <w:rFonts w:ascii="Arial" w:hAnsi="Arial" w:cs="Arial"/>
          <w:color w:val="000000"/>
        </w:rPr>
      </w:pPr>
    </w:p>
    <w:p w14:paraId="492DB525" w14:textId="77777777" w:rsidR="001A498C" w:rsidRPr="001A498C" w:rsidRDefault="001A498C" w:rsidP="001A498C">
      <w:pPr>
        <w:ind w:left="1080" w:right="22"/>
        <w:rPr>
          <w:rFonts w:ascii="Arial" w:hAnsi="Arial" w:cs="Arial"/>
          <w:color w:val="000000"/>
          <w:szCs w:val="22"/>
        </w:rPr>
      </w:pPr>
      <w:r w:rsidRPr="001A498C">
        <w:rPr>
          <w:rFonts w:ascii="Arial" w:hAnsi="Arial" w:cs="Arial"/>
          <w:color w:val="000000"/>
          <w:szCs w:val="22"/>
        </w:rPr>
        <w:t>Within two (2) working days from receipt of required documents for the dissolution of the Company, the tax authority shall issue a written Notification acknowledging that the Company has ceased its operations and is conducting the procedure for deactivating its tax code.</w:t>
      </w:r>
    </w:p>
    <w:p w14:paraId="798B21A2" w14:textId="77777777" w:rsidR="001A498C" w:rsidRPr="001A498C" w:rsidRDefault="001A498C" w:rsidP="001A498C">
      <w:pPr>
        <w:pStyle w:val="ListParagraph"/>
        <w:ind w:left="1080" w:right="22"/>
        <w:rPr>
          <w:rFonts w:ascii="Arial" w:hAnsi="Arial" w:cs="Arial"/>
          <w:color w:val="000000"/>
        </w:rPr>
      </w:pPr>
    </w:p>
    <w:p w14:paraId="69963D4F" w14:textId="77777777" w:rsidR="001A498C" w:rsidRPr="001A498C" w:rsidRDefault="001A498C" w:rsidP="001A498C">
      <w:pPr>
        <w:pStyle w:val="ListParagraph"/>
        <w:numPr>
          <w:ilvl w:val="0"/>
          <w:numId w:val="27"/>
        </w:numPr>
        <w:ind w:left="1080" w:right="22" w:hanging="540"/>
        <w:rPr>
          <w:rFonts w:ascii="Arial" w:hAnsi="Arial" w:cs="Arial"/>
          <w:color w:val="000000"/>
        </w:rPr>
      </w:pPr>
      <w:r w:rsidRPr="001A498C">
        <w:rPr>
          <w:rFonts w:ascii="Arial" w:hAnsi="Arial" w:cs="Arial"/>
          <w:color w:val="000000"/>
          <w:u w:val="single"/>
        </w:rPr>
        <w:lastRenderedPageBreak/>
        <w:t>Finalisation of tax liabilities</w:t>
      </w:r>
      <w:r w:rsidRPr="001A498C">
        <w:rPr>
          <w:rFonts w:ascii="Arial" w:hAnsi="Arial" w:cs="Arial"/>
          <w:color w:val="000000"/>
        </w:rPr>
        <w:t>: JVC is required to finalise its tax liabilities as of the date passing the dissolution resolution as follows:</w:t>
      </w:r>
    </w:p>
    <w:p w14:paraId="43BAEA79" w14:textId="77777777" w:rsidR="001A498C" w:rsidRPr="001A498C" w:rsidRDefault="001A498C" w:rsidP="001A498C">
      <w:pPr>
        <w:ind w:right="22"/>
        <w:rPr>
          <w:rFonts w:ascii="Arial" w:hAnsi="Arial" w:cs="Arial"/>
          <w:szCs w:val="22"/>
        </w:rPr>
      </w:pPr>
    </w:p>
    <w:p w14:paraId="74C1F793" w14:textId="0D071BE7" w:rsidR="001A498C" w:rsidRPr="001A498C" w:rsidRDefault="001A498C" w:rsidP="001A498C">
      <w:pPr>
        <w:pStyle w:val="BodyText"/>
        <w:numPr>
          <w:ilvl w:val="1"/>
          <w:numId w:val="28"/>
        </w:numPr>
        <w:spacing w:after="0" w:line="240" w:lineRule="auto"/>
        <w:ind w:left="1620" w:hanging="540"/>
        <w:contextualSpacing/>
        <w:rPr>
          <w:rFonts w:ascii="Arial" w:hAnsi="Arial" w:cs="Arial"/>
          <w:color w:val="000000"/>
          <w:szCs w:val="22"/>
        </w:rPr>
      </w:pPr>
      <w:r w:rsidRPr="001A498C">
        <w:rPr>
          <w:rFonts w:ascii="Arial" w:hAnsi="Arial" w:cs="Arial"/>
          <w:color w:val="000000"/>
          <w:szCs w:val="22"/>
          <w:lang w:val="en-US"/>
        </w:rPr>
        <w:t xml:space="preserve">Preparing and submitting </w:t>
      </w:r>
      <w:r w:rsidR="00FA3333">
        <w:rPr>
          <w:rFonts w:ascii="Arial" w:hAnsi="Arial" w:cs="Arial"/>
          <w:color w:val="000000"/>
          <w:szCs w:val="22"/>
          <w:lang w:val="en-US"/>
        </w:rPr>
        <w:t xml:space="preserve">the </w:t>
      </w:r>
      <w:r w:rsidRPr="001A498C">
        <w:rPr>
          <w:rFonts w:ascii="Arial" w:hAnsi="Arial" w:cs="Arial"/>
          <w:color w:val="000000"/>
          <w:szCs w:val="22"/>
          <w:lang w:val="en-US"/>
        </w:rPr>
        <w:t>C</w:t>
      </w:r>
      <w:r w:rsidRPr="001A498C">
        <w:rPr>
          <w:rFonts w:ascii="Arial" w:hAnsi="Arial" w:cs="Arial"/>
          <w:color w:val="000000"/>
          <w:szCs w:val="22"/>
        </w:rPr>
        <w:t>IT</w:t>
      </w:r>
      <w:r w:rsidRPr="001A498C">
        <w:rPr>
          <w:rFonts w:ascii="Arial" w:hAnsi="Arial" w:cs="Arial"/>
          <w:color w:val="000000"/>
          <w:szCs w:val="22"/>
          <w:lang w:val="en-US"/>
        </w:rPr>
        <w:t xml:space="preserve"> finalisation </w:t>
      </w:r>
      <w:r w:rsidR="00FA3333">
        <w:rPr>
          <w:rFonts w:ascii="Arial" w:hAnsi="Arial" w:cs="Arial"/>
          <w:color w:val="000000"/>
          <w:szCs w:val="22"/>
          <w:lang w:val="en-US"/>
        </w:rPr>
        <w:t>return</w:t>
      </w:r>
    </w:p>
    <w:p w14:paraId="5043B784" w14:textId="77777777" w:rsidR="001A498C" w:rsidRPr="001A498C" w:rsidRDefault="001A498C" w:rsidP="001A498C">
      <w:pPr>
        <w:autoSpaceDE w:val="0"/>
        <w:autoSpaceDN w:val="0"/>
        <w:adjustRightInd w:val="0"/>
        <w:ind w:left="540"/>
        <w:rPr>
          <w:rFonts w:ascii="Arial" w:hAnsi="Arial" w:cs="Arial"/>
          <w:color w:val="000000"/>
          <w:szCs w:val="22"/>
        </w:rPr>
      </w:pPr>
    </w:p>
    <w:p w14:paraId="50E41932" w14:textId="77777777"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 xml:space="preserve">JVC shall submit CIT finalisation for its last fiscal period to the local tax authority within forty-five (45) days from its dissolution date. </w:t>
      </w:r>
    </w:p>
    <w:p w14:paraId="59A76FA0" w14:textId="77777777" w:rsidR="001A498C" w:rsidRPr="001A498C" w:rsidRDefault="001A498C" w:rsidP="001A498C">
      <w:pPr>
        <w:autoSpaceDE w:val="0"/>
        <w:autoSpaceDN w:val="0"/>
        <w:adjustRightInd w:val="0"/>
        <w:ind w:left="540"/>
        <w:rPr>
          <w:rFonts w:ascii="Arial" w:hAnsi="Arial" w:cs="Arial"/>
          <w:color w:val="000000"/>
          <w:szCs w:val="22"/>
        </w:rPr>
      </w:pPr>
    </w:p>
    <w:p w14:paraId="07722C83" w14:textId="77777777"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It is worth noting that any expenses incurred after the dissolution date will likely be considered as non-deductible expenses for CIT purposes. Accordingly, it is advised that JVC should have already incurred all necessary expenses and obtain supporting documents (</w:t>
      </w:r>
      <w:r w:rsidRPr="00C22098">
        <w:rPr>
          <w:rFonts w:ascii="Arial" w:hAnsi="Arial" w:cs="Arial"/>
          <w:i/>
          <w:iCs/>
          <w:color w:val="000000"/>
          <w:szCs w:val="22"/>
        </w:rPr>
        <w:t>i.e.,</w:t>
      </w:r>
      <w:r w:rsidRPr="001A498C">
        <w:rPr>
          <w:rFonts w:ascii="Arial" w:hAnsi="Arial" w:cs="Arial"/>
          <w:color w:val="000000"/>
          <w:szCs w:val="22"/>
        </w:rPr>
        <w:t xml:space="preserve"> invoices, payment documents) before the dissolution date. In case there are expenses that must be accrued at the dissolution date, JVC should maintain documents to justify that those expenses are related to its business activities and/ or dissolution activities and so deductible for CIT purposes.</w:t>
      </w:r>
    </w:p>
    <w:p w14:paraId="422259D5" w14:textId="77777777" w:rsidR="001A498C" w:rsidRPr="001A498C" w:rsidRDefault="001A498C" w:rsidP="001A498C">
      <w:pPr>
        <w:autoSpaceDE w:val="0"/>
        <w:autoSpaceDN w:val="0"/>
        <w:adjustRightInd w:val="0"/>
        <w:spacing w:line="240" w:lineRule="auto"/>
        <w:rPr>
          <w:color w:val="000000"/>
          <w:szCs w:val="22"/>
          <w:lang w:val="en-US"/>
        </w:rPr>
      </w:pPr>
    </w:p>
    <w:p w14:paraId="3ADD1BB8" w14:textId="3024C0D9" w:rsidR="001A498C" w:rsidRPr="001A498C" w:rsidRDefault="001A498C" w:rsidP="001A498C">
      <w:pPr>
        <w:pStyle w:val="BodyText"/>
        <w:numPr>
          <w:ilvl w:val="1"/>
          <w:numId w:val="28"/>
        </w:numPr>
        <w:spacing w:after="0" w:line="240" w:lineRule="auto"/>
        <w:ind w:left="1620" w:hanging="540"/>
        <w:contextualSpacing/>
        <w:rPr>
          <w:rFonts w:ascii="Arial" w:hAnsi="Arial" w:cs="Arial"/>
          <w:color w:val="000000"/>
          <w:szCs w:val="22"/>
        </w:rPr>
      </w:pPr>
      <w:r w:rsidRPr="001A498C">
        <w:rPr>
          <w:rFonts w:ascii="Arial" w:hAnsi="Arial" w:cs="Arial"/>
          <w:color w:val="000000"/>
          <w:szCs w:val="22"/>
          <w:lang w:val="en-US"/>
        </w:rPr>
        <w:t xml:space="preserve">Preparing and submitting </w:t>
      </w:r>
      <w:r w:rsidR="00FA3333">
        <w:rPr>
          <w:rFonts w:ascii="Arial" w:hAnsi="Arial" w:cs="Arial"/>
          <w:color w:val="000000"/>
          <w:szCs w:val="22"/>
          <w:lang w:val="en-US"/>
        </w:rPr>
        <w:t xml:space="preserve">the </w:t>
      </w:r>
      <w:r w:rsidRPr="001A498C">
        <w:rPr>
          <w:rFonts w:ascii="Arial" w:hAnsi="Arial" w:cs="Arial"/>
          <w:color w:val="000000"/>
          <w:szCs w:val="22"/>
        </w:rPr>
        <w:t>PIT</w:t>
      </w:r>
      <w:r w:rsidRPr="001A498C">
        <w:rPr>
          <w:rFonts w:ascii="Arial" w:hAnsi="Arial" w:cs="Arial"/>
          <w:color w:val="000000"/>
          <w:szCs w:val="22"/>
          <w:lang w:val="en-US"/>
        </w:rPr>
        <w:t xml:space="preserve"> finalisation </w:t>
      </w:r>
      <w:r w:rsidR="00FA3333">
        <w:rPr>
          <w:rFonts w:ascii="Arial" w:hAnsi="Arial" w:cs="Arial"/>
          <w:color w:val="000000"/>
          <w:szCs w:val="22"/>
          <w:lang w:val="en-US"/>
        </w:rPr>
        <w:t>return</w:t>
      </w:r>
    </w:p>
    <w:p w14:paraId="4F7D256E" w14:textId="77777777" w:rsidR="001A498C" w:rsidRPr="001A498C" w:rsidRDefault="001A498C" w:rsidP="001A498C">
      <w:pPr>
        <w:autoSpaceDE w:val="0"/>
        <w:autoSpaceDN w:val="0"/>
        <w:adjustRightInd w:val="0"/>
        <w:rPr>
          <w:rFonts w:ascii="Arial" w:hAnsi="Arial" w:cs="Arial"/>
          <w:color w:val="000000"/>
          <w:szCs w:val="22"/>
        </w:rPr>
      </w:pPr>
    </w:p>
    <w:p w14:paraId="0F11C0A9" w14:textId="77777777"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JVC shall submit PIT finalisation for its employees for the last calendar year within forty-five (45) days from dissolution date.</w:t>
      </w:r>
    </w:p>
    <w:p w14:paraId="3718C2C0" w14:textId="77777777" w:rsidR="001A498C" w:rsidRPr="001A498C" w:rsidRDefault="001A498C" w:rsidP="001A498C">
      <w:pPr>
        <w:pStyle w:val="BodyText"/>
        <w:spacing w:after="0" w:line="240" w:lineRule="auto"/>
        <w:ind w:left="1620"/>
        <w:contextualSpacing/>
        <w:rPr>
          <w:rFonts w:ascii="Arial" w:hAnsi="Arial" w:cs="Arial"/>
          <w:color w:val="000000"/>
          <w:szCs w:val="22"/>
        </w:rPr>
      </w:pPr>
    </w:p>
    <w:p w14:paraId="4BF411CC" w14:textId="15A19F0D" w:rsidR="001A498C" w:rsidRPr="001A498C" w:rsidRDefault="001A498C" w:rsidP="001A498C">
      <w:pPr>
        <w:pStyle w:val="BodyText"/>
        <w:numPr>
          <w:ilvl w:val="1"/>
          <w:numId w:val="28"/>
        </w:numPr>
        <w:spacing w:after="0" w:line="240" w:lineRule="auto"/>
        <w:ind w:left="1620" w:hanging="540"/>
        <w:contextualSpacing/>
        <w:rPr>
          <w:rFonts w:ascii="Arial" w:hAnsi="Arial" w:cs="Arial"/>
          <w:color w:val="000000"/>
          <w:szCs w:val="22"/>
          <w:lang w:val="en-US"/>
        </w:rPr>
      </w:pPr>
      <w:r w:rsidRPr="001A498C">
        <w:rPr>
          <w:rFonts w:ascii="Arial" w:hAnsi="Arial" w:cs="Arial"/>
          <w:color w:val="000000"/>
          <w:szCs w:val="22"/>
          <w:lang w:val="en-US"/>
        </w:rPr>
        <w:t xml:space="preserve">Preparing and submitting </w:t>
      </w:r>
      <w:r w:rsidR="00FA3333">
        <w:rPr>
          <w:rFonts w:ascii="Arial" w:hAnsi="Arial" w:cs="Arial"/>
          <w:color w:val="000000"/>
          <w:szCs w:val="22"/>
          <w:lang w:val="en-US"/>
        </w:rPr>
        <w:t xml:space="preserve">the </w:t>
      </w:r>
      <w:r w:rsidRPr="001A498C">
        <w:rPr>
          <w:rFonts w:ascii="Arial" w:hAnsi="Arial" w:cs="Arial"/>
          <w:color w:val="000000"/>
          <w:szCs w:val="22"/>
        </w:rPr>
        <w:t>VAT</w:t>
      </w:r>
      <w:r w:rsidRPr="001A498C">
        <w:rPr>
          <w:rFonts w:ascii="Arial" w:hAnsi="Arial" w:cs="Arial"/>
          <w:color w:val="000000"/>
          <w:szCs w:val="22"/>
          <w:lang w:val="en-US"/>
        </w:rPr>
        <w:t xml:space="preserve"> declaration</w:t>
      </w:r>
      <w:r w:rsidR="00FA3333">
        <w:rPr>
          <w:rFonts w:ascii="Arial" w:hAnsi="Arial" w:cs="Arial"/>
          <w:color w:val="000000"/>
          <w:szCs w:val="22"/>
          <w:lang w:val="en-US"/>
        </w:rPr>
        <w:t xml:space="preserve"> returns</w:t>
      </w:r>
    </w:p>
    <w:p w14:paraId="6D5B94FA" w14:textId="77777777" w:rsidR="001A498C" w:rsidRPr="001A498C" w:rsidRDefault="001A498C" w:rsidP="001A498C">
      <w:pPr>
        <w:autoSpaceDE w:val="0"/>
        <w:autoSpaceDN w:val="0"/>
        <w:adjustRightInd w:val="0"/>
        <w:ind w:left="540"/>
        <w:rPr>
          <w:rFonts w:ascii="Arial" w:hAnsi="Arial" w:cs="Arial"/>
          <w:color w:val="000000"/>
          <w:szCs w:val="22"/>
        </w:rPr>
      </w:pPr>
    </w:p>
    <w:p w14:paraId="6D6F1ACD" w14:textId="745F775B"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JVC shall submit its VAT declaration</w:t>
      </w:r>
      <w:r w:rsidR="00FA3333">
        <w:rPr>
          <w:rFonts w:ascii="Arial" w:hAnsi="Arial" w:cs="Arial"/>
          <w:color w:val="000000"/>
          <w:szCs w:val="22"/>
        </w:rPr>
        <w:t xml:space="preserve"> returns</w:t>
      </w:r>
      <w:r w:rsidRPr="001A498C">
        <w:rPr>
          <w:rFonts w:ascii="Arial" w:hAnsi="Arial" w:cs="Arial"/>
          <w:color w:val="000000"/>
          <w:szCs w:val="22"/>
        </w:rPr>
        <w:t xml:space="preserve"> to the local tax authority till the last periods of its operation. </w:t>
      </w:r>
    </w:p>
    <w:p w14:paraId="5A641E89" w14:textId="77777777" w:rsidR="001A498C" w:rsidRPr="001A498C" w:rsidRDefault="001A498C" w:rsidP="001A498C">
      <w:pPr>
        <w:pStyle w:val="BodyText"/>
        <w:spacing w:after="0" w:line="240" w:lineRule="auto"/>
        <w:ind w:left="1620"/>
        <w:contextualSpacing/>
        <w:rPr>
          <w:rFonts w:ascii="Arial" w:hAnsi="Arial" w:cs="Arial"/>
          <w:color w:val="000000"/>
          <w:szCs w:val="22"/>
        </w:rPr>
      </w:pPr>
    </w:p>
    <w:p w14:paraId="4DF4558B" w14:textId="77777777"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Same as CIT matters as aforementioned, JVC should make all supporting documents related to its input VAT available before the dissolution date to avoid risk of input VAT being treated non-creditable.</w:t>
      </w:r>
    </w:p>
    <w:p w14:paraId="3182A54A" w14:textId="77777777" w:rsidR="001A498C" w:rsidRPr="001A498C" w:rsidRDefault="001A498C" w:rsidP="001A498C">
      <w:pPr>
        <w:autoSpaceDE w:val="0"/>
        <w:autoSpaceDN w:val="0"/>
        <w:adjustRightInd w:val="0"/>
        <w:spacing w:line="240" w:lineRule="auto"/>
        <w:rPr>
          <w:color w:val="000000"/>
          <w:szCs w:val="22"/>
          <w:lang w:val="en-US"/>
        </w:rPr>
      </w:pPr>
    </w:p>
    <w:p w14:paraId="7C0BE205" w14:textId="0D72E2C3" w:rsidR="001A498C" w:rsidRPr="001A498C" w:rsidRDefault="001A498C" w:rsidP="001A498C">
      <w:pPr>
        <w:pStyle w:val="BodyText"/>
        <w:numPr>
          <w:ilvl w:val="1"/>
          <w:numId w:val="28"/>
        </w:numPr>
        <w:spacing w:after="0" w:line="240" w:lineRule="auto"/>
        <w:ind w:left="1620" w:hanging="540"/>
        <w:contextualSpacing/>
        <w:rPr>
          <w:rFonts w:ascii="Arial" w:hAnsi="Arial" w:cs="Arial"/>
          <w:color w:val="000000"/>
          <w:szCs w:val="22"/>
          <w:lang w:val="en-US"/>
        </w:rPr>
      </w:pPr>
      <w:r w:rsidRPr="001A498C">
        <w:rPr>
          <w:rFonts w:ascii="Arial" w:hAnsi="Arial" w:cs="Arial"/>
          <w:color w:val="000000"/>
          <w:szCs w:val="22"/>
          <w:lang w:val="en-US"/>
        </w:rPr>
        <w:t>Preparing and submitting FCT declaration</w:t>
      </w:r>
      <w:r w:rsidR="00FA3333">
        <w:rPr>
          <w:rFonts w:ascii="Arial" w:hAnsi="Arial" w:cs="Arial"/>
          <w:color w:val="000000"/>
          <w:szCs w:val="22"/>
          <w:lang w:val="en-US"/>
        </w:rPr>
        <w:t xml:space="preserve"> returns </w:t>
      </w:r>
    </w:p>
    <w:p w14:paraId="6EEAC75C" w14:textId="77777777" w:rsidR="001A498C" w:rsidRPr="001A498C" w:rsidRDefault="001A498C" w:rsidP="001A498C">
      <w:pPr>
        <w:autoSpaceDE w:val="0"/>
        <w:autoSpaceDN w:val="0"/>
        <w:adjustRightInd w:val="0"/>
        <w:ind w:left="540"/>
        <w:rPr>
          <w:rFonts w:ascii="Arial" w:hAnsi="Arial" w:cs="Arial"/>
          <w:color w:val="000000"/>
          <w:szCs w:val="22"/>
        </w:rPr>
      </w:pPr>
    </w:p>
    <w:p w14:paraId="3FEF03D7" w14:textId="77777777" w:rsidR="001A498C" w:rsidRPr="001A498C" w:rsidRDefault="001A498C" w:rsidP="001A498C">
      <w:pPr>
        <w:pStyle w:val="BodyText"/>
        <w:spacing w:after="0" w:line="240" w:lineRule="auto"/>
        <w:ind w:left="1620"/>
        <w:contextualSpacing/>
        <w:rPr>
          <w:rFonts w:ascii="Arial" w:hAnsi="Arial" w:cs="Arial"/>
          <w:color w:val="000000"/>
          <w:szCs w:val="22"/>
        </w:rPr>
      </w:pPr>
      <w:r w:rsidRPr="001A498C">
        <w:rPr>
          <w:rFonts w:ascii="Arial" w:hAnsi="Arial" w:cs="Arial"/>
          <w:color w:val="000000"/>
          <w:szCs w:val="22"/>
        </w:rPr>
        <w:t>JVC shall continue to submit its FCT declarations to the local tax authority until the last months of its operation or the last overseas remittance which is subject to FCT.</w:t>
      </w:r>
    </w:p>
    <w:p w14:paraId="4F732CD7" w14:textId="77777777" w:rsidR="001A498C" w:rsidRPr="001A498C" w:rsidRDefault="001A498C" w:rsidP="001A498C">
      <w:pPr>
        <w:pStyle w:val="BodyText"/>
        <w:spacing w:after="0" w:line="240" w:lineRule="auto"/>
        <w:ind w:left="1620"/>
        <w:contextualSpacing/>
        <w:rPr>
          <w:rFonts w:ascii="Arial" w:hAnsi="Arial" w:cs="Arial"/>
          <w:color w:val="000000"/>
          <w:szCs w:val="22"/>
        </w:rPr>
      </w:pPr>
    </w:p>
    <w:p w14:paraId="108C16DD" w14:textId="3935C886" w:rsidR="001A498C" w:rsidRDefault="001A498C" w:rsidP="001A498C">
      <w:pPr>
        <w:pStyle w:val="ListParagraph"/>
        <w:numPr>
          <w:ilvl w:val="0"/>
          <w:numId w:val="27"/>
        </w:numPr>
        <w:ind w:left="1080" w:right="22" w:hanging="540"/>
        <w:rPr>
          <w:rFonts w:ascii="Arial" w:hAnsi="Arial" w:cs="Arial"/>
          <w:color w:val="000000"/>
        </w:rPr>
      </w:pPr>
      <w:r w:rsidRPr="001A498C">
        <w:rPr>
          <w:rFonts w:ascii="Arial" w:hAnsi="Arial" w:cs="Arial"/>
          <w:color w:val="000000"/>
          <w:u w:val="single"/>
        </w:rPr>
        <w:t>Tax audit</w:t>
      </w:r>
      <w:r w:rsidRPr="001A498C">
        <w:rPr>
          <w:rFonts w:ascii="Arial" w:hAnsi="Arial" w:cs="Arial"/>
          <w:color w:val="000000"/>
        </w:rPr>
        <w:t xml:space="preserve">: </w:t>
      </w:r>
      <w:r w:rsidR="00E02B5E">
        <w:rPr>
          <w:rFonts w:ascii="Arial" w:hAnsi="Arial" w:cs="Arial"/>
          <w:color w:val="000000"/>
        </w:rPr>
        <w:t>When</w:t>
      </w:r>
      <w:r w:rsidRPr="001A498C">
        <w:rPr>
          <w:rFonts w:ascii="Arial" w:hAnsi="Arial" w:cs="Arial"/>
          <w:color w:val="000000"/>
        </w:rPr>
        <w:t xml:space="preserve"> recei</w:t>
      </w:r>
      <w:r w:rsidR="00E02B5E">
        <w:rPr>
          <w:rFonts w:ascii="Arial" w:hAnsi="Arial" w:cs="Arial"/>
          <w:color w:val="000000"/>
        </w:rPr>
        <w:t>ving</w:t>
      </w:r>
      <w:r w:rsidRPr="001A498C">
        <w:rPr>
          <w:rFonts w:ascii="Arial" w:hAnsi="Arial" w:cs="Arial"/>
          <w:color w:val="000000"/>
        </w:rPr>
        <w:t xml:space="preserve"> of the sufficient tax finalisation dossier</w:t>
      </w:r>
      <w:r w:rsidR="00FA3333">
        <w:rPr>
          <w:rFonts w:ascii="Arial" w:hAnsi="Arial" w:cs="Arial"/>
          <w:color w:val="000000"/>
        </w:rPr>
        <w:t>s</w:t>
      </w:r>
      <w:r w:rsidRPr="001A498C">
        <w:rPr>
          <w:rFonts w:ascii="Arial" w:hAnsi="Arial" w:cs="Arial"/>
          <w:color w:val="000000"/>
        </w:rPr>
        <w:t xml:space="preserve"> from JVC, the tax authority is responsible to carry out the procedure for tax audit at the JVC’s premises for the purpose of dissolution of JVC</w:t>
      </w:r>
      <w:r w:rsidR="00FA3333">
        <w:rPr>
          <w:rFonts w:ascii="Arial" w:hAnsi="Arial" w:cs="Arial"/>
          <w:color w:val="000000"/>
        </w:rPr>
        <w:t xml:space="preserve"> and deactivation of the tax code of JVC</w:t>
      </w:r>
      <w:r w:rsidRPr="001A498C">
        <w:rPr>
          <w:rFonts w:ascii="Arial" w:hAnsi="Arial" w:cs="Arial"/>
          <w:color w:val="000000"/>
        </w:rPr>
        <w:t xml:space="preserve">. </w:t>
      </w:r>
      <w:r w:rsidR="00E02B5E">
        <w:rPr>
          <w:rFonts w:ascii="Arial" w:hAnsi="Arial" w:cs="Arial"/>
          <w:color w:val="000000"/>
        </w:rPr>
        <w:t>I</w:t>
      </w:r>
      <w:r w:rsidRPr="001A498C">
        <w:rPr>
          <w:rFonts w:ascii="Arial" w:hAnsi="Arial" w:cs="Arial"/>
          <w:color w:val="000000"/>
        </w:rPr>
        <w:t>n practice, the actual timing for tax audit depends on the working schedule of the local tax authority and delay is always anticipated in this procedure.</w:t>
      </w:r>
    </w:p>
    <w:p w14:paraId="5F5AA175" w14:textId="77777777" w:rsidR="00FC79CB" w:rsidRPr="00FC79CB" w:rsidRDefault="00FC79CB" w:rsidP="00FC79CB">
      <w:pPr>
        <w:ind w:right="22"/>
        <w:rPr>
          <w:rFonts w:ascii="Arial" w:hAnsi="Arial" w:cs="Arial"/>
          <w:color w:val="000000"/>
        </w:rPr>
      </w:pPr>
    </w:p>
    <w:p w14:paraId="6955DF32" w14:textId="32EC7085" w:rsidR="001A498C" w:rsidRDefault="00E1612B" w:rsidP="00A31FA5">
      <w:pPr>
        <w:ind w:left="540" w:right="22"/>
        <w:rPr>
          <w:rFonts w:ascii="Arial" w:hAnsi="Arial" w:cs="Arial"/>
          <w:color w:val="000000"/>
        </w:rPr>
      </w:pPr>
      <w:r w:rsidRPr="0091077E">
        <w:rPr>
          <w:rFonts w:ascii="Arial" w:hAnsi="Arial" w:cs="Arial"/>
          <w:color w:val="000000"/>
        </w:rPr>
        <w:t>Please note that, generally, t</w:t>
      </w:r>
      <w:r w:rsidR="00A31FA5" w:rsidRPr="0091077E">
        <w:rPr>
          <w:rFonts w:ascii="Arial" w:hAnsi="Arial" w:cs="Arial"/>
          <w:color w:val="000000"/>
        </w:rPr>
        <w:t xml:space="preserve">he tax </w:t>
      </w:r>
      <w:r w:rsidRPr="0091077E">
        <w:rPr>
          <w:rFonts w:ascii="Arial" w:hAnsi="Arial" w:cs="Arial"/>
          <w:color w:val="000000"/>
        </w:rPr>
        <w:t>clearance</w:t>
      </w:r>
      <w:r w:rsidR="00A31FA5" w:rsidRPr="0091077E">
        <w:rPr>
          <w:rFonts w:ascii="Arial" w:hAnsi="Arial" w:cs="Arial"/>
          <w:color w:val="000000"/>
        </w:rPr>
        <w:t xml:space="preserve"> for company dissolution is an onerous, </w:t>
      </w:r>
      <w:r w:rsidR="00E30846" w:rsidRPr="0091077E">
        <w:rPr>
          <w:rFonts w:ascii="Arial" w:hAnsi="Arial" w:cs="Arial"/>
          <w:color w:val="000000"/>
        </w:rPr>
        <w:t>troublesome,</w:t>
      </w:r>
      <w:r w:rsidR="00A31FA5" w:rsidRPr="0091077E">
        <w:rPr>
          <w:rFonts w:ascii="Arial" w:hAnsi="Arial" w:cs="Arial"/>
          <w:color w:val="000000"/>
        </w:rPr>
        <w:t xml:space="preserve"> and time-consuming exercise.</w:t>
      </w:r>
    </w:p>
    <w:p w14:paraId="5EC51E24" w14:textId="77777777" w:rsidR="00A31FA5" w:rsidRPr="001A498C" w:rsidRDefault="00A31FA5" w:rsidP="00A31FA5">
      <w:pPr>
        <w:pStyle w:val="BodyText"/>
        <w:spacing w:after="0" w:line="240" w:lineRule="auto"/>
        <w:ind w:left="540"/>
        <w:contextualSpacing/>
        <w:rPr>
          <w:rFonts w:ascii="Arial" w:hAnsi="Arial" w:cs="Arial"/>
          <w:color w:val="000000"/>
        </w:rPr>
      </w:pPr>
    </w:p>
    <w:p w14:paraId="209387F6" w14:textId="4B70E7AE" w:rsidR="000C4EDD" w:rsidRDefault="001A498C" w:rsidP="0089058A">
      <w:pPr>
        <w:pStyle w:val="BodyText"/>
        <w:numPr>
          <w:ilvl w:val="0"/>
          <w:numId w:val="19"/>
        </w:numPr>
        <w:spacing w:after="0" w:line="240" w:lineRule="auto"/>
        <w:ind w:left="540" w:hanging="540"/>
        <w:contextualSpacing/>
        <w:rPr>
          <w:rFonts w:ascii="Arial" w:hAnsi="Arial" w:cs="Arial"/>
          <w:szCs w:val="22"/>
        </w:rPr>
      </w:pPr>
      <w:r w:rsidRPr="0091077E">
        <w:rPr>
          <w:rFonts w:ascii="Arial" w:hAnsi="Arial" w:cs="Arial"/>
          <w:szCs w:val="22"/>
        </w:rPr>
        <w:t xml:space="preserve">Upon the termination, </w:t>
      </w:r>
      <w:r w:rsidR="001F2405" w:rsidRPr="0091077E">
        <w:rPr>
          <w:rFonts w:ascii="Arial" w:hAnsi="Arial" w:cs="Arial"/>
          <w:szCs w:val="22"/>
        </w:rPr>
        <w:t xml:space="preserve">on the </w:t>
      </w:r>
      <w:r w:rsidR="00E02B5E" w:rsidRPr="0091077E">
        <w:rPr>
          <w:rFonts w:ascii="Arial" w:hAnsi="Arial" w:cs="Arial"/>
          <w:szCs w:val="22"/>
        </w:rPr>
        <w:t>assumption</w:t>
      </w:r>
      <w:r w:rsidR="001F2405" w:rsidRPr="0091077E">
        <w:rPr>
          <w:rFonts w:ascii="Arial" w:hAnsi="Arial" w:cs="Arial"/>
          <w:szCs w:val="22"/>
        </w:rPr>
        <w:t xml:space="preserve"> that there is no</w:t>
      </w:r>
      <w:r w:rsidR="00E1612B" w:rsidRPr="0091077E">
        <w:rPr>
          <w:rFonts w:ascii="Arial" w:hAnsi="Arial" w:cs="Arial"/>
          <w:szCs w:val="22"/>
        </w:rPr>
        <w:t>t</w:t>
      </w:r>
      <w:r w:rsidR="001F2405" w:rsidRPr="0091077E">
        <w:rPr>
          <w:rFonts w:ascii="Arial" w:hAnsi="Arial" w:cs="Arial"/>
          <w:szCs w:val="22"/>
        </w:rPr>
        <w:t xml:space="preserve"> any special arrangement/ agreement related to the JVC and/ or between J-SPC’s shareholders and </w:t>
      </w:r>
      <w:r w:rsidR="00585D8D">
        <w:rPr>
          <w:rFonts w:ascii="Arial" w:hAnsi="Arial" w:cs="Arial"/>
          <w:szCs w:val="22"/>
        </w:rPr>
        <w:t>C</w:t>
      </w:r>
      <w:r w:rsidR="001F2405" w:rsidRPr="0091077E">
        <w:rPr>
          <w:rFonts w:ascii="Arial" w:hAnsi="Arial" w:cs="Arial"/>
          <w:szCs w:val="22"/>
        </w:rPr>
        <w:t xml:space="preserve">, </w:t>
      </w:r>
      <w:r w:rsidR="002037DE" w:rsidRPr="0091077E">
        <w:rPr>
          <w:rFonts w:ascii="Arial" w:hAnsi="Arial" w:cs="Arial"/>
          <w:szCs w:val="22"/>
        </w:rPr>
        <w:t>JV</w:t>
      </w:r>
      <w:r w:rsidR="00A768CD" w:rsidRPr="0091077E">
        <w:rPr>
          <w:rFonts w:ascii="Arial" w:hAnsi="Arial" w:cs="Arial"/>
          <w:szCs w:val="22"/>
        </w:rPr>
        <w:t>C</w:t>
      </w:r>
      <w:r w:rsidRPr="0091077E">
        <w:rPr>
          <w:rFonts w:ascii="Arial" w:hAnsi="Arial" w:cs="Arial"/>
          <w:szCs w:val="22"/>
        </w:rPr>
        <w:t xml:space="preserve"> can repatriate the </w:t>
      </w:r>
      <w:r w:rsidR="002037DE" w:rsidRPr="0091077E">
        <w:rPr>
          <w:rFonts w:ascii="Arial" w:hAnsi="Arial" w:cs="Arial"/>
          <w:szCs w:val="22"/>
        </w:rPr>
        <w:t xml:space="preserve">remain assets to </w:t>
      </w:r>
      <w:r w:rsidR="002037DE" w:rsidRPr="0091077E">
        <w:rPr>
          <w:rFonts w:ascii="Arial" w:hAnsi="Arial" w:cs="Arial"/>
        </w:rPr>
        <w:t xml:space="preserve">J-SPC and </w:t>
      </w:r>
      <w:r w:rsidR="00E42AAC">
        <w:rPr>
          <w:rFonts w:ascii="Arial" w:hAnsi="Arial" w:cs="Arial"/>
        </w:rPr>
        <w:t>C</w:t>
      </w:r>
      <w:r w:rsidR="00E42AAC" w:rsidRPr="0091077E">
        <w:rPr>
          <w:rFonts w:ascii="Arial" w:hAnsi="Arial" w:cs="Arial"/>
          <w:szCs w:val="22"/>
        </w:rPr>
        <w:t xml:space="preserve"> </w:t>
      </w:r>
      <w:r w:rsidRPr="0091077E">
        <w:rPr>
          <w:rFonts w:ascii="Arial" w:hAnsi="Arial" w:cs="Arial"/>
          <w:szCs w:val="22"/>
        </w:rPr>
        <w:t>without being subject to any further tax</w:t>
      </w:r>
      <w:r w:rsidRPr="00EC219B">
        <w:rPr>
          <w:rFonts w:ascii="Arial" w:hAnsi="Arial" w:cs="Arial"/>
          <w:szCs w:val="22"/>
        </w:rPr>
        <w:t>.</w:t>
      </w:r>
    </w:p>
    <w:p w14:paraId="02105B7A" w14:textId="4892131D" w:rsidR="002037DE" w:rsidRDefault="002037DE" w:rsidP="002037DE">
      <w:pPr>
        <w:pStyle w:val="BodyText"/>
        <w:spacing w:after="0" w:line="240" w:lineRule="auto"/>
        <w:ind w:left="540"/>
        <w:contextualSpacing/>
        <w:rPr>
          <w:rFonts w:ascii="Arial" w:hAnsi="Arial" w:cs="Arial"/>
          <w:szCs w:val="22"/>
        </w:rPr>
      </w:pPr>
    </w:p>
    <w:p w14:paraId="26F4176E" w14:textId="77777777" w:rsidR="002037DE" w:rsidRPr="00536292" w:rsidRDefault="002037DE" w:rsidP="002037DE">
      <w:pPr>
        <w:pStyle w:val="BodyText"/>
        <w:spacing w:after="0" w:line="240" w:lineRule="auto"/>
        <w:ind w:left="540"/>
        <w:contextualSpacing/>
        <w:rPr>
          <w:rFonts w:ascii="Arial" w:hAnsi="Arial" w:cs="Arial"/>
          <w:szCs w:val="22"/>
        </w:rPr>
      </w:pPr>
    </w:p>
    <w:p w14:paraId="44D6EC9A" w14:textId="37CD8A35" w:rsidR="00195A54" w:rsidRPr="00EC219B" w:rsidRDefault="00F866DD" w:rsidP="007C69A1">
      <w:pPr>
        <w:pStyle w:val="BodyText"/>
        <w:numPr>
          <w:ilvl w:val="0"/>
          <w:numId w:val="2"/>
        </w:numPr>
        <w:spacing w:after="0" w:line="240" w:lineRule="auto"/>
        <w:ind w:left="540" w:hanging="540"/>
        <w:outlineLvl w:val="0"/>
        <w:rPr>
          <w:rFonts w:ascii="Arial" w:hAnsi="Arial" w:cs="Arial"/>
          <w:b/>
          <w:szCs w:val="22"/>
        </w:rPr>
      </w:pPr>
      <w:r w:rsidRPr="00EC219B">
        <w:rPr>
          <w:rFonts w:ascii="Arial" w:hAnsi="Arial" w:cs="Arial"/>
          <w:b/>
          <w:szCs w:val="22"/>
        </w:rPr>
        <w:lastRenderedPageBreak/>
        <w:t>Our r</w:t>
      </w:r>
      <w:r w:rsidR="00195A54" w:rsidRPr="00EC219B">
        <w:rPr>
          <w:rFonts w:ascii="Arial" w:hAnsi="Arial" w:cs="Arial"/>
          <w:b/>
          <w:szCs w:val="22"/>
        </w:rPr>
        <w:t>ecommendation</w:t>
      </w:r>
      <w:r w:rsidR="002F675B">
        <w:rPr>
          <w:rFonts w:ascii="Arial" w:hAnsi="Arial" w:cs="Arial"/>
          <w:b/>
          <w:szCs w:val="22"/>
        </w:rPr>
        <w:t>s</w:t>
      </w:r>
    </w:p>
    <w:p w14:paraId="74E069FE" w14:textId="4BADAFB5" w:rsidR="00195A54" w:rsidRPr="00EC219B" w:rsidRDefault="00195A54" w:rsidP="007C69A1">
      <w:pPr>
        <w:pStyle w:val="BodyText"/>
        <w:spacing w:after="0" w:line="240" w:lineRule="auto"/>
        <w:ind w:left="540"/>
        <w:outlineLvl w:val="0"/>
        <w:rPr>
          <w:rFonts w:ascii="Arial" w:hAnsi="Arial" w:cs="Arial"/>
          <w:b/>
          <w:szCs w:val="22"/>
        </w:rPr>
      </w:pPr>
    </w:p>
    <w:p w14:paraId="5F34A744" w14:textId="1557F34E" w:rsidR="00746E72" w:rsidRDefault="001A498C" w:rsidP="00746E72">
      <w:pPr>
        <w:pStyle w:val="BodyText"/>
        <w:numPr>
          <w:ilvl w:val="0"/>
          <w:numId w:val="19"/>
        </w:numPr>
        <w:spacing w:after="0" w:line="240" w:lineRule="auto"/>
        <w:ind w:left="540" w:hanging="540"/>
        <w:contextualSpacing/>
        <w:rPr>
          <w:rFonts w:ascii="Arial" w:hAnsi="Arial" w:cs="Arial"/>
          <w:szCs w:val="22"/>
        </w:rPr>
      </w:pPr>
      <w:r w:rsidRPr="00EC219B">
        <w:rPr>
          <w:rFonts w:ascii="Arial" w:hAnsi="Arial" w:cs="Arial"/>
          <w:szCs w:val="22"/>
        </w:rPr>
        <w:t xml:space="preserve">As noted above, </w:t>
      </w:r>
      <w:r w:rsidR="00A31FA5" w:rsidRPr="0091077E">
        <w:rPr>
          <w:rFonts w:ascii="Arial" w:hAnsi="Arial" w:cs="Arial"/>
          <w:szCs w:val="22"/>
        </w:rPr>
        <w:t xml:space="preserve">the </w:t>
      </w:r>
      <w:r w:rsidR="00E1612B" w:rsidRPr="0091077E">
        <w:rPr>
          <w:rFonts w:ascii="Arial" w:hAnsi="Arial" w:cs="Arial"/>
          <w:szCs w:val="22"/>
        </w:rPr>
        <w:t xml:space="preserve">capital </w:t>
      </w:r>
      <w:r w:rsidRPr="0091077E">
        <w:rPr>
          <w:rFonts w:ascii="Arial" w:hAnsi="Arial" w:cs="Arial"/>
          <w:szCs w:val="22"/>
        </w:rPr>
        <w:t xml:space="preserve">reduction could </w:t>
      </w:r>
      <w:r w:rsidR="00E1612B" w:rsidRPr="0091077E">
        <w:rPr>
          <w:rFonts w:ascii="Arial" w:hAnsi="Arial" w:cs="Arial"/>
          <w:szCs w:val="22"/>
        </w:rPr>
        <w:t xml:space="preserve">normally </w:t>
      </w:r>
      <w:r w:rsidRPr="0091077E">
        <w:rPr>
          <w:rFonts w:ascii="Arial" w:hAnsi="Arial" w:cs="Arial"/>
          <w:szCs w:val="22"/>
        </w:rPr>
        <w:t>be challenged and questioned by the licensing authorities</w:t>
      </w:r>
      <w:r w:rsidR="00A31FA5" w:rsidRPr="0091077E">
        <w:rPr>
          <w:rFonts w:ascii="Arial" w:hAnsi="Arial" w:cs="Arial"/>
          <w:szCs w:val="22"/>
        </w:rPr>
        <w:t xml:space="preserve">, and the tax </w:t>
      </w:r>
      <w:r w:rsidR="00E1612B" w:rsidRPr="0091077E">
        <w:rPr>
          <w:rFonts w:ascii="Arial" w:hAnsi="Arial" w:cs="Arial"/>
          <w:szCs w:val="22"/>
        </w:rPr>
        <w:t>clearance</w:t>
      </w:r>
      <w:r w:rsidR="00A31FA5" w:rsidRPr="0091077E">
        <w:rPr>
          <w:rFonts w:ascii="Arial" w:hAnsi="Arial" w:cs="Arial"/>
          <w:szCs w:val="22"/>
        </w:rPr>
        <w:t xml:space="preserve"> </w:t>
      </w:r>
      <w:r w:rsidR="00A31FA5" w:rsidRPr="0091077E">
        <w:rPr>
          <w:rFonts w:ascii="Arial" w:hAnsi="Arial" w:cs="Arial"/>
          <w:color w:val="000000"/>
        </w:rPr>
        <w:t xml:space="preserve">for company dissolution is </w:t>
      </w:r>
      <w:r w:rsidR="00E1612B" w:rsidRPr="0091077E">
        <w:rPr>
          <w:rFonts w:ascii="Arial" w:hAnsi="Arial" w:cs="Arial"/>
          <w:color w:val="000000"/>
        </w:rPr>
        <w:t xml:space="preserve">normally </w:t>
      </w:r>
      <w:r w:rsidR="00A31FA5" w:rsidRPr="0091077E">
        <w:rPr>
          <w:rFonts w:ascii="Arial" w:hAnsi="Arial" w:cs="Arial"/>
          <w:color w:val="000000"/>
        </w:rPr>
        <w:t xml:space="preserve">an onerous, </w:t>
      </w:r>
      <w:r w:rsidR="00E42AAC" w:rsidRPr="0091077E">
        <w:rPr>
          <w:rFonts w:ascii="Arial" w:hAnsi="Arial" w:cs="Arial"/>
          <w:color w:val="000000"/>
        </w:rPr>
        <w:t>troublesome,</w:t>
      </w:r>
      <w:r w:rsidR="00A31FA5" w:rsidRPr="0091077E">
        <w:rPr>
          <w:rFonts w:ascii="Arial" w:hAnsi="Arial" w:cs="Arial"/>
          <w:color w:val="000000"/>
        </w:rPr>
        <w:t xml:space="preserve"> and time-consuming exercise.</w:t>
      </w:r>
      <w:r w:rsidRPr="0091077E">
        <w:rPr>
          <w:rFonts w:ascii="Arial" w:hAnsi="Arial" w:cs="Arial"/>
          <w:szCs w:val="22"/>
        </w:rPr>
        <w:t xml:space="preserve"> Accordingly, </w:t>
      </w:r>
      <w:r w:rsidR="00E42AAC">
        <w:rPr>
          <w:rFonts w:ascii="Arial" w:hAnsi="Arial" w:cs="Arial"/>
          <w:szCs w:val="22"/>
          <w:lang w:val="en-US"/>
        </w:rPr>
        <w:t>A</w:t>
      </w:r>
      <w:r w:rsidR="00E42AAC" w:rsidRPr="0091077E">
        <w:rPr>
          <w:rFonts w:ascii="Arial" w:hAnsi="Arial" w:cs="Arial"/>
          <w:szCs w:val="22"/>
          <w:lang w:val="en-US"/>
        </w:rPr>
        <w:t xml:space="preserve"> </w:t>
      </w:r>
      <w:r w:rsidR="003A5B6B" w:rsidRPr="0091077E">
        <w:rPr>
          <w:rFonts w:ascii="Arial" w:hAnsi="Arial" w:cs="Arial"/>
          <w:szCs w:val="22"/>
          <w:lang w:val="en-US"/>
        </w:rPr>
        <w:t xml:space="preserve">and </w:t>
      </w:r>
      <w:r w:rsidR="00E42AAC">
        <w:rPr>
          <w:rFonts w:ascii="Arial" w:hAnsi="Arial" w:cs="Arial"/>
          <w:szCs w:val="22"/>
          <w:lang w:val="en-US"/>
        </w:rPr>
        <w:t>B</w:t>
      </w:r>
      <w:r w:rsidR="00E42AAC" w:rsidRPr="0091077E">
        <w:rPr>
          <w:rFonts w:ascii="Arial" w:hAnsi="Arial" w:cs="Arial"/>
          <w:szCs w:val="22"/>
        </w:rPr>
        <w:t xml:space="preserve"> </w:t>
      </w:r>
      <w:r w:rsidR="00E1612B" w:rsidRPr="0091077E">
        <w:rPr>
          <w:rFonts w:ascii="Arial" w:hAnsi="Arial" w:cs="Arial"/>
          <w:szCs w:val="22"/>
        </w:rPr>
        <w:t>may</w:t>
      </w:r>
      <w:r w:rsidRPr="0091077E">
        <w:rPr>
          <w:rFonts w:ascii="Arial" w:hAnsi="Arial" w:cs="Arial"/>
          <w:szCs w:val="22"/>
        </w:rPr>
        <w:t xml:space="preserve"> consider the</w:t>
      </w:r>
      <w:r w:rsidRPr="00EC219B">
        <w:rPr>
          <w:rFonts w:ascii="Arial" w:hAnsi="Arial" w:cs="Arial"/>
          <w:szCs w:val="22"/>
        </w:rPr>
        <w:t xml:space="preserve"> below approaches</w:t>
      </w:r>
      <w:r w:rsidR="00746E72" w:rsidRPr="00EC219B">
        <w:rPr>
          <w:rFonts w:ascii="Arial" w:hAnsi="Arial" w:cs="Arial"/>
          <w:szCs w:val="22"/>
        </w:rPr>
        <w:t>:</w:t>
      </w:r>
    </w:p>
    <w:p w14:paraId="5B8985A9" w14:textId="77777777" w:rsidR="002901A0" w:rsidRPr="002901A0" w:rsidRDefault="002901A0" w:rsidP="002901A0">
      <w:pPr>
        <w:pStyle w:val="BodyText"/>
        <w:spacing w:after="0" w:line="240" w:lineRule="auto"/>
        <w:ind w:left="540"/>
        <w:contextualSpacing/>
        <w:rPr>
          <w:rFonts w:ascii="Arial" w:hAnsi="Arial" w:cs="Arial"/>
          <w:szCs w:val="22"/>
        </w:rPr>
      </w:pPr>
    </w:p>
    <w:p w14:paraId="1140F867" w14:textId="6A1DAA82" w:rsidR="005B23EE" w:rsidRPr="00A76DBE" w:rsidRDefault="002B6F9C" w:rsidP="005B23EE">
      <w:pPr>
        <w:pStyle w:val="ListParagraph"/>
        <w:numPr>
          <w:ilvl w:val="0"/>
          <w:numId w:val="27"/>
        </w:numPr>
        <w:ind w:left="1080" w:right="22" w:hanging="540"/>
        <w:rPr>
          <w:rFonts w:ascii="Arial" w:hAnsi="Arial" w:cs="Arial"/>
          <w:b/>
          <w:bCs/>
        </w:rPr>
      </w:pPr>
      <w:r w:rsidRPr="00A76DBE">
        <w:rPr>
          <w:rFonts w:ascii="Arial" w:hAnsi="Arial" w:cs="Arial"/>
          <w:b/>
          <w:bCs/>
        </w:rPr>
        <w:t>Approach</w:t>
      </w:r>
      <w:r w:rsidR="00746E72" w:rsidRPr="00A76DBE">
        <w:rPr>
          <w:rFonts w:ascii="Arial" w:hAnsi="Arial" w:cs="Arial"/>
          <w:b/>
          <w:bCs/>
        </w:rPr>
        <w:t xml:space="preserve"> 1: </w:t>
      </w:r>
      <w:r w:rsidR="00E02B5E" w:rsidRPr="00A76DBE">
        <w:rPr>
          <w:rFonts w:ascii="Arial" w:hAnsi="Arial" w:cs="Arial"/>
          <w:b/>
          <w:bCs/>
        </w:rPr>
        <w:t>J-SPC</w:t>
      </w:r>
      <w:r w:rsidR="00A33AF2" w:rsidRPr="00A76DBE">
        <w:rPr>
          <w:rFonts w:ascii="Arial" w:hAnsi="Arial" w:cs="Arial"/>
          <w:b/>
          <w:bCs/>
        </w:rPr>
        <w:t xml:space="preserve"> shall</w:t>
      </w:r>
      <w:r w:rsidR="00E02B5E" w:rsidRPr="00A76DBE">
        <w:rPr>
          <w:rFonts w:ascii="Arial" w:hAnsi="Arial" w:cs="Arial"/>
          <w:b/>
          <w:bCs/>
        </w:rPr>
        <w:t xml:space="preserve"> transfer its shares in JVC to </w:t>
      </w:r>
      <w:r w:rsidR="00E42AAC">
        <w:rPr>
          <w:rFonts w:ascii="Arial" w:hAnsi="Arial" w:cs="Arial"/>
          <w:b/>
          <w:bCs/>
        </w:rPr>
        <w:t>C</w:t>
      </w:r>
    </w:p>
    <w:p w14:paraId="76C845F0" w14:textId="77777777" w:rsidR="00FC79CB" w:rsidRPr="00A76DBE" w:rsidRDefault="00FC79CB" w:rsidP="00FC79CB">
      <w:pPr>
        <w:pStyle w:val="ListParagraph"/>
        <w:ind w:left="1080" w:right="22"/>
        <w:rPr>
          <w:rFonts w:ascii="Arial" w:hAnsi="Arial" w:cs="Arial"/>
        </w:rPr>
      </w:pPr>
    </w:p>
    <w:p w14:paraId="598944C7" w14:textId="0F233FC1" w:rsidR="0063683F" w:rsidRPr="00A76DBE" w:rsidRDefault="00E1612B" w:rsidP="00B9108E">
      <w:pPr>
        <w:pStyle w:val="ListParagraph"/>
        <w:ind w:left="1080" w:right="22"/>
        <w:rPr>
          <w:rFonts w:ascii="Arial" w:hAnsi="Arial" w:cs="Arial"/>
        </w:rPr>
      </w:pPr>
      <w:r w:rsidRPr="00A76DBE">
        <w:rPr>
          <w:rFonts w:ascii="Arial" w:hAnsi="Arial" w:cs="Arial"/>
        </w:rPr>
        <w:t>Under</w:t>
      </w:r>
      <w:r w:rsidR="00340C71" w:rsidRPr="00A76DBE">
        <w:rPr>
          <w:rFonts w:ascii="Arial" w:hAnsi="Arial" w:cs="Arial"/>
        </w:rPr>
        <w:t xml:space="preserve"> </w:t>
      </w:r>
      <w:r w:rsidR="00D63583" w:rsidRPr="00A76DBE">
        <w:rPr>
          <w:rFonts w:ascii="Arial" w:hAnsi="Arial" w:cs="Arial"/>
        </w:rPr>
        <w:t xml:space="preserve">this approach, </w:t>
      </w:r>
      <w:r w:rsidRPr="00A76DBE">
        <w:rPr>
          <w:rFonts w:ascii="Arial" w:hAnsi="Arial" w:cs="Arial"/>
        </w:rPr>
        <w:t xml:space="preserve">after completing the sale of houses of the Project, JVC shall distribute the after-tax profits/dividends to J-SPC and </w:t>
      </w:r>
      <w:r w:rsidR="00E42AAC">
        <w:rPr>
          <w:rFonts w:ascii="Arial" w:hAnsi="Arial" w:cs="Arial"/>
        </w:rPr>
        <w:t>C</w:t>
      </w:r>
      <w:r w:rsidRPr="00A76DBE">
        <w:rPr>
          <w:rFonts w:ascii="Arial" w:hAnsi="Arial" w:cs="Arial"/>
        </w:rPr>
        <w:t>. The remaining assets of the JVC should only include miscellaneous assets.</w:t>
      </w:r>
    </w:p>
    <w:p w14:paraId="32E8FDED" w14:textId="77777777" w:rsidR="0063683F" w:rsidRPr="00A76DBE" w:rsidRDefault="0063683F" w:rsidP="00B9108E">
      <w:pPr>
        <w:pStyle w:val="ListParagraph"/>
        <w:ind w:left="1080" w:right="22"/>
        <w:rPr>
          <w:rFonts w:ascii="Arial" w:hAnsi="Arial" w:cs="Arial"/>
        </w:rPr>
      </w:pPr>
    </w:p>
    <w:p w14:paraId="32A02551" w14:textId="1272D0DB" w:rsidR="00E1612B" w:rsidRPr="00A76DBE" w:rsidRDefault="00E1612B" w:rsidP="00B9108E">
      <w:pPr>
        <w:pStyle w:val="ListParagraph"/>
        <w:ind w:left="1080" w:right="22"/>
        <w:rPr>
          <w:rFonts w:ascii="Arial" w:hAnsi="Arial" w:cs="Arial"/>
        </w:rPr>
      </w:pPr>
      <w:r w:rsidRPr="00A76DBE">
        <w:rPr>
          <w:rFonts w:ascii="Arial" w:hAnsi="Arial" w:cs="Arial"/>
        </w:rPr>
        <w:t>After that, J-SPC shall transfer</w:t>
      </w:r>
      <w:r w:rsidR="0063683F" w:rsidRPr="00A76DBE">
        <w:rPr>
          <w:rFonts w:ascii="Arial" w:hAnsi="Arial" w:cs="Arial"/>
        </w:rPr>
        <w:t xml:space="preserve"> its shares in JVC to </w:t>
      </w:r>
      <w:r w:rsidR="00E42AAC">
        <w:rPr>
          <w:rFonts w:ascii="Arial" w:hAnsi="Arial" w:cs="Arial"/>
        </w:rPr>
        <w:t>C</w:t>
      </w:r>
      <w:r w:rsidR="0063683F" w:rsidRPr="00A76DBE">
        <w:rPr>
          <w:rFonts w:ascii="Arial" w:hAnsi="Arial" w:cs="Arial"/>
        </w:rPr>
        <w:t>. It is expected that the share transfer price would be at cost or at a small gain (as</w:t>
      </w:r>
      <w:r w:rsidR="00A33AF2" w:rsidRPr="00A76DBE">
        <w:rPr>
          <w:rFonts w:ascii="Arial" w:hAnsi="Arial" w:cs="Arial"/>
        </w:rPr>
        <w:t xml:space="preserve"> all of</w:t>
      </w:r>
      <w:r w:rsidR="0063683F" w:rsidRPr="00A76DBE">
        <w:rPr>
          <w:rFonts w:ascii="Arial" w:hAnsi="Arial" w:cs="Arial"/>
        </w:rPr>
        <w:t xml:space="preserve"> the after-tax profits/dividends have been transferred to J-SPC and </w:t>
      </w:r>
      <w:r w:rsidR="00EF6F1F">
        <w:rPr>
          <w:rFonts w:ascii="Arial" w:hAnsi="Arial" w:cs="Arial"/>
        </w:rPr>
        <w:t>C</w:t>
      </w:r>
      <w:r w:rsidR="0063683F" w:rsidRPr="00A76DBE">
        <w:rPr>
          <w:rFonts w:ascii="Arial" w:hAnsi="Arial" w:cs="Arial"/>
        </w:rPr>
        <w:t>).</w:t>
      </w:r>
    </w:p>
    <w:p w14:paraId="3FDAEBF6" w14:textId="77777777" w:rsidR="00E1612B" w:rsidRPr="00A76DBE" w:rsidRDefault="00E1612B" w:rsidP="00B9108E">
      <w:pPr>
        <w:pStyle w:val="ListParagraph"/>
        <w:ind w:left="1080" w:right="22"/>
        <w:rPr>
          <w:rFonts w:ascii="Arial" w:hAnsi="Arial" w:cs="Arial"/>
        </w:rPr>
      </w:pPr>
    </w:p>
    <w:p w14:paraId="02B561B1" w14:textId="670ADD81" w:rsidR="00896A91" w:rsidRPr="00A76DBE" w:rsidRDefault="00896A91" w:rsidP="00340C71">
      <w:pPr>
        <w:pStyle w:val="ListParagraph"/>
        <w:ind w:left="1080" w:right="22"/>
        <w:rPr>
          <w:rFonts w:ascii="Arial" w:hAnsi="Arial" w:cs="Arial"/>
        </w:rPr>
      </w:pPr>
      <w:r w:rsidRPr="00A76DBE">
        <w:rPr>
          <w:rFonts w:ascii="Arial" w:hAnsi="Arial" w:cs="Arial"/>
        </w:rPr>
        <w:t>If there is a gain, such gain</w:t>
      </w:r>
      <w:r w:rsidR="002B6F9C" w:rsidRPr="00A76DBE">
        <w:rPr>
          <w:rFonts w:ascii="Arial" w:hAnsi="Arial" w:cs="Arial"/>
        </w:rPr>
        <w:t xml:space="preserve"> would be subject to Capital Assignment Tax (“CAT”) at the rate of 20%. Please refer to </w:t>
      </w:r>
      <w:r w:rsidR="002B6F9C" w:rsidRPr="00A76DBE">
        <w:rPr>
          <w:rFonts w:ascii="Arial" w:hAnsi="Arial" w:cs="Arial"/>
          <w:b/>
          <w:bCs/>
        </w:rPr>
        <w:t xml:space="preserve">Appendix </w:t>
      </w:r>
      <w:r w:rsidR="00B75C98" w:rsidRPr="00A76DBE">
        <w:rPr>
          <w:rFonts w:ascii="Arial" w:hAnsi="Arial" w:cs="Arial"/>
          <w:b/>
          <w:bCs/>
        </w:rPr>
        <w:t>1</w:t>
      </w:r>
      <w:r w:rsidR="002B6F9C" w:rsidRPr="00A76DBE">
        <w:rPr>
          <w:rFonts w:ascii="Arial" w:hAnsi="Arial" w:cs="Arial"/>
        </w:rPr>
        <w:t xml:space="preserve"> for more information on Vietnam CAT.</w:t>
      </w:r>
      <w:r w:rsidR="008F53BE" w:rsidRPr="00A76DBE">
        <w:rPr>
          <w:rFonts w:ascii="Arial" w:hAnsi="Arial" w:cs="Arial"/>
        </w:rPr>
        <w:t xml:space="preserve"> </w:t>
      </w:r>
    </w:p>
    <w:p w14:paraId="3405F509" w14:textId="77777777" w:rsidR="00896A91" w:rsidRPr="00A76DBE" w:rsidRDefault="00896A91" w:rsidP="00340C71">
      <w:pPr>
        <w:pStyle w:val="ListParagraph"/>
        <w:ind w:left="1080" w:right="22"/>
        <w:rPr>
          <w:rFonts w:ascii="Arial" w:hAnsi="Arial" w:cs="Arial"/>
        </w:rPr>
      </w:pPr>
    </w:p>
    <w:p w14:paraId="44A593D3" w14:textId="0635DC43" w:rsidR="00D63583" w:rsidRPr="00A76DBE" w:rsidRDefault="00896A91" w:rsidP="008F53BE">
      <w:pPr>
        <w:pStyle w:val="ListParagraph"/>
        <w:ind w:left="1080" w:right="22"/>
        <w:rPr>
          <w:rFonts w:ascii="Arial" w:hAnsi="Arial" w:cs="Arial"/>
        </w:rPr>
      </w:pPr>
      <w:r w:rsidRPr="00A76DBE">
        <w:rPr>
          <w:rFonts w:ascii="Arial" w:hAnsi="Arial" w:cs="Arial"/>
        </w:rPr>
        <w:t>The transfer of capital in JVC by J-SPC is not subject to VAT and registration fee in Vietnam</w:t>
      </w:r>
      <w:r w:rsidR="003E7AC3" w:rsidRPr="00A76DBE">
        <w:rPr>
          <w:rFonts w:ascii="Arial" w:hAnsi="Arial" w:cs="Arial"/>
        </w:rPr>
        <w:t>.</w:t>
      </w:r>
    </w:p>
    <w:p w14:paraId="622C12A3" w14:textId="657793CA" w:rsidR="00D63583" w:rsidRPr="00A76DBE" w:rsidRDefault="00D63583" w:rsidP="008F53BE">
      <w:pPr>
        <w:pStyle w:val="ListParagraph"/>
        <w:ind w:left="1080" w:right="22"/>
        <w:rPr>
          <w:rFonts w:ascii="Arial" w:hAnsi="Arial" w:cs="Arial"/>
        </w:rPr>
      </w:pPr>
    </w:p>
    <w:p w14:paraId="04BDE255" w14:textId="58D48D0A" w:rsidR="0063683F" w:rsidRPr="00A76DBE" w:rsidRDefault="00896A91" w:rsidP="008F53BE">
      <w:pPr>
        <w:pStyle w:val="ListParagraph"/>
        <w:ind w:left="1080" w:right="22"/>
        <w:rPr>
          <w:rFonts w:ascii="Arial" w:hAnsi="Arial" w:cs="Arial"/>
        </w:rPr>
      </w:pPr>
      <w:r w:rsidRPr="00A76DBE">
        <w:rPr>
          <w:rFonts w:ascii="Arial" w:hAnsi="Arial" w:cs="Arial"/>
        </w:rPr>
        <w:t>This approach sh</w:t>
      </w:r>
      <w:r w:rsidR="0063683F" w:rsidRPr="00A76DBE">
        <w:rPr>
          <w:rFonts w:ascii="Arial" w:hAnsi="Arial" w:cs="Arial"/>
        </w:rPr>
        <w:t>ould</w:t>
      </w:r>
      <w:r w:rsidRPr="00A76DBE">
        <w:rPr>
          <w:rFonts w:ascii="Arial" w:hAnsi="Arial" w:cs="Arial"/>
        </w:rPr>
        <w:t xml:space="preserve"> save a lot of time compared to </w:t>
      </w:r>
      <w:r w:rsidR="00CA10A4" w:rsidRPr="00A76DBE">
        <w:rPr>
          <w:rFonts w:ascii="Arial" w:hAnsi="Arial" w:cs="Arial"/>
        </w:rPr>
        <w:t xml:space="preserve">the </w:t>
      </w:r>
      <w:r w:rsidR="00A33AF2" w:rsidRPr="00A76DBE">
        <w:rPr>
          <w:rFonts w:ascii="Arial" w:hAnsi="Arial" w:cs="Arial"/>
        </w:rPr>
        <w:t xml:space="preserve">original </w:t>
      </w:r>
      <w:r w:rsidR="0063683F" w:rsidRPr="00A76DBE">
        <w:rPr>
          <w:rFonts w:ascii="Arial" w:hAnsi="Arial" w:cs="Arial"/>
        </w:rPr>
        <w:t xml:space="preserve">approach </w:t>
      </w:r>
      <w:r w:rsidR="002901A0" w:rsidRPr="00A76DBE">
        <w:rPr>
          <w:rFonts w:ascii="Arial" w:hAnsi="Arial" w:cs="Arial"/>
        </w:rPr>
        <w:t>(</w:t>
      </w:r>
      <w:r w:rsidR="0063683F" w:rsidRPr="00A76DBE">
        <w:rPr>
          <w:rFonts w:ascii="Arial" w:hAnsi="Arial" w:cs="Arial"/>
        </w:rPr>
        <w:t xml:space="preserve">related to </w:t>
      </w:r>
      <w:r w:rsidR="00CA10A4" w:rsidRPr="00A76DBE">
        <w:rPr>
          <w:rFonts w:ascii="Arial" w:hAnsi="Arial" w:cs="Arial"/>
        </w:rPr>
        <w:t xml:space="preserve">capital reduction and </w:t>
      </w:r>
      <w:r w:rsidR="00A31FA5" w:rsidRPr="00A76DBE">
        <w:rPr>
          <w:rFonts w:ascii="Arial" w:hAnsi="Arial" w:cs="Arial"/>
        </w:rPr>
        <w:t xml:space="preserve">company </w:t>
      </w:r>
      <w:r w:rsidR="00CA10A4" w:rsidRPr="00A76DBE">
        <w:rPr>
          <w:rFonts w:ascii="Arial" w:hAnsi="Arial" w:cs="Arial"/>
        </w:rPr>
        <w:t>liquidation</w:t>
      </w:r>
      <w:r w:rsidR="002901A0" w:rsidRPr="00A76DBE">
        <w:rPr>
          <w:rFonts w:ascii="Arial" w:hAnsi="Arial" w:cs="Arial"/>
        </w:rPr>
        <w:t xml:space="preserve">), </w:t>
      </w:r>
      <w:r w:rsidR="00CA10A4" w:rsidRPr="00A76DBE">
        <w:rPr>
          <w:rFonts w:ascii="Arial" w:hAnsi="Arial" w:cs="Arial"/>
        </w:rPr>
        <w:t>i.e.</w:t>
      </w:r>
      <w:r w:rsidR="00E1612B" w:rsidRPr="00A76DBE">
        <w:rPr>
          <w:rFonts w:ascii="Arial" w:hAnsi="Arial" w:cs="Arial"/>
        </w:rPr>
        <w:t>,</w:t>
      </w:r>
      <w:r w:rsidR="00CA10A4" w:rsidRPr="00A76DBE">
        <w:rPr>
          <w:rFonts w:ascii="Arial" w:hAnsi="Arial" w:cs="Arial"/>
        </w:rPr>
        <w:t xml:space="preserve"> </w:t>
      </w:r>
      <w:r w:rsidR="00A33AF2" w:rsidRPr="00A76DBE">
        <w:rPr>
          <w:rFonts w:ascii="Arial" w:hAnsi="Arial" w:cs="Arial"/>
        </w:rPr>
        <w:t>this approach may</w:t>
      </w:r>
      <w:r w:rsidR="00A31FA5" w:rsidRPr="00A76DBE">
        <w:rPr>
          <w:rFonts w:ascii="Arial" w:hAnsi="Arial" w:cs="Arial"/>
        </w:rPr>
        <w:t xml:space="preserve"> </w:t>
      </w:r>
      <w:r w:rsidR="00CA10A4" w:rsidRPr="00A76DBE">
        <w:rPr>
          <w:rFonts w:ascii="Arial" w:hAnsi="Arial" w:cs="Arial"/>
        </w:rPr>
        <w:t>take 1 – 2 months</w:t>
      </w:r>
      <w:r w:rsidR="008608AC" w:rsidRPr="00A76DBE">
        <w:rPr>
          <w:rFonts w:ascii="Arial" w:hAnsi="Arial" w:cs="Arial"/>
        </w:rPr>
        <w:t>,</w:t>
      </w:r>
      <w:r w:rsidR="00080E8C" w:rsidRPr="00A76DBE">
        <w:rPr>
          <w:rFonts w:ascii="Arial" w:hAnsi="Arial" w:cs="Arial"/>
        </w:rPr>
        <w:t xml:space="preserve"> while the </w:t>
      </w:r>
      <w:r w:rsidR="00A33AF2" w:rsidRPr="00A76DBE">
        <w:rPr>
          <w:rFonts w:ascii="Arial" w:hAnsi="Arial" w:cs="Arial"/>
        </w:rPr>
        <w:t xml:space="preserve">original approach </w:t>
      </w:r>
      <w:r w:rsidR="0063683F" w:rsidRPr="00A76DBE">
        <w:rPr>
          <w:rFonts w:ascii="Arial" w:hAnsi="Arial" w:cs="Arial"/>
        </w:rPr>
        <w:t xml:space="preserve">may </w:t>
      </w:r>
      <w:r w:rsidR="00080E8C" w:rsidRPr="00A76DBE">
        <w:rPr>
          <w:rFonts w:ascii="Arial" w:hAnsi="Arial" w:cs="Arial"/>
        </w:rPr>
        <w:t>take 1 – 3 years</w:t>
      </w:r>
      <w:r w:rsidR="0063683F" w:rsidRPr="00A76DBE">
        <w:rPr>
          <w:rFonts w:ascii="Arial" w:hAnsi="Arial" w:cs="Arial"/>
        </w:rPr>
        <w:t xml:space="preserve"> practically</w:t>
      </w:r>
      <w:r w:rsidR="00CA10A4" w:rsidRPr="00A76DBE">
        <w:rPr>
          <w:rFonts w:ascii="Arial" w:hAnsi="Arial" w:cs="Arial"/>
        </w:rPr>
        <w:t>.</w:t>
      </w:r>
    </w:p>
    <w:p w14:paraId="4197EED7" w14:textId="77777777" w:rsidR="0063683F" w:rsidRPr="00A76DBE" w:rsidRDefault="0063683F" w:rsidP="008F53BE">
      <w:pPr>
        <w:pStyle w:val="ListParagraph"/>
        <w:ind w:left="1080" w:right="22"/>
        <w:rPr>
          <w:rFonts w:ascii="Arial" w:hAnsi="Arial" w:cs="Arial"/>
        </w:rPr>
      </w:pPr>
    </w:p>
    <w:p w14:paraId="7701C936" w14:textId="59C31508" w:rsidR="006C2F7D" w:rsidRDefault="0063683F" w:rsidP="002901A0">
      <w:pPr>
        <w:pStyle w:val="ListParagraph"/>
        <w:ind w:left="1080" w:right="22"/>
        <w:rPr>
          <w:rFonts w:ascii="Arial" w:hAnsi="Arial" w:cs="Arial"/>
        </w:rPr>
      </w:pPr>
      <w:r w:rsidRPr="00A76DBE">
        <w:rPr>
          <w:rFonts w:ascii="Arial" w:hAnsi="Arial" w:cs="Arial"/>
        </w:rPr>
        <w:t>Please note that,</w:t>
      </w:r>
      <w:r w:rsidR="00CA10A4" w:rsidRPr="00A76DBE">
        <w:rPr>
          <w:rFonts w:ascii="Arial" w:hAnsi="Arial" w:cs="Arial"/>
        </w:rPr>
        <w:t xml:space="preserve"> this approach should be discussed and agreed in advance with </w:t>
      </w:r>
      <w:r w:rsidR="00EF6F1F">
        <w:rPr>
          <w:rFonts w:ascii="Arial" w:hAnsi="Arial" w:cs="Arial"/>
        </w:rPr>
        <w:t>C</w:t>
      </w:r>
      <w:r w:rsidR="00CA10A4" w:rsidRPr="00A76DBE">
        <w:rPr>
          <w:rFonts w:ascii="Arial" w:hAnsi="Arial" w:cs="Arial"/>
        </w:rPr>
        <w:t>.</w:t>
      </w:r>
    </w:p>
    <w:p w14:paraId="55011CFB" w14:textId="77777777" w:rsidR="002901A0" w:rsidRPr="00EC219B" w:rsidRDefault="002901A0" w:rsidP="002901A0">
      <w:pPr>
        <w:pStyle w:val="ListParagraph"/>
        <w:ind w:left="1080" w:right="22"/>
        <w:rPr>
          <w:rFonts w:ascii="Arial" w:hAnsi="Arial" w:cs="Arial"/>
        </w:rPr>
      </w:pPr>
    </w:p>
    <w:p w14:paraId="0830F805" w14:textId="3D231943" w:rsidR="00746E72" w:rsidRPr="00A76DBE" w:rsidRDefault="00787F7A" w:rsidP="00746E72">
      <w:pPr>
        <w:pStyle w:val="ListParagraph"/>
        <w:numPr>
          <w:ilvl w:val="0"/>
          <w:numId w:val="27"/>
        </w:numPr>
        <w:ind w:left="1080" w:right="22" w:hanging="540"/>
        <w:rPr>
          <w:rFonts w:ascii="Arial" w:hAnsi="Arial" w:cs="Arial"/>
          <w:b/>
          <w:bCs/>
        </w:rPr>
      </w:pPr>
      <w:r w:rsidRPr="00A76DBE">
        <w:rPr>
          <w:rFonts w:ascii="Arial" w:hAnsi="Arial" w:cs="Arial"/>
          <w:b/>
          <w:bCs/>
        </w:rPr>
        <w:t>Approach</w:t>
      </w:r>
      <w:r w:rsidR="00B75C98" w:rsidRPr="00A76DBE">
        <w:rPr>
          <w:rFonts w:ascii="Arial" w:hAnsi="Arial" w:cs="Arial"/>
          <w:b/>
          <w:bCs/>
        </w:rPr>
        <w:t xml:space="preserve"> 2:</w:t>
      </w:r>
      <w:r w:rsidRPr="00A76DBE">
        <w:rPr>
          <w:rFonts w:ascii="Arial" w:hAnsi="Arial" w:cs="Arial"/>
          <w:b/>
          <w:bCs/>
        </w:rPr>
        <w:t xml:space="preserve"> </w:t>
      </w:r>
      <w:r w:rsidR="00E02B5E" w:rsidRPr="00A76DBE">
        <w:rPr>
          <w:rFonts w:ascii="Arial" w:hAnsi="Arial" w:cs="Arial"/>
          <w:b/>
          <w:bCs/>
        </w:rPr>
        <w:t>Directly conduct the liquidation of JVC</w:t>
      </w:r>
      <w:r w:rsidR="00B9108E" w:rsidRPr="00A76DBE">
        <w:rPr>
          <w:rFonts w:ascii="Arial" w:hAnsi="Arial" w:cs="Arial"/>
          <w:b/>
          <w:bCs/>
        </w:rPr>
        <w:t xml:space="preserve"> </w:t>
      </w:r>
      <w:r w:rsidR="008608AC" w:rsidRPr="00A76DBE">
        <w:rPr>
          <w:rFonts w:ascii="Arial" w:hAnsi="Arial" w:cs="Arial"/>
          <w:b/>
          <w:bCs/>
        </w:rPr>
        <w:t>(</w:t>
      </w:r>
      <w:r w:rsidR="00B9108E" w:rsidRPr="00A76DBE">
        <w:rPr>
          <w:rFonts w:ascii="Arial" w:hAnsi="Arial" w:cs="Arial"/>
          <w:b/>
          <w:bCs/>
        </w:rPr>
        <w:t>without capital reduction</w:t>
      </w:r>
      <w:r w:rsidR="008608AC" w:rsidRPr="00A76DBE">
        <w:rPr>
          <w:rFonts w:ascii="Arial" w:hAnsi="Arial" w:cs="Arial"/>
          <w:b/>
          <w:bCs/>
        </w:rPr>
        <w:t>)</w:t>
      </w:r>
    </w:p>
    <w:p w14:paraId="6F43D31B" w14:textId="77777777" w:rsidR="004447A8" w:rsidRPr="00A76DBE" w:rsidRDefault="004447A8" w:rsidP="004447A8">
      <w:pPr>
        <w:pStyle w:val="ListParagraph"/>
        <w:ind w:left="1080" w:right="22"/>
        <w:rPr>
          <w:rFonts w:ascii="Arial" w:hAnsi="Arial" w:cs="Arial"/>
          <w:b/>
          <w:bCs/>
        </w:rPr>
      </w:pPr>
    </w:p>
    <w:p w14:paraId="1FA72A83" w14:textId="353EB5F1" w:rsidR="00E5529F" w:rsidRPr="00A76DBE" w:rsidRDefault="00A33AF2" w:rsidP="008A3545">
      <w:pPr>
        <w:ind w:left="1080" w:right="22"/>
        <w:rPr>
          <w:rFonts w:ascii="Arial" w:hAnsi="Arial" w:cs="Arial"/>
        </w:rPr>
      </w:pPr>
      <w:r w:rsidRPr="00A76DBE">
        <w:rPr>
          <w:rFonts w:ascii="Arial" w:hAnsi="Arial" w:cs="Arial"/>
        </w:rPr>
        <w:t>In case</w:t>
      </w:r>
      <w:r w:rsidR="00CA10A4" w:rsidRPr="00A76DBE">
        <w:rPr>
          <w:rFonts w:ascii="Arial" w:hAnsi="Arial" w:cs="Arial"/>
        </w:rPr>
        <w:t xml:space="preserve"> Approach 1</w:t>
      </w:r>
      <w:r w:rsidRPr="00A76DBE">
        <w:rPr>
          <w:rFonts w:ascii="Arial" w:hAnsi="Arial" w:cs="Arial"/>
        </w:rPr>
        <w:t xml:space="preserve"> does not work by any reason</w:t>
      </w:r>
      <w:r w:rsidR="00CA10A4" w:rsidRPr="00A76DBE">
        <w:rPr>
          <w:rFonts w:ascii="Arial" w:hAnsi="Arial" w:cs="Arial"/>
        </w:rPr>
        <w:t>,</w:t>
      </w:r>
      <w:r w:rsidR="00B9108E" w:rsidRPr="00A76DBE">
        <w:rPr>
          <w:rFonts w:ascii="Arial" w:hAnsi="Arial" w:cs="Arial"/>
        </w:rPr>
        <w:t xml:space="preserve"> </w:t>
      </w:r>
      <w:r w:rsidR="00E5529F" w:rsidRPr="00A76DBE">
        <w:rPr>
          <w:rFonts w:ascii="Arial" w:hAnsi="Arial" w:cs="Arial"/>
        </w:rPr>
        <w:t xml:space="preserve">after completing the sale of houses of the Project, JVC shall continue transferring all its remaining assets. Gains from transferring such remaining assets should also be distributed to J-SPC and </w:t>
      </w:r>
      <w:r w:rsidR="00EF6F1F">
        <w:rPr>
          <w:rFonts w:ascii="Arial" w:hAnsi="Arial" w:cs="Arial"/>
        </w:rPr>
        <w:t>C</w:t>
      </w:r>
      <w:r w:rsidR="00EF6F1F" w:rsidRPr="00A76DBE">
        <w:rPr>
          <w:rFonts w:ascii="Arial" w:hAnsi="Arial" w:cs="Arial"/>
        </w:rPr>
        <w:t xml:space="preserve"> </w:t>
      </w:r>
      <w:r w:rsidR="00E5529F" w:rsidRPr="00A76DBE">
        <w:rPr>
          <w:rFonts w:ascii="Arial" w:hAnsi="Arial" w:cs="Arial"/>
        </w:rPr>
        <w:t>(in</w:t>
      </w:r>
      <w:r w:rsidR="005417C0" w:rsidRPr="00A76DBE">
        <w:rPr>
          <w:rFonts w:ascii="Arial" w:hAnsi="Arial" w:cs="Arial"/>
        </w:rPr>
        <w:t xml:space="preserve"> </w:t>
      </w:r>
      <w:r w:rsidR="00E5529F" w:rsidRPr="00A76DBE">
        <w:rPr>
          <w:rFonts w:ascii="Arial" w:hAnsi="Arial" w:cs="Arial"/>
        </w:rPr>
        <w:t xml:space="preserve">form of </w:t>
      </w:r>
      <w:r w:rsidR="002901A0" w:rsidRPr="00A76DBE">
        <w:rPr>
          <w:rFonts w:ascii="Arial" w:hAnsi="Arial" w:cs="Arial"/>
        </w:rPr>
        <w:t xml:space="preserve">the </w:t>
      </w:r>
      <w:r w:rsidR="00E5529F" w:rsidRPr="00A76DBE">
        <w:rPr>
          <w:rFonts w:ascii="Arial" w:hAnsi="Arial" w:cs="Arial"/>
        </w:rPr>
        <w:t>after-tax profits/dividends)</w:t>
      </w:r>
      <w:r w:rsidR="002901A0" w:rsidRPr="00A76DBE">
        <w:rPr>
          <w:rFonts w:ascii="Arial" w:hAnsi="Arial" w:cs="Arial"/>
        </w:rPr>
        <w:t xml:space="preserve">; this could help J-SPC and </w:t>
      </w:r>
      <w:r w:rsidR="00001FAC">
        <w:rPr>
          <w:rFonts w:ascii="Arial" w:hAnsi="Arial" w:cs="Arial"/>
        </w:rPr>
        <w:t>C</w:t>
      </w:r>
      <w:r w:rsidR="00001FAC" w:rsidRPr="00A76DBE">
        <w:rPr>
          <w:rFonts w:ascii="Arial" w:hAnsi="Arial" w:cs="Arial"/>
        </w:rPr>
        <w:t xml:space="preserve"> </w:t>
      </w:r>
      <w:r w:rsidR="002901A0" w:rsidRPr="00A76DBE">
        <w:rPr>
          <w:rFonts w:ascii="Arial" w:hAnsi="Arial" w:cs="Arial"/>
        </w:rPr>
        <w:t>in term of cash flow</w:t>
      </w:r>
      <w:r w:rsidR="00EA0E4E" w:rsidRPr="00A76DBE">
        <w:rPr>
          <w:rFonts w:ascii="Arial" w:hAnsi="Arial" w:cs="Arial"/>
        </w:rPr>
        <w:t xml:space="preserve"> in comparison with the original approach</w:t>
      </w:r>
      <w:r w:rsidR="00E5529F" w:rsidRPr="00A76DBE">
        <w:rPr>
          <w:rFonts w:ascii="Arial" w:hAnsi="Arial" w:cs="Arial"/>
        </w:rPr>
        <w:t>.</w:t>
      </w:r>
    </w:p>
    <w:p w14:paraId="61994033" w14:textId="77777777" w:rsidR="00E5529F" w:rsidRPr="00A76DBE" w:rsidRDefault="00E5529F" w:rsidP="008A3545">
      <w:pPr>
        <w:ind w:left="1080" w:right="22"/>
        <w:rPr>
          <w:rFonts w:ascii="Arial" w:hAnsi="Arial" w:cs="Arial"/>
        </w:rPr>
      </w:pPr>
    </w:p>
    <w:p w14:paraId="4B17A3CF" w14:textId="1971F3D9" w:rsidR="00716FF5" w:rsidRPr="00A76DBE" w:rsidRDefault="00716FF5" w:rsidP="00716FF5">
      <w:pPr>
        <w:pStyle w:val="ListParagraph"/>
        <w:ind w:left="1080" w:right="22"/>
        <w:rPr>
          <w:rFonts w:ascii="Arial" w:hAnsi="Arial" w:cs="Arial"/>
        </w:rPr>
      </w:pPr>
      <w:r w:rsidRPr="00A76DBE">
        <w:rPr>
          <w:rFonts w:ascii="Arial" w:hAnsi="Arial" w:cs="Arial"/>
        </w:rPr>
        <w:t>In addition,</w:t>
      </w:r>
      <w:r w:rsidR="00B9108E" w:rsidRPr="00A76DBE">
        <w:rPr>
          <w:rFonts w:ascii="Arial" w:hAnsi="Arial" w:cs="Arial"/>
        </w:rPr>
        <w:t xml:space="preserve"> </w:t>
      </w:r>
      <w:r w:rsidRPr="00A76DBE">
        <w:rPr>
          <w:rFonts w:ascii="Arial" w:hAnsi="Arial" w:cs="Arial"/>
        </w:rPr>
        <w:t xml:space="preserve">JVC should settle </w:t>
      </w:r>
      <w:r w:rsidR="00080E8C" w:rsidRPr="00A76DBE">
        <w:rPr>
          <w:rFonts w:ascii="Arial" w:hAnsi="Arial" w:cs="Arial"/>
        </w:rPr>
        <w:t>other</w:t>
      </w:r>
      <w:r w:rsidRPr="00A76DBE">
        <w:rPr>
          <w:rFonts w:ascii="Arial" w:hAnsi="Arial" w:cs="Arial"/>
        </w:rPr>
        <w:t xml:space="preserve"> liabilities and obligations with the relevant parties </w:t>
      </w:r>
      <w:r w:rsidR="005417C0" w:rsidRPr="00A76DBE">
        <w:rPr>
          <w:rFonts w:ascii="Arial" w:hAnsi="Arial" w:cs="Arial"/>
        </w:rPr>
        <w:t>in advance (e.g., labour</w:t>
      </w:r>
      <w:r w:rsidR="005417C0" w:rsidRPr="00A76DBE">
        <w:rPr>
          <w:rFonts w:ascii="Arial" w:hAnsi="Arial" w:cs="Arial"/>
          <w:color w:val="000000"/>
        </w:rPr>
        <w:t xml:space="preserve"> contract, other financial obligations from suppliers, customers, landlord, creditors, etc.).</w:t>
      </w:r>
    </w:p>
    <w:p w14:paraId="45B9B6D1" w14:textId="50C285BA" w:rsidR="00CA10A4" w:rsidRPr="00A76DBE" w:rsidRDefault="00CA10A4" w:rsidP="008A3545">
      <w:pPr>
        <w:ind w:left="1080" w:right="22"/>
        <w:rPr>
          <w:rFonts w:ascii="Arial" w:hAnsi="Arial" w:cs="Arial"/>
        </w:rPr>
      </w:pPr>
    </w:p>
    <w:p w14:paraId="7E4F0A45" w14:textId="6E997FEB" w:rsidR="0098094A" w:rsidRDefault="00E02B5E" w:rsidP="00080E8C">
      <w:pPr>
        <w:ind w:left="1080" w:right="22"/>
        <w:rPr>
          <w:rFonts w:ascii="Arial" w:hAnsi="Arial" w:cs="Arial"/>
        </w:rPr>
      </w:pPr>
      <w:r w:rsidRPr="00A76DBE">
        <w:rPr>
          <w:rFonts w:ascii="Arial" w:hAnsi="Arial" w:cs="Arial"/>
        </w:rPr>
        <w:t>Afterward</w:t>
      </w:r>
      <w:r w:rsidR="00716FF5" w:rsidRPr="00A76DBE">
        <w:rPr>
          <w:rFonts w:ascii="Arial" w:hAnsi="Arial" w:cs="Arial"/>
        </w:rPr>
        <w:t>, JVC shall</w:t>
      </w:r>
      <w:r w:rsidR="00A31FA5" w:rsidRPr="00A76DBE">
        <w:rPr>
          <w:rFonts w:ascii="Arial" w:hAnsi="Arial" w:cs="Arial"/>
        </w:rPr>
        <w:t xml:space="preserve"> </w:t>
      </w:r>
      <w:r w:rsidR="004D25C0" w:rsidRPr="00A76DBE">
        <w:rPr>
          <w:rFonts w:ascii="Arial" w:hAnsi="Arial" w:cs="Arial"/>
        </w:rPr>
        <w:t>start</w:t>
      </w:r>
      <w:r w:rsidR="00A31FA5" w:rsidRPr="00A76DBE">
        <w:rPr>
          <w:rFonts w:ascii="Arial" w:hAnsi="Arial" w:cs="Arial"/>
        </w:rPr>
        <w:t xml:space="preserve"> the</w:t>
      </w:r>
      <w:r w:rsidR="00716FF5" w:rsidRPr="00A76DBE">
        <w:rPr>
          <w:rFonts w:ascii="Arial" w:hAnsi="Arial" w:cs="Arial"/>
        </w:rPr>
        <w:t xml:space="preserve"> liquidat</w:t>
      </w:r>
      <w:r w:rsidR="00A31FA5" w:rsidRPr="00A76DBE">
        <w:rPr>
          <w:rFonts w:ascii="Arial" w:hAnsi="Arial" w:cs="Arial"/>
        </w:rPr>
        <w:t xml:space="preserve">ion procedure. Please </w:t>
      </w:r>
      <w:r w:rsidR="004D25C0" w:rsidRPr="00A76DBE">
        <w:rPr>
          <w:rFonts w:ascii="Arial" w:hAnsi="Arial" w:cs="Arial"/>
        </w:rPr>
        <w:t>see</w:t>
      </w:r>
      <w:r w:rsidR="00A31FA5" w:rsidRPr="00A76DBE">
        <w:rPr>
          <w:rFonts w:ascii="Arial" w:hAnsi="Arial" w:cs="Arial"/>
        </w:rPr>
        <w:t xml:space="preserve"> our comments in </w:t>
      </w:r>
      <w:r w:rsidR="004D25C0" w:rsidRPr="00A76DBE">
        <w:rPr>
          <w:rFonts w:ascii="Arial" w:hAnsi="Arial" w:cs="Arial"/>
        </w:rPr>
        <w:t>point</w:t>
      </w:r>
      <w:r w:rsidR="00A31FA5" w:rsidRPr="00A76DBE">
        <w:rPr>
          <w:rFonts w:ascii="Arial" w:hAnsi="Arial" w:cs="Arial"/>
        </w:rPr>
        <w:t xml:space="preserve"> 2.2 </w:t>
      </w:r>
      <w:r w:rsidR="004D25C0" w:rsidRPr="00A76DBE">
        <w:rPr>
          <w:rFonts w:ascii="Arial" w:hAnsi="Arial" w:cs="Arial"/>
        </w:rPr>
        <w:t>above for further information</w:t>
      </w:r>
      <w:r w:rsidR="00A31FA5" w:rsidRPr="00A76DBE">
        <w:rPr>
          <w:rFonts w:ascii="Arial" w:hAnsi="Arial" w:cs="Arial"/>
        </w:rPr>
        <w:t>.</w:t>
      </w:r>
      <w:r w:rsidR="00080E8C" w:rsidRPr="00A76DBE">
        <w:rPr>
          <w:rFonts w:ascii="Arial" w:hAnsi="Arial" w:cs="Arial"/>
        </w:rPr>
        <w:t xml:space="preserve"> </w:t>
      </w:r>
      <w:r w:rsidR="00716FF5" w:rsidRPr="00A76DBE">
        <w:rPr>
          <w:rFonts w:ascii="Arial" w:hAnsi="Arial" w:cs="Arial"/>
        </w:rPr>
        <w:t xml:space="preserve">This </w:t>
      </w:r>
      <w:r w:rsidR="00E5529F" w:rsidRPr="00A76DBE">
        <w:rPr>
          <w:rFonts w:ascii="Arial" w:hAnsi="Arial" w:cs="Arial"/>
        </w:rPr>
        <w:t>approach</w:t>
      </w:r>
      <w:r w:rsidR="00716FF5" w:rsidRPr="00A76DBE">
        <w:rPr>
          <w:rFonts w:ascii="Arial" w:hAnsi="Arial" w:cs="Arial"/>
        </w:rPr>
        <w:t xml:space="preserve"> </w:t>
      </w:r>
      <w:r w:rsidR="00E5529F" w:rsidRPr="00A76DBE">
        <w:rPr>
          <w:rFonts w:ascii="Arial" w:hAnsi="Arial" w:cs="Arial"/>
        </w:rPr>
        <w:t>should</w:t>
      </w:r>
      <w:r w:rsidR="00080E8C" w:rsidRPr="00A76DBE">
        <w:rPr>
          <w:rFonts w:ascii="Arial" w:hAnsi="Arial" w:cs="Arial"/>
        </w:rPr>
        <w:t xml:space="preserve"> be</w:t>
      </w:r>
      <w:r w:rsidR="00716FF5" w:rsidRPr="00A76DBE">
        <w:rPr>
          <w:rFonts w:ascii="Arial" w:hAnsi="Arial" w:cs="Arial"/>
        </w:rPr>
        <w:t xml:space="preserve"> </w:t>
      </w:r>
      <w:r w:rsidR="005417C0" w:rsidRPr="00A76DBE">
        <w:rPr>
          <w:rFonts w:ascii="Arial" w:hAnsi="Arial" w:cs="Arial"/>
        </w:rPr>
        <w:t>simpler</w:t>
      </w:r>
      <w:r w:rsidR="00D46336" w:rsidRPr="00A76DBE">
        <w:rPr>
          <w:rFonts w:ascii="Arial" w:hAnsi="Arial" w:cs="Arial"/>
        </w:rPr>
        <w:t xml:space="preserve"> and </w:t>
      </w:r>
      <w:r w:rsidR="00E4101F" w:rsidRPr="00A76DBE">
        <w:rPr>
          <w:rFonts w:ascii="Arial" w:hAnsi="Arial" w:cs="Arial"/>
        </w:rPr>
        <w:t>save more time</w:t>
      </w:r>
      <w:r w:rsidR="00E5529F" w:rsidRPr="00A76DBE">
        <w:rPr>
          <w:rFonts w:ascii="Arial" w:hAnsi="Arial" w:cs="Arial"/>
        </w:rPr>
        <w:t xml:space="preserve"> than the original approach</w:t>
      </w:r>
      <w:r w:rsidR="00587CBD" w:rsidRPr="00A76DBE">
        <w:rPr>
          <w:rFonts w:ascii="Arial" w:hAnsi="Arial" w:cs="Arial"/>
        </w:rPr>
        <w:t>.</w:t>
      </w:r>
      <w:r w:rsidR="00587CBD">
        <w:rPr>
          <w:rFonts w:ascii="Arial" w:hAnsi="Arial" w:cs="Arial"/>
        </w:rPr>
        <w:t xml:space="preserve"> </w:t>
      </w:r>
    </w:p>
    <w:p w14:paraId="55B91D99" w14:textId="77777777" w:rsidR="006100F2" w:rsidRPr="006100F2" w:rsidRDefault="006100F2" w:rsidP="006100F2">
      <w:pPr>
        <w:ind w:left="1080" w:right="22"/>
        <w:rPr>
          <w:rFonts w:ascii="Arial" w:hAnsi="Arial" w:cs="Arial"/>
        </w:rPr>
      </w:pPr>
    </w:p>
    <w:p w14:paraId="20FC631F" w14:textId="77777777" w:rsidR="00FA2694" w:rsidRPr="00380FDD" w:rsidRDefault="00FA2694" w:rsidP="00A05B78">
      <w:pPr>
        <w:pStyle w:val="BodyText"/>
        <w:numPr>
          <w:ilvl w:val="0"/>
          <w:numId w:val="2"/>
        </w:numPr>
        <w:spacing w:after="0" w:line="240" w:lineRule="auto"/>
        <w:ind w:left="567" w:hanging="567"/>
        <w:outlineLvl w:val="0"/>
        <w:rPr>
          <w:rFonts w:ascii="Arial" w:hAnsi="Arial" w:cs="Arial"/>
          <w:b/>
          <w:szCs w:val="22"/>
        </w:rPr>
      </w:pPr>
      <w:r w:rsidRPr="00380FDD">
        <w:rPr>
          <w:rFonts w:ascii="Arial" w:hAnsi="Arial" w:cs="Arial"/>
          <w:b/>
          <w:szCs w:val="22"/>
        </w:rPr>
        <w:t>Interpretation of future change in laws</w:t>
      </w:r>
    </w:p>
    <w:p w14:paraId="0D735642" w14:textId="77777777" w:rsidR="00FA2694" w:rsidRPr="00380FDD" w:rsidRDefault="00FA2694" w:rsidP="00A05B78">
      <w:pPr>
        <w:spacing w:line="240" w:lineRule="auto"/>
        <w:ind w:left="567"/>
        <w:rPr>
          <w:rFonts w:ascii="Arial" w:hAnsi="Arial" w:cs="Arial"/>
          <w:color w:val="000000" w:themeColor="text1"/>
          <w:szCs w:val="22"/>
          <w:lang w:val="en-US"/>
        </w:rPr>
      </w:pPr>
    </w:p>
    <w:p w14:paraId="1CC0EC15" w14:textId="77777777" w:rsidR="00FA2694" w:rsidRPr="00380FDD" w:rsidRDefault="00FA2694" w:rsidP="00A05B78">
      <w:pPr>
        <w:spacing w:line="240" w:lineRule="auto"/>
        <w:ind w:left="567"/>
        <w:rPr>
          <w:rFonts w:ascii="Arial" w:hAnsi="Arial" w:cs="Arial"/>
          <w:color w:val="000000" w:themeColor="text1"/>
          <w:szCs w:val="22"/>
          <w:lang w:val="en-US"/>
        </w:rPr>
      </w:pPr>
      <w:r w:rsidRPr="00380FDD">
        <w:rPr>
          <w:rFonts w:ascii="Arial" w:hAnsi="Arial" w:cs="Arial"/>
          <w:color w:val="000000" w:themeColor="text1"/>
          <w:szCs w:val="22"/>
          <w:lang w:val="en-US"/>
        </w:rPr>
        <w:t>We have been requested to advise on the Vietnamese tax and regulatory consequences associated with the above arrangements only. Our advice therefore focuses on current laws and regulations within the Socialist Republic of Vietnam and will not consider issues belonging to other tax jurisdictions.</w:t>
      </w:r>
    </w:p>
    <w:p w14:paraId="302DADC2" w14:textId="77777777" w:rsidR="00FA2694" w:rsidRPr="00380FDD" w:rsidRDefault="00FA2694" w:rsidP="00A05B78">
      <w:pPr>
        <w:spacing w:line="240" w:lineRule="auto"/>
        <w:ind w:left="567"/>
        <w:rPr>
          <w:rFonts w:ascii="Arial" w:hAnsi="Arial" w:cs="Arial"/>
          <w:color w:val="000000" w:themeColor="text1"/>
          <w:szCs w:val="22"/>
          <w:lang w:val="en-US"/>
        </w:rPr>
      </w:pPr>
    </w:p>
    <w:p w14:paraId="636FB3EE" w14:textId="77777777" w:rsidR="00FA2694" w:rsidRPr="00380FDD" w:rsidRDefault="00FA2694" w:rsidP="00A05B78">
      <w:pPr>
        <w:spacing w:line="240" w:lineRule="auto"/>
        <w:ind w:left="567"/>
        <w:rPr>
          <w:rFonts w:ascii="Arial" w:hAnsi="Arial" w:cs="Arial"/>
          <w:color w:val="000000" w:themeColor="text1"/>
          <w:szCs w:val="22"/>
          <w:lang w:val="en-US"/>
        </w:rPr>
      </w:pPr>
      <w:r w:rsidRPr="00380FDD">
        <w:rPr>
          <w:rFonts w:ascii="Arial" w:hAnsi="Arial" w:cs="Arial"/>
          <w:color w:val="000000" w:themeColor="text1"/>
          <w:szCs w:val="22"/>
          <w:lang w:val="en-US"/>
        </w:rPr>
        <w:t>The advice has been prepared based on the documents and information supplied by the Company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tax law is frequently being changed, both prospectively and retrospectively. A number of key tax reform measures have been implemented, a number of other key reforms have been deferred and the status of some key reforms remains unclear at this stage.</w:t>
      </w:r>
    </w:p>
    <w:p w14:paraId="4F56A41A" w14:textId="77777777" w:rsidR="00FA2694" w:rsidRPr="00380FDD" w:rsidRDefault="00FA2694" w:rsidP="00A05B78">
      <w:pPr>
        <w:spacing w:line="240" w:lineRule="auto"/>
        <w:ind w:left="567"/>
        <w:rPr>
          <w:rFonts w:ascii="Arial" w:hAnsi="Arial" w:cs="Arial"/>
          <w:color w:val="000000" w:themeColor="text1"/>
          <w:szCs w:val="22"/>
          <w:lang w:val="en-US"/>
        </w:rPr>
      </w:pPr>
    </w:p>
    <w:p w14:paraId="49E24FD6" w14:textId="77777777" w:rsidR="00FA2694" w:rsidRPr="00380FDD" w:rsidRDefault="00FA2694" w:rsidP="00A05B78">
      <w:pPr>
        <w:spacing w:line="240" w:lineRule="auto"/>
        <w:ind w:left="567"/>
        <w:rPr>
          <w:rFonts w:ascii="Arial" w:hAnsi="Arial" w:cs="Arial"/>
          <w:color w:val="000000" w:themeColor="text1"/>
          <w:szCs w:val="22"/>
          <w:lang w:val="en-US"/>
        </w:rPr>
      </w:pPr>
      <w:r w:rsidRPr="00380FDD">
        <w:rPr>
          <w:rFonts w:ascii="Arial" w:hAnsi="Arial" w:cs="Arial"/>
          <w:color w:val="000000" w:themeColor="text1"/>
          <w:szCs w:val="22"/>
          <w:lang w:val="en-US"/>
        </w:rPr>
        <w:t>Unless special arrangements are made, our advice provided will not be updated to take account of subsequent changes to the tax legislation, case law, rulings and determinations issued by the Vietnamese tax governing bodies or other practices of taxation authorities. It is your responsibility to seek further advice or updates, if you are to rely on our advice at a later date.</w:t>
      </w:r>
    </w:p>
    <w:p w14:paraId="0A1DAF25" w14:textId="77777777" w:rsidR="00FA2694" w:rsidRPr="00380FDD" w:rsidRDefault="00FA2694" w:rsidP="00A05B78">
      <w:pPr>
        <w:spacing w:line="240" w:lineRule="auto"/>
        <w:ind w:left="567"/>
        <w:rPr>
          <w:rFonts w:ascii="Arial" w:hAnsi="Arial" w:cs="Arial"/>
          <w:color w:val="000000" w:themeColor="text1"/>
          <w:szCs w:val="22"/>
          <w:lang w:val="en-US"/>
        </w:rPr>
      </w:pPr>
    </w:p>
    <w:p w14:paraId="2FD4CF39" w14:textId="77777777" w:rsidR="00FA2694" w:rsidRPr="00380FDD" w:rsidRDefault="00FA2694" w:rsidP="00A05B78">
      <w:pPr>
        <w:spacing w:line="240" w:lineRule="auto"/>
        <w:ind w:left="567"/>
        <w:rPr>
          <w:rFonts w:ascii="Arial" w:hAnsi="Arial" w:cs="Arial"/>
          <w:color w:val="000000" w:themeColor="text1"/>
          <w:szCs w:val="22"/>
          <w:lang w:val="en-US"/>
        </w:rPr>
      </w:pPr>
      <w:r w:rsidRPr="00380FDD">
        <w:rPr>
          <w:rFonts w:ascii="Arial" w:hAnsi="Arial" w:cs="Arial"/>
          <w:color w:val="000000" w:themeColor="text1"/>
          <w:szCs w:val="22"/>
          <w:lang w:val="en-US"/>
        </w:rPr>
        <w:t>We are, of course, unable to give any guarantee that our interpretation will ultimately be sustained in the event of challenge by the Vietnamese tax authorities. Our above advice is for the Company's use only and may not be distributed to, or relied on, by any other party.</w:t>
      </w:r>
    </w:p>
    <w:p w14:paraId="121E7AB4" w14:textId="77777777" w:rsidR="00FA2694" w:rsidRPr="00380FDD" w:rsidRDefault="00FA2694" w:rsidP="00A05B78">
      <w:pPr>
        <w:spacing w:line="240" w:lineRule="auto"/>
        <w:ind w:left="567"/>
        <w:rPr>
          <w:rFonts w:ascii="Arial" w:hAnsi="Arial" w:cs="Arial"/>
          <w:color w:val="000000" w:themeColor="text1"/>
          <w:szCs w:val="22"/>
          <w:lang w:val="en-US"/>
        </w:rPr>
      </w:pPr>
    </w:p>
    <w:p w14:paraId="3655F953" w14:textId="77777777" w:rsidR="00FA2694" w:rsidRPr="00380FDD" w:rsidRDefault="00FA2694" w:rsidP="00A05B78">
      <w:pPr>
        <w:pStyle w:val="BodyText"/>
        <w:spacing w:after="0" w:line="240" w:lineRule="auto"/>
        <w:rPr>
          <w:rFonts w:ascii="Arial" w:hAnsi="Arial" w:cs="Arial"/>
          <w:color w:val="000000" w:themeColor="text1"/>
          <w:szCs w:val="22"/>
        </w:rPr>
      </w:pPr>
      <w:r w:rsidRPr="00380FDD">
        <w:rPr>
          <w:rFonts w:ascii="Arial" w:hAnsi="Arial" w:cs="Arial"/>
          <w:color w:val="000000" w:themeColor="text1"/>
          <w:szCs w:val="22"/>
        </w:rPr>
        <w:t>We trust the above is helpful for your purposes. Please do not hesitate to contact us know should you need further clarification.</w:t>
      </w:r>
    </w:p>
    <w:bookmarkEnd w:id="0"/>
    <w:bookmarkEnd w:id="18"/>
    <w:p w14:paraId="1DB9D4F0" w14:textId="77777777" w:rsidR="00782D58" w:rsidRPr="00380FDD" w:rsidRDefault="00782D58" w:rsidP="00A05B78">
      <w:pPr>
        <w:spacing w:line="240" w:lineRule="auto"/>
        <w:rPr>
          <w:rFonts w:ascii="Arial" w:hAnsi="Arial" w:cs="Arial"/>
          <w:i/>
          <w:iCs/>
          <w:color w:val="000000" w:themeColor="text1"/>
          <w:szCs w:val="22"/>
        </w:rPr>
      </w:pPr>
    </w:p>
    <w:p w14:paraId="0F42F3FF" w14:textId="77777777" w:rsidR="00A4010E" w:rsidRPr="00380FDD" w:rsidRDefault="00A4010E" w:rsidP="00A05B78">
      <w:pPr>
        <w:spacing w:line="240" w:lineRule="auto"/>
        <w:rPr>
          <w:rFonts w:ascii="Arial" w:hAnsi="Arial" w:cs="Arial"/>
          <w:color w:val="000000" w:themeColor="text1"/>
          <w:szCs w:val="22"/>
        </w:rPr>
      </w:pPr>
      <w:r w:rsidRPr="00380FDD">
        <w:rPr>
          <w:rFonts w:ascii="Arial" w:hAnsi="Arial" w:cs="Arial"/>
          <w:color w:val="000000" w:themeColor="text1"/>
          <w:szCs w:val="22"/>
        </w:rPr>
        <w:t>Yours sincerely,</w:t>
      </w:r>
    </w:p>
    <w:p w14:paraId="42664A25" w14:textId="3483125F" w:rsidR="00A4010E" w:rsidRPr="00380FDD" w:rsidRDefault="00A4010E" w:rsidP="00A05B78">
      <w:pPr>
        <w:spacing w:line="240" w:lineRule="auto"/>
        <w:rPr>
          <w:rFonts w:ascii="Arial" w:hAnsi="Arial" w:cs="Arial"/>
          <w:i/>
          <w:iCs/>
          <w:color w:val="000000" w:themeColor="text1"/>
          <w:szCs w:val="22"/>
        </w:rPr>
      </w:pPr>
    </w:p>
    <w:p w14:paraId="09827DA6" w14:textId="77777777" w:rsidR="00A4010E" w:rsidRPr="00380FDD" w:rsidRDefault="00A4010E" w:rsidP="00A05B78">
      <w:pPr>
        <w:spacing w:line="240" w:lineRule="auto"/>
        <w:rPr>
          <w:rFonts w:ascii="Arial" w:hAnsi="Arial" w:cs="Arial"/>
          <w:i/>
          <w:iCs/>
          <w:color w:val="000000" w:themeColor="text1"/>
          <w:szCs w:val="22"/>
        </w:rPr>
      </w:pPr>
    </w:p>
    <w:p w14:paraId="2D3140E4" w14:textId="77777777" w:rsidR="00A4010E" w:rsidRPr="00380FDD" w:rsidRDefault="00A4010E" w:rsidP="00A05B78">
      <w:pPr>
        <w:spacing w:line="240" w:lineRule="auto"/>
        <w:rPr>
          <w:rFonts w:ascii="Arial" w:hAnsi="Arial" w:cs="Arial"/>
          <w:i/>
          <w:iCs/>
          <w:color w:val="000000" w:themeColor="text1"/>
          <w:szCs w:val="22"/>
        </w:rPr>
      </w:pPr>
    </w:p>
    <w:p w14:paraId="0B1D840F" w14:textId="77777777" w:rsidR="00A4010E" w:rsidRPr="00380FDD" w:rsidRDefault="00A4010E" w:rsidP="00A05B78">
      <w:pPr>
        <w:spacing w:line="240" w:lineRule="auto"/>
        <w:rPr>
          <w:rFonts w:ascii="Arial" w:hAnsi="Arial" w:cs="Arial"/>
          <w:i/>
          <w:iCs/>
          <w:color w:val="000000" w:themeColor="text1"/>
          <w:szCs w:val="22"/>
        </w:rPr>
      </w:pPr>
    </w:p>
    <w:p w14:paraId="28E2DB7F" w14:textId="77777777" w:rsidR="00A4010E" w:rsidRPr="00380FDD" w:rsidRDefault="00A4010E" w:rsidP="00A05B78">
      <w:pPr>
        <w:spacing w:line="240" w:lineRule="auto"/>
        <w:rPr>
          <w:rFonts w:ascii="Arial" w:hAnsi="Arial" w:cs="Arial"/>
          <w:i/>
          <w:iCs/>
          <w:color w:val="000000" w:themeColor="text1"/>
          <w:szCs w:val="22"/>
        </w:rPr>
      </w:pPr>
    </w:p>
    <w:p w14:paraId="64E9F65E" w14:textId="77777777" w:rsidR="00A4010E" w:rsidRPr="00380FDD" w:rsidRDefault="00A4010E" w:rsidP="00A05B78">
      <w:pPr>
        <w:spacing w:line="240" w:lineRule="auto"/>
        <w:rPr>
          <w:rFonts w:ascii="Arial" w:hAnsi="Arial" w:cs="Arial"/>
          <w:color w:val="000000" w:themeColor="text1"/>
          <w:szCs w:val="22"/>
        </w:rPr>
      </w:pPr>
      <w:r w:rsidRPr="00380FDD">
        <w:rPr>
          <w:rFonts w:ascii="Arial" w:hAnsi="Arial" w:cs="Arial"/>
          <w:color w:val="000000" w:themeColor="text1"/>
          <w:szCs w:val="22"/>
        </w:rPr>
        <w:t>Nguyen Thanh Tam</w:t>
      </w:r>
    </w:p>
    <w:p w14:paraId="7E76FB6E" w14:textId="77777777" w:rsidR="00107733" w:rsidRDefault="00A4010E" w:rsidP="00A05B78">
      <w:pPr>
        <w:spacing w:line="240" w:lineRule="auto"/>
        <w:rPr>
          <w:rFonts w:ascii="Arial" w:hAnsi="Arial" w:cs="Arial"/>
          <w:i/>
          <w:iCs/>
          <w:color w:val="000000" w:themeColor="text1"/>
          <w:szCs w:val="22"/>
        </w:rPr>
      </w:pPr>
      <w:r w:rsidRPr="00380FDD">
        <w:rPr>
          <w:rFonts w:ascii="Arial" w:hAnsi="Arial" w:cs="Arial"/>
          <w:i/>
          <w:iCs/>
          <w:color w:val="000000" w:themeColor="text1"/>
          <w:szCs w:val="22"/>
        </w:rPr>
        <w:t>Managing Director, Tax service</w:t>
      </w:r>
      <w:r w:rsidR="00B220C1" w:rsidRPr="00380FDD">
        <w:rPr>
          <w:rFonts w:ascii="Arial" w:hAnsi="Arial" w:cs="Arial"/>
          <w:i/>
          <w:iCs/>
          <w:color w:val="000000" w:themeColor="text1"/>
          <w:szCs w:val="22"/>
        </w:rPr>
        <w:t>s</w:t>
      </w:r>
    </w:p>
    <w:p w14:paraId="6A826307" w14:textId="77777777" w:rsidR="00074ACD" w:rsidRDefault="00074ACD" w:rsidP="00A05B78">
      <w:pPr>
        <w:spacing w:line="240" w:lineRule="auto"/>
        <w:rPr>
          <w:rFonts w:ascii="Arial" w:hAnsi="Arial" w:cs="Arial"/>
          <w:i/>
          <w:iCs/>
          <w:color w:val="000000" w:themeColor="text1"/>
          <w:szCs w:val="22"/>
        </w:rPr>
      </w:pPr>
    </w:p>
    <w:p w14:paraId="44A25225" w14:textId="77777777" w:rsidR="00074ACD" w:rsidRDefault="00074ACD" w:rsidP="00A05B78">
      <w:pPr>
        <w:spacing w:line="240" w:lineRule="auto"/>
        <w:rPr>
          <w:rFonts w:ascii="Arial" w:hAnsi="Arial" w:cs="Arial"/>
          <w:i/>
          <w:iCs/>
          <w:color w:val="000000" w:themeColor="text1"/>
          <w:szCs w:val="22"/>
        </w:rPr>
      </w:pPr>
    </w:p>
    <w:p w14:paraId="15DD1685" w14:textId="77777777" w:rsidR="00074ACD" w:rsidRDefault="00074ACD" w:rsidP="00A05B78">
      <w:pPr>
        <w:spacing w:line="240" w:lineRule="auto"/>
        <w:rPr>
          <w:rFonts w:ascii="Arial" w:hAnsi="Arial" w:cs="Arial"/>
          <w:i/>
          <w:iCs/>
          <w:color w:val="000000" w:themeColor="text1"/>
          <w:szCs w:val="22"/>
        </w:rPr>
      </w:pPr>
    </w:p>
    <w:p w14:paraId="1A8F4E21" w14:textId="77777777" w:rsidR="00074ACD" w:rsidRDefault="00074ACD" w:rsidP="00A05B78">
      <w:pPr>
        <w:spacing w:line="240" w:lineRule="auto"/>
        <w:rPr>
          <w:rFonts w:ascii="Arial" w:hAnsi="Arial" w:cs="Arial"/>
          <w:i/>
          <w:iCs/>
          <w:color w:val="000000" w:themeColor="text1"/>
          <w:szCs w:val="22"/>
        </w:rPr>
      </w:pPr>
    </w:p>
    <w:p w14:paraId="6A47BD12" w14:textId="77777777" w:rsidR="00074ACD" w:rsidRDefault="00074ACD" w:rsidP="00A05B78">
      <w:pPr>
        <w:spacing w:line="240" w:lineRule="auto"/>
        <w:rPr>
          <w:rFonts w:ascii="Arial" w:hAnsi="Arial" w:cs="Arial"/>
          <w:i/>
          <w:iCs/>
          <w:color w:val="000000" w:themeColor="text1"/>
          <w:szCs w:val="22"/>
        </w:rPr>
      </w:pPr>
    </w:p>
    <w:p w14:paraId="2C7C43DB" w14:textId="77777777" w:rsidR="00074ACD" w:rsidRDefault="00074ACD" w:rsidP="00A05B78">
      <w:pPr>
        <w:spacing w:line="240" w:lineRule="auto"/>
        <w:rPr>
          <w:rFonts w:ascii="Arial" w:hAnsi="Arial" w:cs="Arial"/>
          <w:i/>
          <w:iCs/>
          <w:color w:val="000000" w:themeColor="text1"/>
          <w:szCs w:val="22"/>
        </w:rPr>
      </w:pPr>
    </w:p>
    <w:p w14:paraId="6A285435" w14:textId="77777777" w:rsidR="00074ACD" w:rsidRDefault="00074ACD" w:rsidP="00A05B78">
      <w:pPr>
        <w:spacing w:line="240" w:lineRule="auto"/>
        <w:rPr>
          <w:rFonts w:ascii="Arial" w:hAnsi="Arial" w:cs="Arial"/>
          <w:i/>
          <w:iCs/>
          <w:color w:val="000000" w:themeColor="text1"/>
          <w:szCs w:val="22"/>
        </w:rPr>
      </w:pPr>
    </w:p>
    <w:p w14:paraId="56A43867" w14:textId="77777777" w:rsidR="00074ACD" w:rsidRDefault="00074ACD" w:rsidP="00A05B78">
      <w:pPr>
        <w:spacing w:line="240" w:lineRule="auto"/>
        <w:rPr>
          <w:rFonts w:ascii="Arial" w:hAnsi="Arial" w:cs="Arial"/>
          <w:i/>
          <w:iCs/>
          <w:color w:val="000000" w:themeColor="text1"/>
          <w:szCs w:val="22"/>
        </w:rPr>
      </w:pPr>
    </w:p>
    <w:p w14:paraId="35022110" w14:textId="77777777" w:rsidR="00074ACD" w:rsidRDefault="00074ACD" w:rsidP="00A05B78">
      <w:pPr>
        <w:spacing w:line="240" w:lineRule="auto"/>
        <w:rPr>
          <w:rFonts w:ascii="Arial" w:hAnsi="Arial" w:cs="Arial"/>
          <w:i/>
          <w:iCs/>
          <w:color w:val="000000" w:themeColor="text1"/>
          <w:szCs w:val="22"/>
        </w:rPr>
      </w:pPr>
    </w:p>
    <w:p w14:paraId="7F864D34" w14:textId="5F33AEDD" w:rsidR="00074ACD" w:rsidRDefault="00074ACD" w:rsidP="00A05B78">
      <w:pPr>
        <w:spacing w:line="240" w:lineRule="auto"/>
        <w:rPr>
          <w:rFonts w:ascii="Arial" w:hAnsi="Arial" w:cs="Arial"/>
          <w:i/>
          <w:iCs/>
          <w:color w:val="000000" w:themeColor="text1"/>
          <w:szCs w:val="22"/>
        </w:rPr>
      </w:pPr>
    </w:p>
    <w:p w14:paraId="5CC84760" w14:textId="0A6707B8" w:rsidR="00F52BE0" w:rsidRDefault="00F52BE0" w:rsidP="00A05B78">
      <w:pPr>
        <w:spacing w:line="240" w:lineRule="auto"/>
        <w:rPr>
          <w:rFonts w:ascii="Arial" w:hAnsi="Arial" w:cs="Arial"/>
          <w:i/>
          <w:iCs/>
          <w:color w:val="000000" w:themeColor="text1"/>
          <w:szCs w:val="22"/>
        </w:rPr>
      </w:pPr>
    </w:p>
    <w:p w14:paraId="2D9FC927" w14:textId="65F4B68E" w:rsidR="00F52BE0" w:rsidRDefault="00F52BE0" w:rsidP="00A05B78">
      <w:pPr>
        <w:spacing w:line="240" w:lineRule="auto"/>
        <w:rPr>
          <w:rFonts w:ascii="Arial" w:hAnsi="Arial" w:cs="Arial"/>
          <w:i/>
          <w:iCs/>
          <w:color w:val="000000" w:themeColor="text1"/>
          <w:szCs w:val="22"/>
        </w:rPr>
      </w:pPr>
    </w:p>
    <w:p w14:paraId="780C5A2C" w14:textId="0CEC3C1B" w:rsidR="00F52BE0" w:rsidRDefault="00F52BE0" w:rsidP="00A05B78">
      <w:pPr>
        <w:spacing w:line="240" w:lineRule="auto"/>
        <w:rPr>
          <w:rFonts w:ascii="Arial" w:hAnsi="Arial" w:cs="Arial"/>
          <w:i/>
          <w:iCs/>
          <w:color w:val="000000" w:themeColor="text1"/>
          <w:szCs w:val="22"/>
        </w:rPr>
      </w:pPr>
    </w:p>
    <w:p w14:paraId="5DCA7D7F" w14:textId="3C3D58FD" w:rsidR="00F52BE0" w:rsidRDefault="00F52BE0" w:rsidP="00A05B78">
      <w:pPr>
        <w:spacing w:line="240" w:lineRule="auto"/>
        <w:rPr>
          <w:rFonts w:ascii="Arial" w:hAnsi="Arial" w:cs="Arial"/>
          <w:i/>
          <w:iCs/>
          <w:color w:val="000000" w:themeColor="text1"/>
          <w:szCs w:val="22"/>
        </w:rPr>
      </w:pPr>
    </w:p>
    <w:p w14:paraId="188BB250" w14:textId="424456B8" w:rsidR="00F52BE0" w:rsidRDefault="00F52BE0" w:rsidP="00A05B78">
      <w:pPr>
        <w:spacing w:line="240" w:lineRule="auto"/>
        <w:rPr>
          <w:rFonts w:ascii="Arial" w:hAnsi="Arial" w:cs="Arial"/>
          <w:i/>
          <w:iCs/>
          <w:color w:val="000000" w:themeColor="text1"/>
          <w:szCs w:val="22"/>
        </w:rPr>
      </w:pPr>
    </w:p>
    <w:p w14:paraId="52BF9866" w14:textId="1B466CCE" w:rsidR="00F52BE0" w:rsidRDefault="00F52BE0" w:rsidP="00A05B78">
      <w:pPr>
        <w:spacing w:line="240" w:lineRule="auto"/>
        <w:rPr>
          <w:rFonts w:ascii="Arial" w:hAnsi="Arial" w:cs="Arial"/>
          <w:i/>
          <w:iCs/>
          <w:color w:val="000000" w:themeColor="text1"/>
          <w:szCs w:val="22"/>
        </w:rPr>
      </w:pPr>
    </w:p>
    <w:p w14:paraId="77C8D5F4" w14:textId="77777777" w:rsidR="00F52BE0" w:rsidRDefault="00F52BE0" w:rsidP="00A05B78">
      <w:pPr>
        <w:spacing w:line="240" w:lineRule="auto"/>
        <w:rPr>
          <w:rFonts w:ascii="Arial" w:hAnsi="Arial" w:cs="Arial"/>
          <w:i/>
          <w:iCs/>
          <w:color w:val="000000" w:themeColor="text1"/>
          <w:szCs w:val="22"/>
        </w:rPr>
      </w:pPr>
    </w:p>
    <w:p w14:paraId="41A9E2DD" w14:textId="77777777" w:rsidR="00074ACD" w:rsidRDefault="00074ACD" w:rsidP="00A05B78">
      <w:pPr>
        <w:spacing w:line="240" w:lineRule="auto"/>
        <w:rPr>
          <w:rFonts w:ascii="Arial" w:hAnsi="Arial" w:cs="Arial"/>
          <w:i/>
          <w:iCs/>
          <w:color w:val="000000" w:themeColor="text1"/>
          <w:szCs w:val="22"/>
        </w:rPr>
      </w:pPr>
    </w:p>
    <w:p w14:paraId="64CB9310" w14:textId="77777777" w:rsidR="00074ACD" w:rsidRDefault="00074ACD" w:rsidP="00A05B78">
      <w:pPr>
        <w:spacing w:line="240" w:lineRule="auto"/>
        <w:rPr>
          <w:rFonts w:ascii="Arial" w:hAnsi="Arial" w:cs="Arial"/>
          <w:i/>
          <w:iCs/>
          <w:color w:val="000000" w:themeColor="text1"/>
          <w:szCs w:val="22"/>
        </w:rPr>
      </w:pPr>
    </w:p>
    <w:p w14:paraId="5B9F7A07" w14:textId="10194832" w:rsidR="00074ACD" w:rsidRDefault="00074ACD" w:rsidP="00A05B78">
      <w:pPr>
        <w:spacing w:line="240" w:lineRule="auto"/>
        <w:rPr>
          <w:rFonts w:ascii="Arial" w:hAnsi="Arial" w:cs="Arial"/>
          <w:i/>
          <w:iCs/>
          <w:color w:val="000000" w:themeColor="text1"/>
          <w:szCs w:val="22"/>
        </w:rPr>
      </w:pPr>
    </w:p>
    <w:p w14:paraId="34F35DFD" w14:textId="4922DDAC" w:rsidR="00074ACD" w:rsidRPr="00074ACD" w:rsidRDefault="00074ACD" w:rsidP="00A05B78">
      <w:pPr>
        <w:spacing w:line="240" w:lineRule="auto"/>
        <w:rPr>
          <w:rFonts w:ascii="Arial" w:hAnsi="Arial" w:cs="Arial"/>
          <w:b/>
          <w:bCs/>
          <w:color w:val="002060"/>
          <w:szCs w:val="22"/>
        </w:rPr>
      </w:pPr>
      <w:r w:rsidRPr="00074ACD">
        <w:rPr>
          <w:rFonts w:ascii="Arial" w:hAnsi="Arial" w:cs="Arial"/>
          <w:b/>
          <w:bCs/>
          <w:color w:val="002060"/>
          <w:szCs w:val="22"/>
        </w:rPr>
        <w:lastRenderedPageBreak/>
        <w:t>APPENDIX 1: VIETNAM CAT REGULATIONS</w:t>
      </w:r>
    </w:p>
    <w:p w14:paraId="3FEFF1DB" w14:textId="24825FEA" w:rsidR="00074ACD" w:rsidRPr="00074ACD" w:rsidRDefault="00074ACD" w:rsidP="00A05B78">
      <w:pPr>
        <w:spacing w:line="240" w:lineRule="auto"/>
        <w:rPr>
          <w:rFonts w:ascii="Arial" w:hAnsi="Arial" w:cs="Arial"/>
          <w:b/>
          <w:bCs/>
          <w:color w:val="002060"/>
          <w:szCs w:val="22"/>
        </w:rPr>
      </w:pPr>
    </w:p>
    <w:p w14:paraId="38A65BB7" w14:textId="04217B87" w:rsidR="00074ACD" w:rsidRPr="00074ACD" w:rsidRDefault="00074ACD" w:rsidP="00074ACD">
      <w:pPr>
        <w:pStyle w:val="BodyText"/>
        <w:numPr>
          <w:ilvl w:val="0"/>
          <w:numId w:val="43"/>
        </w:numPr>
        <w:spacing w:after="0" w:line="240" w:lineRule="auto"/>
        <w:ind w:left="567" w:hanging="567"/>
        <w:outlineLvl w:val="0"/>
        <w:rPr>
          <w:rFonts w:ascii="Arial" w:hAnsi="Arial" w:cs="Arial"/>
          <w:b/>
          <w:bCs/>
          <w:color w:val="002060"/>
          <w:szCs w:val="22"/>
        </w:rPr>
      </w:pPr>
      <w:r w:rsidRPr="00074ACD">
        <w:rPr>
          <w:rFonts w:ascii="Arial" w:hAnsi="Arial" w:cs="Arial"/>
          <w:b/>
          <w:bCs/>
          <w:color w:val="002060"/>
          <w:szCs w:val="22"/>
        </w:rPr>
        <w:t>CAT implications</w:t>
      </w:r>
    </w:p>
    <w:p w14:paraId="793FE864" w14:textId="77777777" w:rsidR="00074ACD" w:rsidRDefault="00074ACD" w:rsidP="00A05B78">
      <w:pPr>
        <w:spacing w:line="240" w:lineRule="auto"/>
        <w:rPr>
          <w:rFonts w:ascii="Arial" w:hAnsi="Arial" w:cs="Arial"/>
          <w:i/>
          <w:iCs/>
          <w:color w:val="000000" w:themeColor="text1"/>
          <w:szCs w:val="22"/>
        </w:rPr>
      </w:pPr>
    </w:p>
    <w:p w14:paraId="3DC2E980" w14:textId="67287E16" w:rsidR="00074ACD" w:rsidRPr="00074ACD" w:rsidRDefault="00074ACD" w:rsidP="00074ACD">
      <w:pPr>
        <w:pStyle w:val="BodyText"/>
        <w:numPr>
          <w:ilvl w:val="0"/>
          <w:numId w:val="41"/>
        </w:numPr>
        <w:overflowPunct w:val="0"/>
        <w:autoSpaceDE w:val="0"/>
        <w:autoSpaceDN w:val="0"/>
        <w:adjustRightInd w:val="0"/>
        <w:spacing w:after="0" w:line="240" w:lineRule="auto"/>
        <w:ind w:left="540" w:hanging="567"/>
        <w:contextualSpacing/>
        <w:jc w:val="both"/>
        <w:textAlignment w:val="baseline"/>
        <w:rPr>
          <w:rFonts w:ascii="Arial" w:eastAsia="MS Mincho" w:hAnsi="Arial" w:cs="Arial"/>
          <w:szCs w:val="22"/>
          <w:lang w:eastAsia="ja-JP"/>
        </w:rPr>
      </w:pPr>
      <w:r w:rsidRPr="00074ACD">
        <w:rPr>
          <w:rFonts w:ascii="Arial" w:eastAsia="MS Mincho" w:hAnsi="Arial" w:cs="Arial"/>
          <w:szCs w:val="22"/>
          <w:lang w:eastAsia="ja-JP"/>
        </w:rPr>
        <w:t>Selling an interest by a foreign investor in a company established under Vietnam Enterprise Law and/or Investment Law to another investor (i.e.</w:t>
      </w:r>
      <w:r w:rsidR="002F675B">
        <w:rPr>
          <w:rFonts w:ascii="Arial" w:eastAsia="MS Mincho" w:hAnsi="Arial" w:cs="Arial"/>
          <w:szCs w:val="22"/>
          <w:lang w:eastAsia="ja-JP"/>
        </w:rPr>
        <w:t>,</w:t>
      </w:r>
      <w:r w:rsidRPr="00074ACD">
        <w:rPr>
          <w:rFonts w:ascii="Arial" w:eastAsia="MS Mincho" w:hAnsi="Arial" w:cs="Arial"/>
          <w:szCs w:val="22"/>
          <w:lang w:eastAsia="ja-JP"/>
        </w:rPr>
        <w:t xml:space="preserve"> capital assignee) in Vietnam is deemed as a direct investment transfer and subject to Circular 78 and Circular 96. In this regard, the capital assignor who earns income (or technically should be known as making gains) from assignment of capital is subject to a Corporate Income Tax (“CIT”) rate of 20% on any gain derived from the capital assignment. This tax on capital assignment is generally referred to as CAT.</w:t>
      </w:r>
    </w:p>
    <w:p w14:paraId="7984ACA9" w14:textId="77777777" w:rsidR="00074ACD" w:rsidRPr="00074ACD" w:rsidRDefault="00074ACD" w:rsidP="00074ACD">
      <w:pPr>
        <w:pStyle w:val="BodyText"/>
        <w:spacing w:after="0"/>
        <w:ind w:left="567"/>
        <w:contextualSpacing/>
        <w:rPr>
          <w:rFonts w:ascii="Arial" w:eastAsia="MS Mincho" w:hAnsi="Arial" w:cs="Arial"/>
          <w:szCs w:val="22"/>
          <w:lang w:eastAsia="ja-JP"/>
        </w:rPr>
      </w:pPr>
    </w:p>
    <w:p w14:paraId="71E0D570" w14:textId="177A0DA0" w:rsidR="00074ACD" w:rsidRPr="00074ACD" w:rsidRDefault="00074ACD" w:rsidP="00074ACD">
      <w:pPr>
        <w:pStyle w:val="BodyText"/>
        <w:spacing w:after="0"/>
        <w:ind w:left="567"/>
        <w:contextualSpacing/>
        <w:rPr>
          <w:rFonts w:ascii="Arial" w:eastAsia="MS Mincho" w:hAnsi="Arial" w:cs="Arial"/>
          <w:szCs w:val="22"/>
          <w:lang w:eastAsia="ja-JP"/>
        </w:rPr>
      </w:pPr>
      <w:r w:rsidRPr="00074ACD">
        <w:rPr>
          <w:rFonts w:ascii="Arial" w:eastAsia="MS Mincho" w:hAnsi="Arial" w:cs="Arial"/>
          <w:szCs w:val="22"/>
          <w:lang w:eastAsia="ja-JP"/>
        </w:rPr>
        <w:t>In the case where the assignor does not receive a cash consideration but by way of other assets or in-kind benefits (i.e.</w:t>
      </w:r>
      <w:r w:rsidR="002F675B">
        <w:rPr>
          <w:rFonts w:ascii="Arial" w:eastAsia="MS Mincho" w:hAnsi="Arial" w:cs="Arial"/>
          <w:szCs w:val="22"/>
          <w:lang w:eastAsia="ja-JP"/>
        </w:rPr>
        <w:t>,</w:t>
      </w:r>
      <w:r w:rsidRPr="00074ACD">
        <w:rPr>
          <w:rFonts w:ascii="Arial" w:eastAsia="MS Mincho" w:hAnsi="Arial" w:cs="Arial"/>
          <w:szCs w:val="22"/>
          <w:lang w:eastAsia="ja-JP"/>
        </w:rPr>
        <w:t xml:space="preserve"> stocks, fund certificates, etc.) and makes a gain, such gain is subject to CAT. The value of the assets, stocks, fund certificates, etc. are based on market price of such assets at the time of receipt by the capital assignor.</w:t>
      </w:r>
    </w:p>
    <w:p w14:paraId="5969283D" w14:textId="77777777" w:rsidR="00074ACD" w:rsidRPr="00074ACD" w:rsidRDefault="00074ACD" w:rsidP="00074ACD">
      <w:pPr>
        <w:pStyle w:val="BodyText"/>
        <w:spacing w:after="0"/>
        <w:ind w:left="567"/>
        <w:contextualSpacing/>
        <w:rPr>
          <w:rFonts w:ascii="Arial" w:eastAsia="MS Mincho" w:hAnsi="Arial" w:cs="Arial"/>
          <w:szCs w:val="22"/>
          <w:lang w:eastAsia="ja-JP"/>
        </w:rPr>
      </w:pPr>
    </w:p>
    <w:p w14:paraId="3239A46C" w14:textId="77777777" w:rsidR="00074ACD" w:rsidRPr="00074ACD" w:rsidRDefault="00074ACD" w:rsidP="007A753A">
      <w:pPr>
        <w:pStyle w:val="BodyText"/>
        <w:numPr>
          <w:ilvl w:val="0"/>
          <w:numId w:val="41"/>
        </w:numPr>
        <w:overflowPunct w:val="0"/>
        <w:autoSpaceDE w:val="0"/>
        <w:autoSpaceDN w:val="0"/>
        <w:adjustRightInd w:val="0"/>
        <w:spacing w:after="0" w:line="240" w:lineRule="auto"/>
        <w:ind w:left="540" w:hanging="540"/>
        <w:contextualSpacing/>
        <w:jc w:val="both"/>
        <w:textAlignment w:val="baseline"/>
        <w:rPr>
          <w:rFonts w:ascii="Arial" w:eastAsia="MS Mincho" w:hAnsi="Arial" w:cs="Arial"/>
          <w:szCs w:val="22"/>
          <w:lang w:eastAsia="ja-JP"/>
        </w:rPr>
      </w:pPr>
      <w:r w:rsidRPr="00074ACD">
        <w:rPr>
          <w:rFonts w:ascii="Arial" w:eastAsia="MS Mincho" w:hAnsi="Arial" w:cs="Arial"/>
          <w:szCs w:val="22"/>
          <w:lang w:eastAsia="ja-JP"/>
        </w:rPr>
        <w:t>According to Circular 78 and Circular 96, the taxable income for CAT purposes is determined as follows:</w:t>
      </w:r>
    </w:p>
    <w:p w14:paraId="68658B2A" w14:textId="77777777" w:rsidR="00074ACD" w:rsidRPr="00074ACD" w:rsidRDefault="00074ACD" w:rsidP="007A753A">
      <w:pPr>
        <w:pStyle w:val="BodyText"/>
        <w:overflowPunct w:val="0"/>
        <w:autoSpaceDE w:val="0"/>
        <w:autoSpaceDN w:val="0"/>
        <w:adjustRightInd w:val="0"/>
        <w:spacing w:after="0"/>
        <w:ind w:left="540" w:hanging="540"/>
        <w:contextualSpacing/>
        <w:textAlignment w:val="baseline"/>
        <w:rPr>
          <w:rFonts w:ascii="Arial" w:eastAsia="MS Mincho" w:hAnsi="Arial" w:cs="Arial"/>
          <w:szCs w:val="22"/>
          <w:lang w:eastAsia="ja-JP"/>
        </w:rPr>
      </w:pPr>
    </w:p>
    <w:p w14:paraId="1A98B27C" w14:textId="77777777" w:rsidR="00074ACD" w:rsidRPr="00074ACD" w:rsidRDefault="00074ACD" w:rsidP="007A753A">
      <w:pPr>
        <w:pStyle w:val="BodyText"/>
        <w:spacing w:after="0"/>
        <w:ind w:left="540"/>
        <w:contextualSpacing/>
        <w:rPr>
          <w:rFonts w:ascii="Arial" w:eastAsia="MS Mincho" w:hAnsi="Arial" w:cs="Arial"/>
          <w:szCs w:val="22"/>
          <w:lang w:eastAsia="ja-JP"/>
        </w:rPr>
      </w:pPr>
      <w:r w:rsidRPr="00074ACD">
        <w:rPr>
          <w:rFonts w:ascii="Arial" w:eastAsia="MS Mincho" w:hAnsi="Arial" w:cs="Arial"/>
          <w:szCs w:val="22"/>
          <w:lang w:eastAsia="ja-JP"/>
        </w:rPr>
        <w:t>Taxable income = Assigned Value – Initial Value of the assigned capital – Assignment Expenses</w:t>
      </w:r>
    </w:p>
    <w:p w14:paraId="6F040BEC" w14:textId="77777777" w:rsidR="00074ACD" w:rsidRPr="00074ACD" w:rsidRDefault="00074ACD" w:rsidP="007A753A">
      <w:pPr>
        <w:pStyle w:val="BodyText"/>
        <w:spacing w:after="0"/>
        <w:ind w:left="540"/>
        <w:contextualSpacing/>
        <w:rPr>
          <w:rFonts w:ascii="Arial" w:eastAsia="MS Mincho" w:hAnsi="Arial" w:cs="Arial"/>
          <w:i/>
          <w:szCs w:val="22"/>
          <w:lang w:eastAsia="ja-JP"/>
        </w:rPr>
      </w:pPr>
    </w:p>
    <w:p w14:paraId="094A4484" w14:textId="77777777" w:rsidR="00074ACD" w:rsidRPr="00074ACD" w:rsidRDefault="00074ACD" w:rsidP="007A753A">
      <w:pPr>
        <w:pStyle w:val="BodyText"/>
        <w:spacing w:after="0"/>
        <w:ind w:left="540"/>
        <w:contextualSpacing/>
        <w:rPr>
          <w:rFonts w:ascii="Arial" w:eastAsia="MS Mincho" w:hAnsi="Arial" w:cs="Arial"/>
          <w:i/>
          <w:szCs w:val="22"/>
          <w:lang w:eastAsia="ja-JP"/>
        </w:rPr>
      </w:pPr>
      <w:r w:rsidRPr="00074ACD">
        <w:rPr>
          <w:rFonts w:ascii="Arial" w:eastAsia="MS Mincho" w:hAnsi="Arial" w:cs="Arial"/>
          <w:i/>
          <w:szCs w:val="22"/>
          <w:lang w:eastAsia="ja-JP"/>
        </w:rPr>
        <w:t>(Please note that the above formula is applicable in the case the Assigned Value is gross of tax. Where the price is agreed to be net of tax, the net assigned value is required to be grossed up for CAT calculation purposes)</w:t>
      </w:r>
    </w:p>
    <w:p w14:paraId="01331F19" w14:textId="77777777" w:rsidR="00074ACD" w:rsidRPr="00074ACD" w:rsidRDefault="00074ACD" w:rsidP="00074ACD">
      <w:pPr>
        <w:pStyle w:val="BodyText"/>
        <w:spacing w:after="0"/>
        <w:ind w:left="360"/>
        <w:contextualSpacing/>
        <w:rPr>
          <w:rFonts w:ascii="Arial" w:eastAsia="MS Mincho" w:hAnsi="Arial" w:cs="Arial"/>
          <w:i/>
          <w:szCs w:val="22"/>
          <w:lang w:eastAsia="ja-JP"/>
        </w:rPr>
      </w:pPr>
    </w:p>
    <w:p w14:paraId="213CBCD4" w14:textId="77777777" w:rsidR="00074ACD" w:rsidRPr="00074ACD" w:rsidRDefault="00074ACD" w:rsidP="007A753A">
      <w:pPr>
        <w:pStyle w:val="BodyText"/>
        <w:spacing w:after="0"/>
        <w:ind w:left="540"/>
        <w:contextualSpacing/>
        <w:rPr>
          <w:rFonts w:ascii="Arial" w:eastAsia="MS Mincho" w:hAnsi="Arial" w:cs="Arial"/>
          <w:szCs w:val="22"/>
          <w:lang w:eastAsia="ja-JP"/>
        </w:rPr>
      </w:pPr>
      <w:r w:rsidRPr="00074ACD">
        <w:rPr>
          <w:rFonts w:ascii="Arial" w:eastAsia="MS Mincho" w:hAnsi="Arial" w:cs="Arial"/>
          <w:szCs w:val="22"/>
          <w:lang w:eastAsia="ja-JP"/>
        </w:rPr>
        <w:t>Of which:</w:t>
      </w:r>
    </w:p>
    <w:p w14:paraId="3224D414" w14:textId="77777777" w:rsidR="00074ACD" w:rsidRPr="00074ACD" w:rsidRDefault="00074ACD" w:rsidP="00074ACD">
      <w:pPr>
        <w:pStyle w:val="BodyText"/>
        <w:spacing w:after="0"/>
        <w:ind w:left="567"/>
        <w:contextualSpacing/>
        <w:rPr>
          <w:rFonts w:ascii="Arial" w:eastAsia="MS Mincho" w:hAnsi="Arial" w:cs="Arial"/>
          <w:szCs w:val="22"/>
          <w:lang w:eastAsia="ja-JP"/>
        </w:rPr>
      </w:pPr>
    </w:p>
    <w:p w14:paraId="49E8D80C" w14:textId="77777777" w:rsidR="00074ACD" w:rsidRPr="00074ACD" w:rsidRDefault="00074ACD" w:rsidP="007A753A">
      <w:pPr>
        <w:pStyle w:val="ListParagraph"/>
        <w:numPr>
          <w:ilvl w:val="0"/>
          <w:numId w:val="27"/>
        </w:numPr>
        <w:ind w:left="1080" w:right="22" w:hanging="540"/>
        <w:rPr>
          <w:rFonts w:ascii="Arial" w:eastAsia="MS Mincho" w:hAnsi="Arial" w:cs="Arial"/>
          <w:lang w:eastAsia="ja-JP"/>
        </w:rPr>
      </w:pPr>
      <w:r w:rsidRPr="00074ACD">
        <w:rPr>
          <w:rFonts w:ascii="Arial" w:eastAsia="MS Mincho" w:hAnsi="Arial" w:cs="Arial"/>
          <w:i/>
          <w:iCs/>
          <w:lang w:eastAsia="ja-JP"/>
        </w:rPr>
        <w:t>Assigned Value</w:t>
      </w:r>
      <w:r w:rsidRPr="00074ACD">
        <w:rPr>
          <w:rFonts w:ascii="Arial" w:eastAsia="MS Mincho" w:hAnsi="Arial" w:cs="Arial"/>
          <w:lang w:eastAsia="ja-JP"/>
        </w:rPr>
        <w:t xml:space="preserve"> is the total actual value which the assignor will receive under the capital assignment contract. Where the assignment contract does not specify the value, or </w:t>
      </w:r>
      <w:r w:rsidRPr="007A753A">
        <w:rPr>
          <w:rFonts w:ascii="Arial" w:hAnsi="Arial" w:cs="Arial"/>
          <w:b/>
          <w:bCs/>
        </w:rPr>
        <w:t>where</w:t>
      </w:r>
      <w:r w:rsidRPr="00074ACD">
        <w:rPr>
          <w:rFonts w:ascii="Arial" w:eastAsia="MS Mincho" w:hAnsi="Arial" w:cs="Arial"/>
          <w:lang w:eastAsia="ja-JP"/>
        </w:rPr>
        <w:t xml:space="preserve"> the tax office has a basis for determining that the price was not determined on an arm's-length basis, the tax authority shall have the right to examine and determine the value of the consideration of the contract on the basis of market prices or available selling prices to third parties or on similar assignment contracts.</w:t>
      </w:r>
    </w:p>
    <w:p w14:paraId="04B51F37" w14:textId="77777777" w:rsidR="00074ACD" w:rsidRPr="00074ACD" w:rsidRDefault="00074ACD" w:rsidP="00074ACD">
      <w:pPr>
        <w:pStyle w:val="BodyText"/>
        <w:overflowPunct w:val="0"/>
        <w:autoSpaceDE w:val="0"/>
        <w:autoSpaceDN w:val="0"/>
        <w:adjustRightInd w:val="0"/>
        <w:spacing w:after="0"/>
        <w:ind w:left="1134"/>
        <w:contextualSpacing/>
        <w:textAlignment w:val="baseline"/>
        <w:rPr>
          <w:rFonts w:ascii="Arial" w:eastAsia="MS Mincho" w:hAnsi="Arial" w:cs="Arial"/>
          <w:szCs w:val="22"/>
          <w:lang w:eastAsia="ja-JP"/>
        </w:rPr>
      </w:pPr>
    </w:p>
    <w:p w14:paraId="337B2A7E" w14:textId="77777777" w:rsidR="00074ACD" w:rsidRPr="00074ACD" w:rsidRDefault="00074ACD" w:rsidP="007A753A">
      <w:pPr>
        <w:pStyle w:val="ListParagraph"/>
        <w:ind w:left="1080" w:right="22"/>
        <w:rPr>
          <w:rFonts w:ascii="Arial" w:eastAsia="MS Mincho" w:hAnsi="Arial" w:cs="Arial"/>
          <w:lang w:val="vi-VN" w:eastAsia="ja-JP"/>
        </w:rPr>
      </w:pPr>
      <w:r w:rsidRPr="00074ACD">
        <w:rPr>
          <w:rFonts w:ascii="Arial" w:eastAsia="MS Mincho" w:hAnsi="Arial" w:cs="Arial"/>
          <w:lang w:eastAsia="ja-JP"/>
        </w:rPr>
        <w:t xml:space="preserve">In the case where </w:t>
      </w:r>
      <w:r w:rsidRPr="00074ACD">
        <w:rPr>
          <w:rFonts w:ascii="Arial" w:eastAsia="MS Mincho" w:hAnsi="Arial" w:cs="Arial"/>
          <w:lang w:val="vi-VN" w:eastAsia="ja-JP"/>
        </w:rPr>
        <w:t xml:space="preserve">the transfer price fixed by the tax </w:t>
      </w:r>
      <w:r w:rsidRPr="00074ACD">
        <w:rPr>
          <w:rFonts w:ascii="Arial" w:eastAsia="MS Mincho" w:hAnsi="Arial" w:cs="Arial"/>
          <w:lang w:eastAsia="ja-JP"/>
        </w:rPr>
        <w:t xml:space="preserve">authorities </w:t>
      </w:r>
      <w:r w:rsidRPr="00074ACD">
        <w:rPr>
          <w:rFonts w:ascii="Arial" w:eastAsia="MS Mincho" w:hAnsi="Arial" w:cs="Arial"/>
          <w:lang w:val="vi-VN" w:eastAsia="ja-JP"/>
        </w:rPr>
        <w:t>is inappropriate, it shall be based on the valuation</w:t>
      </w:r>
      <w:r w:rsidRPr="00074ACD">
        <w:rPr>
          <w:rFonts w:ascii="Arial" w:eastAsia="MS Mincho" w:hAnsi="Arial" w:cs="Arial"/>
          <w:lang w:eastAsia="ja-JP"/>
        </w:rPr>
        <w:t>/ appraisal</w:t>
      </w:r>
      <w:r w:rsidRPr="00074ACD">
        <w:rPr>
          <w:rFonts w:ascii="Arial" w:eastAsia="MS Mincho" w:hAnsi="Arial" w:cs="Arial"/>
          <w:lang w:val="vi-VN" w:eastAsia="ja-JP"/>
        </w:rPr>
        <w:t xml:space="preserve"> by a competent professional valuation organisation at the time of </w:t>
      </w:r>
      <w:r w:rsidRPr="00074ACD">
        <w:rPr>
          <w:rFonts w:ascii="Arial" w:eastAsia="MS Mincho" w:hAnsi="Arial" w:cs="Arial"/>
          <w:lang w:eastAsia="ja-JP"/>
        </w:rPr>
        <w:t xml:space="preserve">the </w:t>
      </w:r>
      <w:r w:rsidRPr="00074ACD">
        <w:rPr>
          <w:rFonts w:ascii="Arial" w:eastAsia="MS Mincho" w:hAnsi="Arial" w:cs="Arial"/>
          <w:lang w:val="vi-VN" w:eastAsia="ja-JP"/>
        </w:rPr>
        <w:t>transfer.</w:t>
      </w:r>
    </w:p>
    <w:p w14:paraId="1719EF61" w14:textId="77777777" w:rsidR="00074ACD" w:rsidRPr="00074ACD" w:rsidRDefault="00074ACD" w:rsidP="00074ACD">
      <w:pPr>
        <w:pStyle w:val="BodyText"/>
        <w:spacing w:after="0"/>
        <w:ind w:left="1134"/>
        <w:contextualSpacing/>
        <w:rPr>
          <w:rFonts w:ascii="Arial" w:eastAsia="MS Mincho" w:hAnsi="Arial" w:cs="Arial"/>
          <w:szCs w:val="22"/>
          <w:lang w:val="vi-VN" w:eastAsia="ja-JP"/>
        </w:rPr>
      </w:pPr>
    </w:p>
    <w:p w14:paraId="59011A47" w14:textId="77777777" w:rsidR="00074ACD" w:rsidRPr="00074ACD" w:rsidRDefault="00074ACD" w:rsidP="007A753A">
      <w:pPr>
        <w:pStyle w:val="ListParagraph"/>
        <w:numPr>
          <w:ilvl w:val="0"/>
          <w:numId w:val="27"/>
        </w:numPr>
        <w:ind w:left="1080" w:right="22" w:hanging="540"/>
        <w:rPr>
          <w:rFonts w:ascii="Arial" w:eastAsia="MS Mincho" w:hAnsi="Arial" w:cs="Arial"/>
          <w:lang w:eastAsia="ja-JP"/>
        </w:rPr>
      </w:pPr>
      <w:r w:rsidRPr="00074ACD">
        <w:rPr>
          <w:rFonts w:ascii="Arial" w:eastAsia="MS Mincho" w:hAnsi="Arial" w:cs="Arial"/>
          <w:i/>
          <w:iCs/>
          <w:lang w:eastAsia="ja-JP"/>
        </w:rPr>
        <w:t>Initial Value of the assigned capital</w:t>
      </w:r>
      <w:r w:rsidRPr="00074ACD">
        <w:rPr>
          <w:rFonts w:ascii="Arial" w:eastAsia="MS Mincho" w:hAnsi="Arial" w:cs="Arial"/>
          <w:lang w:eastAsia="ja-JP"/>
        </w:rPr>
        <w:t xml:space="preserve"> is the actual capital amount which has been accumulatively contributed by the capital assignor (the investor) as at the assignment date. This original value of the assigned capital must be supported by and based on accounting books, invoices and vouchers; in addition, it must be certified by investors or participants in the business cooperation contract (or according to audit results provided by an independent audit company if the enterprise is a FIE.</w:t>
      </w:r>
    </w:p>
    <w:p w14:paraId="1A59FEEC" w14:textId="77777777" w:rsidR="00074ACD" w:rsidRPr="00074ACD" w:rsidRDefault="00074ACD" w:rsidP="00074ACD">
      <w:pPr>
        <w:pStyle w:val="BodyText"/>
        <w:spacing w:after="0"/>
        <w:ind w:left="1134"/>
        <w:contextualSpacing/>
        <w:rPr>
          <w:rFonts w:ascii="Arial" w:eastAsia="MS Mincho" w:hAnsi="Arial" w:cs="Arial"/>
          <w:szCs w:val="22"/>
          <w:lang w:eastAsia="ja-JP"/>
        </w:rPr>
      </w:pPr>
    </w:p>
    <w:p w14:paraId="09955125" w14:textId="77777777" w:rsidR="00074ACD" w:rsidRPr="00074ACD" w:rsidRDefault="00074ACD" w:rsidP="007A753A">
      <w:pPr>
        <w:pStyle w:val="ListParagraph"/>
        <w:ind w:left="1080" w:right="22"/>
        <w:rPr>
          <w:rFonts w:ascii="Arial" w:eastAsia="MS Mincho" w:hAnsi="Arial" w:cs="Arial"/>
          <w:lang w:eastAsia="ja-JP"/>
        </w:rPr>
      </w:pPr>
      <w:r w:rsidRPr="00074ACD">
        <w:rPr>
          <w:rFonts w:ascii="Arial" w:eastAsia="MS Mincho" w:hAnsi="Arial" w:cs="Arial"/>
          <w:lang w:eastAsia="ja-JP"/>
        </w:rPr>
        <w:t xml:space="preserve">In case of assigning the capital previously acquired from other investors, the initial value of the </w:t>
      </w:r>
      <w:r w:rsidRPr="00074ACD">
        <w:rPr>
          <w:rFonts w:ascii="Arial" w:eastAsia="MS Mincho" w:hAnsi="Arial" w:cs="Arial"/>
          <w:lang w:val="vi-VN" w:eastAsia="ja-JP"/>
        </w:rPr>
        <w:t>assigned</w:t>
      </w:r>
      <w:r w:rsidRPr="00074ACD">
        <w:rPr>
          <w:rFonts w:ascii="Arial" w:eastAsia="MS Mincho" w:hAnsi="Arial" w:cs="Arial"/>
          <w:lang w:eastAsia="ja-JP"/>
        </w:rPr>
        <w:t xml:space="preserve"> capital is the value of the capital at the time of the historical </w:t>
      </w:r>
      <w:r w:rsidRPr="00074ACD">
        <w:rPr>
          <w:rFonts w:ascii="Arial" w:eastAsia="MS Mincho" w:hAnsi="Arial" w:cs="Arial"/>
          <w:lang w:eastAsia="ja-JP"/>
        </w:rPr>
        <w:lastRenderedPageBreak/>
        <w:t>purchase. Such purchasing price can be determined based on the capital assignment contract, and relevant payment vouchers.</w:t>
      </w:r>
    </w:p>
    <w:p w14:paraId="4056AEC4" w14:textId="77777777" w:rsidR="00074ACD" w:rsidRPr="00074ACD" w:rsidRDefault="00074ACD" w:rsidP="00074ACD">
      <w:pPr>
        <w:pStyle w:val="BodyText"/>
        <w:spacing w:after="0"/>
        <w:ind w:left="1134"/>
        <w:contextualSpacing/>
        <w:rPr>
          <w:rFonts w:ascii="Arial" w:eastAsia="MS Mincho" w:hAnsi="Arial" w:cs="Arial"/>
          <w:szCs w:val="22"/>
          <w:lang w:eastAsia="ja-JP"/>
        </w:rPr>
      </w:pPr>
    </w:p>
    <w:p w14:paraId="77199427" w14:textId="77777777" w:rsidR="007A753A" w:rsidRDefault="00074ACD" w:rsidP="007A753A">
      <w:pPr>
        <w:pStyle w:val="ListParagraph"/>
        <w:ind w:left="1080" w:right="22"/>
        <w:rPr>
          <w:rFonts w:ascii="Arial" w:eastAsia="MS Mincho" w:hAnsi="Arial" w:cs="Arial"/>
          <w:lang w:eastAsia="ja-JP"/>
        </w:rPr>
      </w:pPr>
      <w:r w:rsidRPr="00074ACD">
        <w:rPr>
          <w:rFonts w:ascii="Arial" w:eastAsia="MS Mincho" w:hAnsi="Arial" w:cs="Arial"/>
          <w:i/>
          <w:iCs/>
          <w:lang w:eastAsia="ja-JP"/>
        </w:rPr>
        <w:t>Assignment Expenses</w:t>
      </w:r>
      <w:r w:rsidRPr="00074ACD">
        <w:rPr>
          <w:rFonts w:ascii="Arial" w:eastAsia="MS Mincho" w:hAnsi="Arial" w:cs="Arial"/>
          <w:lang w:eastAsia="ja-JP"/>
        </w:rPr>
        <w:t xml:space="preserve"> shall be the actual expenses directly related to assignment activities supported by legitimate invoices, documents. Where such assignment expenses are incurred overseas, supporting originals documents/invoices must be legalized, certified by the competent authorities or auditing firm of the country where expenses were incurred and translated into Vietnamese with the confirmation from the legal representative.</w:t>
      </w:r>
    </w:p>
    <w:p w14:paraId="0C826FAD" w14:textId="77777777" w:rsidR="007A753A" w:rsidRDefault="007A753A" w:rsidP="007A753A">
      <w:pPr>
        <w:pStyle w:val="ListParagraph"/>
        <w:ind w:left="1080" w:right="22"/>
        <w:rPr>
          <w:rFonts w:ascii="Arial" w:eastAsia="MS Mincho" w:hAnsi="Arial" w:cs="Arial"/>
          <w:lang w:eastAsia="ja-JP"/>
        </w:rPr>
      </w:pPr>
    </w:p>
    <w:p w14:paraId="13AA986E" w14:textId="2B559002" w:rsidR="00074ACD" w:rsidRPr="007A753A" w:rsidRDefault="00074ACD" w:rsidP="007A753A">
      <w:pPr>
        <w:pStyle w:val="ListParagraph"/>
        <w:ind w:left="1080" w:right="22"/>
        <w:rPr>
          <w:rFonts w:ascii="Arial" w:eastAsia="MS Mincho" w:hAnsi="Arial" w:cs="Arial"/>
          <w:lang w:eastAsia="ja-JP"/>
        </w:rPr>
      </w:pPr>
      <w:r w:rsidRPr="00074ACD">
        <w:rPr>
          <w:rFonts w:ascii="Arial" w:eastAsia="MS Mincho" w:hAnsi="Arial" w:cs="Arial"/>
          <w:lang w:eastAsia="ja-JP"/>
        </w:rPr>
        <w:t xml:space="preserve">Assignment expenses </w:t>
      </w:r>
      <w:r w:rsidRPr="00074ACD">
        <w:rPr>
          <w:rFonts w:ascii="Arial" w:eastAsia="MS Mincho" w:hAnsi="Arial" w:cs="Arial"/>
          <w:lang w:val="vi-VN" w:eastAsia="ja-JP"/>
        </w:rPr>
        <w:t>include expense</w:t>
      </w:r>
      <w:r w:rsidRPr="00074ACD">
        <w:rPr>
          <w:rFonts w:ascii="Arial" w:eastAsia="MS Mincho" w:hAnsi="Arial" w:cs="Arial"/>
          <w:lang w:eastAsia="ja-JP"/>
        </w:rPr>
        <w:t>s</w:t>
      </w:r>
      <w:r w:rsidRPr="00074ACD">
        <w:rPr>
          <w:rFonts w:ascii="Arial" w:eastAsia="MS Mincho" w:hAnsi="Arial" w:cs="Arial"/>
          <w:lang w:val="vi-VN" w:eastAsia="ja-JP"/>
        </w:rPr>
        <w:t xml:space="preserve"> for carrying out legal procedures necessary for the </w:t>
      </w:r>
      <w:r w:rsidRPr="00074ACD">
        <w:rPr>
          <w:rFonts w:ascii="Arial" w:eastAsia="MS Mincho" w:hAnsi="Arial" w:cs="Arial"/>
          <w:lang w:eastAsia="ja-JP"/>
        </w:rPr>
        <w:t>transfer</w:t>
      </w:r>
      <w:r w:rsidRPr="00074ACD">
        <w:rPr>
          <w:rFonts w:ascii="Arial" w:eastAsia="MS Mincho" w:hAnsi="Arial" w:cs="Arial"/>
          <w:lang w:val="vi-VN" w:eastAsia="ja-JP"/>
        </w:rPr>
        <w:t>; charges and fees paid for carrying out transfer procedures; expenses for transaction, negotiation and signing of the transfer contract; and other expenses with evidencing documents.</w:t>
      </w:r>
    </w:p>
    <w:p w14:paraId="6C073317" w14:textId="77777777" w:rsidR="00074ACD" w:rsidRDefault="00074ACD" w:rsidP="00A05B78">
      <w:pPr>
        <w:spacing w:line="240" w:lineRule="auto"/>
        <w:rPr>
          <w:rFonts w:ascii="Arial" w:hAnsi="Arial" w:cs="Arial"/>
          <w:i/>
          <w:iCs/>
          <w:color w:val="000000" w:themeColor="text1"/>
          <w:szCs w:val="22"/>
        </w:rPr>
      </w:pPr>
    </w:p>
    <w:p w14:paraId="262D0190" w14:textId="77777777" w:rsidR="007A753A" w:rsidRPr="007A753A" w:rsidRDefault="007A753A" w:rsidP="007A753A">
      <w:pPr>
        <w:pStyle w:val="BodyText"/>
        <w:numPr>
          <w:ilvl w:val="0"/>
          <w:numId w:val="43"/>
        </w:numPr>
        <w:spacing w:after="0" w:line="240" w:lineRule="auto"/>
        <w:ind w:left="567" w:hanging="567"/>
        <w:outlineLvl w:val="0"/>
        <w:rPr>
          <w:rFonts w:ascii="Arial" w:hAnsi="Arial" w:cs="Arial"/>
          <w:b/>
          <w:bCs/>
          <w:color w:val="002060"/>
          <w:szCs w:val="22"/>
        </w:rPr>
      </w:pPr>
      <w:r w:rsidRPr="007A753A">
        <w:rPr>
          <w:rFonts w:ascii="Arial" w:hAnsi="Arial" w:cs="Arial"/>
          <w:b/>
          <w:bCs/>
          <w:color w:val="002060"/>
          <w:szCs w:val="22"/>
        </w:rPr>
        <w:t>CAT compliance procedures</w:t>
      </w:r>
    </w:p>
    <w:p w14:paraId="27A1B174" w14:textId="77777777" w:rsidR="007A753A" w:rsidRPr="00283E3A" w:rsidRDefault="007A753A" w:rsidP="007A753A">
      <w:pPr>
        <w:autoSpaceDE w:val="0"/>
        <w:autoSpaceDN w:val="0"/>
        <w:adjustRightInd w:val="0"/>
        <w:rPr>
          <w:rFonts w:ascii="Arial" w:hAnsi="Arial" w:cs="Arial"/>
          <w:color w:val="000000"/>
          <w:sz w:val="20"/>
          <w:lang w:val="en-US"/>
        </w:rPr>
      </w:pPr>
    </w:p>
    <w:p w14:paraId="01217534" w14:textId="77777777" w:rsidR="007A753A" w:rsidRPr="007A753A" w:rsidRDefault="007A753A" w:rsidP="007A753A">
      <w:pPr>
        <w:pStyle w:val="BodyText"/>
        <w:numPr>
          <w:ilvl w:val="0"/>
          <w:numId w:val="41"/>
        </w:numPr>
        <w:overflowPunct w:val="0"/>
        <w:autoSpaceDE w:val="0"/>
        <w:autoSpaceDN w:val="0"/>
        <w:adjustRightInd w:val="0"/>
        <w:spacing w:after="0" w:line="240" w:lineRule="auto"/>
        <w:ind w:left="540" w:hanging="540"/>
        <w:contextualSpacing/>
        <w:jc w:val="both"/>
        <w:textAlignment w:val="baseline"/>
        <w:rPr>
          <w:rFonts w:ascii="Arial" w:hAnsi="Arial" w:cs="Arial"/>
          <w:color w:val="000000"/>
          <w:szCs w:val="22"/>
          <w:lang w:val="en-US"/>
        </w:rPr>
      </w:pPr>
      <w:r w:rsidRPr="007A753A">
        <w:rPr>
          <w:rFonts w:ascii="Arial" w:eastAsia="MS Mincho" w:hAnsi="Arial" w:cs="Arial"/>
          <w:szCs w:val="22"/>
          <w:lang w:eastAsia="ja-JP"/>
        </w:rPr>
        <w:t>Under</w:t>
      </w:r>
      <w:r w:rsidRPr="007A753A">
        <w:rPr>
          <w:rFonts w:ascii="Arial" w:hAnsi="Arial" w:cs="Arial"/>
          <w:color w:val="000000"/>
          <w:szCs w:val="22"/>
          <w:lang w:val="en-US"/>
        </w:rPr>
        <w:t xml:space="preserve"> the current </w:t>
      </w:r>
      <w:r w:rsidRPr="007A753A">
        <w:rPr>
          <w:rFonts w:ascii="Arial" w:eastAsia="MS Mincho" w:hAnsi="Arial" w:cs="Arial"/>
          <w:szCs w:val="22"/>
          <w:lang w:eastAsia="ja-JP"/>
        </w:rPr>
        <w:t>regulations</w:t>
      </w:r>
      <w:r w:rsidRPr="007A753A">
        <w:rPr>
          <w:rFonts w:ascii="Arial" w:hAnsi="Arial" w:cs="Arial"/>
          <w:color w:val="000000"/>
          <w:szCs w:val="22"/>
          <w:lang w:val="en-US"/>
        </w:rPr>
        <w:t xml:space="preserve">, CAT return is required to be filed to the local tax authorities as follows: </w:t>
      </w:r>
    </w:p>
    <w:p w14:paraId="7B99F8FF" w14:textId="77777777" w:rsidR="007A753A" w:rsidRPr="00283E3A" w:rsidRDefault="007A753A" w:rsidP="007A753A">
      <w:pPr>
        <w:autoSpaceDE w:val="0"/>
        <w:autoSpaceDN w:val="0"/>
        <w:adjustRightInd w:val="0"/>
        <w:rPr>
          <w:rFonts w:ascii="Arial" w:hAnsi="Arial" w:cs="Arial"/>
          <w:color w:val="000000"/>
          <w:sz w:val="20"/>
          <w:lang w:val="en-US"/>
        </w:rPr>
      </w:pPr>
    </w:p>
    <w:p w14:paraId="5CF235D0" w14:textId="77777777" w:rsidR="007A753A" w:rsidRPr="007A753A" w:rsidRDefault="007A753A" w:rsidP="007A753A">
      <w:pPr>
        <w:pStyle w:val="ListParagraph"/>
        <w:numPr>
          <w:ilvl w:val="0"/>
          <w:numId w:val="27"/>
        </w:numPr>
        <w:ind w:left="1080" w:right="22" w:hanging="540"/>
        <w:rPr>
          <w:rFonts w:ascii="Arial" w:eastAsia="MS Mincho" w:hAnsi="Arial" w:cs="Arial"/>
          <w:lang w:eastAsia="ja-JP"/>
        </w:rPr>
      </w:pPr>
      <w:r w:rsidRPr="007A753A">
        <w:rPr>
          <w:rFonts w:ascii="Arial" w:eastAsia="MS Mincho" w:hAnsi="Arial" w:cs="Arial"/>
          <w:lang w:eastAsia="ja-JP"/>
        </w:rPr>
        <w:t>If capital assignor is a Vietnamese organisation, the Vietnamese capital assignor must account the income as its other income and include in taxable income for CIT purposes;</w:t>
      </w:r>
    </w:p>
    <w:p w14:paraId="53075696" w14:textId="77777777" w:rsidR="007A753A" w:rsidRPr="007A753A" w:rsidRDefault="007A753A" w:rsidP="007A753A">
      <w:pPr>
        <w:pStyle w:val="ListParagraph"/>
        <w:ind w:left="1080" w:right="22"/>
        <w:rPr>
          <w:rFonts w:ascii="Arial" w:eastAsia="MS Mincho" w:hAnsi="Arial" w:cs="Arial"/>
          <w:lang w:eastAsia="ja-JP"/>
        </w:rPr>
      </w:pPr>
    </w:p>
    <w:p w14:paraId="5B919327" w14:textId="77777777" w:rsidR="007A753A" w:rsidRPr="007A753A" w:rsidRDefault="007A753A" w:rsidP="007A753A">
      <w:pPr>
        <w:pStyle w:val="ListParagraph"/>
        <w:numPr>
          <w:ilvl w:val="0"/>
          <w:numId w:val="27"/>
        </w:numPr>
        <w:ind w:left="1080" w:right="22" w:hanging="540"/>
        <w:rPr>
          <w:rFonts w:ascii="Arial" w:eastAsia="MS Mincho" w:hAnsi="Arial" w:cs="Arial"/>
          <w:lang w:eastAsia="ja-JP"/>
        </w:rPr>
      </w:pPr>
      <w:r w:rsidRPr="007A753A">
        <w:rPr>
          <w:rFonts w:ascii="Arial" w:eastAsia="MS Mincho" w:hAnsi="Arial" w:cs="Arial"/>
          <w:lang w:eastAsia="ja-JP"/>
        </w:rPr>
        <w:t xml:space="preserve">If the capital assignor is a foreign organisation, the Vietnamese capital assignee is responsible for CAT filing/ payment to the tax authority on behalf of the foreign organisation; </w:t>
      </w:r>
    </w:p>
    <w:p w14:paraId="7AC73720" w14:textId="77777777" w:rsidR="007A753A" w:rsidRPr="007A753A" w:rsidRDefault="007A753A" w:rsidP="007A753A">
      <w:pPr>
        <w:pStyle w:val="ListParagraph"/>
        <w:ind w:left="1080" w:right="22"/>
        <w:rPr>
          <w:rFonts w:ascii="Arial" w:eastAsia="MS Mincho" w:hAnsi="Arial" w:cs="Arial"/>
          <w:lang w:eastAsia="ja-JP"/>
        </w:rPr>
      </w:pPr>
    </w:p>
    <w:p w14:paraId="2117CF1A" w14:textId="24E2DC8C" w:rsidR="00074ACD" w:rsidRPr="001B6BBB" w:rsidRDefault="007A753A" w:rsidP="00A05B78">
      <w:pPr>
        <w:pStyle w:val="ListParagraph"/>
        <w:numPr>
          <w:ilvl w:val="0"/>
          <w:numId w:val="27"/>
        </w:numPr>
        <w:ind w:left="1080" w:right="22" w:hanging="540"/>
        <w:rPr>
          <w:rFonts w:ascii="Arial" w:eastAsia="MS Mincho" w:hAnsi="Arial" w:cs="Arial"/>
          <w:lang w:eastAsia="ja-JP"/>
        </w:rPr>
      </w:pPr>
      <w:r w:rsidRPr="007A753A">
        <w:rPr>
          <w:rFonts w:ascii="Arial" w:eastAsia="MS Mincho" w:hAnsi="Arial" w:cs="Arial"/>
          <w:lang w:eastAsia="ja-JP"/>
        </w:rPr>
        <w:t xml:space="preserve">If the capital assignor and assignee are both foreign organisations, the enterprise set up under Vietnamese laws in which foreign organisations invest capital shall declare and pay the CAT liability on behalf of the foreign organisations. </w:t>
      </w:r>
    </w:p>
    <w:p w14:paraId="6A88EC53" w14:textId="2970E40D" w:rsidR="00074ACD" w:rsidRPr="00380FDD" w:rsidRDefault="00074ACD" w:rsidP="00A05B78">
      <w:pPr>
        <w:spacing w:line="240" w:lineRule="auto"/>
        <w:rPr>
          <w:rFonts w:ascii="Arial" w:hAnsi="Arial" w:cs="Arial"/>
          <w:i/>
          <w:iCs/>
          <w:color w:val="000000" w:themeColor="text1"/>
          <w:szCs w:val="22"/>
        </w:rPr>
        <w:sectPr w:rsidR="00074ACD" w:rsidRPr="00380FDD" w:rsidSect="00EA07D5">
          <w:headerReference w:type="default" r:id="rId12"/>
          <w:footerReference w:type="default" r:id="rId13"/>
          <w:headerReference w:type="first" r:id="rId14"/>
          <w:footerReference w:type="first" r:id="rId15"/>
          <w:pgSz w:w="11907" w:h="16840" w:code="9"/>
          <w:pgMar w:top="1526" w:right="907" w:bottom="1440" w:left="1440" w:header="576" w:footer="432" w:gutter="0"/>
          <w:cols w:space="0"/>
          <w:titlePg/>
          <w:docGrid w:linePitch="299"/>
        </w:sectPr>
      </w:pPr>
    </w:p>
    <w:p w14:paraId="2ABF34B7" w14:textId="589B16E7" w:rsidR="002516CC" w:rsidRPr="007A753A" w:rsidRDefault="002516CC" w:rsidP="007A753A">
      <w:pPr>
        <w:tabs>
          <w:tab w:val="left" w:pos="3930"/>
        </w:tabs>
        <w:rPr>
          <w:rFonts w:ascii="Arial" w:hAnsi="Arial" w:cs="Arial"/>
        </w:rPr>
        <w:sectPr w:rsidR="002516CC" w:rsidRPr="007A753A" w:rsidSect="0041583D">
          <w:type w:val="continuous"/>
          <w:pgSz w:w="11907" w:h="16840" w:code="9"/>
          <w:pgMar w:top="1170" w:right="1107" w:bottom="1135" w:left="1440" w:header="288" w:footer="680" w:gutter="0"/>
          <w:cols w:space="0"/>
          <w:docGrid w:linePitch="299"/>
        </w:sectPr>
      </w:pPr>
    </w:p>
    <w:p w14:paraId="7638E559" w14:textId="7FC36CC8" w:rsidR="00074ACD" w:rsidRDefault="00074ACD" w:rsidP="00074ACD">
      <w:pPr>
        <w:pStyle w:val="BodyText"/>
      </w:pPr>
    </w:p>
    <w:p w14:paraId="073132C4" w14:textId="0575314B" w:rsidR="00074ACD" w:rsidRDefault="00074ACD" w:rsidP="00074ACD">
      <w:pPr>
        <w:pStyle w:val="BodyText"/>
      </w:pPr>
    </w:p>
    <w:p w14:paraId="7BF0C489" w14:textId="5EB0C81C" w:rsidR="00074ACD" w:rsidRDefault="00074ACD" w:rsidP="00074ACD">
      <w:pPr>
        <w:pStyle w:val="BodyText"/>
      </w:pPr>
    </w:p>
    <w:p w14:paraId="3EF9BC41" w14:textId="0DB7DA8A" w:rsidR="00074ACD" w:rsidRDefault="00074ACD" w:rsidP="00074ACD">
      <w:pPr>
        <w:pStyle w:val="BodyText"/>
      </w:pPr>
    </w:p>
    <w:p w14:paraId="177D03F5" w14:textId="320D9AF5" w:rsidR="00074ACD" w:rsidRDefault="00074ACD" w:rsidP="00074ACD">
      <w:pPr>
        <w:pStyle w:val="BodyText"/>
      </w:pPr>
    </w:p>
    <w:p w14:paraId="4EFE8863" w14:textId="15C32093" w:rsidR="00074ACD" w:rsidRDefault="00074ACD" w:rsidP="00074ACD">
      <w:pPr>
        <w:pStyle w:val="BodyText"/>
      </w:pPr>
    </w:p>
    <w:p w14:paraId="74423DD3" w14:textId="77777777" w:rsidR="00074ACD" w:rsidRPr="00074ACD" w:rsidRDefault="00074ACD" w:rsidP="00074ACD">
      <w:pPr>
        <w:pStyle w:val="BodyText"/>
      </w:pPr>
    </w:p>
    <w:sectPr w:rsidR="00074ACD" w:rsidRPr="00074ACD" w:rsidSect="0041583D">
      <w:headerReference w:type="default" r:id="rId16"/>
      <w:type w:val="continuous"/>
      <w:pgSz w:w="11907" w:h="16840" w:code="9"/>
      <w:pgMar w:top="230" w:right="245" w:bottom="230" w:left="230" w:header="144" w:footer="144"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69D35" w14:textId="77777777" w:rsidR="007F280C" w:rsidRDefault="007F280C">
      <w:r>
        <w:separator/>
      </w:r>
    </w:p>
  </w:endnote>
  <w:endnote w:type="continuationSeparator" w:id="0">
    <w:p w14:paraId="20266A41" w14:textId="77777777" w:rsidR="007F280C" w:rsidRDefault="007F280C">
      <w:r>
        <w:continuationSeparator/>
      </w:r>
    </w:p>
  </w:endnote>
  <w:endnote w:type="continuationNotice" w:id="1">
    <w:p w14:paraId="7A93268E" w14:textId="77777777" w:rsidR="007F280C" w:rsidRDefault="007F28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Univers 45 Light">
    <w:altName w:val="Calibri"/>
    <w:charset w:val="00"/>
    <w:family w:val="auto"/>
    <w:pitch w:val="variable"/>
    <w:sig w:usb0="80000023" w:usb1="00000000" w:usb2="00000000" w:usb3="00000000" w:csb0="00000001" w:csb1="00000000"/>
  </w:font>
  <w:font w:name="Univers 55">
    <w:charset w:val="00"/>
    <w:family w:val="auto"/>
    <w:pitch w:val="variable"/>
    <w:sig w:usb0="8000002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300000000000000"/>
    <w:charset w:val="88"/>
    <w:family w:val="roman"/>
    <w:pitch w:val="variable"/>
    <w:sig w:usb0="00000003" w:usb1="080E00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MS Sans Serif">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86DF" w14:textId="77777777" w:rsidR="00380FDD" w:rsidRPr="00380FDD" w:rsidRDefault="00380FDD" w:rsidP="00380FDD">
    <w:pPr>
      <w:pStyle w:val="Footer"/>
      <w:tabs>
        <w:tab w:val="clear" w:pos="8505"/>
        <w:tab w:val="left" w:pos="970"/>
      </w:tabs>
      <w:rPr>
        <w:rFonts w:ascii="Arial" w:hAnsi="Arial" w:cs="Arial"/>
      </w:rPr>
    </w:pPr>
    <w:r w:rsidRPr="00380FDD">
      <w:rPr>
        <w:rFonts w:ascii="Arial" w:hAnsi="Arial" w:cs="Arial"/>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090"/>
      <w:gridCol w:w="6516"/>
      <w:gridCol w:w="954"/>
    </w:tblGrid>
    <w:tr w:rsidR="00380FDD" w:rsidRPr="00380FDD" w14:paraId="4C741F9C" w14:textId="77777777" w:rsidTr="00380FDD">
      <w:tc>
        <w:tcPr>
          <w:tcW w:w="1093" w:type="pct"/>
          <w:hideMark/>
        </w:tcPr>
        <w:p w14:paraId="2E36CB97" w14:textId="46F67687" w:rsidR="00380FDD" w:rsidRPr="00380FDD" w:rsidRDefault="00A368A2" w:rsidP="007C716F">
          <w:pPr>
            <w:pStyle w:val="Footer"/>
            <w:spacing w:line="240" w:lineRule="auto"/>
            <w:rPr>
              <w:rFonts w:ascii="Arial" w:hAnsi="Arial" w:cs="Arial"/>
              <w:sz w:val="11"/>
              <w:szCs w:val="11"/>
              <w:lang w:val="en-CA" w:eastAsia="en-CA" w:bidi="th-TH"/>
            </w:rPr>
          </w:pPr>
          <w:r>
            <w:rPr>
              <w:rFonts w:ascii="Arial" w:hAnsi="Arial" w:cs="Arial"/>
              <w:sz w:val="11"/>
              <w:szCs w:val="11"/>
              <w:lang w:val="en-CA" w:eastAsia="en-CA" w:bidi="th-TH"/>
            </w:rPr>
            <w:t xml:space="preserve">xxx </w:t>
          </w:r>
          <w:r w:rsidRPr="007C716F">
            <w:rPr>
              <w:rFonts w:ascii="Arial" w:hAnsi="Arial" w:cs="Arial"/>
              <w:sz w:val="11"/>
              <w:szCs w:val="11"/>
              <w:lang w:val="en-CA" w:eastAsia="en-CA" w:bidi="th-TH"/>
            </w:rPr>
            <w:t>-</w:t>
          </w:r>
          <w:r w:rsidR="007C716F" w:rsidRPr="007C716F">
            <w:rPr>
              <w:rFonts w:ascii="Arial" w:hAnsi="Arial" w:cs="Arial"/>
              <w:sz w:val="11"/>
              <w:szCs w:val="11"/>
              <w:lang w:val="en-CA" w:eastAsia="en-CA" w:bidi="th-TH"/>
            </w:rPr>
            <w:t xml:space="preserve"> </w:t>
          </w:r>
          <w:r w:rsidR="00AF4D7A" w:rsidRPr="00AF4D7A">
            <w:rPr>
              <w:rFonts w:ascii="Arial" w:hAnsi="Arial" w:cs="Arial"/>
              <w:sz w:val="11"/>
              <w:szCs w:val="11"/>
              <w:lang w:val="en-CA" w:eastAsia="en-CA" w:bidi="th-TH"/>
            </w:rPr>
            <w:t>Vietnamese tax implications in relation to the Contemplated Plan</w:t>
          </w:r>
        </w:p>
      </w:tc>
      <w:tc>
        <w:tcPr>
          <w:tcW w:w="3408" w:type="pct"/>
          <w:hideMark/>
        </w:tcPr>
        <w:p w14:paraId="072D2AA3" w14:textId="5F9196FA" w:rsidR="00380FDD" w:rsidRPr="00380FDD" w:rsidRDefault="00380FDD" w:rsidP="00380FDD">
          <w:pPr>
            <w:pStyle w:val="Footer"/>
            <w:jc w:val="right"/>
            <w:rPr>
              <w:rFonts w:ascii="Arial" w:hAnsi="Arial" w:cs="Arial"/>
              <w:bCs/>
              <w:sz w:val="11"/>
              <w:szCs w:val="11"/>
              <w:lang w:val="en-CA" w:eastAsia="en-CA"/>
            </w:rPr>
          </w:pPr>
          <w:r w:rsidRPr="00380FDD">
            <w:rPr>
              <w:rFonts w:ascii="Arial" w:hAnsi="Arial" w:cs="Arial"/>
              <w:bCs/>
              <w:sz w:val="11"/>
              <w:szCs w:val="11"/>
              <w:lang w:val="en-CA" w:eastAsia="en-CA"/>
            </w:rPr>
            <w:t xml:space="preserve">Document Classification: </w:t>
          </w:r>
          <w:r w:rsidRPr="00380FDD">
            <w:rPr>
              <w:rFonts w:ascii="Arial" w:hAnsi="Arial" w:cs="Arial"/>
              <w:b/>
              <w:sz w:val="11"/>
              <w:szCs w:val="11"/>
              <w:lang w:val="en-CA" w:eastAsia="en-CA"/>
            </w:rPr>
            <w:t>[KPMG Confidential]</w:t>
          </w:r>
        </w:p>
      </w:tc>
      <w:tc>
        <w:tcPr>
          <w:tcW w:w="500" w:type="pct"/>
          <w:hideMark/>
        </w:tcPr>
        <w:p w14:paraId="6AC96D54" w14:textId="77777777" w:rsidR="00380FDD" w:rsidRPr="00740869" w:rsidRDefault="00380FDD" w:rsidP="00380FDD">
          <w:pPr>
            <w:pStyle w:val="Footer"/>
            <w:jc w:val="right"/>
            <w:rPr>
              <w:rFonts w:ascii="Arial" w:hAnsi="Arial" w:cs="Arial"/>
              <w:sz w:val="12"/>
              <w:szCs w:val="12"/>
              <w:lang w:val="en-CA" w:eastAsia="en-CA"/>
            </w:rPr>
          </w:pPr>
          <w:r w:rsidRPr="00740869">
            <w:rPr>
              <w:rStyle w:val="PageNumber"/>
              <w:rFonts w:ascii="Arial" w:hAnsi="Arial" w:cs="Arial"/>
              <w:sz w:val="12"/>
              <w:szCs w:val="12"/>
              <w:lang w:eastAsia="en-CA" w:bidi="th-TH"/>
            </w:rPr>
            <w:fldChar w:fldCharType="begin"/>
          </w:r>
          <w:r w:rsidRPr="00740869">
            <w:rPr>
              <w:rStyle w:val="PageNumber"/>
              <w:rFonts w:ascii="Arial" w:hAnsi="Arial" w:cs="Arial"/>
              <w:sz w:val="12"/>
              <w:szCs w:val="12"/>
              <w:lang w:eastAsia="en-CA" w:bidi="th-TH"/>
            </w:rPr>
            <w:instrText>page \* arabic</w:instrText>
          </w:r>
          <w:r w:rsidRPr="00740869">
            <w:rPr>
              <w:rStyle w:val="PageNumber"/>
              <w:rFonts w:ascii="Arial" w:hAnsi="Arial" w:cs="Arial"/>
              <w:sz w:val="12"/>
              <w:szCs w:val="12"/>
              <w:lang w:eastAsia="en-CA" w:bidi="th-TH"/>
            </w:rPr>
            <w:fldChar w:fldCharType="separate"/>
          </w:r>
          <w:r w:rsidRPr="00740869">
            <w:rPr>
              <w:rStyle w:val="PageNumber"/>
              <w:rFonts w:ascii="Arial" w:hAnsi="Arial" w:cs="Arial"/>
              <w:noProof/>
              <w:sz w:val="12"/>
              <w:szCs w:val="12"/>
              <w:lang w:eastAsia="en-CA" w:bidi="th-TH"/>
            </w:rPr>
            <w:t>2</w:t>
          </w:r>
          <w:r w:rsidRPr="00740869">
            <w:rPr>
              <w:rStyle w:val="PageNumber"/>
              <w:rFonts w:ascii="Arial" w:hAnsi="Arial" w:cs="Arial"/>
              <w:sz w:val="12"/>
              <w:szCs w:val="12"/>
              <w:lang w:eastAsia="en-CA" w:bidi="th-TH"/>
            </w:rPr>
            <w:fldChar w:fldCharType="end"/>
          </w:r>
        </w:p>
      </w:tc>
    </w:tr>
  </w:tbl>
  <w:p w14:paraId="543118A3" w14:textId="15F2ED41" w:rsidR="00FE7E94" w:rsidRPr="00380FDD" w:rsidRDefault="00FE7E94" w:rsidP="00380FDD">
    <w:pPr>
      <w:pStyle w:val="Footer"/>
      <w:tabs>
        <w:tab w:val="clear" w:pos="8505"/>
        <w:tab w:val="left" w:pos="970"/>
      </w:tabs>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D995" w14:textId="77777777" w:rsidR="00380FDD" w:rsidRPr="00380FDD" w:rsidRDefault="00380FDD" w:rsidP="00380FDD">
    <w:pPr>
      <w:framePr w:w="7359" w:hSpace="284" w:vSpace="164" w:wrap="around" w:vAnchor="page" w:hAnchor="page" w:x="1457" w:y="15711"/>
      <w:autoSpaceDE w:val="0"/>
      <w:autoSpaceDN w:val="0"/>
      <w:adjustRightInd w:val="0"/>
      <w:spacing w:line="240" w:lineRule="auto"/>
      <w:rPr>
        <w:rFonts w:ascii="Arial" w:hAnsi="Arial" w:cs="Arial"/>
        <w:color w:val="7F7F7F" w:themeColor="text1" w:themeTint="80"/>
        <w:sz w:val="11"/>
        <w:szCs w:val="12"/>
        <w:lang w:val="en-AU" w:eastAsia="en-AU"/>
      </w:rPr>
    </w:pPr>
    <w:r w:rsidRPr="00380FDD">
      <w:rPr>
        <w:rFonts w:ascii="Arial" w:hAnsi="Arial" w:cs="Arial"/>
        <w:color w:val="7F7F7F" w:themeColor="text1" w:themeTint="80"/>
        <w:sz w:val="11"/>
        <w:szCs w:val="12"/>
        <w:lang w:val="en-AU" w:eastAsia="en-AU"/>
      </w:rPr>
      <w:t>KPMG Tax and Advisory Limited Branch, a branch of KPMG Tax and Advisory Limited, a Vietnamese one member limited liability company and a member firm of the KPMG global organization of independent member firms affiliated with KPMG International Limited, a private English company limited by guarantee. All rights reserved.</w:t>
    </w:r>
  </w:p>
  <w:p w14:paraId="08D00A8A" w14:textId="77777777" w:rsidR="00380FDD" w:rsidRPr="00380FDD" w:rsidRDefault="00380FDD" w:rsidP="00380FDD">
    <w:pPr>
      <w:framePr w:w="7359" w:hSpace="284" w:vSpace="164" w:wrap="around" w:vAnchor="page" w:hAnchor="page" w:x="1457" w:y="15711"/>
      <w:autoSpaceDE w:val="0"/>
      <w:autoSpaceDN w:val="0"/>
      <w:adjustRightInd w:val="0"/>
      <w:spacing w:line="240" w:lineRule="auto"/>
      <w:rPr>
        <w:rFonts w:ascii="Arial" w:hAnsi="Arial" w:cs="Arial"/>
        <w:color w:val="7F7F7F" w:themeColor="text1" w:themeTint="80"/>
        <w:sz w:val="11"/>
        <w:szCs w:val="12"/>
        <w:lang w:val="en-AU" w:eastAsia="en-AU"/>
      </w:rPr>
    </w:pPr>
  </w:p>
  <w:p w14:paraId="303108B4" w14:textId="5D8B4E2D" w:rsidR="00380FDD" w:rsidRPr="00380FDD" w:rsidRDefault="00380FDD" w:rsidP="00380FDD">
    <w:pPr>
      <w:pStyle w:val="zKISDescFooter"/>
      <w:framePr w:w="7359" w:wrap="around" w:hAnchor="page" w:x="1457" w:y="15711"/>
      <w:spacing w:line="240" w:lineRule="auto"/>
      <w:rPr>
        <w:rFonts w:cs="Arial"/>
        <w:bCs/>
        <w:szCs w:val="11"/>
        <w:lang w:val="en-SG" w:eastAsia="en-AU"/>
      </w:rPr>
    </w:pPr>
    <w:r w:rsidRPr="00380FDD">
      <w:rPr>
        <w:rFonts w:cs="Arial"/>
        <w:bCs/>
        <w:szCs w:val="11"/>
        <w:lang w:val="en-GB" w:eastAsia="en-AU"/>
      </w:rPr>
      <w:t xml:space="preserve">Document Classification: </w:t>
    </w:r>
    <w:r w:rsidRPr="00380FDD">
      <w:rPr>
        <w:rFonts w:cs="Arial"/>
        <w:b/>
        <w:szCs w:val="11"/>
        <w:lang w:val="en-GB" w:eastAsia="en-AU"/>
      </w:rPr>
      <w:t>[</w:t>
    </w:r>
    <w:r w:rsidRPr="00380FDD">
      <w:rPr>
        <w:rFonts w:cs="Arial"/>
        <w:b/>
        <w:szCs w:val="11"/>
        <w:lang w:val="en-SG" w:eastAsia="en-AU"/>
      </w:rPr>
      <w:t xml:space="preserve"> </w:t>
    </w:r>
    <w:r w:rsidRPr="00380FDD">
      <w:rPr>
        <w:rFonts w:cs="Arial"/>
        <w:b/>
        <w:szCs w:val="11"/>
        <w:lang w:val="en-GB" w:eastAsia="en-AU"/>
      </w:rPr>
      <w:t>KPMG Confidential</w:t>
    </w:r>
    <w:r w:rsidRPr="00380FDD">
      <w:rPr>
        <w:rFonts w:cs="Arial"/>
        <w:b/>
        <w:szCs w:val="11"/>
        <w:lang w:val="en-AU" w:eastAsia="en-AU"/>
      </w:rPr>
      <w:t>]</w:t>
    </w:r>
    <w:r w:rsidRPr="00380FDD">
      <w:rPr>
        <w:rFonts w:cs="Arial"/>
        <w:bCs/>
        <w:szCs w:val="11"/>
        <w:lang w:val="en-SG" w:eastAsia="en-AU"/>
      </w:rPr>
      <w:t xml:space="preserve"> </w:t>
    </w:r>
  </w:p>
  <w:p w14:paraId="424203EE" w14:textId="77777777" w:rsidR="00FE7E94" w:rsidRDefault="00FE7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19BF0" w14:textId="77777777" w:rsidR="007F280C" w:rsidRDefault="007F280C">
      <w:r>
        <w:separator/>
      </w:r>
    </w:p>
  </w:footnote>
  <w:footnote w:type="continuationSeparator" w:id="0">
    <w:p w14:paraId="05788356" w14:textId="77777777" w:rsidR="007F280C" w:rsidRDefault="007F280C">
      <w:r>
        <w:continuationSeparator/>
      </w:r>
    </w:p>
  </w:footnote>
  <w:footnote w:type="continuationNotice" w:id="1">
    <w:p w14:paraId="4002698B" w14:textId="77777777" w:rsidR="007F280C" w:rsidRDefault="007F280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6C24D" w14:textId="3F96DF5D" w:rsidR="00380FDD" w:rsidRDefault="00380FDD">
    <w:r>
      <w:rPr>
        <w:noProof/>
      </w:rPr>
      <w:drawing>
        <wp:inline distT="0" distB="0" distL="0" distR="0" wp14:anchorId="63AB2629" wp14:editId="37E3DA12">
          <wp:extent cx="972185" cy="391795"/>
          <wp:effectExtent l="0" t="0" r="0" b="8255"/>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1795"/>
                  </a:xfrm>
                  <a:prstGeom prst="rect">
                    <a:avLst/>
                  </a:prstGeom>
                </pic:spPr>
              </pic:pic>
            </a:graphicData>
          </a:graphic>
        </wp:inline>
      </w:drawing>
    </w:r>
  </w:p>
  <w:p w14:paraId="1A03D804" w14:textId="77777777" w:rsidR="00380FDD" w:rsidRDefault="00380FDD"/>
  <w:tbl>
    <w:tblPr>
      <w:tblW w:w="7272" w:type="dxa"/>
      <w:tblInd w:w="-5" w:type="dxa"/>
      <w:tblLayout w:type="fixed"/>
      <w:tblCellMar>
        <w:left w:w="71" w:type="dxa"/>
        <w:right w:w="71" w:type="dxa"/>
      </w:tblCellMar>
      <w:tblLook w:val="0000" w:firstRow="0" w:lastRow="0" w:firstColumn="0" w:lastColumn="0" w:noHBand="0" w:noVBand="0"/>
    </w:tblPr>
    <w:tblGrid>
      <w:gridCol w:w="7272"/>
    </w:tblGrid>
    <w:tr w:rsidR="00201AEE" w:rsidRPr="00B21967" w14:paraId="119C813D" w14:textId="77777777" w:rsidTr="00380FDD">
      <w:trPr>
        <w:trHeight w:val="182"/>
      </w:trPr>
      <w:tc>
        <w:tcPr>
          <w:tcW w:w="7272" w:type="dxa"/>
        </w:tcPr>
        <w:p w14:paraId="36526293" w14:textId="41D6ACC7" w:rsidR="00201AEE" w:rsidRPr="00380FDD" w:rsidRDefault="00201AEE" w:rsidP="00201AEE">
          <w:pPr>
            <w:pStyle w:val="Header"/>
            <w:jc w:val="left"/>
            <w:rPr>
              <w:rFonts w:ascii="Arial" w:hAnsi="Arial" w:cs="Arial"/>
              <w:b/>
              <w:bCs/>
              <w:color w:val="000000"/>
              <w:sz w:val="16"/>
              <w:szCs w:val="18"/>
            </w:rPr>
          </w:pPr>
          <w:r>
            <w:rPr>
              <w:rFonts w:ascii="Arial" w:hAnsi="Arial" w:cs="Arial"/>
              <w:sz w:val="16"/>
              <w:szCs w:val="18"/>
            </w:rPr>
            <w:t xml:space="preserve">Memo on </w:t>
          </w:r>
          <w:r w:rsidRPr="00024C3A">
            <w:rPr>
              <w:rFonts w:ascii="Arial" w:hAnsi="Arial" w:cs="Arial"/>
              <w:sz w:val="16"/>
              <w:szCs w:val="18"/>
            </w:rPr>
            <w:t>Vietnamese tax implications in relation to the Co</w:t>
          </w:r>
          <w:r>
            <w:rPr>
              <w:rFonts w:ascii="Arial" w:hAnsi="Arial" w:cs="Arial"/>
              <w:sz w:val="16"/>
              <w:szCs w:val="18"/>
            </w:rPr>
            <w:t>n</w:t>
          </w:r>
          <w:r w:rsidRPr="00024C3A">
            <w:rPr>
              <w:rFonts w:ascii="Arial" w:hAnsi="Arial" w:cs="Arial"/>
              <w:sz w:val="16"/>
              <w:szCs w:val="18"/>
            </w:rPr>
            <w:t>templated Plan</w:t>
          </w:r>
        </w:p>
      </w:tc>
    </w:tr>
    <w:tr w:rsidR="00201AEE" w:rsidRPr="00B21967" w14:paraId="4FF12DCE" w14:textId="77777777" w:rsidTr="00380FDD">
      <w:trPr>
        <w:trHeight w:val="185"/>
      </w:trPr>
      <w:tc>
        <w:tcPr>
          <w:tcW w:w="7272" w:type="dxa"/>
        </w:tcPr>
        <w:p w14:paraId="3C16C0DA" w14:textId="0AA46621" w:rsidR="00201AEE" w:rsidRPr="00B21967" w:rsidRDefault="00201AEE" w:rsidP="00201AEE">
          <w:pPr>
            <w:pStyle w:val="Header"/>
            <w:jc w:val="left"/>
            <w:rPr>
              <w:rFonts w:ascii="Arial" w:hAnsi="Arial" w:cs="Arial"/>
              <w:color w:val="000000"/>
              <w:sz w:val="16"/>
              <w:szCs w:val="18"/>
            </w:rPr>
          </w:pPr>
        </w:p>
      </w:tc>
    </w:tr>
    <w:tr w:rsidR="00201AEE" w:rsidRPr="00165F23" w14:paraId="5FAE2BD5" w14:textId="77777777" w:rsidTr="00380FDD">
      <w:trPr>
        <w:trHeight w:val="182"/>
      </w:trPr>
      <w:tc>
        <w:tcPr>
          <w:tcW w:w="7272" w:type="dxa"/>
        </w:tcPr>
        <w:p w14:paraId="72772408" w14:textId="5FEEAE24" w:rsidR="00201AEE" w:rsidRPr="00165F23" w:rsidRDefault="00201AEE" w:rsidP="00201AEE">
          <w:pPr>
            <w:pStyle w:val="Header"/>
            <w:jc w:val="left"/>
            <w:rPr>
              <w:rFonts w:ascii="Arial" w:hAnsi="Arial" w:cs="Arial"/>
              <w:sz w:val="16"/>
              <w:szCs w:val="18"/>
            </w:rPr>
          </w:pPr>
        </w:p>
      </w:tc>
    </w:tr>
  </w:tbl>
  <w:p w14:paraId="6D468778" w14:textId="77777777" w:rsidR="00100A54" w:rsidRDefault="00100A54" w:rsidP="00A4010E">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E3368" w14:textId="77777777" w:rsidR="003D4FAF" w:rsidRDefault="003D4FAF" w:rsidP="003D4FAF">
    <w:pPr>
      <w:rPr>
        <w:rFonts w:ascii="ArialMT" w:hAnsi="ArialMT" w:cs="ArialMT"/>
        <w:szCs w:val="22"/>
        <w:lang w:val="en-SG" w:eastAsia="en-AU"/>
      </w:rPr>
    </w:pPr>
  </w:p>
  <w:p w14:paraId="0117B2A2" w14:textId="02D76E59" w:rsidR="003D4FAF" w:rsidRDefault="00380FDD" w:rsidP="003D4FAF">
    <w:pPr>
      <w:rPr>
        <w:rFonts w:ascii="ArialMT" w:hAnsi="ArialMT" w:cs="ArialMT"/>
        <w:szCs w:val="22"/>
        <w:lang w:val="en-SG" w:eastAsia="en-AU"/>
      </w:rPr>
    </w:pPr>
    <w:r>
      <w:rPr>
        <w:noProof/>
      </w:rPr>
      <w:drawing>
        <wp:inline distT="0" distB="0" distL="0" distR="0" wp14:anchorId="1DB0F83E" wp14:editId="293026F0">
          <wp:extent cx="972185" cy="391795"/>
          <wp:effectExtent l="0" t="0" r="0" b="825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1795"/>
                  </a:xfrm>
                  <a:prstGeom prst="rect">
                    <a:avLst/>
                  </a:prstGeom>
                </pic:spPr>
              </pic:pic>
            </a:graphicData>
          </a:graphic>
        </wp:inline>
      </w:drawing>
    </w:r>
  </w:p>
  <w:p w14:paraId="1A74259B" w14:textId="29901BDF" w:rsidR="003D4FAF" w:rsidRDefault="003D4FAF" w:rsidP="003D4FAF">
    <w:pPr>
      <w:rPr>
        <w:rFonts w:ascii="ArialMT" w:hAnsi="ArialMT" w:cs="ArialMT"/>
        <w:szCs w:val="22"/>
        <w:lang w:val="en-SG" w:eastAsia="en-AU"/>
      </w:rPr>
    </w:pPr>
  </w:p>
  <w:p w14:paraId="188A04B8" w14:textId="01E3BDFF" w:rsidR="001A498C" w:rsidRDefault="001A498C" w:rsidP="003D4FAF">
    <w:pPr>
      <w:rPr>
        <w:rFonts w:ascii="ArialMT" w:hAnsi="ArialMT" w:cs="ArialMT"/>
        <w:szCs w:val="22"/>
        <w:lang w:val="en-SG" w:eastAsia="en-AU"/>
      </w:rPr>
    </w:pPr>
  </w:p>
  <w:p w14:paraId="18FC8720" w14:textId="77777777" w:rsidR="001A498C" w:rsidRDefault="001A498C" w:rsidP="003D4FAF">
    <w:pPr>
      <w:rPr>
        <w:rFonts w:ascii="ArialMT" w:hAnsi="ArialMT" w:cs="ArialMT"/>
        <w:szCs w:val="22"/>
        <w:lang w:val="en-SG" w:eastAsia="en-AU"/>
      </w:rPr>
    </w:pPr>
  </w:p>
  <w:p w14:paraId="754421DA" w14:textId="052C959C" w:rsidR="003D4FAF" w:rsidRPr="003D4FAF" w:rsidRDefault="003D4FAF" w:rsidP="003D4FAF">
    <w:pPr>
      <w:rPr>
        <w:rFonts w:ascii="Arial" w:hAnsi="Arial" w:cs="Arial"/>
        <w:lang w:val="en-US"/>
      </w:rPr>
    </w:pPr>
    <w:r w:rsidRPr="003D4FAF">
      <w:rPr>
        <w:rFonts w:ascii="Arial" w:hAnsi="Arial" w:cs="Arial"/>
        <w:szCs w:val="22"/>
        <w:lang w:val="en-SG" w:eastAsia="en-AU"/>
      </w:rPr>
      <w:t>KPMG Tax and Advisory Limited Branch</w:t>
    </w:r>
  </w:p>
  <w:p w14:paraId="51D39A16" w14:textId="77777777" w:rsidR="003D4FAF" w:rsidRPr="003D4FAF" w:rsidRDefault="003D4FAF" w:rsidP="003D4FAF">
    <w:pPr>
      <w:rPr>
        <w:rFonts w:ascii="Arial" w:hAnsi="Arial" w:cs="Arial"/>
        <w:szCs w:val="22"/>
        <w:lang w:val="en-SG" w:eastAsia="en-AU"/>
      </w:rPr>
    </w:pPr>
    <w:r w:rsidRPr="003D4FAF">
      <w:rPr>
        <w:rFonts w:ascii="Arial" w:hAnsi="Arial" w:cs="Arial"/>
        <w:szCs w:val="22"/>
        <w:lang w:val="en-SG" w:eastAsia="en-AU"/>
      </w:rPr>
      <w:t>10th</w:t>
    </w:r>
    <w:r w:rsidRPr="003D4FAF">
      <w:rPr>
        <w:rFonts w:ascii="Arial" w:hAnsi="Arial" w:cs="Arial"/>
        <w:sz w:val="13"/>
        <w:szCs w:val="13"/>
        <w:lang w:val="en-SG" w:eastAsia="en-AU"/>
      </w:rPr>
      <w:t xml:space="preserve"> </w:t>
    </w:r>
    <w:r w:rsidRPr="003D4FAF">
      <w:rPr>
        <w:rFonts w:ascii="Arial" w:hAnsi="Arial" w:cs="Arial"/>
        <w:szCs w:val="22"/>
        <w:lang w:val="en-SG" w:eastAsia="en-AU"/>
      </w:rPr>
      <w:t>Floor, Sun Wah Tower</w:t>
    </w:r>
  </w:p>
  <w:p w14:paraId="3DCB1B6E" w14:textId="77777777" w:rsidR="003D4FAF" w:rsidRPr="003D4FAF" w:rsidRDefault="003D4FAF" w:rsidP="003D4FAF">
    <w:pPr>
      <w:rPr>
        <w:rFonts w:ascii="Arial" w:hAnsi="Arial" w:cs="Arial"/>
        <w:lang w:val="en-US"/>
      </w:rPr>
    </w:pPr>
    <w:r w:rsidRPr="003D4FAF">
      <w:rPr>
        <w:rFonts w:ascii="Arial" w:hAnsi="Arial" w:cs="Arial"/>
      </w:rPr>
      <w:t>115 Nguyen Hue Street, Ben Nghe Ward</w:t>
    </w:r>
  </w:p>
  <w:p w14:paraId="33E811D8" w14:textId="77777777" w:rsidR="003D4FAF" w:rsidRPr="003D4FAF" w:rsidRDefault="003D4FAF" w:rsidP="003D4FAF">
    <w:pPr>
      <w:rPr>
        <w:rFonts w:ascii="Arial" w:hAnsi="Arial" w:cs="Arial"/>
      </w:rPr>
    </w:pPr>
    <w:r w:rsidRPr="003D4FAF">
      <w:rPr>
        <w:rFonts w:ascii="Arial" w:hAnsi="Arial" w:cs="Arial"/>
        <w:szCs w:val="22"/>
        <w:lang w:val="en-SG" w:eastAsia="en-AU"/>
      </w:rPr>
      <w:t>District 1, Ho Chi Minh City, Vietnam</w:t>
    </w:r>
  </w:p>
  <w:p w14:paraId="69015EDD" w14:textId="77777777" w:rsidR="003D4FAF" w:rsidRPr="003D4FAF" w:rsidRDefault="003D4FAF" w:rsidP="003D4FAF">
    <w:pPr>
      <w:rPr>
        <w:rFonts w:ascii="Arial" w:hAnsi="Arial" w:cs="Arial"/>
      </w:rPr>
    </w:pPr>
    <w:r w:rsidRPr="003D4FAF">
      <w:rPr>
        <w:rFonts w:ascii="Arial" w:hAnsi="Arial" w:cs="Arial"/>
        <w:szCs w:val="22"/>
        <w:lang w:val="en-SG" w:eastAsia="en-AU"/>
      </w:rPr>
      <w:t>+84 (28) 3821 9266</w:t>
    </w:r>
    <w:r w:rsidRPr="003D4FAF">
      <w:rPr>
        <w:rFonts w:ascii="Arial" w:hAnsi="Arial" w:cs="Arial"/>
      </w:rPr>
      <w:t xml:space="preserve"> | kpmg.com.vn</w:t>
    </w:r>
  </w:p>
  <w:p w14:paraId="401D14E6" w14:textId="7F1D73DB" w:rsidR="00BB6B3C" w:rsidRDefault="00BB6B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72" w:type="dxa"/>
      <w:jc w:val="right"/>
      <w:tblLayout w:type="fixed"/>
      <w:tblCellMar>
        <w:left w:w="71" w:type="dxa"/>
        <w:right w:w="71" w:type="dxa"/>
      </w:tblCellMar>
      <w:tblLook w:val="0000" w:firstRow="0" w:lastRow="0" w:firstColumn="0" w:lastColumn="0" w:noHBand="0" w:noVBand="0"/>
    </w:tblPr>
    <w:tblGrid>
      <w:gridCol w:w="7272"/>
    </w:tblGrid>
    <w:tr w:rsidR="0041583D" w:rsidRPr="00B21967" w14:paraId="3DBCACFD" w14:textId="77777777" w:rsidTr="00100A54">
      <w:trPr>
        <w:trHeight w:val="182"/>
        <w:jc w:val="right"/>
      </w:trPr>
      <w:tc>
        <w:tcPr>
          <w:tcW w:w="7272" w:type="dxa"/>
        </w:tcPr>
        <w:p w14:paraId="19005B56" w14:textId="77777777" w:rsidR="0041583D" w:rsidRPr="00B21967" w:rsidRDefault="0041583D" w:rsidP="00A4010E">
          <w:pPr>
            <w:pStyle w:val="Header"/>
            <w:rPr>
              <w:rFonts w:ascii="Arial" w:hAnsi="Arial" w:cs="Arial"/>
              <w:color w:val="000000"/>
              <w:sz w:val="16"/>
              <w:szCs w:val="18"/>
            </w:rPr>
          </w:pPr>
          <w:r w:rsidRPr="00857BC9">
            <w:rPr>
              <w:rFonts w:ascii="Arial" w:hAnsi="Arial" w:cs="Arial"/>
              <w:sz w:val="16"/>
              <w:szCs w:val="18"/>
            </w:rPr>
            <w:t>Nomura Real Estate Development Co., Ltd.</w:t>
          </w:r>
        </w:p>
      </w:tc>
    </w:tr>
    <w:tr w:rsidR="0041583D" w:rsidRPr="00B21967" w14:paraId="1A41A1BD" w14:textId="77777777" w:rsidTr="00100A54">
      <w:trPr>
        <w:trHeight w:val="185"/>
        <w:jc w:val="right"/>
      </w:trPr>
      <w:tc>
        <w:tcPr>
          <w:tcW w:w="7272" w:type="dxa"/>
        </w:tcPr>
        <w:p w14:paraId="0A4528F9" w14:textId="77777777" w:rsidR="0041583D" w:rsidRPr="00B21967" w:rsidRDefault="0041583D" w:rsidP="00A4010E">
          <w:pPr>
            <w:pStyle w:val="Header"/>
            <w:rPr>
              <w:rFonts w:ascii="Arial" w:hAnsi="Arial" w:cs="Arial"/>
              <w:color w:val="000000"/>
              <w:sz w:val="16"/>
              <w:szCs w:val="18"/>
            </w:rPr>
          </w:pPr>
          <w:r w:rsidRPr="00024C3A">
            <w:rPr>
              <w:rFonts w:ascii="Arial" w:hAnsi="Arial" w:cs="Arial"/>
              <w:sz w:val="16"/>
              <w:szCs w:val="18"/>
            </w:rPr>
            <w:t>Vietnamese tax implications in relation to the Co</w:t>
          </w:r>
          <w:r>
            <w:rPr>
              <w:rFonts w:ascii="Arial" w:hAnsi="Arial" w:cs="Arial"/>
              <w:sz w:val="16"/>
              <w:szCs w:val="18"/>
            </w:rPr>
            <w:t>n</w:t>
          </w:r>
          <w:r w:rsidRPr="00024C3A">
            <w:rPr>
              <w:rFonts w:ascii="Arial" w:hAnsi="Arial" w:cs="Arial"/>
              <w:sz w:val="16"/>
              <w:szCs w:val="18"/>
            </w:rPr>
            <w:t>templated Plan</w:t>
          </w:r>
        </w:p>
      </w:tc>
    </w:tr>
    <w:tr w:rsidR="0041583D" w:rsidRPr="00165F23" w14:paraId="43F63CB6" w14:textId="77777777" w:rsidTr="00100A54">
      <w:trPr>
        <w:trHeight w:val="182"/>
        <w:jc w:val="right"/>
      </w:trPr>
      <w:tc>
        <w:tcPr>
          <w:tcW w:w="7272" w:type="dxa"/>
        </w:tcPr>
        <w:p w14:paraId="62E69BDC" w14:textId="3EC0CCBD" w:rsidR="0041583D" w:rsidRPr="00165F23" w:rsidRDefault="0041583D" w:rsidP="00A4010E">
          <w:pPr>
            <w:pStyle w:val="Header"/>
            <w:rPr>
              <w:rFonts w:ascii="Arial" w:hAnsi="Arial" w:cs="Arial"/>
              <w:sz w:val="16"/>
              <w:szCs w:val="18"/>
            </w:rPr>
          </w:pPr>
          <w:r w:rsidRPr="00165F23">
            <w:rPr>
              <w:rFonts w:ascii="Arial" w:hAnsi="Arial" w:cs="Arial"/>
              <w:sz w:val="16"/>
              <w:szCs w:val="18"/>
            </w:rPr>
            <w:fldChar w:fldCharType="begin"/>
          </w:r>
          <w:r w:rsidRPr="00165F23">
            <w:rPr>
              <w:rFonts w:ascii="Arial" w:hAnsi="Arial" w:cs="Arial"/>
              <w:sz w:val="16"/>
              <w:szCs w:val="18"/>
            </w:rPr>
            <w:instrText xml:space="preserve"> DATE  \@ "d MMMM yyyy"  \* MERGEFORMAT </w:instrText>
          </w:r>
          <w:r w:rsidRPr="00165F23">
            <w:rPr>
              <w:rFonts w:ascii="Arial" w:hAnsi="Arial" w:cs="Arial"/>
              <w:sz w:val="16"/>
              <w:szCs w:val="18"/>
            </w:rPr>
            <w:fldChar w:fldCharType="separate"/>
          </w:r>
          <w:r w:rsidR="00280D7F">
            <w:rPr>
              <w:rFonts w:ascii="Arial" w:hAnsi="Arial" w:cs="Arial"/>
              <w:noProof/>
              <w:sz w:val="16"/>
              <w:szCs w:val="18"/>
            </w:rPr>
            <w:t>6 April 2023</w:t>
          </w:r>
          <w:r w:rsidRPr="00165F23">
            <w:rPr>
              <w:rFonts w:ascii="Arial" w:hAnsi="Arial" w:cs="Arial"/>
              <w:sz w:val="16"/>
              <w:szCs w:val="18"/>
            </w:rPr>
            <w:fldChar w:fldCharType="end"/>
          </w:r>
        </w:p>
      </w:tc>
    </w:tr>
  </w:tbl>
  <w:p w14:paraId="5883DA46" w14:textId="77777777" w:rsidR="0041583D" w:rsidRDefault="0041583D" w:rsidP="00A4010E">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A2A3472"/>
    <w:lvl w:ilvl="0">
      <w:start w:val="1"/>
      <w:numFmt w:val="decimal"/>
      <w:pStyle w:val="ListNumber5"/>
      <w:lvlText w:val="%1."/>
      <w:lvlJc w:val="left"/>
      <w:pPr>
        <w:tabs>
          <w:tab w:val="num" w:pos="1311"/>
        </w:tabs>
        <w:ind w:left="1311" w:hanging="360"/>
      </w:pPr>
    </w:lvl>
  </w:abstractNum>
  <w:abstractNum w:abstractNumId="1" w15:restartNumberingAfterBreak="0">
    <w:nsid w:val="FFFFFF7D"/>
    <w:multiLevelType w:val="singleLevel"/>
    <w:tmpl w:val="5BF078A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03676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448C28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A0F6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EF88E6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6093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7FECEF12"/>
    <w:lvl w:ilvl="0">
      <w:start w:val="1"/>
      <w:numFmt w:val="decimal"/>
      <w:pStyle w:val="ListNumber"/>
      <w:lvlText w:val="%1."/>
      <w:lvlJc w:val="left"/>
      <w:pPr>
        <w:tabs>
          <w:tab w:val="num" w:pos="360"/>
        </w:tabs>
        <w:ind w:left="360" w:hanging="360"/>
      </w:pPr>
    </w:lvl>
  </w:abstractNum>
  <w:abstractNum w:abstractNumId="8" w15:restartNumberingAfterBreak="0">
    <w:nsid w:val="031A1C25"/>
    <w:multiLevelType w:val="multilevel"/>
    <w:tmpl w:val="F3D4A61E"/>
    <w:lvl w:ilvl="0">
      <w:start w:val="1"/>
      <w:numFmt w:val="lowerRoman"/>
      <w:lvlText w:val="(%1)"/>
      <w:lvlJc w:val="left"/>
      <w:pPr>
        <w:ind w:left="1287" w:hanging="360"/>
      </w:pPr>
      <w:rPr>
        <w:rFonts w:ascii="Arial" w:hAnsi="Arial" w:cs="Arial" w:hint="default"/>
        <w:sz w:val="20"/>
        <w:szCs w:val="20"/>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9" w15:restartNumberingAfterBreak="0">
    <w:nsid w:val="08403BB4"/>
    <w:multiLevelType w:val="hybridMultilevel"/>
    <w:tmpl w:val="35D0EB3E"/>
    <w:lvl w:ilvl="0" w:tplc="0409000D">
      <w:start w:val="1"/>
      <w:numFmt w:val="bullet"/>
      <w:lvlText w:val=""/>
      <w:lvlJc w:val="left"/>
      <w:pPr>
        <w:ind w:left="1260" w:hanging="360"/>
      </w:pPr>
      <w:rPr>
        <w:rFonts w:ascii="Wingdings" w:hAnsi="Wingdings" w:hint="default"/>
      </w:rPr>
    </w:lvl>
    <w:lvl w:ilvl="1" w:tplc="0409000D">
      <w:start w:val="1"/>
      <w:numFmt w:val="bullet"/>
      <w:lvlText w:val=""/>
      <w:lvlJc w:val="left"/>
      <w:pPr>
        <w:ind w:left="1980" w:hanging="360"/>
      </w:pPr>
      <w:rPr>
        <w:rFonts w:ascii="Wingdings" w:hAnsi="Wingdings"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0A1B4EF0"/>
    <w:multiLevelType w:val="hybridMultilevel"/>
    <w:tmpl w:val="0456C0EE"/>
    <w:lvl w:ilvl="0" w:tplc="B5DC65A0">
      <w:start w:val="1"/>
      <w:numFmt w:val="bullet"/>
      <w:pStyle w:val="bulets"/>
      <w:lvlText w:val=""/>
      <w:legacy w:legacy="1" w:legacySpace="0" w:legacyIndent="360"/>
      <w:lvlJc w:val="left"/>
      <w:pPr>
        <w:ind w:left="360" w:hanging="360"/>
      </w:pPr>
      <w:rPr>
        <w:rFonts w:ascii="Wingdings" w:hAnsi="Wingdings" w:hint="default"/>
        <w:b w:val="0"/>
        <w:i w:val="0"/>
        <w:sz w:val="18"/>
        <w:u w:val="none"/>
      </w:rPr>
    </w:lvl>
    <w:lvl w:ilvl="1" w:tplc="3B4A08D8">
      <w:start w:val="1"/>
      <w:numFmt w:val="bullet"/>
      <w:lvlText w:val="o"/>
      <w:lvlJc w:val="left"/>
      <w:pPr>
        <w:tabs>
          <w:tab w:val="num" w:pos="873"/>
        </w:tabs>
        <w:ind w:left="873" w:hanging="360"/>
      </w:pPr>
      <w:rPr>
        <w:rFonts w:ascii="Courier New" w:hAnsi="Courier New" w:hint="default"/>
      </w:rPr>
    </w:lvl>
    <w:lvl w:ilvl="2" w:tplc="C81EAF30">
      <w:start w:val="1"/>
      <w:numFmt w:val="bullet"/>
      <w:lvlText w:val=""/>
      <w:lvlJc w:val="left"/>
      <w:pPr>
        <w:tabs>
          <w:tab w:val="num" w:pos="1593"/>
        </w:tabs>
        <w:ind w:left="1593" w:hanging="360"/>
      </w:pPr>
      <w:rPr>
        <w:rFonts w:ascii="Wingdings" w:hAnsi="Wingdings" w:hint="default"/>
      </w:rPr>
    </w:lvl>
    <w:lvl w:ilvl="3" w:tplc="6EB4613E">
      <w:start w:val="1"/>
      <w:numFmt w:val="bullet"/>
      <w:lvlText w:val=""/>
      <w:lvlJc w:val="left"/>
      <w:pPr>
        <w:tabs>
          <w:tab w:val="num" w:pos="2313"/>
        </w:tabs>
        <w:ind w:left="2313" w:hanging="360"/>
      </w:pPr>
      <w:rPr>
        <w:rFonts w:ascii="Symbol" w:hAnsi="Symbol" w:hint="default"/>
      </w:rPr>
    </w:lvl>
    <w:lvl w:ilvl="4" w:tplc="22D6E8B6" w:tentative="1">
      <w:start w:val="1"/>
      <w:numFmt w:val="bullet"/>
      <w:lvlText w:val="o"/>
      <w:lvlJc w:val="left"/>
      <w:pPr>
        <w:tabs>
          <w:tab w:val="num" w:pos="3033"/>
        </w:tabs>
        <w:ind w:left="3033" w:hanging="360"/>
      </w:pPr>
      <w:rPr>
        <w:rFonts w:ascii="Courier New" w:hAnsi="Courier New" w:hint="default"/>
      </w:rPr>
    </w:lvl>
    <w:lvl w:ilvl="5" w:tplc="2DA694D0" w:tentative="1">
      <w:start w:val="1"/>
      <w:numFmt w:val="bullet"/>
      <w:lvlText w:val=""/>
      <w:lvlJc w:val="left"/>
      <w:pPr>
        <w:tabs>
          <w:tab w:val="num" w:pos="3753"/>
        </w:tabs>
        <w:ind w:left="3753" w:hanging="360"/>
      </w:pPr>
      <w:rPr>
        <w:rFonts w:ascii="Wingdings" w:hAnsi="Wingdings" w:hint="default"/>
      </w:rPr>
    </w:lvl>
    <w:lvl w:ilvl="6" w:tplc="6612248C" w:tentative="1">
      <w:start w:val="1"/>
      <w:numFmt w:val="bullet"/>
      <w:lvlText w:val=""/>
      <w:lvlJc w:val="left"/>
      <w:pPr>
        <w:tabs>
          <w:tab w:val="num" w:pos="4473"/>
        </w:tabs>
        <w:ind w:left="4473" w:hanging="360"/>
      </w:pPr>
      <w:rPr>
        <w:rFonts w:ascii="Symbol" w:hAnsi="Symbol" w:hint="default"/>
      </w:rPr>
    </w:lvl>
    <w:lvl w:ilvl="7" w:tplc="72F80DA8" w:tentative="1">
      <w:start w:val="1"/>
      <w:numFmt w:val="bullet"/>
      <w:lvlText w:val="o"/>
      <w:lvlJc w:val="left"/>
      <w:pPr>
        <w:tabs>
          <w:tab w:val="num" w:pos="5193"/>
        </w:tabs>
        <w:ind w:left="5193" w:hanging="360"/>
      </w:pPr>
      <w:rPr>
        <w:rFonts w:ascii="Courier New" w:hAnsi="Courier New" w:hint="default"/>
      </w:rPr>
    </w:lvl>
    <w:lvl w:ilvl="8" w:tplc="48ECEC9A" w:tentative="1">
      <w:start w:val="1"/>
      <w:numFmt w:val="bullet"/>
      <w:lvlText w:val=""/>
      <w:lvlJc w:val="left"/>
      <w:pPr>
        <w:tabs>
          <w:tab w:val="num" w:pos="5913"/>
        </w:tabs>
        <w:ind w:left="5913" w:hanging="360"/>
      </w:pPr>
      <w:rPr>
        <w:rFonts w:ascii="Wingdings" w:hAnsi="Wingdings" w:hint="default"/>
      </w:rPr>
    </w:lvl>
  </w:abstractNum>
  <w:abstractNum w:abstractNumId="11" w15:restartNumberingAfterBreak="0">
    <w:nsid w:val="0CC052A4"/>
    <w:multiLevelType w:val="hybridMultilevel"/>
    <w:tmpl w:val="3B18709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6270B4D"/>
    <w:multiLevelType w:val="hybridMultilevel"/>
    <w:tmpl w:val="7B1C637C"/>
    <w:lvl w:ilvl="0" w:tplc="0409000B">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 w15:restartNumberingAfterBreak="0">
    <w:nsid w:val="26AB195E"/>
    <w:multiLevelType w:val="hybridMultilevel"/>
    <w:tmpl w:val="C2CCA282"/>
    <w:lvl w:ilvl="0" w:tplc="0409000D">
      <w:start w:val="1"/>
      <w:numFmt w:val="bullet"/>
      <w:lvlText w:val=""/>
      <w:lvlJc w:val="left"/>
      <w:pPr>
        <w:ind w:left="1260" w:hanging="360"/>
      </w:pPr>
      <w:rPr>
        <w:rFonts w:ascii="Wingdings" w:hAnsi="Wingdings" w:hint="default"/>
      </w:rPr>
    </w:lvl>
    <w:lvl w:ilvl="1" w:tplc="159ECAD6">
      <w:start w:val="1"/>
      <w:numFmt w:val="bullet"/>
      <w:lvlText w:val="-"/>
      <w:lvlJc w:val="left"/>
      <w:pPr>
        <w:ind w:left="1980" w:hanging="360"/>
      </w:pPr>
      <w:rPr>
        <w:rFonts w:ascii="Arial" w:hAnsi="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26EB3E66"/>
    <w:multiLevelType w:val="multilevel"/>
    <w:tmpl w:val="C5C4ACD0"/>
    <w:lvl w:ilvl="0">
      <w:start w:val="1"/>
      <w:numFmt w:val="decimal"/>
      <w:lvlText w:val="%1."/>
      <w:lvlJc w:val="left"/>
      <w:pPr>
        <w:ind w:left="360" w:hanging="360"/>
      </w:pPr>
      <w:rPr>
        <w:rFonts w:ascii="Arial" w:hAnsi="Arial" w:cs="Arial" w:hint="default"/>
        <w:b/>
        <w:i w:val="0"/>
        <w:sz w:val="22"/>
        <w:szCs w:val="22"/>
      </w:rPr>
    </w:lvl>
    <w:lvl w:ilvl="1">
      <w:start w:val="1"/>
      <w:numFmt w:val="decimal"/>
      <w:lvlText w:val="%1.%2."/>
      <w:lvlJc w:val="left"/>
      <w:pPr>
        <w:ind w:left="2862" w:hanging="432"/>
      </w:pPr>
      <w:rPr>
        <w:rFonts w:ascii="Arial" w:hAnsi="Arial" w:cs="Arial" w:hint="default"/>
        <w:b/>
        <w:i w:val="0"/>
      </w:rPr>
    </w:lvl>
    <w:lvl w:ilvl="2">
      <w:start w:val="1"/>
      <w:numFmt w:val="decimal"/>
      <w:lvlText w:val="%1.%2.%3."/>
      <w:lvlJc w:val="left"/>
      <w:pPr>
        <w:ind w:left="167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CF90945"/>
    <w:multiLevelType w:val="hybridMultilevel"/>
    <w:tmpl w:val="94EA71EA"/>
    <w:lvl w:ilvl="0" w:tplc="159ECAD6">
      <w:start w:val="1"/>
      <w:numFmt w:val="bullet"/>
      <w:lvlText w:val="-"/>
      <w:lvlJc w:val="left"/>
      <w:pPr>
        <w:ind w:left="927" w:hanging="360"/>
      </w:pPr>
      <w:rPr>
        <w:rFonts w:ascii="Arial" w:hAnsi="Arial" w:hint="default"/>
      </w:rPr>
    </w:lvl>
    <w:lvl w:ilvl="1" w:tplc="53DA2964">
      <w:start w:val="1"/>
      <w:numFmt w:val="lowerRoman"/>
      <w:lvlText w:val="(%2)."/>
      <w:lvlJc w:val="righ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3D93F3F"/>
    <w:multiLevelType w:val="hybridMultilevel"/>
    <w:tmpl w:val="A244AB8C"/>
    <w:lvl w:ilvl="0" w:tplc="93268E60">
      <w:start w:val="1"/>
      <w:numFmt w:val="lowerRoman"/>
      <w:lvlText w:val="(%1)"/>
      <w:lvlJc w:val="left"/>
      <w:pPr>
        <w:ind w:left="1287" w:hanging="360"/>
      </w:pPr>
      <w:rPr>
        <w:rFonts w:ascii="Arial" w:hAnsi="Arial" w:cs="Arial" w:hint="default"/>
        <w:sz w:val="22"/>
        <w:szCs w:val="2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462497A"/>
    <w:multiLevelType w:val="hybridMultilevel"/>
    <w:tmpl w:val="35BAA930"/>
    <w:lvl w:ilvl="0" w:tplc="E682CA6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5023F41"/>
    <w:multiLevelType w:val="hybridMultilevel"/>
    <w:tmpl w:val="A32AF1DC"/>
    <w:lvl w:ilvl="0" w:tplc="E682CA68">
      <w:start w:val="1"/>
      <w:numFmt w:val="bullet"/>
      <w:lvlText w:val=""/>
      <w:lvlJc w:val="left"/>
      <w:pPr>
        <w:ind w:left="927" w:hanging="360"/>
      </w:pPr>
      <w:rPr>
        <w:rFonts w:ascii="Symbol" w:hAnsi="Symbol" w:hint="default"/>
      </w:rPr>
    </w:lvl>
    <w:lvl w:ilvl="1" w:tplc="0409000D">
      <w:start w:val="1"/>
      <w:numFmt w:val="bullet"/>
      <w:lvlText w:val=""/>
      <w:lvlJc w:val="left"/>
      <w:pPr>
        <w:ind w:left="1647" w:hanging="360"/>
      </w:pPr>
      <w:rPr>
        <w:rFonts w:ascii="Wingdings" w:hAnsi="Wingdings" w:hint="default"/>
      </w:rPr>
    </w:lvl>
    <w:lvl w:ilvl="2" w:tplc="0409000B">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9" w15:restartNumberingAfterBreak="0">
    <w:nsid w:val="353D25DB"/>
    <w:multiLevelType w:val="multilevel"/>
    <w:tmpl w:val="A244AB8C"/>
    <w:lvl w:ilvl="0">
      <w:start w:val="1"/>
      <w:numFmt w:val="lowerRoman"/>
      <w:lvlText w:val="(%1)"/>
      <w:lvlJc w:val="left"/>
      <w:pPr>
        <w:ind w:left="1287" w:hanging="360"/>
      </w:pPr>
      <w:rPr>
        <w:rFonts w:ascii="Arial" w:hAnsi="Arial" w:cs="Arial" w:hint="default"/>
        <w:sz w:val="22"/>
        <w:szCs w:val="22"/>
      </w:rPr>
    </w:lvl>
    <w:lvl w:ilvl="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0" w15:restartNumberingAfterBreak="0">
    <w:nsid w:val="39DA1B7C"/>
    <w:multiLevelType w:val="multilevel"/>
    <w:tmpl w:val="B7F00A60"/>
    <w:lvl w:ilvl="0">
      <w:start w:val="1"/>
      <w:numFmt w:val="decimal"/>
      <w:lvlText w:val="%1."/>
      <w:lvlJc w:val="left"/>
      <w:pPr>
        <w:ind w:left="720" w:hanging="360"/>
      </w:pPr>
      <w:rPr>
        <w:rFonts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CA96D38"/>
    <w:multiLevelType w:val="hybridMultilevel"/>
    <w:tmpl w:val="73C82538"/>
    <w:lvl w:ilvl="0" w:tplc="0409001B">
      <w:start w:val="1"/>
      <w:numFmt w:val="lowerRoman"/>
      <w:lvlText w:val="%1."/>
      <w:lvlJc w:val="right"/>
      <w:pPr>
        <w:ind w:left="927" w:hanging="360"/>
      </w:pPr>
    </w:lvl>
    <w:lvl w:ilvl="1" w:tplc="53DA2964">
      <w:start w:val="1"/>
      <w:numFmt w:val="lowerRoman"/>
      <w:lvlText w:val="(%2)."/>
      <w:lvlJc w:val="righ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3F8800B9"/>
    <w:multiLevelType w:val="hybridMultilevel"/>
    <w:tmpl w:val="731A460E"/>
    <w:lvl w:ilvl="0" w:tplc="F83E0350">
      <w:start w:val="1"/>
      <w:numFmt w:val="decimal"/>
      <w:lvlText w:val="2.%1."/>
      <w:lvlJc w:val="left"/>
      <w:pPr>
        <w:ind w:left="1260" w:hanging="360"/>
      </w:pPr>
      <w:rPr>
        <w:rFonts w:hint="default"/>
      </w:rPr>
    </w:lvl>
    <w:lvl w:ilvl="1" w:tplc="B86A5D2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24529"/>
    <w:multiLevelType w:val="multilevel"/>
    <w:tmpl w:val="D85E2162"/>
    <w:name w:val="KScheduleNumbering"/>
    <w:lvl w:ilvl="0">
      <w:start w:val="1"/>
      <w:numFmt w:val="decimal"/>
      <w:lvlRestart w:val="0"/>
      <w:lvlText w:val="%1."/>
      <w:lvlJc w:val="left"/>
      <w:pPr>
        <w:tabs>
          <w:tab w:val="num" w:pos="720"/>
        </w:tabs>
        <w:ind w:left="720" w:hanging="720"/>
      </w:pPr>
      <w:rPr>
        <w:rFonts w:ascii="Times New Roman" w:hAnsi="Times New Roman" w:cs="Times New Roman"/>
        <w:b w:val="0"/>
      </w:rPr>
    </w:lvl>
    <w:lvl w:ilvl="1">
      <w:start w:val="1"/>
      <w:numFmt w:val="decimal"/>
      <w:lvlText w:val="%1.%2"/>
      <w:lvlJc w:val="left"/>
      <w:pPr>
        <w:tabs>
          <w:tab w:val="num" w:pos="720"/>
        </w:tabs>
        <w:ind w:left="720" w:hanging="720"/>
      </w:pPr>
      <w:rPr>
        <w:rFonts w:ascii="Times New Roman" w:hAnsi="Times New Roman" w:cs="Times New Roman"/>
        <w:b w:val="0"/>
      </w:rPr>
    </w:lvl>
    <w:lvl w:ilvl="2">
      <w:start w:val="1"/>
      <w:numFmt w:val="lowerLetter"/>
      <w:lvlText w:val="(%3)"/>
      <w:lvlJc w:val="left"/>
      <w:pPr>
        <w:tabs>
          <w:tab w:val="num" w:pos="1440"/>
        </w:tabs>
        <w:ind w:left="1440" w:hanging="720"/>
      </w:pPr>
      <w:rPr>
        <w:rFonts w:ascii="Times New Roman" w:hAnsi="Times New Roman" w:cs="Times New Roman"/>
        <w:b w:val="0"/>
      </w:rPr>
    </w:lvl>
    <w:lvl w:ilvl="3">
      <w:start w:val="1"/>
      <w:numFmt w:val="lowerRoman"/>
      <w:pStyle w:val="KSL5"/>
      <w:lvlText w:val="(%4)"/>
      <w:lvlJc w:val="left"/>
      <w:pPr>
        <w:tabs>
          <w:tab w:val="num" w:pos="2160"/>
        </w:tabs>
        <w:ind w:left="2160" w:hanging="720"/>
      </w:pPr>
      <w:rPr>
        <w:rFonts w:ascii="Times New Roman" w:hAnsi="Times New Roman" w:cs="Times New Roman"/>
        <w:b w:val="0"/>
      </w:rPr>
    </w:lvl>
    <w:lvl w:ilvl="4">
      <w:start w:val="1"/>
      <w:numFmt w:val="upperLetter"/>
      <w:pStyle w:val="KSL5"/>
      <w:lvlText w:val="(%5)"/>
      <w:lvlJc w:val="left"/>
      <w:pPr>
        <w:tabs>
          <w:tab w:val="num" w:pos="2880"/>
        </w:tabs>
        <w:ind w:left="2880" w:hanging="720"/>
      </w:pPr>
      <w:rPr>
        <w:rFonts w:ascii="Times New Roman" w:hAnsi="Times New Roman" w:cs="Times New Roman"/>
        <w:b w:val="0"/>
      </w:r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5DA0048"/>
    <w:multiLevelType w:val="hybridMultilevel"/>
    <w:tmpl w:val="F62696C4"/>
    <w:lvl w:ilvl="0" w:tplc="5074CE00">
      <w:start w:val="1"/>
      <w:numFmt w:val="bullet"/>
      <w:lvlText w:val="—"/>
      <w:lvlJc w:val="left"/>
      <w:pPr>
        <w:tabs>
          <w:tab w:val="num" w:pos="720"/>
        </w:tabs>
        <w:ind w:left="720" w:hanging="360"/>
      </w:pPr>
      <w:rPr>
        <w:rFonts w:ascii="Arial" w:hAnsi="Arial" w:hint="default"/>
      </w:rPr>
    </w:lvl>
    <w:lvl w:ilvl="1" w:tplc="642C839C" w:tentative="1">
      <w:start w:val="1"/>
      <w:numFmt w:val="bullet"/>
      <w:lvlText w:val="—"/>
      <w:lvlJc w:val="left"/>
      <w:pPr>
        <w:tabs>
          <w:tab w:val="num" w:pos="1440"/>
        </w:tabs>
        <w:ind w:left="1440" w:hanging="360"/>
      </w:pPr>
      <w:rPr>
        <w:rFonts w:ascii="Arial" w:hAnsi="Arial" w:hint="default"/>
      </w:rPr>
    </w:lvl>
    <w:lvl w:ilvl="2" w:tplc="6922B10C" w:tentative="1">
      <w:start w:val="1"/>
      <w:numFmt w:val="bullet"/>
      <w:lvlText w:val="—"/>
      <w:lvlJc w:val="left"/>
      <w:pPr>
        <w:tabs>
          <w:tab w:val="num" w:pos="2160"/>
        </w:tabs>
        <w:ind w:left="2160" w:hanging="360"/>
      </w:pPr>
      <w:rPr>
        <w:rFonts w:ascii="Arial" w:hAnsi="Arial" w:hint="default"/>
      </w:rPr>
    </w:lvl>
    <w:lvl w:ilvl="3" w:tplc="B82876EC" w:tentative="1">
      <w:start w:val="1"/>
      <w:numFmt w:val="bullet"/>
      <w:lvlText w:val="—"/>
      <w:lvlJc w:val="left"/>
      <w:pPr>
        <w:tabs>
          <w:tab w:val="num" w:pos="2880"/>
        </w:tabs>
        <w:ind w:left="2880" w:hanging="360"/>
      </w:pPr>
      <w:rPr>
        <w:rFonts w:ascii="Arial" w:hAnsi="Arial" w:hint="default"/>
      </w:rPr>
    </w:lvl>
    <w:lvl w:ilvl="4" w:tplc="CAB6307A" w:tentative="1">
      <w:start w:val="1"/>
      <w:numFmt w:val="bullet"/>
      <w:lvlText w:val="—"/>
      <w:lvlJc w:val="left"/>
      <w:pPr>
        <w:tabs>
          <w:tab w:val="num" w:pos="3600"/>
        </w:tabs>
        <w:ind w:left="3600" w:hanging="360"/>
      </w:pPr>
      <w:rPr>
        <w:rFonts w:ascii="Arial" w:hAnsi="Arial" w:hint="default"/>
      </w:rPr>
    </w:lvl>
    <w:lvl w:ilvl="5" w:tplc="1BA87C34" w:tentative="1">
      <w:start w:val="1"/>
      <w:numFmt w:val="bullet"/>
      <w:lvlText w:val="—"/>
      <w:lvlJc w:val="left"/>
      <w:pPr>
        <w:tabs>
          <w:tab w:val="num" w:pos="4320"/>
        </w:tabs>
        <w:ind w:left="4320" w:hanging="360"/>
      </w:pPr>
      <w:rPr>
        <w:rFonts w:ascii="Arial" w:hAnsi="Arial" w:hint="default"/>
      </w:rPr>
    </w:lvl>
    <w:lvl w:ilvl="6" w:tplc="549EB186" w:tentative="1">
      <w:start w:val="1"/>
      <w:numFmt w:val="bullet"/>
      <w:lvlText w:val="—"/>
      <w:lvlJc w:val="left"/>
      <w:pPr>
        <w:tabs>
          <w:tab w:val="num" w:pos="5040"/>
        </w:tabs>
        <w:ind w:left="5040" w:hanging="360"/>
      </w:pPr>
      <w:rPr>
        <w:rFonts w:ascii="Arial" w:hAnsi="Arial" w:hint="default"/>
      </w:rPr>
    </w:lvl>
    <w:lvl w:ilvl="7" w:tplc="F966662C" w:tentative="1">
      <w:start w:val="1"/>
      <w:numFmt w:val="bullet"/>
      <w:lvlText w:val="—"/>
      <w:lvlJc w:val="left"/>
      <w:pPr>
        <w:tabs>
          <w:tab w:val="num" w:pos="5760"/>
        </w:tabs>
        <w:ind w:left="5760" w:hanging="360"/>
      </w:pPr>
      <w:rPr>
        <w:rFonts w:ascii="Arial" w:hAnsi="Arial" w:hint="default"/>
      </w:rPr>
    </w:lvl>
    <w:lvl w:ilvl="8" w:tplc="1496315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8A11741"/>
    <w:multiLevelType w:val="hybridMultilevel"/>
    <w:tmpl w:val="9E942378"/>
    <w:lvl w:ilvl="0" w:tplc="53DA2964">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9306C3B"/>
    <w:multiLevelType w:val="hybridMultilevel"/>
    <w:tmpl w:val="5B34512C"/>
    <w:lvl w:ilvl="0" w:tplc="E682CA68">
      <w:start w:val="1"/>
      <w:numFmt w:val="bullet"/>
      <w:lvlText w:val=""/>
      <w:lvlJc w:val="left"/>
      <w:pPr>
        <w:ind w:left="927" w:hanging="360"/>
      </w:pPr>
      <w:rPr>
        <w:rFonts w:ascii="Symbol" w:hAnsi="Symbol" w:hint="default"/>
      </w:rPr>
    </w:lvl>
    <w:lvl w:ilvl="1" w:tplc="0409000D">
      <w:start w:val="1"/>
      <w:numFmt w:val="bullet"/>
      <w:lvlText w:val=""/>
      <w:lvlJc w:val="left"/>
      <w:pPr>
        <w:ind w:left="1647" w:hanging="360"/>
      </w:pPr>
      <w:rPr>
        <w:rFonts w:ascii="Wingdings" w:hAnsi="Wingdings"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27" w15:restartNumberingAfterBreak="0">
    <w:nsid w:val="4A5D12A6"/>
    <w:multiLevelType w:val="multilevel"/>
    <w:tmpl w:val="8D543D46"/>
    <w:lvl w:ilvl="0">
      <w:start w:val="1"/>
      <w:numFmt w:val="decimal"/>
      <w:lvlRestart w:val="0"/>
      <w:lvlText w:val="%1."/>
      <w:lvlJc w:val="left"/>
      <w:pPr>
        <w:tabs>
          <w:tab w:val="num" w:pos="720"/>
        </w:tabs>
        <w:ind w:left="720" w:hanging="720"/>
      </w:pPr>
      <w:rPr>
        <w:rFonts w:ascii="Times New Roman" w:hAnsi="Times New Roman" w:cs="Times New Roman"/>
        <w:b w:val="0"/>
      </w:rPr>
    </w:lvl>
    <w:lvl w:ilvl="1">
      <w:start w:val="1"/>
      <w:numFmt w:val="decimal"/>
      <w:lvlText w:val="%1.%2"/>
      <w:lvlJc w:val="left"/>
      <w:pPr>
        <w:tabs>
          <w:tab w:val="num" w:pos="720"/>
        </w:tabs>
        <w:ind w:left="720" w:hanging="720"/>
      </w:pPr>
      <w:rPr>
        <w:rFonts w:ascii="Times New Roman" w:hAnsi="Times New Roman" w:cs="Times New Roman"/>
        <w:b w:val="0"/>
      </w:rPr>
    </w:lvl>
    <w:lvl w:ilvl="2">
      <w:start w:val="1"/>
      <w:numFmt w:val="lowerRoman"/>
      <w:lvlText w:val="(%3)"/>
      <w:lvlJc w:val="left"/>
      <w:pPr>
        <w:tabs>
          <w:tab w:val="num" w:pos="1440"/>
        </w:tabs>
        <w:ind w:left="1440" w:hanging="720"/>
      </w:pPr>
      <w:rPr>
        <w:rFonts w:ascii="Times New Roman" w:eastAsia="Times New Roman" w:hAnsi="Times New Roman" w:cs="Times New Roman"/>
        <w:b w:val="0"/>
      </w:rPr>
    </w:lvl>
    <w:lvl w:ilvl="3">
      <w:start w:val="1"/>
      <w:numFmt w:val="lowerRoman"/>
      <w:lvlText w:val="(%4)"/>
      <w:lvlJc w:val="left"/>
      <w:pPr>
        <w:tabs>
          <w:tab w:val="num" w:pos="2160"/>
        </w:tabs>
        <w:ind w:left="2160" w:hanging="720"/>
      </w:pPr>
      <w:rPr>
        <w:rFonts w:ascii="Times New Roman" w:hAnsi="Times New Roman" w:cs="Times New Roman"/>
        <w:b w:val="0"/>
      </w:rPr>
    </w:lvl>
    <w:lvl w:ilvl="4">
      <w:start w:val="1"/>
      <w:numFmt w:val="upperLetter"/>
      <w:pStyle w:val="KL6"/>
      <w:lvlText w:val="(%5)"/>
      <w:lvlJc w:val="left"/>
      <w:pPr>
        <w:tabs>
          <w:tab w:val="num" w:pos="2880"/>
        </w:tabs>
        <w:ind w:left="2880" w:hanging="720"/>
      </w:pPr>
      <w:rPr>
        <w:rFonts w:ascii="Times New Roman" w:hAnsi="Times New Roman" w:cs="Times New Roman"/>
        <w:b w:val="0"/>
      </w:rPr>
    </w:lvl>
    <w:lvl w:ilvl="5">
      <w:start w:val="1"/>
      <w:numFmt w:val="decimal"/>
      <w:pStyle w:val="KL6"/>
      <w:lvlText w:val="(%6)"/>
      <w:lvlJc w:val="left"/>
      <w:pPr>
        <w:tabs>
          <w:tab w:val="num" w:pos="3600"/>
        </w:tabs>
        <w:ind w:left="3600" w:hanging="720"/>
      </w:pPr>
      <w:rPr>
        <w:rFonts w:ascii="Times New Roman" w:hAnsi="Times New Roman" w:cs="Times New Roman"/>
        <w:b w:val="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4BE95D8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D5453BF"/>
    <w:multiLevelType w:val="hybridMultilevel"/>
    <w:tmpl w:val="25CA1838"/>
    <w:lvl w:ilvl="0" w:tplc="53DA2964">
      <w:start w:val="1"/>
      <w:numFmt w:val="lowerRoman"/>
      <w:lvlText w:val="(%1)."/>
      <w:lvlJc w:val="right"/>
      <w:pPr>
        <w:ind w:left="1287" w:hanging="360"/>
      </w:pPr>
      <w:rPr>
        <w:rFonts w:hint="default"/>
      </w:rPr>
    </w:lvl>
    <w:lvl w:ilvl="1" w:tplc="53DA2964">
      <w:start w:val="1"/>
      <w:numFmt w:val="lowerRoman"/>
      <w:lvlText w:val="(%2)."/>
      <w:lvlJc w:val="righ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2735DD7"/>
    <w:multiLevelType w:val="multilevel"/>
    <w:tmpl w:val="A244AB8C"/>
    <w:lvl w:ilvl="0">
      <w:start w:val="1"/>
      <w:numFmt w:val="lowerRoman"/>
      <w:lvlText w:val="(%1)"/>
      <w:lvlJc w:val="left"/>
      <w:pPr>
        <w:ind w:left="1287" w:hanging="360"/>
      </w:pPr>
      <w:rPr>
        <w:rFonts w:ascii="Arial" w:hAnsi="Arial" w:cs="Arial" w:hint="default"/>
        <w:sz w:val="22"/>
        <w:szCs w:val="22"/>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1" w15:restartNumberingAfterBreak="0">
    <w:nsid w:val="528B54F7"/>
    <w:multiLevelType w:val="multilevel"/>
    <w:tmpl w:val="799CF82C"/>
    <w:lvl w:ilvl="0">
      <w:start w:val="1"/>
      <w:numFmt w:val="decimal"/>
      <w:lvlText w:val="%1."/>
      <w:lvlJc w:val="left"/>
      <w:pPr>
        <w:ind w:left="360" w:hanging="360"/>
      </w:pPr>
      <w:rPr>
        <w:rFonts w:hint="default"/>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360F48"/>
    <w:multiLevelType w:val="multilevel"/>
    <w:tmpl w:val="9E942378"/>
    <w:lvl w:ilvl="0">
      <w:start w:val="1"/>
      <w:numFmt w:val="lowerRoman"/>
      <w:lvlText w:val="(%1)."/>
      <w:lvlJc w:val="righ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3" w15:restartNumberingAfterBreak="0">
    <w:nsid w:val="5AC50D79"/>
    <w:multiLevelType w:val="hybridMultilevel"/>
    <w:tmpl w:val="324A9D22"/>
    <w:lvl w:ilvl="0" w:tplc="E682CA6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E1D4C0E"/>
    <w:multiLevelType w:val="multilevel"/>
    <w:tmpl w:val="79A401D0"/>
    <w:lvl w:ilvl="0">
      <w:start w:val="1"/>
      <w:numFmt w:val="decimal"/>
      <w:lvlText w:val="%1."/>
      <w:lvlJc w:val="left"/>
      <w:pPr>
        <w:ind w:left="360" w:hanging="360"/>
      </w:pPr>
      <w:rPr>
        <w:rFonts w:ascii="Arial" w:hAnsi="Arial" w:cs="Arial" w:hint="default"/>
        <w:b/>
        <w:i w:val="0"/>
        <w:sz w:val="22"/>
        <w:szCs w:val="22"/>
      </w:rPr>
    </w:lvl>
    <w:lvl w:ilvl="1">
      <w:start w:val="1"/>
      <w:numFmt w:val="decimal"/>
      <w:lvlText w:val="%1.%2."/>
      <w:lvlJc w:val="left"/>
      <w:pPr>
        <w:ind w:left="2862" w:hanging="432"/>
      </w:pPr>
      <w:rPr>
        <w:rFonts w:ascii="Arial" w:hAnsi="Arial" w:cs="Arial" w:hint="default"/>
        <w:b/>
        <w:i w:val="0"/>
      </w:rPr>
    </w:lvl>
    <w:lvl w:ilvl="2">
      <w:start w:val="1"/>
      <w:numFmt w:val="decimal"/>
      <w:lvlText w:val="%1.%2.%3."/>
      <w:lvlJc w:val="left"/>
      <w:pPr>
        <w:ind w:left="167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E4121B6"/>
    <w:multiLevelType w:val="hybridMultilevel"/>
    <w:tmpl w:val="E52ECD6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EEB24B0"/>
    <w:multiLevelType w:val="hybridMultilevel"/>
    <w:tmpl w:val="0B04DCE0"/>
    <w:lvl w:ilvl="0" w:tplc="4B2C40CA">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60794979"/>
    <w:multiLevelType w:val="hybridMultilevel"/>
    <w:tmpl w:val="C8863176"/>
    <w:lvl w:ilvl="0" w:tplc="CAE40758">
      <w:start w:val="1"/>
      <w:numFmt w:val="bullet"/>
      <w:lvlText w:val=""/>
      <w:lvlJc w:val="left"/>
      <w:pPr>
        <w:tabs>
          <w:tab w:val="num" w:pos="720"/>
        </w:tabs>
        <w:ind w:left="720" w:hanging="360"/>
      </w:pPr>
      <w:rPr>
        <w:rFonts w:ascii="Wingdings" w:hAnsi="Wingdings" w:hint="default"/>
      </w:rPr>
    </w:lvl>
    <w:lvl w:ilvl="1" w:tplc="061257CE" w:tentative="1">
      <w:start w:val="1"/>
      <w:numFmt w:val="bullet"/>
      <w:lvlText w:val=""/>
      <w:lvlJc w:val="left"/>
      <w:pPr>
        <w:tabs>
          <w:tab w:val="num" w:pos="1440"/>
        </w:tabs>
        <w:ind w:left="1440" w:hanging="360"/>
      </w:pPr>
      <w:rPr>
        <w:rFonts w:ascii="Wingdings" w:hAnsi="Wingdings" w:hint="default"/>
      </w:rPr>
    </w:lvl>
    <w:lvl w:ilvl="2" w:tplc="D9DC5AB2" w:tentative="1">
      <w:start w:val="1"/>
      <w:numFmt w:val="bullet"/>
      <w:lvlText w:val=""/>
      <w:lvlJc w:val="left"/>
      <w:pPr>
        <w:tabs>
          <w:tab w:val="num" w:pos="2160"/>
        </w:tabs>
        <w:ind w:left="2160" w:hanging="360"/>
      </w:pPr>
      <w:rPr>
        <w:rFonts w:ascii="Wingdings" w:hAnsi="Wingdings" w:hint="default"/>
      </w:rPr>
    </w:lvl>
    <w:lvl w:ilvl="3" w:tplc="C7BE7E32" w:tentative="1">
      <w:start w:val="1"/>
      <w:numFmt w:val="bullet"/>
      <w:lvlText w:val=""/>
      <w:lvlJc w:val="left"/>
      <w:pPr>
        <w:tabs>
          <w:tab w:val="num" w:pos="2880"/>
        </w:tabs>
        <w:ind w:left="2880" w:hanging="360"/>
      </w:pPr>
      <w:rPr>
        <w:rFonts w:ascii="Wingdings" w:hAnsi="Wingdings" w:hint="default"/>
      </w:rPr>
    </w:lvl>
    <w:lvl w:ilvl="4" w:tplc="C8B2D936" w:tentative="1">
      <w:start w:val="1"/>
      <w:numFmt w:val="bullet"/>
      <w:lvlText w:val=""/>
      <w:lvlJc w:val="left"/>
      <w:pPr>
        <w:tabs>
          <w:tab w:val="num" w:pos="3600"/>
        </w:tabs>
        <w:ind w:left="3600" w:hanging="360"/>
      </w:pPr>
      <w:rPr>
        <w:rFonts w:ascii="Wingdings" w:hAnsi="Wingdings" w:hint="default"/>
      </w:rPr>
    </w:lvl>
    <w:lvl w:ilvl="5" w:tplc="AF3075F6" w:tentative="1">
      <w:start w:val="1"/>
      <w:numFmt w:val="bullet"/>
      <w:lvlText w:val=""/>
      <w:lvlJc w:val="left"/>
      <w:pPr>
        <w:tabs>
          <w:tab w:val="num" w:pos="4320"/>
        </w:tabs>
        <w:ind w:left="4320" w:hanging="360"/>
      </w:pPr>
      <w:rPr>
        <w:rFonts w:ascii="Wingdings" w:hAnsi="Wingdings" w:hint="default"/>
      </w:rPr>
    </w:lvl>
    <w:lvl w:ilvl="6" w:tplc="0302B4D8" w:tentative="1">
      <w:start w:val="1"/>
      <w:numFmt w:val="bullet"/>
      <w:lvlText w:val=""/>
      <w:lvlJc w:val="left"/>
      <w:pPr>
        <w:tabs>
          <w:tab w:val="num" w:pos="5040"/>
        </w:tabs>
        <w:ind w:left="5040" w:hanging="360"/>
      </w:pPr>
      <w:rPr>
        <w:rFonts w:ascii="Wingdings" w:hAnsi="Wingdings" w:hint="default"/>
      </w:rPr>
    </w:lvl>
    <w:lvl w:ilvl="7" w:tplc="47002FA6" w:tentative="1">
      <w:start w:val="1"/>
      <w:numFmt w:val="bullet"/>
      <w:lvlText w:val=""/>
      <w:lvlJc w:val="left"/>
      <w:pPr>
        <w:tabs>
          <w:tab w:val="num" w:pos="5760"/>
        </w:tabs>
        <w:ind w:left="5760" w:hanging="360"/>
      </w:pPr>
      <w:rPr>
        <w:rFonts w:ascii="Wingdings" w:hAnsi="Wingdings" w:hint="default"/>
      </w:rPr>
    </w:lvl>
    <w:lvl w:ilvl="8" w:tplc="3A2C107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BE5886"/>
    <w:multiLevelType w:val="hybridMultilevel"/>
    <w:tmpl w:val="C68C6434"/>
    <w:lvl w:ilvl="0" w:tplc="8B585992">
      <w:start w:val="1"/>
      <w:numFmt w:val="bullet"/>
      <w:lvlText w:val="—"/>
      <w:lvlJc w:val="left"/>
      <w:pPr>
        <w:tabs>
          <w:tab w:val="num" w:pos="720"/>
        </w:tabs>
        <w:ind w:left="720" w:hanging="360"/>
      </w:pPr>
      <w:rPr>
        <w:rFonts w:ascii="Arial" w:hAnsi="Arial" w:hint="default"/>
      </w:rPr>
    </w:lvl>
    <w:lvl w:ilvl="1" w:tplc="B84A838C" w:tentative="1">
      <w:start w:val="1"/>
      <w:numFmt w:val="bullet"/>
      <w:lvlText w:val="—"/>
      <w:lvlJc w:val="left"/>
      <w:pPr>
        <w:tabs>
          <w:tab w:val="num" w:pos="1440"/>
        </w:tabs>
        <w:ind w:left="1440" w:hanging="360"/>
      </w:pPr>
      <w:rPr>
        <w:rFonts w:ascii="Arial" w:hAnsi="Arial" w:hint="default"/>
      </w:rPr>
    </w:lvl>
    <w:lvl w:ilvl="2" w:tplc="FE5EE412" w:tentative="1">
      <w:start w:val="1"/>
      <w:numFmt w:val="bullet"/>
      <w:lvlText w:val="—"/>
      <w:lvlJc w:val="left"/>
      <w:pPr>
        <w:tabs>
          <w:tab w:val="num" w:pos="2160"/>
        </w:tabs>
        <w:ind w:left="2160" w:hanging="360"/>
      </w:pPr>
      <w:rPr>
        <w:rFonts w:ascii="Arial" w:hAnsi="Arial" w:hint="default"/>
      </w:rPr>
    </w:lvl>
    <w:lvl w:ilvl="3" w:tplc="17FEF484" w:tentative="1">
      <w:start w:val="1"/>
      <w:numFmt w:val="bullet"/>
      <w:lvlText w:val="—"/>
      <w:lvlJc w:val="left"/>
      <w:pPr>
        <w:tabs>
          <w:tab w:val="num" w:pos="2880"/>
        </w:tabs>
        <w:ind w:left="2880" w:hanging="360"/>
      </w:pPr>
      <w:rPr>
        <w:rFonts w:ascii="Arial" w:hAnsi="Arial" w:hint="default"/>
      </w:rPr>
    </w:lvl>
    <w:lvl w:ilvl="4" w:tplc="22E86196" w:tentative="1">
      <w:start w:val="1"/>
      <w:numFmt w:val="bullet"/>
      <w:lvlText w:val="—"/>
      <w:lvlJc w:val="left"/>
      <w:pPr>
        <w:tabs>
          <w:tab w:val="num" w:pos="3600"/>
        </w:tabs>
        <w:ind w:left="3600" w:hanging="360"/>
      </w:pPr>
      <w:rPr>
        <w:rFonts w:ascii="Arial" w:hAnsi="Arial" w:hint="default"/>
      </w:rPr>
    </w:lvl>
    <w:lvl w:ilvl="5" w:tplc="1BACFD00" w:tentative="1">
      <w:start w:val="1"/>
      <w:numFmt w:val="bullet"/>
      <w:lvlText w:val="—"/>
      <w:lvlJc w:val="left"/>
      <w:pPr>
        <w:tabs>
          <w:tab w:val="num" w:pos="4320"/>
        </w:tabs>
        <w:ind w:left="4320" w:hanging="360"/>
      </w:pPr>
      <w:rPr>
        <w:rFonts w:ascii="Arial" w:hAnsi="Arial" w:hint="default"/>
      </w:rPr>
    </w:lvl>
    <w:lvl w:ilvl="6" w:tplc="7B9A6180" w:tentative="1">
      <w:start w:val="1"/>
      <w:numFmt w:val="bullet"/>
      <w:lvlText w:val="—"/>
      <w:lvlJc w:val="left"/>
      <w:pPr>
        <w:tabs>
          <w:tab w:val="num" w:pos="5040"/>
        </w:tabs>
        <w:ind w:left="5040" w:hanging="360"/>
      </w:pPr>
      <w:rPr>
        <w:rFonts w:ascii="Arial" w:hAnsi="Arial" w:hint="default"/>
      </w:rPr>
    </w:lvl>
    <w:lvl w:ilvl="7" w:tplc="E314FF68" w:tentative="1">
      <w:start w:val="1"/>
      <w:numFmt w:val="bullet"/>
      <w:lvlText w:val="—"/>
      <w:lvlJc w:val="left"/>
      <w:pPr>
        <w:tabs>
          <w:tab w:val="num" w:pos="5760"/>
        </w:tabs>
        <w:ind w:left="5760" w:hanging="360"/>
      </w:pPr>
      <w:rPr>
        <w:rFonts w:ascii="Arial" w:hAnsi="Arial" w:hint="default"/>
      </w:rPr>
    </w:lvl>
    <w:lvl w:ilvl="8" w:tplc="D2D82C1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D327747"/>
    <w:multiLevelType w:val="hybridMultilevel"/>
    <w:tmpl w:val="87AEC288"/>
    <w:lvl w:ilvl="0" w:tplc="0409001B">
      <w:start w:val="1"/>
      <w:numFmt w:val="lowerRoman"/>
      <w:lvlText w:val="%1."/>
      <w:lvlJc w:val="righ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15:restartNumberingAfterBreak="0">
    <w:nsid w:val="6D704022"/>
    <w:multiLevelType w:val="hybridMultilevel"/>
    <w:tmpl w:val="002285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0B58C4"/>
    <w:multiLevelType w:val="hybridMultilevel"/>
    <w:tmpl w:val="B5E0FDCE"/>
    <w:lvl w:ilvl="0" w:tplc="04090005">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853F21"/>
    <w:multiLevelType w:val="hybridMultilevel"/>
    <w:tmpl w:val="42F40AF4"/>
    <w:lvl w:ilvl="0" w:tplc="159ECAD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DD661D"/>
    <w:multiLevelType w:val="multilevel"/>
    <w:tmpl w:val="ED8CC716"/>
    <w:lvl w:ilvl="0">
      <w:start w:val="1"/>
      <w:numFmt w:val="decimal"/>
      <w:pStyle w:val="DN1"/>
      <w:lvlText w:val="%1."/>
      <w:lvlJc w:val="left"/>
      <w:pPr>
        <w:tabs>
          <w:tab w:val="num" w:pos="720"/>
        </w:tabs>
        <w:ind w:left="720" w:hanging="720"/>
      </w:pPr>
      <w:rPr>
        <w:rFonts w:ascii="Times New Roman Bold" w:hAnsi="Times New Roman Bold" w:hint="default"/>
        <w:b/>
        <w:i w:val="0"/>
        <w:sz w:val="22"/>
      </w:rPr>
    </w:lvl>
    <w:lvl w:ilvl="1">
      <w:start w:val="1"/>
      <w:numFmt w:val="decimal"/>
      <w:pStyle w:val="DN2"/>
      <w:lvlText w:val="%1.%2."/>
      <w:lvlJc w:val="left"/>
      <w:pPr>
        <w:tabs>
          <w:tab w:val="num" w:pos="720"/>
        </w:tabs>
        <w:ind w:left="720" w:hanging="720"/>
      </w:pPr>
      <w:rPr>
        <w:rFonts w:ascii="Times New Roman" w:hAnsi="Times New Roman" w:hint="default"/>
        <w:b/>
        <w:i w:val="0"/>
        <w:sz w:val="22"/>
      </w:rPr>
    </w:lvl>
    <w:lvl w:ilvl="2">
      <w:start w:val="1"/>
      <w:numFmt w:val="decimal"/>
      <w:pStyle w:val="DN3"/>
      <w:lvlText w:val="%1.%2.%3."/>
      <w:lvlJc w:val="left"/>
      <w:pPr>
        <w:tabs>
          <w:tab w:val="num" w:pos="0"/>
        </w:tabs>
        <w:ind w:left="1440" w:hanging="720"/>
      </w:pPr>
      <w:rPr>
        <w:rFonts w:ascii="Times New Roman" w:hAnsi="Times New Roman" w:hint="default"/>
        <w:b/>
        <w:i w:val="0"/>
        <w:sz w:val="22"/>
      </w:rPr>
    </w:lvl>
    <w:lvl w:ilvl="3">
      <w:start w:val="1"/>
      <w:numFmt w:val="lowerLetter"/>
      <w:pStyle w:val="DN4"/>
      <w:lvlText w:val="(%4)"/>
      <w:lvlJc w:val="left"/>
      <w:pPr>
        <w:tabs>
          <w:tab w:val="num" w:pos="2160"/>
        </w:tabs>
        <w:ind w:left="2160" w:hanging="720"/>
      </w:pPr>
      <w:rPr>
        <w:rFonts w:ascii="Times New Roman" w:hAnsi="Times New Roman" w:hint="default"/>
        <w:b w:val="0"/>
        <w:i w:val="0"/>
        <w:sz w:val="22"/>
      </w:rPr>
    </w:lvl>
    <w:lvl w:ilvl="4">
      <w:start w:val="1"/>
      <w:numFmt w:val="lowerRoman"/>
      <w:pStyle w:val="DN5"/>
      <w:lvlText w:val="(%5)"/>
      <w:lvlJc w:val="left"/>
      <w:pPr>
        <w:tabs>
          <w:tab w:val="num" w:pos="0"/>
        </w:tabs>
        <w:ind w:left="2880" w:hanging="720"/>
      </w:pPr>
      <w:rPr>
        <w:rFonts w:ascii="Times New Roman" w:hAnsi="Times New Roman" w:hint="default"/>
        <w:b w:val="0"/>
        <w:i w:val="0"/>
        <w:sz w:val="22"/>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4203B43"/>
    <w:multiLevelType w:val="hybridMultilevel"/>
    <w:tmpl w:val="6C465780"/>
    <w:lvl w:ilvl="0" w:tplc="04090001">
      <w:start w:val="1"/>
      <w:numFmt w:val="bullet"/>
      <w:lvlText w:val=""/>
      <w:lvlJc w:val="left"/>
      <w:pPr>
        <w:ind w:left="1287" w:hanging="360"/>
      </w:pPr>
      <w:rPr>
        <w:rFonts w:ascii="Symbol" w:hAnsi="Symbol" w:hint="default"/>
      </w:rPr>
    </w:lvl>
    <w:lvl w:ilvl="1" w:tplc="04090019">
      <w:start w:val="1"/>
      <w:numFmt w:val="bullet"/>
      <w:lvlText w:val=""/>
      <w:lvlJc w:val="left"/>
      <w:pPr>
        <w:ind w:left="2007" w:hanging="360"/>
      </w:pPr>
      <w:rPr>
        <w:rFonts w:ascii="Wingdings" w:hAnsi="Wingdings"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45" w15:restartNumberingAfterBreak="0">
    <w:nsid w:val="774313CB"/>
    <w:multiLevelType w:val="hybridMultilevel"/>
    <w:tmpl w:val="1060ABC0"/>
    <w:lvl w:ilvl="0" w:tplc="507057B2">
      <w:start w:val="1"/>
      <w:numFmt w:val="lowerLetter"/>
      <w:lvlText w:val="%1."/>
      <w:lvlJc w:val="left"/>
      <w:pPr>
        <w:ind w:left="720" w:hanging="360"/>
      </w:pPr>
      <w:rPr>
        <w:rFonts w:ascii="Arial" w:hAnsi="Arial" w:cs="Arial"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AA0C97"/>
    <w:multiLevelType w:val="multilevel"/>
    <w:tmpl w:val="A244AB8C"/>
    <w:lvl w:ilvl="0">
      <w:start w:val="1"/>
      <w:numFmt w:val="lowerRoman"/>
      <w:lvlText w:val="(%1)"/>
      <w:lvlJc w:val="left"/>
      <w:pPr>
        <w:ind w:left="1287" w:hanging="360"/>
      </w:pPr>
      <w:rPr>
        <w:rFonts w:ascii="Arial" w:hAnsi="Arial" w:cs="Arial" w:hint="default"/>
        <w:sz w:val="22"/>
        <w:szCs w:val="22"/>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num w:numId="1" w16cid:durableId="174923150">
    <w:abstractNumId w:val="10"/>
  </w:num>
  <w:num w:numId="2" w16cid:durableId="358168156">
    <w:abstractNumId w:val="14"/>
  </w:num>
  <w:num w:numId="3" w16cid:durableId="1487354475">
    <w:abstractNumId w:val="7"/>
  </w:num>
  <w:num w:numId="4" w16cid:durableId="2037997544">
    <w:abstractNumId w:val="27"/>
  </w:num>
  <w:num w:numId="5" w16cid:durableId="1987054304">
    <w:abstractNumId w:val="23"/>
  </w:num>
  <w:num w:numId="6" w16cid:durableId="873884680">
    <w:abstractNumId w:val="43"/>
  </w:num>
  <w:num w:numId="7" w16cid:durableId="1303267246">
    <w:abstractNumId w:val="28"/>
  </w:num>
  <w:num w:numId="8" w16cid:durableId="965768783">
    <w:abstractNumId w:val="6"/>
  </w:num>
  <w:num w:numId="9" w16cid:durableId="1502744018">
    <w:abstractNumId w:val="5"/>
  </w:num>
  <w:num w:numId="10" w16cid:durableId="1483354578">
    <w:abstractNumId w:val="4"/>
  </w:num>
  <w:num w:numId="11" w16cid:durableId="406151584">
    <w:abstractNumId w:val="3"/>
  </w:num>
  <w:num w:numId="12" w16cid:durableId="1194032228">
    <w:abstractNumId w:val="2"/>
  </w:num>
  <w:num w:numId="13" w16cid:durableId="2031489598">
    <w:abstractNumId w:val="1"/>
  </w:num>
  <w:num w:numId="14" w16cid:durableId="1463573104">
    <w:abstractNumId w:val="0"/>
  </w:num>
  <w:num w:numId="15" w16cid:durableId="1424646123">
    <w:abstractNumId w:val="40"/>
  </w:num>
  <w:num w:numId="16" w16cid:durableId="1739748404">
    <w:abstractNumId w:val="31"/>
  </w:num>
  <w:num w:numId="17" w16cid:durableId="2036298417">
    <w:abstractNumId w:val="22"/>
  </w:num>
  <w:num w:numId="18" w16cid:durableId="1929196578">
    <w:abstractNumId w:val="35"/>
  </w:num>
  <w:num w:numId="19" w16cid:durableId="101071924">
    <w:abstractNumId w:val="11"/>
  </w:num>
  <w:num w:numId="20" w16cid:durableId="1686709084">
    <w:abstractNumId w:val="42"/>
  </w:num>
  <w:num w:numId="21" w16cid:durableId="546094">
    <w:abstractNumId w:val="13"/>
  </w:num>
  <w:num w:numId="22" w16cid:durableId="1492524975">
    <w:abstractNumId w:val="45"/>
  </w:num>
  <w:num w:numId="23" w16cid:durableId="560168224">
    <w:abstractNumId w:val="39"/>
  </w:num>
  <w:num w:numId="24" w16cid:durableId="1810245854">
    <w:abstractNumId w:val="21"/>
  </w:num>
  <w:num w:numId="25" w16cid:durableId="353849842">
    <w:abstractNumId w:val="29"/>
  </w:num>
  <w:num w:numId="26" w16cid:durableId="1297639108">
    <w:abstractNumId w:val="15"/>
  </w:num>
  <w:num w:numId="27" w16cid:durableId="17970024">
    <w:abstractNumId w:val="17"/>
  </w:num>
  <w:num w:numId="28" w16cid:durableId="807283645">
    <w:abstractNumId w:val="9"/>
  </w:num>
  <w:num w:numId="29" w16cid:durableId="832375281">
    <w:abstractNumId w:val="12"/>
  </w:num>
  <w:num w:numId="30" w16cid:durableId="1231771790">
    <w:abstractNumId w:val="16"/>
  </w:num>
  <w:num w:numId="31" w16cid:durableId="58292178">
    <w:abstractNumId w:val="26"/>
  </w:num>
  <w:num w:numId="32" w16cid:durableId="513421478">
    <w:abstractNumId w:val="8"/>
  </w:num>
  <w:num w:numId="33" w16cid:durableId="1864515277">
    <w:abstractNumId w:val="46"/>
  </w:num>
  <w:num w:numId="34" w16cid:durableId="1646927816">
    <w:abstractNumId w:val="33"/>
  </w:num>
  <w:num w:numId="35" w16cid:durableId="763691861">
    <w:abstractNumId w:val="36"/>
  </w:num>
  <w:num w:numId="36" w16cid:durableId="440996272">
    <w:abstractNumId w:val="25"/>
  </w:num>
  <w:num w:numId="37" w16cid:durableId="991255933">
    <w:abstractNumId w:val="32"/>
  </w:num>
  <w:num w:numId="38" w16cid:durableId="140924679">
    <w:abstractNumId w:val="30"/>
  </w:num>
  <w:num w:numId="39" w16cid:durableId="202138186">
    <w:abstractNumId w:val="19"/>
  </w:num>
  <w:num w:numId="40" w16cid:durableId="259679644">
    <w:abstractNumId w:val="37"/>
  </w:num>
  <w:num w:numId="41" w16cid:durableId="202064141">
    <w:abstractNumId w:val="41"/>
  </w:num>
  <w:num w:numId="42" w16cid:durableId="992685132">
    <w:abstractNumId w:val="44"/>
  </w:num>
  <w:num w:numId="43" w16cid:durableId="330454641">
    <w:abstractNumId w:val="34"/>
  </w:num>
  <w:num w:numId="44" w16cid:durableId="235555563">
    <w:abstractNumId w:val="20"/>
  </w:num>
  <w:num w:numId="45" w16cid:durableId="1321621564">
    <w:abstractNumId w:val="24"/>
  </w:num>
  <w:num w:numId="46" w16cid:durableId="2004426998">
    <w:abstractNumId w:val="38"/>
  </w:num>
  <w:num w:numId="47" w16cid:durableId="141258023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FractionalCharacterWidth/>
  <w:activeWritingStyle w:appName="MSWord" w:lang="en-GB" w:vendorID="64" w:dllVersion="5" w:nlCheck="1" w:checkStyle="1"/>
  <w:activeWritingStyle w:appName="MSWord" w:lang="en-US" w:vendorID="64" w:dllVersion="5" w:nlCheck="1" w:checkStyle="1"/>
  <w:activeWritingStyle w:appName="MSWord" w:lang="en-AU" w:vendorID="64" w:dllVersion="5" w:nlCheck="1" w:checkStyle="1"/>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activeWritingStyle w:appName="MSWord" w:lang="fr-FR" w:vendorID="64" w:dllVersion="6" w:nlCheck="1" w:checkStyle="1"/>
  <w:activeWritingStyle w:appName="MSWord" w:lang="en-SG" w:vendorID="64" w:dllVersion="6" w:nlCheck="1" w:checkStyle="1"/>
  <w:activeWritingStyle w:appName="MSWord" w:lang="en-NZ"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10"/>
  <w:displayHorizontalDrawingGridEvery w:val="0"/>
  <w:displayVerticalDrawingGridEvery w:val="0"/>
  <w:doNotShadeFormData/>
  <w:noPunctuationKerning/>
  <w:characterSpacingControl w:val="doNotCompress"/>
  <w:hdrShapeDefaults>
    <o:shapedefaults v:ext="edit" spidmax="2050">
      <v:textbox style="mso-fit-shape-to-text:t"/>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B2"/>
    <w:rsid w:val="000000A2"/>
    <w:rsid w:val="000002FE"/>
    <w:rsid w:val="00000BB1"/>
    <w:rsid w:val="00000C98"/>
    <w:rsid w:val="0000127A"/>
    <w:rsid w:val="00001410"/>
    <w:rsid w:val="00001FAC"/>
    <w:rsid w:val="00002746"/>
    <w:rsid w:val="00002B14"/>
    <w:rsid w:val="000032FA"/>
    <w:rsid w:val="00003743"/>
    <w:rsid w:val="00004468"/>
    <w:rsid w:val="000053FE"/>
    <w:rsid w:val="000054DC"/>
    <w:rsid w:val="000059AA"/>
    <w:rsid w:val="000064CF"/>
    <w:rsid w:val="000065D8"/>
    <w:rsid w:val="00007237"/>
    <w:rsid w:val="00007447"/>
    <w:rsid w:val="00007A40"/>
    <w:rsid w:val="00010362"/>
    <w:rsid w:val="00010A95"/>
    <w:rsid w:val="00010C5A"/>
    <w:rsid w:val="00010E6B"/>
    <w:rsid w:val="00010F0F"/>
    <w:rsid w:val="000113D9"/>
    <w:rsid w:val="00011B3F"/>
    <w:rsid w:val="00011CA7"/>
    <w:rsid w:val="000124E0"/>
    <w:rsid w:val="0001256B"/>
    <w:rsid w:val="0001273E"/>
    <w:rsid w:val="00012C6D"/>
    <w:rsid w:val="000137B6"/>
    <w:rsid w:val="00013F6C"/>
    <w:rsid w:val="00014014"/>
    <w:rsid w:val="000141A9"/>
    <w:rsid w:val="000150D9"/>
    <w:rsid w:val="0001560A"/>
    <w:rsid w:val="000157F3"/>
    <w:rsid w:val="00015A43"/>
    <w:rsid w:val="00015CDB"/>
    <w:rsid w:val="000163D6"/>
    <w:rsid w:val="00017436"/>
    <w:rsid w:val="0002036A"/>
    <w:rsid w:val="0002078F"/>
    <w:rsid w:val="00021247"/>
    <w:rsid w:val="00021315"/>
    <w:rsid w:val="00021441"/>
    <w:rsid w:val="00021909"/>
    <w:rsid w:val="00021B4F"/>
    <w:rsid w:val="00021E6C"/>
    <w:rsid w:val="000220E8"/>
    <w:rsid w:val="00022DE9"/>
    <w:rsid w:val="00023CB5"/>
    <w:rsid w:val="0002428B"/>
    <w:rsid w:val="000244E6"/>
    <w:rsid w:val="0002475D"/>
    <w:rsid w:val="000248A0"/>
    <w:rsid w:val="00024B99"/>
    <w:rsid w:val="00024C3A"/>
    <w:rsid w:val="00024C82"/>
    <w:rsid w:val="00024E12"/>
    <w:rsid w:val="0002509E"/>
    <w:rsid w:val="000250CB"/>
    <w:rsid w:val="00025AA9"/>
    <w:rsid w:val="000264EC"/>
    <w:rsid w:val="0002687D"/>
    <w:rsid w:val="000315AE"/>
    <w:rsid w:val="00031D59"/>
    <w:rsid w:val="00031EB0"/>
    <w:rsid w:val="0003203F"/>
    <w:rsid w:val="0003243C"/>
    <w:rsid w:val="000324D0"/>
    <w:rsid w:val="00033805"/>
    <w:rsid w:val="00033CFE"/>
    <w:rsid w:val="00033E06"/>
    <w:rsid w:val="0003488D"/>
    <w:rsid w:val="0003490D"/>
    <w:rsid w:val="00034C5F"/>
    <w:rsid w:val="00034D3A"/>
    <w:rsid w:val="0003517F"/>
    <w:rsid w:val="00035236"/>
    <w:rsid w:val="00035792"/>
    <w:rsid w:val="000358AB"/>
    <w:rsid w:val="00035E97"/>
    <w:rsid w:val="00036DAF"/>
    <w:rsid w:val="00037065"/>
    <w:rsid w:val="000377CE"/>
    <w:rsid w:val="00037D7D"/>
    <w:rsid w:val="00040967"/>
    <w:rsid w:val="000413E9"/>
    <w:rsid w:val="00041AAC"/>
    <w:rsid w:val="000420C7"/>
    <w:rsid w:val="0004210D"/>
    <w:rsid w:val="000428D2"/>
    <w:rsid w:val="00044630"/>
    <w:rsid w:val="000446F1"/>
    <w:rsid w:val="0004541E"/>
    <w:rsid w:val="00045B3C"/>
    <w:rsid w:val="00045E62"/>
    <w:rsid w:val="00045F50"/>
    <w:rsid w:val="00046056"/>
    <w:rsid w:val="00046AC9"/>
    <w:rsid w:val="000470E2"/>
    <w:rsid w:val="000501F0"/>
    <w:rsid w:val="00050E73"/>
    <w:rsid w:val="00052492"/>
    <w:rsid w:val="00052AED"/>
    <w:rsid w:val="00052D2D"/>
    <w:rsid w:val="000532E5"/>
    <w:rsid w:val="00053608"/>
    <w:rsid w:val="000559F9"/>
    <w:rsid w:val="00055AE3"/>
    <w:rsid w:val="00056D3E"/>
    <w:rsid w:val="0005789B"/>
    <w:rsid w:val="00060EFA"/>
    <w:rsid w:val="00061078"/>
    <w:rsid w:val="000618C0"/>
    <w:rsid w:val="0006191E"/>
    <w:rsid w:val="000619F9"/>
    <w:rsid w:val="0006208B"/>
    <w:rsid w:val="000621F2"/>
    <w:rsid w:val="00062B7D"/>
    <w:rsid w:val="00062F51"/>
    <w:rsid w:val="00062FC6"/>
    <w:rsid w:val="000632DA"/>
    <w:rsid w:val="00063ADF"/>
    <w:rsid w:val="00065E5B"/>
    <w:rsid w:val="00065E65"/>
    <w:rsid w:val="00066102"/>
    <w:rsid w:val="000664FD"/>
    <w:rsid w:val="000673C6"/>
    <w:rsid w:val="000674E7"/>
    <w:rsid w:val="000707AB"/>
    <w:rsid w:val="00070D87"/>
    <w:rsid w:val="000711E0"/>
    <w:rsid w:val="0007145F"/>
    <w:rsid w:val="00071ACC"/>
    <w:rsid w:val="0007219F"/>
    <w:rsid w:val="000727B3"/>
    <w:rsid w:val="00072F81"/>
    <w:rsid w:val="00073788"/>
    <w:rsid w:val="000738CF"/>
    <w:rsid w:val="00073BC7"/>
    <w:rsid w:val="000740BD"/>
    <w:rsid w:val="00074383"/>
    <w:rsid w:val="000743B7"/>
    <w:rsid w:val="0007452A"/>
    <w:rsid w:val="00074589"/>
    <w:rsid w:val="00074893"/>
    <w:rsid w:val="00074ACD"/>
    <w:rsid w:val="00074E20"/>
    <w:rsid w:val="00074F95"/>
    <w:rsid w:val="00075766"/>
    <w:rsid w:val="00075876"/>
    <w:rsid w:val="000758AD"/>
    <w:rsid w:val="00076015"/>
    <w:rsid w:val="00076A41"/>
    <w:rsid w:val="00076D4A"/>
    <w:rsid w:val="00076DF7"/>
    <w:rsid w:val="00076E1E"/>
    <w:rsid w:val="00077109"/>
    <w:rsid w:val="00077C89"/>
    <w:rsid w:val="00077CC1"/>
    <w:rsid w:val="00077E83"/>
    <w:rsid w:val="00080703"/>
    <w:rsid w:val="000809B7"/>
    <w:rsid w:val="00080AE1"/>
    <w:rsid w:val="00080E8C"/>
    <w:rsid w:val="00080FBF"/>
    <w:rsid w:val="0008116A"/>
    <w:rsid w:val="000817BE"/>
    <w:rsid w:val="00081BEC"/>
    <w:rsid w:val="00081C41"/>
    <w:rsid w:val="00081D1F"/>
    <w:rsid w:val="00083190"/>
    <w:rsid w:val="0008335E"/>
    <w:rsid w:val="0008357F"/>
    <w:rsid w:val="00083738"/>
    <w:rsid w:val="00083761"/>
    <w:rsid w:val="0008392D"/>
    <w:rsid w:val="00083CF4"/>
    <w:rsid w:val="000844D2"/>
    <w:rsid w:val="0008482E"/>
    <w:rsid w:val="00084B84"/>
    <w:rsid w:val="00084FCD"/>
    <w:rsid w:val="0008508A"/>
    <w:rsid w:val="000866A9"/>
    <w:rsid w:val="00086728"/>
    <w:rsid w:val="00086FC5"/>
    <w:rsid w:val="00087793"/>
    <w:rsid w:val="00087DCD"/>
    <w:rsid w:val="00090129"/>
    <w:rsid w:val="000902DC"/>
    <w:rsid w:val="000912D6"/>
    <w:rsid w:val="00091798"/>
    <w:rsid w:val="00092776"/>
    <w:rsid w:val="00093679"/>
    <w:rsid w:val="00093CDB"/>
    <w:rsid w:val="00093F4D"/>
    <w:rsid w:val="000946EA"/>
    <w:rsid w:val="00095AFC"/>
    <w:rsid w:val="00095C27"/>
    <w:rsid w:val="00095F99"/>
    <w:rsid w:val="00096EDE"/>
    <w:rsid w:val="0009711E"/>
    <w:rsid w:val="000972B0"/>
    <w:rsid w:val="000976BA"/>
    <w:rsid w:val="00097B36"/>
    <w:rsid w:val="00097E14"/>
    <w:rsid w:val="000A06C3"/>
    <w:rsid w:val="000A08AC"/>
    <w:rsid w:val="000A1243"/>
    <w:rsid w:val="000A17BE"/>
    <w:rsid w:val="000A1D7E"/>
    <w:rsid w:val="000A1F9D"/>
    <w:rsid w:val="000A289C"/>
    <w:rsid w:val="000A28C6"/>
    <w:rsid w:val="000A2C81"/>
    <w:rsid w:val="000A30C4"/>
    <w:rsid w:val="000A3E53"/>
    <w:rsid w:val="000A43B5"/>
    <w:rsid w:val="000A4892"/>
    <w:rsid w:val="000A49E5"/>
    <w:rsid w:val="000A4C7B"/>
    <w:rsid w:val="000A4CA3"/>
    <w:rsid w:val="000A52C4"/>
    <w:rsid w:val="000A55D1"/>
    <w:rsid w:val="000A682C"/>
    <w:rsid w:val="000A6C81"/>
    <w:rsid w:val="000A6FED"/>
    <w:rsid w:val="000A76F2"/>
    <w:rsid w:val="000B02F9"/>
    <w:rsid w:val="000B0CBD"/>
    <w:rsid w:val="000B0D67"/>
    <w:rsid w:val="000B0EF7"/>
    <w:rsid w:val="000B1285"/>
    <w:rsid w:val="000B132A"/>
    <w:rsid w:val="000B14DE"/>
    <w:rsid w:val="000B1538"/>
    <w:rsid w:val="000B1748"/>
    <w:rsid w:val="000B18D9"/>
    <w:rsid w:val="000B1C46"/>
    <w:rsid w:val="000B27BD"/>
    <w:rsid w:val="000B2EB8"/>
    <w:rsid w:val="000B3A01"/>
    <w:rsid w:val="000B3F0E"/>
    <w:rsid w:val="000B424C"/>
    <w:rsid w:val="000B4330"/>
    <w:rsid w:val="000B48C2"/>
    <w:rsid w:val="000B493F"/>
    <w:rsid w:val="000B495C"/>
    <w:rsid w:val="000B49B5"/>
    <w:rsid w:val="000B4CF0"/>
    <w:rsid w:val="000B5102"/>
    <w:rsid w:val="000B53A6"/>
    <w:rsid w:val="000B55B2"/>
    <w:rsid w:val="000B56E7"/>
    <w:rsid w:val="000B5DEE"/>
    <w:rsid w:val="000B6865"/>
    <w:rsid w:val="000B7217"/>
    <w:rsid w:val="000B722A"/>
    <w:rsid w:val="000B7626"/>
    <w:rsid w:val="000B764D"/>
    <w:rsid w:val="000C01E7"/>
    <w:rsid w:val="000C0295"/>
    <w:rsid w:val="000C0376"/>
    <w:rsid w:val="000C0684"/>
    <w:rsid w:val="000C1AD1"/>
    <w:rsid w:val="000C3168"/>
    <w:rsid w:val="000C346B"/>
    <w:rsid w:val="000C3D9D"/>
    <w:rsid w:val="000C3DD5"/>
    <w:rsid w:val="000C452F"/>
    <w:rsid w:val="000C45A1"/>
    <w:rsid w:val="000C494A"/>
    <w:rsid w:val="000C4EDD"/>
    <w:rsid w:val="000C5502"/>
    <w:rsid w:val="000C5842"/>
    <w:rsid w:val="000C5DE9"/>
    <w:rsid w:val="000C5EC9"/>
    <w:rsid w:val="000C66A9"/>
    <w:rsid w:val="000C68E5"/>
    <w:rsid w:val="000C7B55"/>
    <w:rsid w:val="000D00B3"/>
    <w:rsid w:val="000D01D1"/>
    <w:rsid w:val="000D0331"/>
    <w:rsid w:val="000D10DE"/>
    <w:rsid w:val="000D1DA6"/>
    <w:rsid w:val="000D288F"/>
    <w:rsid w:val="000D2D03"/>
    <w:rsid w:val="000D3173"/>
    <w:rsid w:val="000D38AA"/>
    <w:rsid w:val="000D3BBA"/>
    <w:rsid w:val="000D3D14"/>
    <w:rsid w:val="000D3E5E"/>
    <w:rsid w:val="000D4D29"/>
    <w:rsid w:val="000D5AA4"/>
    <w:rsid w:val="000D5C04"/>
    <w:rsid w:val="000D5D35"/>
    <w:rsid w:val="000D7962"/>
    <w:rsid w:val="000D7AB9"/>
    <w:rsid w:val="000D7C9C"/>
    <w:rsid w:val="000D7DB7"/>
    <w:rsid w:val="000D7F9D"/>
    <w:rsid w:val="000E016C"/>
    <w:rsid w:val="000E07F3"/>
    <w:rsid w:val="000E097D"/>
    <w:rsid w:val="000E0D00"/>
    <w:rsid w:val="000E16CC"/>
    <w:rsid w:val="000E1B20"/>
    <w:rsid w:val="000E1F92"/>
    <w:rsid w:val="000E23EA"/>
    <w:rsid w:val="000E26BC"/>
    <w:rsid w:val="000E314D"/>
    <w:rsid w:val="000E34DB"/>
    <w:rsid w:val="000E383C"/>
    <w:rsid w:val="000E3883"/>
    <w:rsid w:val="000E38DC"/>
    <w:rsid w:val="000E3C8F"/>
    <w:rsid w:val="000E6813"/>
    <w:rsid w:val="000E71EB"/>
    <w:rsid w:val="000E772C"/>
    <w:rsid w:val="000F0881"/>
    <w:rsid w:val="000F1CAE"/>
    <w:rsid w:val="000F1F8F"/>
    <w:rsid w:val="000F21FE"/>
    <w:rsid w:val="000F2FC0"/>
    <w:rsid w:val="000F3A80"/>
    <w:rsid w:val="000F3B3C"/>
    <w:rsid w:val="000F50B6"/>
    <w:rsid w:val="000F5258"/>
    <w:rsid w:val="000F5679"/>
    <w:rsid w:val="000F5F6C"/>
    <w:rsid w:val="000F60E1"/>
    <w:rsid w:val="000F6164"/>
    <w:rsid w:val="000F6208"/>
    <w:rsid w:val="000F63B0"/>
    <w:rsid w:val="000F65DE"/>
    <w:rsid w:val="000F67AF"/>
    <w:rsid w:val="000F6D4A"/>
    <w:rsid w:val="000F7BC0"/>
    <w:rsid w:val="001000DB"/>
    <w:rsid w:val="00100A54"/>
    <w:rsid w:val="00100AA8"/>
    <w:rsid w:val="0010150B"/>
    <w:rsid w:val="001015AF"/>
    <w:rsid w:val="00101A5E"/>
    <w:rsid w:val="00102973"/>
    <w:rsid w:val="00102AAF"/>
    <w:rsid w:val="0010323A"/>
    <w:rsid w:val="001036AC"/>
    <w:rsid w:val="00103997"/>
    <w:rsid w:val="00104A0E"/>
    <w:rsid w:val="00104A5F"/>
    <w:rsid w:val="00104BCC"/>
    <w:rsid w:val="00104F28"/>
    <w:rsid w:val="001050E4"/>
    <w:rsid w:val="00105AF6"/>
    <w:rsid w:val="00105C7C"/>
    <w:rsid w:val="00106457"/>
    <w:rsid w:val="0010675D"/>
    <w:rsid w:val="00106877"/>
    <w:rsid w:val="00106AA3"/>
    <w:rsid w:val="00106EA2"/>
    <w:rsid w:val="00106EED"/>
    <w:rsid w:val="00107312"/>
    <w:rsid w:val="00107733"/>
    <w:rsid w:val="00107A79"/>
    <w:rsid w:val="00107AC4"/>
    <w:rsid w:val="00107B79"/>
    <w:rsid w:val="00107E70"/>
    <w:rsid w:val="0011054D"/>
    <w:rsid w:val="001107F9"/>
    <w:rsid w:val="00110C46"/>
    <w:rsid w:val="00110CEA"/>
    <w:rsid w:val="00111290"/>
    <w:rsid w:val="001118B4"/>
    <w:rsid w:val="00111C6C"/>
    <w:rsid w:val="00111EAA"/>
    <w:rsid w:val="00111F23"/>
    <w:rsid w:val="001142BC"/>
    <w:rsid w:val="0011439C"/>
    <w:rsid w:val="00114589"/>
    <w:rsid w:val="001147B6"/>
    <w:rsid w:val="001148B7"/>
    <w:rsid w:val="001149CB"/>
    <w:rsid w:val="00114F1A"/>
    <w:rsid w:val="001152B7"/>
    <w:rsid w:val="0011678B"/>
    <w:rsid w:val="00116ABE"/>
    <w:rsid w:val="00117077"/>
    <w:rsid w:val="00117C8C"/>
    <w:rsid w:val="00120BFA"/>
    <w:rsid w:val="0012247D"/>
    <w:rsid w:val="00122552"/>
    <w:rsid w:val="00122654"/>
    <w:rsid w:val="00122716"/>
    <w:rsid w:val="001228DD"/>
    <w:rsid w:val="001231BF"/>
    <w:rsid w:val="0012436B"/>
    <w:rsid w:val="00125250"/>
    <w:rsid w:val="00125547"/>
    <w:rsid w:val="001255DC"/>
    <w:rsid w:val="001264D4"/>
    <w:rsid w:val="001265B2"/>
    <w:rsid w:val="00127B1A"/>
    <w:rsid w:val="001307C2"/>
    <w:rsid w:val="00130B93"/>
    <w:rsid w:val="0013188C"/>
    <w:rsid w:val="00131D74"/>
    <w:rsid w:val="001328E0"/>
    <w:rsid w:val="00132A0A"/>
    <w:rsid w:val="00132AD0"/>
    <w:rsid w:val="00132E9C"/>
    <w:rsid w:val="0013331A"/>
    <w:rsid w:val="00133519"/>
    <w:rsid w:val="0013426D"/>
    <w:rsid w:val="00134D5B"/>
    <w:rsid w:val="00135A6F"/>
    <w:rsid w:val="00135C00"/>
    <w:rsid w:val="00135C1F"/>
    <w:rsid w:val="00135ED4"/>
    <w:rsid w:val="0013643D"/>
    <w:rsid w:val="00136983"/>
    <w:rsid w:val="00136F1F"/>
    <w:rsid w:val="00137247"/>
    <w:rsid w:val="001374E6"/>
    <w:rsid w:val="0014043D"/>
    <w:rsid w:val="0014055B"/>
    <w:rsid w:val="001408E5"/>
    <w:rsid w:val="00140F1A"/>
    <w:rsid w:val="001413D2"/>
    <w:rsid w:val="00141B9A"/>
    <w:rsid w:val="00141CCF"/>
    <w:rsid w:val="00141D45"/>
    <w:rsid w:val="00141DF9"/>
    <w:rsid w:val="00142617"/>
    <w:rsid w:val="00142796"/>
    <w:rsid w:val="00142C6B"/>
    <w:rsid w:val="00143F26"/>
    <w:rsid w:val="001441DD"/>
    <w:rsid w:val="001451D6"/>
    <w:rsid w:val="0014544B"/>
    <w:rsid w:val="00145472"/>
    <w:rsid w:val="00146343"/>
    <w:rsid w:val="00146362"/>
    <w:rsid w:val="00146A5E"/>
    <w:rsid w:val="00146D4C"/>
    <w:rsid w:val="001474ED"/>
    <w:rsid w:val="00147620"/>
    <w:rsid w:val="0014788E"/>
    <w:rsid w:val="00150BF4"/>
    <w:rsid w:val="00151CB2"/>
    <w:rsid w:val="00152805"/>
    <w:rsid w:val="001528E9"/>
    <w:rsid w:val="00152963"/>
    <w:rsid w:val="00152C8E"/>
    <w:rsid w:val="001536F1"/>
    <w:rsid w:val="001539BA"/>
    <w:rsid w:val="0015447C"/>
    <w:rsid w:val="00154E59"/>
    <w:rsid w:val="00155C67"/>
    <w:rsid w:val="001564D4"/>
    <w:rsid w:val="001569AE"/>
    <w:rsid w:val="00156A14"/>
    <w:rsid w:val="00156B01"/>
    <w:rsid w:val="00157963"/>
    <w:rsid w:val="00157A92"/>
    <w:rsid w:val="00161250"/>
    <w:rsid w:val="0016130E"/>
    <w:rsid w:val="001618F0"/>
    <w:rsid w:val="0016282C"/>
    <w:rsid w:val="001628E6"/>
    <w:rsid w:val="00162B8B"/>
    <w:rsid w:val="00162FB6"/>
    <w:rsid w:val="00163491"/>
    <w:rsid w:val="00163754"/>
    <w:rsid w:val="00164523"/>
    <w:rsid w:val="00164A05"/>
    <w:rsid w:val="00164F01"/>
    <w:rsid w:val="00165A32"/>
    <w:rsid w:val="00165B04"/>
    <w:rsid w:val="00165E90"/>
    <w:rsid w:val="00165F23"/>
    <w:rsid w:val="00166174"/>
    <w:rsid w:val="001662DA"/>
    <w:rsid w:val="00166C85"/>
    <w:rsid w:val="00167154"/>
    <w:rsid w:val="001673BB"/>
    <w:rsid w:val="00170335"/>
    <w:rsid w:val="00170D3C"/>
    <w:rsid w:val="00170DB8"/>
    <w:rsid w:val="00171370"/>
    <w:rsid w:val="00171936"/>
    <w:rsid w:val="001730E0"/>
    <w:rsid w:val="0017577A"/>
    <w:rsid w:val="00175AF2"/>
    <w:rsid w:val="00176702"/>
    <w:rsid w:val="00176F8B"/>
    <w:rsid w:val="00177398"/>
    <w:rsid w:val="00177981"/>
    <w:rsid w:val="001807AE"/>
    <w:rsid w:val="00180FC1"/>
    <w:rsid w:val="001810A0"/>
    <w:rsid w:val="00181EDE"/>
    <w:rsid w:val="00182BBB"/>
    <w:rsid w:val="0018343E"/>
    <w:rsid w:val="0018354F"/>
    <w:rsid w:val="00183F59"/>
    <w:rsid w:val="001847A6"/>
    <w:rsid w:val="00184F26"/>
    <w:rsid w:val="00185548"/>
    <w:rsid w:val="001859EE"/>
    <w:rsid w:val="00185AE1"/>
    <w:rsid w:val="00186C76"/>
    <w:rsid w:val="0018770E"/>
    <w:rsid w:val="00187BCF"/>
    <w:rsid w:val="00187EDA"/>
    <w:rsid w:val="00190053"/>
    <w:rsid w:val="001902D2"/>
    <w:rsid w:val="001902FC"/>
    <w:rsid w:val="00190CB4"/>
    <w:rsid w:val="00191E84"/>
    <w:rsid w:val="00192C2A"/>
    <w:rsid w:val="00193212"/>
    <w:rsid w:val="00193679"/>
    <w:rsid w:val="00193ACA"/>
    <w:rsid w:val="00193C6F"/>
    <w:rsid w:val="00193DE7"/>
    <w:rsid w:val="00193F75"/>
    <w:rsid w:val="00194677"/>
    <w:rsid w:val="0019475E"/>
    <w:rsid w:val="001958F0"/>
    <w:rsid w:val="00195A54"/>
    <w:rsid w:val="001960F4"/>
    <w:rsid w:val="001978DB"/>
    <w:rsid w:val="00197914"/>
    <w:rsid w:val="00197AE8"/>
    <w:rsid w:val="001A0243"/>
    <w:rsid w:val="001A1015"/>
    <w:rsid w:val="001A152B"/>
    <w:rsid w:val="001A2008"/>
    <w:rsid w:val="001A327E"/>
    <w:rsid w:val="001A3880"/>
    <w:rsid w:val="001A393A"/>
    <w:rsid w:val="001A3B4E"/>
    <w:rsid w:val="001A3DE4"/>
    <w:rsid w:val="001A3EA5"/>
    <w:rsid w:val="001A3F26"/>
    <w:rsid w:val="001A4207"/>
    <w:rsid w:val="001A498C"/>
    <w:rsid w:val="001A4B6C"/>
    <w:rsid w:val="001A4EE8"/>
    <w:rsid w:val="001A4F65"/>
    <w:rsid w:val="001A5615"/>
    <w:rsid w:val="001A5851"/>
    <w:rsid w:val="001A6139"/>
    <w:rsid w:val="001A72ED"/>
    <w:rsid w:val="001A7C38"/>
    <w:rsid w:val="001A7F09"/>
    <w:rsid w:val="001B02BC"/>
    <w:rsid w:val="001B0616"/>
    <w:rsid w:val="001B067D"/>
    <w:rsid w:val="001B0FBE"/>
    <w:rsid w:val="001B1FE6"/>
    <w:rsid w:val="001B2969"/>
    <w:rsid w:val="001B2B3D"/>
    <w:rsid w:val="001B36F7"/>
    <w:rsid w:val="001B3998"/>
    <w:rsid w:val="001B3DD2"/>
    <w:rsid w:val="001B4336"/>
    <w:rsid w:val="001B43CB"/>
    <w:rsid w:val="001B46A0"/>
    <w:rsid w:val="001B483A"/>
    <w:rsid w:val="001B4A69"/>
    <w:rsid w:val="001B4F64"/>
    <w:rsid w:val="001B5F0B"/>
    <w:rsid w:val="001B6BBB"/>
    <w:rsid w:val="001C0B0C"/>
    <w:rsid w:val="001C0DF7"/>
    <w:rsid w:val="001C1363"/>
    <w:rsid w:val="001C155C"/>
    <w:rsid w:val="001C1665"/>
    <w:rsid w:val="001C1AA8"/>
    <w:rsid w:val="001C1E2F"/>
    <w:rsid w:val="001C24D3"/>
    <w:rsid w:val="001C26D7"/>
    <w:rsid w:val="001C351B"/>
    <w:rsid w:val="001C386E"/>
    <w:rsid w:val="001C3BF9"/>
    <w:rsid w:val="001C3F0E"/>
    <w:rsid w:val="001C3FA0"/>
    <w:rsid w:val="001C433D"/>
    <w:rsid w:val="001C4462"/>
    <w:rsid w:val="001C4491"/>
    <w:rsid w:val="001C46D3"/>
    <w:rsid w:val="001C4F1D"/>
    <w:rsid w:val="001C54E8"/>
    <w:rsid w:val="001C5534"/>
    <w:rsid w:val="001C5BA7"/>
    <w:rsid w:val="001C5DBC"/>
    <w:rsid w:val="001C5F16"/>
    <w:rsid w:val="001C6D0D"/>
    <w:rsid w:val="001C6F19"/>
    <w:rsid w:val="001C70A2"/>
    <w:rsid w:val="001C7169"/>
    <w:rsid w:val="001C7FB3"/>
    <w:rsid w:val="001D00FF"/>
    <w:rsid w:val="001D032A"/>
    <w:rsid w:val="001D0D1C"/>
    <w:rsid w:val="001D1615"/>
    <w:rsid w:val="001D169A"/>
    <w:rsid w:val="001D16F5"/>
    <w:rsid w:val="001D1946"/>
    <w:rsid w:val="001D1E83"/>
    <w:rsid w:val="001D262A"/>
    <w:rsid w:val="001D270D"/>
    <w:rsid w:val="001D2B2E"/>
    <w:rsid w:val="001D2D2C"/>
    <w:rsid w:val="001D3E5A"/>
    <w:rsid w:val="001D4188"/>
    <w:rsid w:val="001D49C7"/>
    <w:rsid w:val="001D4A33"/>
    <w:rsid w:val="001D4ECE"/>
    <w:rsid w:val="001D5477"/>
    <w:rsid w:val="001D58C1"/>
    <w:rsid w:val="001D5A67"/>
    <w:rsid w:val="001D5AA1"/>
    <w:rsid w:val="001D5AD3"/>
    <w:rsid w:val="001D64F8"/>
    <w:rsid w:val="001D657C"/>
    <w:rsid w:val="001D6637"/>
    <w:rsid w:val="001D6D72"/>
    <w:rsid w:val="001D7638"/>
    <w:rsid w:val="001E04F0"/>
    <w:rsid w:val="001E0DEB"/>
    <w:rsid w:val="001E1E73"/>
    <w:rsid w:val="001E1F5A"/>
    <w:rsid w:val="001E20A2"/>
    <w:rsid w:val="001E2A30"/>
    <w:rsid w:val="001E2F02"/>
    <w:rsid w:val="001E2F38"/>
    <w:rsid w:val="001E2F76"/>
    <w:rsid w:val="001E31D3"/>
    <w:rsid w:val="001E3252"/>
    <w:rsid w:val="001E37B1"/>
    <w:rsid w:val="001E4180"/>
    <w:rsid w:val="001E4D55"/>
    <w:rsid w:val="001E561B"/>
    <w:rsid w:val="001E58C9"/>
    <w:rsid w:val="001E5DEC"/>
    <w:rsid w:val="001E5E2F"/>
    <w:rsid w:val="001E6593"/>
    <w:rsid w:val="001E6946"/>
    <w:rsid w:val="001E6D72"/>
    <w:rsid w:val="001E71F6"/>
    <w:rsid w:val="001E76FF"/>
    <w:rsid w:val="001E7832"/>
    <w:rsid w:val="001E79EC"/>
    <w:rsid w:val="001E7AC3"/>
    <w:rsid w:val="001F0860"/>
    <w:rsid w:val="001F088F"/>
    <w:rsid w:val="001F0EEE"/>
    <w:rsid w:val="001F196B"/>
    <w:rsid w:val="001F2405"/>
    <w:rsid w:val="001F2D96"/>
    <w:rsid w:val="001F2DFB"/>
    <w:rsid w:val="001F37E9"/>
    <w:rsid w:val="001F3932"/>
    <w:rsid w:val="001F3E3D"/>
    <w:rsid w:val="001F3F70"/>
    <w:rsid w:val="001F403C"/>
    <w:rsid w:val="001F45E6"/>
    <w:rsid w:val="001F529C"/>
    <w:rsid w:val="001F5589"/>
    <w:rsid w:val="001F577A"/>
    <w:rsid w:val="001F5C2D"/>
    <w:rsid w:val="001F5C69"/>
    <w:rsid w:val="001F61E9"/>
    <w:rsid w:val="001F645F"/>
    <w:rsid w:val="001F730A"/>
    <w:rsid w:val="001F785A"/>
    <w:rsid w:val="001F7936"/>
    <w:rsid w:val="001F7D13"/>
    <w:rsid w:val="001F7DC1"/>
    <w:rsid w:val="002009BB"/>
    <w:rsid w:val="00201664"/>
    <w:rsid w:val="00201802"/>
    <w:rsid w:val="00201AEE"/>
    <w:rsid w:val="00202575"/>
    <w:rsid w:val="0020305A"/>
    <w:rsid w:val="00203725"/>
    <w:rsid w:val="002037DE"/>
    <w:rsid w:val="00203AB8"/>
    <w:rsid w:val="0020482C"/>
    <w:rsid w:val="00204999"/>
    <w:rsid w:val="00204BCE"/>
    <w:rsid w:val="00204F60"/>
    <w:rsid w:val="00205005"/>
    <w:rsid w:val="002054B0"/>
    <w:rsid w:val="002054C5"/>
    <w:rsid w:val="00205A96"/>
    <w:rsid w:val="00205EE4"/>
    <w:rsid w:val="002062D2"/>
    <w:rsid w:val="002067A3"/>
    <w:rsid w:val="00206DA9"/>
    <w:rsid w:val="002074DC"/>
    <w:rsid w:val="00207680"/>
    <w:rsid w:val="00207DA1"/>
    <w:rsid w:val="0021048C"/>
    <w:rsid w:val="002104CA"/>
    <w:rsid w:val="002109C1"/>
    <w:rsid w:val="0021112A"/>
    <w:rsid w:val="0021120E"/>
    <w:rsid w:val="00211D62"/>
    <w:rsid w:val="00212788"/>
    <w:rsid w:val="002128F6"/>
    <w:rsid w:val="00212D4C"/>
    <w:rsid w:val="00212E8E"/>
    <w:rsid w:val="00213229"/>
    <w:rsid w:val="00213B7A"/>
    <w:rsid w:val="00214047"/>
    <w:rsid w:val="002143AB"/>
    <w:rsid w:val="00214A1F"/>
    <w:rsid w:val="00214C38"/>
    <w:rsid w:val="002152FC"/>
    <w:rsid w:val="002155BF"/>
    <w:rsid w:val="00215694"/>
    <w:rsid w:val="00215776"/>
    <w:rsid w:val="002158AF"/>
    <w:rsid w:val="0021601C"/>
    <w:rsid w:val="0021601E"/>
    <w:rsid w:val="002168F6"/>
    <w:rsid w:val="00216C25"/>
    <w:rsid w:val="0021713B"/>
    <w:rsid w:val="00217B67"/>
    <w:rsid w:val="00217D5D"/>
    <w:rsid w:val="00220243"/>
    <w:rsid w:val="002203AA"/>
    <w:rsid w:val="0022094F"/>
    <w:rsid w:val="00221B59"/>
    <w:rsid w:val="00221B78"/>
    <w:rsid w:val="00221D0B"/>
    <w:rsid w:val="00223319"/>
    <w:rsid w:val="002235B1"/>
    <w:rsid w:val="00223730"/>
    <w:rsid w:val="002238F8"/>
    <w:rsid w:val="002244AC"/>
    <w:rsid w:val="00224E54"/>
    <w:rsid w:val="0022546D"/>
    <w:rsid w:val="00225801"/>
    <w:rsid w:val="00226248"/>
    <w:rsid w:val="002265B3"/>
    <w:rsid w:val="00226770"/>
    <w:rsid w:val="002304E8"/>
    <w:rsid w:val="00231404"/>
    <w:rsid w:val="002319FC"/>
    <w:rsid w:val="00231B64"/>
    <w:rsid w:val="00232788"/>
    <w:rsid w:val="00232BA0"/>
    <w:rsid w:val="00233D54"/>
    <w:rsid w:val="00234D7A"/>
    <w:rsid w:val="002357C1"/>
    <w:rsid w:val="00235AE1"/>
    <w:rsid w:val="0023607F"/>
    <w:rsid w:val="0023712A"/>
    <w:rsid w:val="00237749"/>
    <w:rsid w:val="00237E42"/>
    <w:rsid w:val="002401B3"/>
    <w:rsid w:val="00240390"/>
    <w:rsid w:val="00240A4C"/>
    <w:rsid w:val="00241AEE"/>
    <w:rsid w:val="00241B28"/>
    <w:rsid w:val="0024218A"/>
    <w:rsid w:val="00242991"/>
    <w:rsid w:val="00242AD6"/>
    <w:rsid w:val="0024317C"/>
    <w:rsid w:val="00243B4E"/>
    <w:rsid w:val="00244308"/>
    <w:rsid w:val="00244AD7"/>
    <w:rsid w:val="00244EE0"/>
    <w:rsid w:val="00244FFC"/>
    <w:rsid w:val="0024519C"/>
    <w:rsid w:val="00245693"/>
    <w:rsid w:val="00245CAE"/>
    <w:rsid w:val="00245CD1"/>
    <w:rsid w:val="00245E28"/>
    <w:rsid w:val="00245FD5"/>
    <w:rsid w:val="002460D0"/>
    <w:rsid w:val="002465E5"/>
    <w:rsid w:val="00246967"/>
    <w:rsid w:val="00246D70"/>
    <w:rsid w:val="00246E63"/>
    <w:rsid w:val="002472C5"/>
    <w:rsid w:val="0024786E"/>
    <w:rsid w:val="00247957"/>
    <w:rsid w:val="00247DA7"/>
    <w:rsid w:val="00250271"/>
    <w:rsid w:val="0025031B"/>
    <w:rsid w:val="002503EC"/>
    <w:rsid w:val="002509F0"/>
    <w:rsid w:val="00251554"/>
    <w:rsid w:val="0025165B"/>
    <w:rsid w:val="002516CC"/>
    <w:rsid w:val="0025289C"/>
    <w:rsid w:val="002530E3"/>
    <w:rsid w:val="002533F9"/>
    <w:rsid w:val="00253747"/>
    <w:rsid w:val="00253D2B"/>
    <w:rsid w:val="00253F23"/>
    <w:rsid w:val="00254317"/>
    <w:rsid w:val="002550B8"/>
    <w:rsid w:val="00255550"/>
    <w:rsid w:val="0025570A"/>
    <w:rsid w:val="0025580C"/>
    <w:rsid w:val="00255B0B"/>
    <w:rsid w:val="00255B27"/>
    <w:rsid w:val="0025612C"/>
    <w:rsid w:val="002562FB"/>
    <w:rsid w:val="00256613"/>
    <w:rsid w:val="002566BA"/>
    <w:rsid w:val="002567FF"/>
    <w:rsid w:val="0025690F"/>
    <w:rsid w:val="00256D59"/>
    <w:rsid w:val="002576A8"/>
    <w:rsid w:val="00260512"/>
    <w:rsid w:val="0026052C"/>
    <w:rsid w:val="00260AE4"/>
    <w:rsid w:val="00260CEA"/>
    <w:rsid w:val="00261C1C"/>
    <w:rsid w:val="00262545"/>
    <w:rsid w:val="002626B9"/>
    <w:rsid w:val="00262B3F"/>
    <w:rsid w:val="00262CEB"/>
    <w:rsid w:val="00262D4B"/>
    <w:rsid w:val="00262D65"/>
    <w:rsid w:val="00263D36"/>
    <w:rsid w:val="002640AE"/>
    <w:rsid w:val="00264195"/>
    <w:rsid w:val="00264556"/>
    <w:rsid w:val="00266066"/>
    <w:rsid w:val="00267546"/>
    <w:rsid w:val="00267622"/>
    <w:rsid w:val="002679DC"/>
    <w:rsid w:val="00267C91"/>
    <w:rsid w:val="002705FC"/>
    <w:rsid w:val="00270F6E"/>
    <w:rsid w:val="00271122"/>
    <w:rsid w:val="00271882"/>
    <w:rsid w:val="00271C43"/>
    <w:rsid w:val="00271CE7"/>
    <w:rsid w:val="0027201D"/>
    <w:rsid w:val="00272846"/>
    <w:rsid w:val="00272A40"/>
    <w:rsid w:val="00272F72"/>
    <w:rsid w:val="00273422"/>
    <w:rsid w:val="002739DD"/>
    <w:rsid w:val="00273AB1"/>
    <w:rsid w:val="00274B2E"/>
    <w:rsid w:val="00274D5F"/>
    <w:rsid w:val="0027542B"/>
    <w:rsid w:val="00275956"/>
    <w:rsid w:val="00275E51"/>
    <w:rsid w:val="002761FB"/>
    <w:rsid w:val="0027671F"/>
    <w:rsid w:val="00276B40"/>
    <w:rsid w:val="0027731B"/>
    <w:rsid w:val="0027734D"/>
    <w:rsid w:val="00277BFF"/>
    <w:rsid w:val="00280D7F"/>
    <w:rsid w:val="00281267"/>
    <w:rsid w:val="00281788"/>
    <w:rsid w:val="0028184E"/>
    <w:rsid w:val="00281C98"/>
    <w:rsid w:val="002823B4"/>
    <w:rsid w:val="00282A66"/>
    <w:rsid w:val="00282E65"/>
    <w:rsid w:val="00283018"/>
    <w:rsid w:val="00283399"/>
    <w:rsid w:val="0028359F"/>
    <w:rsid w:val="002835B6"/>
    <w:rsid w:val="00283D17"/>
    <w:rsid w:val="00283D23"/>
    <w:rsid w:val="0028417F"/>
    <w:rsid w:val="002843FC"/>
    <w:rsid w:val="00285DDC"/>
    <w:rsid w:val="00285E2E"/>
    <w:rsid w:val="002860C2"/>
    <w:rsid w:val="00286387"/>
    <w:rsid w:val="00286ADD"/>
    <w:rsid w:val="00287181"/>
    <w:rsid w:val="002873C8"/>
    <w:rsid w:val="0028740B"/>
    <w:rsid w:val="002877B7"/>
    <w:rsid w:val="002901A0"/>
    <w:rsid w:val="00290284"/>
    <w:rsid w:val="00290BE2"/>
    <w:rsid w:val="00291049"/>
    <w:rsid w:val="00291847"/>
    <w:rsid w:val="00291E0C"/>
    <w:rsid w:val="002920A2"/>
    <w:rsid w:val="0029225B"/>
    <w:rsid w:val="002931EC"/>
    <w:rsid w:val="0029338E"/>
    <w:rsid w:val="0029395E"/>
    <w:rsid w:val="00293B2F"/>
    <w:rsid w:val="00294F0F"/>
    <w:rsid w:val="002954B7"/>
    <w:rsid w:val="002956D9"/>
    <w:rsid w:val="002957F6"/>
    <w:rsid w:val="00295A9C"/>
    <w:rsid w:val="00295CFA"/>
    <w:rsid w:val="00296031"/>
    <w:rsid w:val="002963F6"/>
    <w:rsid w:val="00296421"/>
    <w:rsid w:val="002969A7"/>
    <w:rsid w:val="002970EA"/>
    <w:rsid w:val="00297A11"/>
    <w:rsid w:val="00297F5F"/>
    <w:rsid w:val="002A0276"/>
    <w:rsid w:val="002A0331"/>
    <w:rsid w:val="002A0A4F"/>
    <w:rsid w:val="002A10F0"/>
    <w:rsid w:val="002A1499"/>
    <w:rsid w:val="002A179E"/>
    <w:rsid w:val="002A1824"/>
    <w:rsid w:val="002A2206"/>
    <w:rsid w:val="002A228B"/>
    <w:rsid w:val="002A2859"/>
    <w:rsid w:val="002A28A3"/>
    <w:rsid w:val="002A29CA"/>
    <w:rsid w:val="002A2F2C"/>
    <w:rsid w:val="002A31EB"/>
    <w:rsid w:val="002A38CA"/>
    <w:rsid w:val="002A39B8"/>
    <w:rsid w:val="002A3A5B"/>
    <w:rsid w:val="002A4209"/>
    <w:rsid w:val="002A42B0"/>
    <w:rsid w:val="002A4316"/>
    <w:rsid w:val="002A43E7"/>
    <w:rsid w:val="002A47F8"/>
    <w:rsid w:val="002A4866"/>
    <w:rsid w:val="002A5581"/>
    <w:rsid w:val="002A56EE"/>
    <w:rsid w:val="002A5772"/>
    <w:rsid w:val="002A5B87"/>
    <w:rsid w:val="002A5C45"/>
    <w:rsid w:val="002A5FA8"/>
    <w:rsid w:val="002A71E8"/>
    <w:rsid w:val="002A73B4"/>
    <w:rsid w:val="002B03B1"/>
    <w:rsid w:val="002B069B"/>
    <w:rsid w:val="002B0756"/>
    <w:rsid w:val="002B09DF"/>
    <w:rsid w:val="002B0A19"/>
    <w:rsid w:val="002B0AEE"/>
    <w:rsid w:val="002B0E94"/>
    <w:rsid w:val="002B12E6"/>
    <w:rsid w:val="002B1CD5"/>
    <w:rsid w:val="002B2388"/>
    <w:rsid w:val="002B2F0F"/>
    <w:rsid w:val="002B2F29"/>
    <w:rsid w:val="002B3C4A"/>
    <w:rsid w:val="002B4596"/>
    <w:rsid w:val="002B48DC"/>
    <w:rsid w:val="002B4994"/>
    <w:rsid w:val="002B49B0"/>
    <w:rsid w:val="002B49E1"/>
    <w:rsid w:val="002B4A65"/>
    <w:rsid w:val="002B4C33"/>
    <w:rsid w:val="002B52CA"/>
    <w:rsid w:val="002B53A2"/>
    <w:rsid w:val="002B61EB"/>
    <w:rsid w:val="002B67FA"/>
    <w:rsid w:val="002B6AFF"/>
    <w:rsid w:val="002B6F9C"/>
    <w:rsid w:val="002B7192"/>
    <w:rsid w:val="002B7281"/>
    <w:rsid w:val="002B731B"/>
    <w:rsid w:val="002B7398"/>
    <w:rsid w:val="002B7B24"/>
    <w:rsid w:val="002B7BF4"/>
    <w:rsid w:val="002C020E"/>
    <w:rsid w:val="002C03DF"/>
    <w:rsid w:val="002C06B1"/>
    <w:rsid w:val="002C1287"/>
    <w:rsid w:val="002C1665"/>
    <w:rsid w:val="002C1BBB"/>
    <w:rsid w:val="002C2B51"/>
    <w:rsid w:val="002C2CD7"/>
    <w:rsid w:val="002C2D89"/>
    <w:rsid w:val="002C3244"/>
    <w:rsid w:val="002C35EC"/>
    <w:rsid w:val="002C3694"/>
    <w:rsid w:val="002C47CD"/>
    <w:rsid w:val="002C52D1"/>
    <w:rsid w:val="002C5483"/>
    <w:rsid w:val="002C5DD8"/>
    <w:rsid w:val="002C6A26"/>
    <w:rsid w:val="002C7314"/>
    <w:rsid w:val="002C74AC"/>
    <w:rsid w:val="002C75BA"/>
    <w:rsid w:val="002D0141"/>
    <w:rsid w:val="002D0658"/>
    <w:rsid w:val="002D08B1"/>
    <w:rsid w:val="002D0BE5"/>
    <w:rsid w:val="002D0FE6"/>
    <w:rsid w:val="002D1313"/>
    <w:rsid w:val="002D2534"/>
    <w:rsid w:val="002D417D"/>
    <w:rsid w:val="002D486B"/>
    <w:rsid w:val="002D49F2"/>
    <w:rsid w:val="002D4F66"/>
    <w:rsid w:val="002D5372"/>
    <w:rsid w:val="002D56A6"/>
    <w:rsid w:val="002D5F97"/>
    <w:rsid w:val="002D76BC"/>
    <w:rsid w:val="002E020B"/>
    <w:rsid w:val="002E0A42"/>
    <w:rsid w:val="002E0BBE"/>
    <w:rsid w:val="002E14A9"/>
    <w:rsid w:val="002E1770"/>
    <w:rsid w:val="002E1973"/>
    <w:rsid w:val="002E1C8F"/>
    <w:rsid w:val="002E1F7D"/>
    <w:rsid w:val="002E3922"/>
    <w:rsid w:val="002E3B62"/>
    <w:rsid w:val="002E3C35"/>
    <w:rsid w:val="002E3C72"/>
    <w:rsid w:val="002E3CAF"/>
    <w:rsid w:val="002E3E71"/>
    <w:rsid w:val="002E466A"/>
    <w:rsid w:val="002E5136"/>
    <w:rsid w:val="002E536D"/>
    <w:rsid w:val="002E58EF"/>
    <w:rsid w:val="002E60D4"/>
    <w:rsid w:val="002E6B74"/>
    <w:rsid w:val="002E6DA3"/>
    <w:rsid w:val="002E7C93"/>
    <w:rsid w:val="002E7D20"/>
    <w:rsid w:val="002E7DC7"/>
    <w:rsid w:val="002F00FB"/>
    <w:rsid w:val="002F1DAE"/>
    <w:rsid w:val="002F2013"/>
    <w:rsid w:val="002F2346"/>
    <w:rsid w:val="002F26B0"/>
    <w:rsid w:val="002F290F"/>
    <w:rsid w:val="002F2AEB"/>
    <w:rsid w:val="002F3377"/>
    <w:rsid w:val="002F3443"/>
    <w:rsid w:val="002F362F"/>
    <w:rsid w:val="002F38C8"/>
    <w:rsid w:val="002F3CDC"/>
    <w:rsid w:val="002F3FE9"/>
    <w:rsid w:val="002F4188"/>
    <w:rsid w:val="002F572D"/>
    <w:rsid w:val="002F631C"/>
    <w:rsid w:val="002F6704"/>
    <w:rsid w:val="002F675B"/>
    <w:rsid w:val="002F6AD8"/>
    <w:rsid w:val="002F776A"/>
    <w:rsid w:val="00300212"/>
    <w:rsid w:val="0030063D"/>
    <w:rsid w:val="00300674"/>
    <w:rsid w:val="00300891"/>
    <w:rsid w:val="00300D85"/>
    <w:rsid w:val="003010DC"/>
    <w:rsid w:val="003012B6"/>
    <w:rsid w:val="003019BA"/>
    <w:rsid w:val="00301CD0"/>
    <w:rsid w:val="00302835"/>
    <w:rsid w:val="003028F1"/>
    <w:rsid w:val="00302FC2"/>
    <w:rsid w:val="00303434"/>
    <w:rsid w:val="003035AE"/>
    <w:rsid w:val="003039C2"/>
    <w:rsid w:val="00303A4F"/>
    <w:rsid w:val="00303F42"/>
    <w:rsid w:val="00304A5A"/>
    <w:rsid w:val="00304ADC"/>
    <w:rsid w:val="00304EBD"/>
    <w:rsid w:val="00304ED2"/>
    <w:rsid w:val="00304FAE"/>
    <w:rsid w:val="00305007"/>
    <w:rsid w:val="00305F3F"/>
    <w:rsid w:val="0030650D"/>
    <w:rsid w:val="003069C3"/>
    <w:rsid w:val="00306AAA"/>
    <w:rsid w:val="00306FB3"/>
    <w:rsid w:val="003073BE"/>
    <w:rsid w:val="00307558"/>
    <w:rsid w:val="003079D3"/>
    <w:rsid w:val="00307DC7"/>
    <w:rsid w:val="003101D3"/>
    <w:rsid w:val="003103A0"/>
    <w:rsid w:val="003114B8"/>
    <w:rsid w:val="00311A6F"/>
    <w:rsid w:val="00311B38"/>
    <w:rsid w:val="00311D9F"/>
    <w:rsid w:val="00311F43"/>
    <w:rsid w:val="00312199"/>
    <w:rsid w:val="00312519"/>
    <w:rsid w:val="0031276F"/>
    <w:rsid w:val="00313139"/>
    <w:rsid w:val="00313EB2"/>
    <w:rsid w:val="00315AE8"/>
    <w:rsid w:val="00315E6C"/>
    <w:rsid w:val="003174DB"/>
    <w:rsid w:val="00317756"/>
    <w:rsid w:val="00317BE5"/>
    <w:rsid w:val="003201A3"/>
    <w:rsid w:val="0032161A"/>
    <w:rsid w:val="003225C9"/>
    <w:rsid w:val="00323733"/>
    <w:rsid w:val="00323F29"/>
    <w:rsid w:val="00324A4B"/>
    <w:rsid w:val="00325BE1"/>
    <w:rsid w:val="00326306"/>
    <w:rsid w:val="00326848"/>
    <w:rsid w:val="003269C8"/>
    <w:rsid w:val="00326F33"/>
    <w:rsid w:val="00327C48"/>
    <w:rsid w:val="00327E69"/>
    <w:rsid w:val="00327E89"/>
    <w:rsid w:val="003300F3"/>
    <w:rsid w:val="00331A37"/>
    <w:rsid w:val="00331D0B"/>
    <w:rsid w:val="0033255F"/>
    <w:rsid w:val="00332608"/>
    <w:rsid w:val="00332C48"/>
    <w:rsid w:val="0033319A"/>
    <w:rsid w:val="00333412"/>
    <w:rsid w:val="0033348E"/>
    <w:rsid w:val="00333830"/>
    <w:rsid w:val="00333EA3"/>
    <w:rsid w:val="00334E37"/>
    <w:rsid w:val="00334F6F"/>
    <w:rsid w:val="003360D8"/>
    <w:rsid w:val="00336ACA"/>
    <w:rsid w:val="00336CAE"/>
    <w:rsid w:val="00336F82"/>
    <w:rsid w:val="003371F8"/>
    <w:rsid w:val="00337571"/>
    <w:rsid w:val="0033776C"/>
    <w:rsid w:val="00337A3C"/>
    <w:rsid w:val="00340C71"/>
    <w:rsid w:val="00341098"/>
    <w:rsid w:val="00341EB6"/>
    <w:rsid w:val="00341FC3"/>
    <w:rsid w:val="0034234E"/>
    <w:rsid w:val="0034304A"/>
    <w:rsid w:val="00343700"/>
    <w:rsid w:val="00343C90"/>
    <w:rsid w:val="0034409C"/>
    <w:rsid w:val="003445CA"/>
    <w:rsid w:val="00344A9C"/>
    <w:rsid w:val="00344B6F"/>
    <w:rsid w:val="0034514A"/>
    <w:rsid w:val="003451C3"/>
    <w:rsid w:val="00345345"/>
    <w:rsid w:val="00345395"/>
    <w:rsid w:val="00345978"/>
    <w:rsid w:val="003459CA"/>
    <w:rsid w:val="00345BED"/>
    <w:rsid w:val="00346498"/>
    <w:rsid w:val="003469C0"/>
    <w:rsid w:val="00346AE5"/>
    <w:rsid w:val="00346BA9"/>
    <w:rsid w:val="00346E07"/>
    <w:rsid w:val="0034701B"/>
    <w:rsid w:val="00347225"/>
    <w:rsid w:val="0034745D"/>
    <w:rsid w:val="003476F6"/>
    <w:rsid w:val="00347910"/>
    <w:rsid w:val="003506AB"/>
    <w:rsid w:val="003507F2"/>
    <w:rsid w:val="003509CB"/>
    <w:rsid w:val="00350A07"/>
    <w:rsid w:val="00351100"/>
    <w:rsid w:val="00351408"/>
    <w:rsid w:val="0035143E"/>
    <w:rsid w:val="00352633"/>
    <w:rsid w:val="0035288D"/>
    <w:rsid w:val="00352B5B"/>
    <w:rsid w:val="00353F35"/>
    <w:rsid w:val="003541AD"/>
    <w:rsid w:val="003543EB"/>
    <w:rsid w:val="003544BE"/>
    <w:rsid w:val="003548A8"/>
    <w:rsid w:val="00354D70"/>
    <w:rsid w:val="0035529E"/>
    <w:rsid w:val="003555DD"/>
    <w:rsid w:val="00355669"/>
    <w:rsid w:val="00355D63"/>
    <w:rsid w:val="003563FF"/>
    <w:rsid w:val="00356627"/>
    <w:rsid w:val="003573B8"/>
    <w:rsid w:val="0035799A"/>
    <w:rsid w:val="00357BE5"/>
    <w:rsid w:val="00360798"/>
    <w:rsid w:val="00360A80"/>
    <w:rsid w:val="00360C6D"/>
    <w:rsid w:val="00360C70"/>
    <w:rsid w:val="003610CB"/>
    <w:rsid w:val="003612FD"/>
    <w:rsid w:val="00361C22"/>
    <w:rsid w:val="00362AFD"/>
    <w:rsid w:val="00363E52"/>
    <w:rsid w:val="0036544A"/>
    <w:rsid w:val="0036596F"/>
    <w:rsid w:val="00365E1C"/>
    <w:rsid w:val="00365E6F"/>
    <w:rsid w:val="003670B0"/>
    <w:rsid w:val="003670B8"/>
    <w:rsid w:val="00367698"/>
    <w:rsid w:val="00370274"/>
    <w:rsid w:val="003706EB"/>
    <w:rsid w:val="00370902"/>
    <w:rsid w:val="00370B74"/>
    <w:rsid w:val="00371451"/>
    <w:rsid w:val="003714F1"/>
    <w:rsid w:val="003716D0"/>
    <w:rsid w:val="0037172C"/>
    <w:rsid w:val="00371747"/>
    <w:rsid w:val="00371998"/>
    <w:rsid w:val="00371B32"/>
    <w:rsid w:val="00371D1A"/>
    <w:rsid w:val="003720E4"/>
    <w:rsid w:val="00372834"/>
    <w:rsid w:val="00372A0F"/>
    <w:rsid w:val="00373380"/>
    <w:rsid w:val="0037411D"/>
    <w:rsid w:val="00375D29"/>
    <w:rsid w:val="00376170"/>
    <w:rsid w:val="00376D42"/>
    <w:rsid w:val="00377870"/>
    <w:rsid w:val="00380119"/>
    <w:rsid w:val="003805F6"/>
    <w:rsid w:val="003806A9"/>
    <w:rsid w:val="00380FDD"/>
    <w:rsid w:val="0038130A"/>
    <w:rsid w:val="00381875"/>
    <w:rsid w:val="00381B07"/>
    <w:rsid w:val="00381B93"/>
    <w:rsid w:val="003823F3"/>
    <w:rsid w:val="003836B2"/>
    <w:rsid w:val="00383E5D"/>
    <w:rsid w:val="00384334"/>
    <w:rsid w:val="0038467B"/>
    <w:rsid w:val="00385153"/>
    <w:rsid w:val="00385631"/>
    <w:rsid w:val="003858BC"/>
    <w:rsid w:val="00385CF5"/>
    <w:rsid w:val="00385ED9"/>
    <w:rsid w:val="0038638E"/>
    <w:rsid w:val="003869AB"/>
    <w:rsid w:val="00386C14"/>
    <w:rsid w:val="00387070"/>
    <w:rsid w:val="00387481"/>
    <w:rsid w:val="00387B2C"/>
    <w:rsid w:val="00387F01"/>
    <w:rsid w:val="00390129"/>
    <w:rsid w:val="003903ED"/>
    <w:rsid w:val="00390467"/>
    <w:rsid w:val="0039065E"/>
    <w:rsid w:val="0039069A"/>
    <w:rsid w:val="0039079B"/>
    <w:rsid w:val="00390930"/>
    <w:rsid w:val="00390E90"/>
    <w:rsid w:val="0039129B"/>
    <w:rsid w:val="00391851"/>
    <w:rsid w:val="00391A9F"/>
    <w:rsid w:val="003921CA"/>
    <w:rsid w:val="00392330"/>
    <w:rsid w:val="00392358"/>
    <w:rsid w:val="00392C4D"/>
    <w:rsid w:val="0039303F"/>
    <w:rsid w:val="00393409"/>
    <w:rsid w:val="00393449"/>
    <w:rsid w:val="0039370C"/>
    <w:rsid w:val="00393BBF"/>
    <w:rsid w:val="00393C7A"/>
    <w:rsid w:val="003940C8"/>
    <w:rsid w:val="00394C73"/>
    <w:rsid w:val="003955EF"/>
    <w:rsid w:val="0039569E"/>
    <w:rsid w:val="00395BC7"/>
    <w:rsid w:val="00396084"/>
    <w:rsid w:val="00396206"/>
    <w:rsid w:val="00396453"/>
    <w:rsid w:val="00397C9C"/>
    <w:rsid w:val="00397E18"/>
    <w:rsid w:val="003A0D98"/>
    <w:rsid w:val="003A0EB3"/>
    <w:rsid w:val="003A10DA"/>
    <w:rsid w:val="003A1572"/>
    <w:rsid w:val="003A16A8"/>
    <w:rsid w:val="003A181D"/>
    <w:rsid w:val="003A1924"/>
    <w:rsid w:val="003A1A16"/>
    <w:rsid w:val="003A1A2E"/>
    <w:rsid w:val="003A28DA"/>
    <w:rsid w:val="003A2C30"/>
    <w:rsid w:val="003A3151"/>
    <w:rsid w:val="003A34A7"/>
    <w:rsid w:val="003A398C"/>
    <w:rsid w:val="003A4969"/>
    <w:rsid w:val="003A5032"/>
    <w:rsid w:val="003A5116"/>
    <w:rsid w:val="003A5B01"/>
    <w:rsid w:val="003A5B6B"/>
    <w:rsid w:val="003A5B9C"/>
    <w:rsid w:val="003A6BAF"/>
    <w:rsid w:val="003A6EA1"/>
    <w:rsid w:val="003A7AF6"/>
    <w:rsid w:val="003A7E7C"/>
    <w:rsid w:val="003B081B"/>
    <w:rsid w:val="003B0F5F"/>
    <w:rsid w:val="003B146B"/>
    <w:rsid w:val="003B203F"/>
    <w:rsid w:val="003B35B1"/>
    <w:rsid w:val="003B3A0A"/>
    <w:rsid w:val="003B40B1"/>
    <w:rsid w:val="003B4369"/>
    <w:rsid w:val="003B4DF7"/>
    <w:rsid w:val="003B526A"/>
    <w:rsid w:val="003B5BD0"/>
    <w:rsid w:val="003B61B4"/>
    <w:rsid w:val="003B69B4"/>
    <w:rsid w:val="003B6FE1"/>
    <w:rsid w:val="003C017A"/>
    <w:rsid w:val="003C0299"/>
    <w:rsid w:val="003C0A8F"/>
    <w:rsid w:val="003C0EFC"/>
    <w:rsid w:val="003C1447"/>
    <w:rsid w:val="003C1BFF"/>
    <w:rsid w:val="003C266F"/>
    <w:rsid w:val="003C2D39"/>
    <w:rsid w:val="003C2D89"/>
    <w:rsid w:val="003C2F4F"/>
    <w:rsid w:val="003C36FE"/>
    <w:rsid w:val="003C3CE3"/>
    <w:rsid w:val="003C4339"/>
    <w:rsid w:val="003C43AB"/>
    <w:rsid w:val="003C43BA"/>
    <w:rsid w:val="003C473E"/>
    <w:rsid w:val="003C487D"/>
    <w:rsid w:val="003C5015"/>
    <w:rsid w:val="003C5B51"/>
    <w:rsid w:val="003C6169"/>
    <w:rsid w:val="003C6391"/>
    <w:rsid w:val="003C667C"/>
    <w:rsid w:val="003C7654"/>
    <w:rsid w:val="003C7F9E"/>
    <w:rsid w:val="003D0E28"/>
    <w:rsid w:val="003D11B5"/>
    <w:rsid w:val="003D17AD"/>
    <w:rsid w:val="003D1E1F"/>
    <w:rsid w:val="003D21BC"/>
    <w:rsid w:val="003D2779"/>
    <w:rsid w:val="003D29C9"/>
    <w:rsid w:val="003D2AEB"/>
    <w:rsid w:val="003D2F2A"/>
    <w:rsid w:val="003D2FD1"/>
    <w:rsid w:val="003D35EC"/>
    <w:rsid w:val="003D380A"/>
    <w:rsid w:val="003D3A13"/>
    <w:rsid w:val="003D3C66"/>
    <w:rsid w:val="003D448F"/>
    <w:rsid w:val="003D47BA"/>
    <w:rsid w:val="003D4FAF"/>
    <w:rsid w:val="003D5185"/>
    <w:rsid w:val="003D6D09"/>
    <w:rsid w:val="003E009F"/>
    <w:rsid w:val="003E0DC4"/>
    <w:rsid w:val="003E0E86"/>
    <w:rsid w:val="003E1617"/>
    <w:rsid w:val="003E1E3A"/>
    <w:rsid w:val="003E2AF2"/>
    <w:rsid w:val="003E2D9B"/>
    <w:rsid w:val="003E3154"/>
    <w:rsid w:val="003E3892"/>
    <w:rsid w:val="003E3D95"/>
    <w:rsid w:val="003E4ACE"/>
    <w:rsid w:val="003E4CEF"/>
    <w:rsid w:val="003E4E69"/>
    <w:rsid w:val="003E525D"/>
    <w:rsid w:val="003E62B5"/>
    <w:rsid w:val="003E64E4"/>
    <w:rsid w:val="003E67CC"/>
    <w:rsid w:val="003E6DE7"/>
    <w:rsid w:val="003E701D"/>
    <w:rsid w:val="003E718A"/>
    <w:rsid w:val="003E719A"/>
    <w:rsid w:val="003E73F2"/>
    <w:rsid w:val="003E742A"/>
    <w:rsid w:val="003E7504"/>
    <w:rsid w:val="003E7548"/>
    <w:rsid w:val="003E79C5"/>
    <w:rsid w:val="003E7AC3"/>
    <w:rsid w:val="003E7DA9"/>
    <w:rsid w:val="003F00EC"/>
    <w:rsid w:val="003F0D95"/>
    <w:rsid w:val="003F0EC3"/>
    <w:rsid w:val="003F196B"/>
    <w:rsid w:val="003F1A7C"/>
    <w:rsid w:val="003F1B96"/>
    <w:rsid w:val="003F1D9E"/>
    <w:rsid w:val="003F252D"/>
    <w:rsid w:val="003F4F76"/>
    <w:rsid w:val="003F59C6"/>
    <w:rsid w:val="003F5F2D"/>
    <w:rsid w:val="003F64D7"/>
    <w:rsid w:val="003F66A2"/>
    <w:rsid w:val="003F66E9"/>
    <w:rsid w:val="003F670E"/>
    <w:rsid w:val="003F6952"/>
    <w:rsid w:val="003F7102"/>
    <w:rsid w:val="003F716F"/>
    <w:rsid w:val="003F76B0"/>
    <w:rsid w:val="003F78C7"/>
    <w:rsid w:val="003F7D3B"/>
    <w:rsid w:val="003F7F89"/>
    <w:rsid w:val="003F7F8D"/>
    <w:rsid w:val="00400070"/>
    <w:rsid w:val="0040036E"/>
    <w:rsid w:val="00400A79"/>
    <w:rsid w:val="00400C1B"/>
    <w:rsid w:val="004010C8"/>
    <w:rsid w:val="0040178A"/>
    <w:rsid w:val="00401A17"/>
    <w:rsid w:val="00401A98"/>
    <w:rsid w:val="004023E9"/>
    <w:rsid w:val="00402645"/>
    <w:rsid w:val="004031CA"/>
    <w:rsid w:val="00403461"/>
    <w:rsid w:val="00403B2C"/>
    <w:rsid w:val="00404D0D"/>
    <w:rsid w:val="00404F05"/>
    <w:rsid w:val="004053EA"/>
    <w:rsid w:val="00405C25"/>
    <w:rsid w:val="00405E78"/>
    <w:rsid w:val="0040646A"/>
    <w:rsid w:val="0040649A"/>
    <w:rsid w:val="004069A6"/>
    <w:rsid w:val="004070E1"/>
    <w:rsid w:val="00407F31"/>
    <w:rsid w:val="0041068A"/>
    <w:rsid w:val="00410A31"/>
    <w:rsid w:val="00412442"/>
    <w:rsid w:val="00412579"/>
    <w:rsid w:val="00412945"/>
    <w:rsid w:val="00412B25"/>
    <w:rsid w:val="004132ED"/>
    <w:rsid w:val="004134C7"/>
    <w:rsid w:val="00413D7F"/>
    <w:rsid w:val="0041429E"/>
    <w:rsid w:val="004145BA"/>
    <w:rsid w:val="00414969"/>
    <w:rsid w:val="00414CE9"/>
    <w:rsid w:val="0041583D"/>
    <w:rsid w:val="00415848"/>
    <w:rsid w:val="0041588C"/>
    <w:rsid w:val="00415F9B"/>
    <w:rsid w:val="00416561"/>
    <w:rsid w:val="0041697C"/>
    <w:rsid w:val="00416B4A"/>
    <w:rsid w:val="00416F9E"/>
    <w:rsid w:val="00417B93"/>
    <w:rsid w:val="0042034F"/>
    <w:rsid w:val="00420412"/>
    <w:rsid w:val="00420ADE"/>
    <w:rsid w:val="00420B4B"/>
    <w:rsid w:val="00420BA1"/>
    <w:rsid w:val="00420F00"/>
    <w:rsid w:val="004210EF"/>
    <w:rsid w:val="0042114C"/>
    <w:rsid w:val="0042161F"/>
    <w:rsid w:val="00421F85"/>
    <w:rsid w:val="00422A15"/>
    <w:rsid w:val="00422AD0"/>
    <w:rsid w:val="004231A2"/>
    <w:rsid w:val="00424C72"/>
    <w:rsid w:val="00424F60"/>
    <w:rsid w:val="0042551C"/>
    <w:rsid w:val="004256C9"/>
    <w:rsid w:val="00426707"/>
    <w:rsid w:val="00426D44"/>
    <w:rsid w:val="00426FD0"/>
    <w:rsid w:val="004270AA"/>
    <w:rsid w:val="004277E4"/>
    <w:rsid w:val="0042785C"/>
    <w:rsid w:val="00427F0C"/>
    <w:rsid w:val="004304E0"/>
    <w:rsid w:val="0043081C"/>
    <w:rsid w:val="00430963"/>
    <w:rsid w:val="00430A67"/>
    <w:rsid w:val="00430AFC"/>
    <w:rsid w:val="00430C6C"/>
    <w:rsid w:val="00430E8C"/>
    <w:rsid w:val="0043166F"/>
    <w:rsid w:val="004325C1"/>
    <w:rsid w:val="0043265D"/>
    <w:rsid w:val="00432A4C"/>
    <w:rsid w:val="00432B37"/>
    <w:rsid w:val="0043319F"/>
    <w:rsid w:val="00433C0C"/>
    <w:rsid w:val="00433C38"/>
    <w:rsid w:val="00434076"/>
    <w:rsid w:val="00434275"/>
    <w:rsid w:val="004342D5"/>
    <w:rsid w:val="00434515"/>
    <w:rsid w:val="00435029"/>
    <w:rsid w:val="00435344"/>
    <w:rsid w:val="00436163"/>
    <w:rsid w:val="0043643E"/>
    <w:rsid w:val="004369E9"/>
    <w:rsid w:val="0043781C"/>
    <w:rsid w:val="0043787D"/>
    <w:rsid w:val="00437E9D"/>
    <w:rsid w:val="00440E69"/>
    <w:rsid w:val="0044179E"/>
    <w:rsid w:val="004421CE"/>
    <w:rsid w:val="004436EB"/>
    <w:rsid w:val="00443E10"/>
    <w:rsid w:val="00444718"/>
    <w:rsid w:val="004447A8"/>
    <w:rsid w:val="004458B9"/>
    <w:rsid w:val="004461B0"/>
    <w:rsid w:val="00446445"/>
    <w:rsid w:val="004465E9"/>
    <w:rsid w:val="00446D08"/>
    <w:rsid w:val="004473D0"/>
    <w:rsid w:val="004475FB"/>
    <w:rsid w:val="004500C5"/>
    <w:rsid w:val="004504B7"/>
    <w:rsid w:val="00450E0B"/>
    <w:rsid w:val="004519E9"/>
    <w:rsid w:val="00451A19"/>
    <w:rsid w:val="004525A5"/>
    <w:rsid w:val="00452867"/>
    <w:rsid w:val="00452C26"/>
    <w:rsid w:val="00452CD3"/>
    <w:rsid w:val="0045324F"/>
    <w:rsid w:val="0045348D"/>
    <w:rsid w:val="00454241"/>
    <w:rsid w:val="004544D9"/>
    <w:rsid w:val="00454FA4"/>
    <w:rsid w:val="0045507B"/>
    <w:rsid w:val="004556F7"/>
    <w:rsid w:val="0045576E"/>
    <w:rsid w:val="00455A75"/>
    <w:rsid w:val="00456617"/>
    <w:rsid w:val="0045713E"/>
    <w:rsid w:val="00457368"/>
    <w:rsid w:val="004574CA"/>
    <w:rsid w:val="00457FA5"/>
    <w:rsid w:val="0046008D"/>
    <w:rsid w:val="00460639"/>
    <w:rsid w:val="004606D2"/>
    <w:rsid w:val="00460EFB"/>
    <w:rsid w:val="00460FAF"/>
    <w:rsid w:val="00461059"/>
    <w:rsid w:val="004614ED"/>
    <w:rsid w:val="00461636"/>
    <w:rsid w:val="00461BA4"/>
    <w:rsid w:val="00462312"/>
    <w:rsid w:val="004628B5"/>
    <w:rsid w:val="0046292A"/>
    <w:rsid w:val="00462EB5"/>
    <w:rsid w:val="00463623"/>
    <w:rsid w:val="00463B8E"/>
    <w:rsid w:val="00463BA5"/>
    <w:rsid w:val="00463EA8"/>
    <w:rsid w:val="00463FD0"/>
    <w:rsid w:val="00464434"/>
    <w:rsid w:val="0046464F"/>
    <w:rsid w:val="0046486D"/>
    <w:rsid w:val="00464EBD"/>
    <w:rsid w:val="004650F2"/>
    <w:rsid w:val="0046537E"/>
    <w:rsid w:val="004653BA"/>
    <w:rsid w:val="004659E4"/>
    <w:rsid w:val="00465D00"/>
    <w:rsid w:val="004666D8"/>
    <w:rsid w:val="00466A46"/>
    <w:rsid w:val="0046749C"/>
    <w:rsid w:val="00467589"/>
    <w:rsid w:val="00467710"/>
    <w:rsid w:val="004678A0"/>
    <w:rsid w:val="00467960"/>
    <w:rsid w:val="004701D4"/>
    <w:rsid w:val="004704A9"/>
    <w:rsid w:val="00470CE5"/>
    <w:rsid w:val="00471228"/>
    <w:rsid w:val="00471250"/>
    <w:rsid w:val="0047126C"/>
    <w:rsid w:val="00471B3A"/>
    <w:rsid w:val="00471B53"/>
    <w:rsid w:val="004725D8"/>
    <w:rsid w:val="004734D1"/>
    <w:rsid w:val="004734EF"/>
    <w:rsid w:val="004736FD"/>
    <w:rsid w:val="00473B54"/>
    <w:rsid w:val="0047464F"/>
    <w:rsid w:val="0047521B"/>
    <w:rsid w:val="004756BF"/>
    <w:rsid w:val="0047609E"/>
    <w:rsid w:val="00476555"/>
    <w:rsid w:val="00476915"/>
    <w:rsid w:val="00476F19"/>
    <w:rsid w:val="0047794C"/>
    <w:rsid w:val="00477E46"/>
    <w:rsid w:val="00480B75"/>
    <w:rsid w:val="00480CFD"/>
    <w:rsid w:val="00481CEA"/>
    <w:rsid w:val="00481E6F"/>
    <w:rsid w:val="0048219C"/>
    <w:rsid w:val="00483591"/>
    <w:rsid w:val="004840D5"/>
    <w:rsid w:val="004841CB"/>
    <w:rsid w:val="004842C3"/>
    <w:rsid w:val="0048503C"/>
    <w:rsid w:val="00485074"/>
    <w:rsid w:val="00485180"/>
    <w:rsid w:val="00485309"/>
    <w:rsid w:val="004853EF"/>
    <w:rsid w:val="00485655"/>
    <w:rsid w:val="004859EE"/>
    <w:rsid w:val="00486130"/>
    <w:rsid w:val="004869C0"/>
    <w:rsid w:val="00486BCE"/>
    <w:rsid w:val="00486F75"/>
    <w:rsid w:val="0048774C"/>
    <w:rsid w:val="004878C9"/>
    <w:rsid w:val="00487BD4"/>
    <w:rsid w:val="00490176"/>
    <w:rsid w:val="004901B8"/>
    <w:rsid w:val="00491632"/>
    <w:rsid w:val="0049194F"/>
    <w:rsid w:val="0049198B"/>
    <w:rsid w:val="00491DA7"/>
    <w:rsid w:val="00491DAD"/>
    <w:rsid w:val="00492220"/>
    <w:rsid w:val="004923D0"/>
    <w:rsid w:val="004927E6"/>
    <w:rsid w:val="00492FAB"/>
    <w:rsid w:val="00494669"/>
    <w:rsid w:val="004948E9"/>
    <w:rsid w:val="0049527D"/>
    <w:rsid w:val="00495AFB"/>
    <w:rsid w:val="004961E7"/>
    <w:rsid w:val="00496ABB"/>
    <w:rsid w:val="0049718E"/>
    <w:rsid w:val="004975B8"/>
    <w:rsid w:val="00497689"/>
    <w:rsid w:val="004A0472"/>
    <w:rsid w:val="004A094D"/>
    <w:rsid w:val="004A0A40"/>
    <w:rsid w:val="004A0FB3"/>
    <w:rsid w:val="004A109E"/>
    <w:rsid w:val="004A124F"/>
    <w:rsid w:val="004A1AEE"/>
    <w:rsid w:val="004A200E"/>
    <w:rsid w:val="004A2B2D"/>
    <w:rsid w:val="004A3E6A"/>
    <w:rsid w:val="004A4D79"/>
    <w:rsid w:val="004A4EDB"/>
    <w:rsid w:val="004A5355"/>
    <w:rsid w:val="004A53D4"/>
    <w:rsid w:val="004A563E"/>
    <w:rsid w:val="004A5A4A"/>
    <w:rsid w:val="004A6433"/>
    <w:rsid w:val="004A64AE"/>
    <w:rsid w:val="004A6CC0"/>
    <w:rsid w:val="004A6EF3"/>
    <w:rsid w:val="004A71EB"/>
    <w:rsid w:val="004A7360"/>
    <w:rsid w:val="004A76CD"/>
    <w:rsid w:val="004A7ADD"/>
    <w:rsid w:val="004B00C0"/>
    <w:rsid w:val="004B0BE7"/>
    <w:rsid w:val="004B136B"/>
    <w:rsid w:val="004B158B"/>
    <w:rsid w:val="004B18F2"/>
    <w:rsid w:val="004B2290"/>
    <w:rsid w:val="004B23CC"/>
    <w:rsid w:val="004B290C"/>
    <w:rsid w:val="004B2B45"/>
    <w:rsid w:val="004B356E"/>
    <w:rsid w:val="004B4128"/>
    <w:rsid w:val="004B477E"/>
    <w:rsid w:val="004B47F8"/>
    <w:rsid w:val="004B4D70"/>
    <w:rsid w:val="004B59EC"/>
    <w:rsid w:val="004B5CE8"/>
    <w:rsid w:val="004B5E20"/>
    <w:rsid w:val="004B5E5D"/>
    <w:rsid w:val="004B6647"/>
    <w:rsid w:val="004B66AB"/>
    <w:rsid w:val="004B68E2"/>
    <w:rsid w:val="004B6CA8"/>
    <w:rsid w:val="004B738C"/>
    <w:rsid w:val="004B796F"/>
    <w:rsid w:val="004B7A24"/>
    <w:rsid w:val="004B7E5D"/>
    <w:rsid w:val="004C02A8"/>
    <w:rsid w:val="004C054F"/>
    <w:rsid w:val="004C0CB3"/>
    <w:rsid w:val="004C0D74"/>
    <w:rsid w:val="004C0F83"/>
    <w:rsid w:val="004C10B4"/>
    <w:rsid w:val="004C1A34"/>
    <w:rsid w:val="004C2595"/>
    <w:rsid w:val="004C378D"/>
    <w:rsid w:val="004C3DC8"/>
    <w:rsid w:val="004C4129"/>
    <w:rsid w:val="004C4238"/>
    <w:rsid w:val="004C4B5F"/>
    <w:rsid w:val="004C66F4"/>
    <w:rsid w:val="004C6CC5"/>
    <w:rsid w:val="004C6E23"/>
    <w:rsid w:val="004C6FDC"/>
    <w:rsid w:val="004C78F2"/>
    <w:rsid w:val="004D0574"/>
    <w:rsid w:val="004D0958"/>
    <w:rsid w:val="004D1320"/>
    <w:rsid w:val="004D1A89"/>
    <w:rsid w:val="004D1C9A"/>
    <w:rsid w:val="004D1EDB"/>
    <w:rsid w:val="004D2226"/>
    <w:rsid w:val="004D25C0"/>
    <w:rsid w:val="004D311B"/>
    <w:rsid w:val="004D4481"/>
    <w:rsid w:val="004D4756"/>
    <w:rsid w:val="004D4757"/>
    <w:rsid w:val="004D480E"/>
    <w:rsid w:val="004D4929"/>
    <w:rsid w:val="004D5254"/>
    <w:rsid w:val="004D5326"/>
    <w:rsid w:val="004D57B5"/>
    <w:rsid w:val="004D57DE"/>
    <w:rsid w:val="004D57F7"/>
    <w:rsid w:val="004D5B87"/>
    <w:rsid w:val="004D5D6B"/>
    <w:rsid w:val="004D5F3E"/>
    <w:rsid w:val="004D6268"/>
    <w:rsid w:val="004D6580"/>
    <w:rsid w:val="004D6C7C"/>
    <w:rsid w:val="004D76DC"/>
    <w:rsid w:val="004E00A7"/>
    <w:rsid w:val="004E029E"/>
    <w:rsid w:val="004E10BF"/>
    <w:rsid w:val="004E13E4"/>
    <w:rsid w:val="004E1734"/>
    <w:rsid w:val="004E1AE9"/>
    <w:rsid w:val="004E25F0"/>
    <w:rsid w:val="004E285E"/>
    <w:rsid w:val="004E2A34"/>
    <w:rsid w:val="004E2BE3"/>
    <w:rsid w:val="004E2F8B"/>
    <w:rsid w:val="004E32E1"/>
    <w:rsid w:val="004E39EF"/>
    <w:rsid w:val="004E3F43"/>
    <w:rsid w:val="004E418B"/>
    <w:rsid w:val="004E42DC"/>
    <w:rsid w:val="004E42E3"/>
    <w:rsid w:val="004E456D"/>
    <w:rsid w:val="004E45AE"/>
    <w:rsid w:val="004E47CC"/>
    <w:rsid w:val="004E48C5"/>
    <w:rsid w:val="004E49B0"/>
    <w:rsid w:val="004E4D1C"/>
    <w:rsid w:val="004E4DAE"/>
    <w:rsid w:val="004E519C"/>
    <w:rsid w:val="004E5241"/>
    <w:rsid w:val="004E54EB"/>
    <w:rsid w:val="004E5EA4"/>
    <w:rsid w:val="004E6391"/>
    <w:rsid w:val="004E649C"/>
    <w:rsid w:val="004E6BA9"/>
    <w:rsid w:val="004E7042"/>
    <w:rsid w:val="004E788C"/>
    <w:rsid w:val="004E7B34"/>
    <w:rsid w:val="004E7DAA"/>
    <w:rsid w:val="004F055A"/>
    <w:rsid w:val="004F08D3"/>
    <w:rsid w:val="004F0B9B"/>
    <w:rsid w:val="004F0EB2"/>
    <w:rsid w:val="004F127B"/>
    <w:rsid w:val="004F159E"/>
    <w:rsid w:val="004F176D"/>
    <w:rsid w:val="004F1A08"/>
    <w:rsid w:val="004F1BA7"/>
    <w:rsid w:val="004F2297"/>
    <w:rsid w:val="004F23E2"/>
    <w:rsid w:val="004F243C"/>
    <w:rsid w:val="004F2931"/>
    <w:rsid w:val="004F293A"/>
    <w:rsid w:val="004F2B72"/>
    <w:rsid w:val="004F2DC5"/>
    <w:rsid w:val="004F33DD"/>
    <w:rsid w:val="004F3B4D"/>
    <w:rsid w:val="004F489D"/>
    <w:rsid w:val="004F554B"/>
    <w:rsid w:val="004F5926"/>
    <w:rsid w:val="004F59DE"/>
    <w:rsid w:val="004F6773"/>
    <w:rsid w:val="004F6A85"/>
    <w:rsid w:val="004F6DA6"/>
    <w:rsid w:val="004F7C8C"/>
    <w:rsid w:val="00500084"/>
    <w:rsid w:val="00500A48"/>
    <w:rsid w:val="005011DE"/>
    <w:rsid w:val="00501544"/>
    <w:rsid w:val="005018D7"/>
    <w:rsid w:val="00501E74"/>
    <w:rsid w:val="005020B0"/>
    <w:rsid w:val="0050265E"/>
    <w:rsid w:val="00502AA7"/>
    <w:rsid w:val="00502F2E"/>
    <w:rsid w:val="0050346E"/>
    <w:rsid w:val="0050371A"/>
    <w:rsid w:val="0050377B"/>
    <w:rsid w:val="00503F17"/>
    <w:rsid w:val="00504463"/>
    <w:rsid w:val="0050500B"/>
    <w:rsid w:val="0050523B"/>
    <w:rsid w:val="0050606F"/>
    <w:rsid w:val="00506829"/>
    <w:rsid w:val="00506C78"/>
    <w:rsid w:val="005071EC"/>
    <w:rsid w:val="00507A65"/>
    <w:rsid w:val="00507B96"/>
    <w:rsid w:val="00507C58"/>
    <w:rsid w:val="00510B5D"/>
    <w:rsid w:val="00511990"/>
    <w:rsid w:val="005121E1"/>
    <w:rsid w:val="005124D1"/>
    <w:rsid w:val="0051266F"/>
    <w:rsid w:val="00512B68"/>
    <w:rsid w:val="00512BAA"/>
    <w:rsid w:val="00513465"/>
    <w:rsid w:val="0051370C"/>
    <w:rsid w:val="00513998"/>
    <w:rsid w:val="00513AAF"/>
    <w:rsid w:val="00513D52"/>
    <w:rsid w:val="0051464E"/>
    <w:rsid w:val="00515B17"/>
    <w:rsid w:val="00515BE4"/>
    <w:rsid w:val="00516100"/>
    <w:rsid w:val="00516389"/>
    <w:rsid w:val="005163B2"/>
    <w:rsid w:val="00516737"/>
    <w:rsid w:val="00516AC7"/>
    <w:rsid w:val="00516BE9"/>
    <w:rsid w:val="00516F2B"/>
    <w:rsid w:val="0052020D"/>
    <w:rsid w:val="00520400"/>
    <w:rsid w:val="005218EA"/>
    <w:rsid w:val="0052235E"/>
    <w:rsid w:val="00522ADF"/>
    <w:rsid w:val="00523077"/>
    <w:rsid w:val="00523365"/>
    <w:rsid w:val="00523CDB"/>
    <w:rsid w:val="00523D3E"/>
    <w:rsid w:val="00524112"/>
    <w:rsid w:val="005242EB"/>
    <w:rsid w:val="00525976"/>
    <w:rsid w:val="00526039"/>
    <w:rsid w:val="00526195"/>
    <w:rsid w:val="005269D0"/>
    <w:rsid w:val="005276E9"/>
    <w:rsid w:val="0052786D"/>
    <w:rsid w:val="00527BBE"/>
    <w:rsid w:val="00527CAA"/>
    <w:rsid w:val="00527E73"/>
    <w:rsid w:val="00530039"/>
    <w:rsid w:val="00530459"/>
    <w:rsid w:val="005304AC"/>
    <w:rsid w:val="00530508"/>
    <w:rsid w:val="00530744"/>
    <w:rsid w:val="00530A21"/>
    <w:rsid w:val="00530DCF"/>
    <w:rsid w:val="00531A49"/>
    <w:rsid w:val="0053206B"/>
    <w:rsid w:val="00532090"/>
    <w:rsid w:val="0053255D"/>
    <w:rsid w:val="0053272B"/>
    <w:rsid w:val="005329E4"/>
    <w:rsid w:val="00532B9C"/>
    <w:rsid w:val="00532E32"/>
    <w:rsid w:val="005330E7"/>
    <w:rsid w:val="00534431"/>
    <w:rsid w:val="005352AF"/>
    <w:rsid w:val="00535B2B"/>
    <w:rsid w:val="00536292"/>
    <w:rsid w:val="005362E8"/>
    <w:rsid w:val="0053654F"/>
    <w:rsid w:val="0053660E"/>
    <w:rsid w:val="0053745E"/>
    <w:rsid w:val="005375EF"/>
    <w:rsid w:val="0054020A"/>
    <w:rsid w:val="00540318"/>
    <w:rsid w:val="005406E5"/>
    <w:rsid w:val="005417C0"/>
    <w:rsid w:val="00541C1E"/>
    <w:rsid w:val="00541E3E"/>
    <w:rsid w:val="00542405"/>
    <w:rsid w:val="00543274"/>
    <w:rsid w:val="005434F5"/>
    <w:rsid w:val="00543BD9"/>
    <w:rsid w:val="00543C2C"/>
    <w:rsid w:val="00544513"/>
    <w:rsid w:val="0054513B"/>
    <w:rsid w:val="00545240"/>
    <w:rsid w:val="00545579"/>
    <w:rsid w:val="0054577C"/>
    <w:rsid w:val="00545C5D"/>
    <w:rsid w:val="00545F99"/>
    <w:rsid w:val="005462E1"/>
    <w:rsid w:val="005463A6"/>
    <w:rsid w:val="005467A4"/>
    <w:rsid w:val="0054686B"/>
    <w:rsid w:val="00546B52"/>
    <w:rsid w:val="00546E29"/>
    <w:rsid w:val="00550169"/>
    <w:rsid w:val="00550714"/>
    <w:rsid w:val="00550A09"/>
    <w:rsid w:val="00550AE3"/>
    <w:rsid w:val="00550DB6"/>
    <w:rsid w:val="00550FDB"/>
    <w:rsid w:val="0055165C"/>
    <w:rsid w:val="005517C0"/>
    <w:rsid w:val="00551D35"/>
    <w:rsid w:val="00551D85"/>
    <w:rsid w:val="00551D8E"/>
    <w:rsid w:val="00552881"/>
    <w:rsid w:val="00552ABC"/>
    <w:rsid w:val="0055379F"/>
    <w:rsid w:val="005544ED"/>
    <w:rsid w:val="005545AD"/>
    <w:rsid w:val="00554AE0"/>
    <w:rsid w:val="00554F85"/>
    <w:rsid w:val="00555D0B"/>
    <w:rsid w:val="00555EA3"/>
    <w:rsid w:val="005560AC"/>
    <w:rsid w:val="0055674D"/>
    <w:rsid w:val="005568E6"/>
    <w:rsid w:val="005571B6"/>
    <w:rsid w:val="00557470"/>
    <w:rsid w:val="005574CA"/>
    <w:rsid w:val="00557CDC"/>
    <w:rsid w:val="005600FB"/>
    <w:rsid w:val="0056022B"/>
    <w:rsid w:val="00560B48"/>
    <w:rsid w:val="005612C9"/>
    <w:rsid w:val="00562C7F"/>
    <w:rsid w:val="00562C9F"/>
    <w:rsid w:val="00563400"/>
    <w:rsid w:val="00563C62"/>
    <w:rsid w:val="00563C75"/>
    <w:rsid w:val="00564AF7"/>
    <w:rsid w:val="00564C38"/>
    <w:rsid w:val="00565058"/>
    <w:rsid w:val="0056549C"/>
    <w:rsid w:val="005654DB"/>
    <w:rsid w:val="00565806"/>
    <w:rsid w:val="00565943"/>
    <w:rsid w:val="0056594D"/>
    <w:rsid w:val="00566128"/>
    <w:rsid w:val="005668BB"/>
    <w:rsid w:val="0056707A"/>
    <w:rsid w:val="00567494"/>
    <w:rsid w:val="00567630"/>
    <w:rsid w:val="00567B38"/>
    <w:rsid w:val="00567FFA"/>
    <w:rsid w:val="0057087E"/>
    <w:rsid w:val="00570A92"/>
    <w:rsid w:val="00570CEE"/>
    <w:rsid w:val="005713E4"/>
    <w:rsid w:val="005713F4"/>
    <w:rsid w:val="005715D0"/>
    <w:rsid w:val="00572454"/>
    <w:rsid w:val="00572547"/>
    <w:rsid w:val="00572B3A"/>
    <w:rsid w:val="00573336"/>
    <w:rsid w:val="00573802"/>
    <w:rsid w:val="00575A49"/>
    <w:rsid w:val="00575CFD"/>
    <w:rsid w:val="00576097"/>
    <w:rsid w:val="0057729B"/>
    <w:rsid w:val="00577923"/>
    <w:rsid w:val="005779A3"/>
    <w:rsid w:val="00580289"/>
    <w:rsid w:val="005805D8"/>
    <w:rsid w:val="005823FB"/>
    <w:rsid w:val="00582C75"/>
    <w:rsid w:val="005833C7"/>
    <w:rsid w:val="00583ACC"/>
    <w:rsid w:val="00583BDC"/>
    <w:rsid w:val="005842BE"/>
    <w:rsid w:val="00584E84"/>
    <w:rsid w:val="00585A27"/>
    <w:rsid w:val="00585D8D"/>
    <w:rsid w:val="00585E05"/>
    <w:rsid w:val="00586203"/>
    <w:rsid w:val="0058690B"/>
    <w:rsid w:val="0058742A"/>
    <w:rsid w:val="0058754A"/>
    <w:rsid w:val="00587664"/>
    <w:rsid w:val="00587948"/>
    <w:rsid w:val="00587CBD"/>
    <w:rsid w:val="0059059A"/>
    <w:rsid w:val="00590B50"/>
    <w:rsid w:val="00591986"/>
    <w:rsid w:val="005919E8"/>
    <w:rsid w:val="00591D13"/>
    <w:rsid w:val="00592352"/>
    <w:rsid w:val="00592565"/>
    <w:rsid w:val="00592B3F"/>
    <w:rsid w:val="00593678"/>
    <w:rsid w:val="005939EF"/>
    <w:rsid w:val="00593F3C"/>
    <w:rsid w:val="00594467"/>
    <w:rsid w:val="005945A8"/>
    <w:rsid w:val="00594763"/>
    <w:rsid w:val="00594BBF"/>
    <w:rsid w:val="00595819"/>
    <w:rsid w:val="00596338"/>
    <w:rsid w:val="0059639B"/>
    <w:rsid w:val="0059701A"/>
    <w:rsid w:val="0059704B"/>
    <w:rsid w:val="00597380"/>
    <w:rsid w:val="00597469"/>
    <w:rsid w:val="00597E2F"/>
    <w:rsid w:val="00597F7F"/>
    <w:rsid w:val="005A00DA"/>
    <w:rsid w:val="005A10E5"/>
    <w:rsid w:val="005A183F"/>
    <w:rsid w:val="005A20DF"/>
    <w:rsid w:val="005A298D"/>
    <w:rsid w:val="005A2C6E"/>
    <w:rsid w:val="005A2F4F"/>
    <w:rsid w:val="005A2F9B"/>
    <w:rsid w:val="005A333A"/>
    <w:rsid w:val="005A3799"/>
    <w:rsid w:val="005A38A1"/>
    <w:rsid w:val="005A38AD"/>
    <w:rsid w:val="005A3ACD"/>
    <w:rsid w:val="005A3E5D"/>
    <w:rsid w:val="005A42C0"/>
    <w:rsid w:val="005A53D7"/>
    <w:rsid w:val="005A6546"/>
    <w:rsid w:val="005A6B33"/>
    <w:rsid w:val="005A74E8"/>
    <w:rsid w:val="005A755B"/>
    <w:rsid w:val="005A7AE3"/>
    <w:rsid w:val="005A7D1F"/>
    <w:rsid w:val="005A7F42"/>
    <w:rsid w:val="005B0BB4"/>
    <w:rsid w:val="005B13C3"/>
    <w:rsid w:val="005B1434"/>
    <w:rsid w:val="005B1567"/>
    <w:rsid w:val="005B183E"/>
    <w:rsid w:val="005B23EE"/>
    <w:rsid w:val="005B2459"/>
    <w:rsid w:val="005B2832"/>
    <w:rsid w:val="005B34FD"/>
    <w:rsid w:val="005B3524"/>
    <w:rsid w:val="005B369D"/>
    <w:rsid w:val="005B38A5"/>
    <w:rsid w:val="005B4647"/>
    <w:rsid w:val="005B4E34"/>
    <w:rsid w:val="005B5246"/>
    <w:rsid w:val="005B5E96"/>
    <w:rsid w:val="005B6BE3"/>
    <w:rsid w:val="005B775D"/>
    <w:rsid w:val="005B7917"/>
    <w:rsid w:val="005B7A77"/>
    <w:rsid w:val="005C10FE"/>
    <w:rsid w:val="005C1257"/>
    <w:rsid w:val="005C1C40"/>
    <w:rsid w:val="005C20EC"/>
    <w:rsid w:val="005C2956"/>
    <w:rsid w:val="005C2C94"/>
    <w:rsid w:val="005C40C2"/>
    <w:rsid w:val="005C5127"/>
    <w:rsid w:val="005C517D"/>
    <w:rsid w:val="005C51E2"/>
    <w:rsid w:val="005C59E7"/>
    <w:rsid w:val="005C6561"/>
    <w:rsid w:val="005C6AA9"/>
    <w:rsid w:val="005C6E78"/>
    <w:rsid w:val="005C70ED"/>
    <w:rsid w:val="005C7A77"/>
    <w:rsid w:val="005C7BC3"/>
    <w:rsid w:val="005C7BCF"/>
    <w:rsid w:val="005D08AE"/>
    <w:rsid w:val="005D094A"/>
    <w:rsid w:val="005D11FD"/>
    <w:rsid w:val="005D12A3"/>
    <w:rsid w:val="005D148C"/>
    <w:rsid w:val="005D22E3"/>
    <w:rsid w:val="005D233C"/>
    <w:rsid w:val="005D2B6D"/>
    <w:rsid w:val="005D3F2B"/>
    <w:rsid w:val="005D4B18"/>
    <w:rsid w:val="005D4CD9"/>
    <w:rsid w:val="005D5434"/>
    <w:rsid w:val="005D5F77"/>
    <w:rsid w:val="005D7325"/>
    <w:rsid w:val="005D7D30"/>
    <w:rsid w:val="005E0451"/>
    <w:rsid w:val="005E0659"/>
    <w:rsid w:val="005E0C09"/>
    <w:rsid w:val="005E0C65"/>
    <w:rsid w:val="005E1AE7"/>
    <w:rsid w:val="005E1EFA"/>
    <w:rsid w:val="005E24C1"/>
    <w:rsid w:val="005E28A1"/>
    <w:rsid w:val="005E2C4D"/>
    <w:rsid w:val="005E2F91"/>
    <w:rsid w:val="005E2FFE"/>
    <w:rsid w:val="005E3D08"/>
    <w:rsid w:val="005E4A15"/>
    <w:rsid w:val="005E4C79"/>
    <w:rsid w:val="005E5AE2"/>
    <w:rsid w:val="005E6A66"/>
    <w:rsid w:val="005E7753"/>
    <w:rsid w:val="005E78E0"/>
    <w:rsid w:val="005F029E"/>
    <w:rsid w:val="005F0621"/>
    <w:rsid w:val="005F0BDB"/>
    <w:rsid w:val="005F0FC7"/>
    <w:rsid w:val="005F1088"/>
    <w:rsid w:val="005F1865"/>
    <w:rsid w:val="005F1A2A"/>
    <w:rsid w:val="005F246A"/>
    <w:rsid w:val="005F288D"/>
    <w:rsid w:val="005F2C1A"/>
    <w:rsid w:val="005F2C46"/>
    <w:rsid w:val="005F3287"/>
    <w:rsid w:val="005F335F"/>
    <w:rsid w:val="005F39D2"/>
    <w:rsid w:val="005F3C2D"/>
    <w:rsid w:val="005F3E1E"/>
    <w:rsid w:val="005F4625"/>
    <w:rsid w:val="005F468A"/>
    <w:rsid w:val="005F4E01"/>
    <w:rsid w:val="005F4E46"/>
    <w:rsid w:val="005F515E"/>
    <w:rsid w:val="005F520B"/>
    <w:rsid w:val="005F5CBD"/>
    <w:rsid w:val="005F6525"/>
    <w:rsid w:val="005F653E"/>
    <w:rsid w:val="005F6726"/>
    <w:rsid w:val="005F704F"/>
    <w:rsid w:val="005F73EB"/>
    <w:rsid w:val="005F7536"/>
    <w:rsid w:val="005F7CAF"/>
    <w:rsid w:val="00600C95"/>
    <w:rsid w:val="00601135"/>
    <w:rsid w:val="00601310"/>
    <w:rsid w:val="00601BC1"/>
    <w:rsid w:val="00602228"/>
    <w:rsid w:val="00602275"/>
    <w:rsid w:val="00602A5A"/>
    <w:rsid w:val="00602E1D"/>
    <w:rsid w:val="006033CE"/>
    <w:rsid w:val="00603525"/>
    <w:rsid w:val="0060352E"/>
    <w:rsid w:val="00603924"/>
    <w:rsid w:val="00603EFE"/>
    <w:rsid w:val="0060478D"/>
    <w:rsid w:val="00604A46"/>
    <w:rsid w:val="00605103"/>
    <w:rsid w:val="006054F6"/>
    <w:rsid w:val="00605B99"/>
    <w:rsid w:val="00605DE5"/>
    <w:rsid w:val="00605FFA"/>
    <w:rsid w:val="00606090"/>
    <w:rsid w:val="006061F5"/>
    <w:rsid w:val="006064A0"/>
    <w:rsid w:val="006064AE"/>
    <w:rsid w:val="00606A25"/>
    <w:rsid w:val="00606A2C"/>
    <w:rsid w:val="00606A8E"/>
    <w:rsid w:val="00606C70"/>
    <w:rsid w:val="006070CE"/>
    <w:rsid w:val="00607307"/>
    <w:rsid w:val="00607781"/>
    <w:rsid w:val="00607849"/>
    <w:rsid w:val="00607867"/>
    <w:rsid w:val="0060798F"/>
    <w:rsid w:val="00607A72"/>
    <w:rsid w:val="00607A95"/>
    <w:rsid w:val="00607ABC"/>
    <w:rsid w:val="00607B31"/>
    <w:rsid w:val="006100F2"/>
    <w:rsid w:val="006101E6"/>
    <w:rsid w:val="00610497"/>
    <w:rsid w:val="006108A4"/>
    <w:rsid w:val="00611298"/>
    <w:rsid w:val="0061213C"/>
    <w:rsid w:val="00612289"/>
    <w:rsid w:val="00612DC6"/>
    <w:rsid w:val="00612EBE"/>
    <w:rsid w:val="00612FD8"/>
    <w:rsid w:val="0061344F"/>
    <w:rsid w:val="00613695"/>
    <w:rsid w:val="00613ED6"/>
    <w:rsid w:val="00614457"/>
    <w:rsid w:val="006148B9"/>
    <w:rsid w:val="00614A2B"/>
    <w:rsid w:val="00614AFF"/>
    <w:rsid w:val="00614E38"/>
    <w:rsid w:val="00614FBB"/>
    <w:rsid w:val="00615310"/>
    <w:rsid w:val="006159AC"/>
    <w:rsid w:val="006159E7"/>
    <w:rsid w:val="00615AF8"/>
    <w:rsid w:val="00616EC2"/>
    <w:rsid w:val="00616F85"/>
    <w:rsid w:val="006201EE"/>
    <w:rsid w:val="00620333"/>
    <w:rsid w:val="006203F6"/>
    <w:rsid w:val="00621150"/>
    <w:rsid w:val="0062124C"/>
    <w:rsid w:val="006214B2"/>
    <w:rsid w:val="006225B0"/>
    <w:rsid w:val="00622615"/>
    <w:rsid w:val="00622C2F"/>
    <w:rsid w:val="006232E5"/>
    <w:rsid w:val="00623528"/>
    <w:rsid w:val="00623B27"/>
    <w:rsid w:val="00623F86"/>
    <w:rsid w:val="00624139"/>
    <w:rsid w:val="00624A90"/>
    <w:rsid w:val="00624B14"/>
    <w:rsid w:val="00624D2F"/>
    <w:rsid w:val="0062509C"/>
    <w:rsid w:val="00625134"/>
    <w:rsid w:val="00625E4E"/>
    <w:rsid w:val="0062612E"/>
    <w:rsid w:val="006261ED"/>
    <w:rsid w:val="0062634A"/>
    <w:rsid w:val="00626365"/>
    <w:rsid w:val="006265FD"/>
    <w:rsid w:val="00627BDC"/>
    <w:rsid w:val="00632254"/>
    <w:rsid w:val="0063254E"/>
    <w:rsid w:val="006328CF"/>
    <w:rsid w:val="00633099"/>
    <w:rsid w:val="00633997"/>
    <w:rsid w:val="00633D8E"/>
    <w:rsid w:val="006345D9"/>
    <w:rsid w:val="00634D8C"/>
    <w:rsid w:val="006352EE"/>
    <w:rsid w:val="0063536E"/>
    <w:rsid w:val="00635BFC"/>
    <w:rsid w:val="00635E79"/>
    <w:rsid w:val="0063639A"/>
    <w:rsid w:val="00636465"/>
    <w:rsid w:val="0063683F"/>
    <w:rsid w:val="006373B1"/>
    <w:rsid w:val="0063776F"/>
    <w:rsid w:val="00637E3F"/>
    <w:rsid w:val="00637FDD"/>
    <w:rsid w:val="006413C7"/>
    <w:rsid w:val="0064171D"/>
    <w:rsid w:val="0064187E"/>
    <w:rsid w:val="00641CEB"/>
    <w:rsid w:val="00642E56"/>
    <w:rsid w:val="0064346D"/>
    <w:rsid w:val="00644169"/>
    <w:rsid w:val="0064505A"/>
    <w:rsid w:val="00645669"/>
    <w:rsid w:val="00645926"/>
    <w:rsid w:val="00645DDE"/>
    <w:rsid w:val="00645EAF"/>
    <w:rsid w:val="006460C5"/>
    <w:rsid w:val="006461AB"/>
    <w:rsid w:val="006464B5"/>
    <w:rsid w:val="00646DB6"/>
    <w:rsid w:val="00646E7D"/>
    <w:rsid w:val="00646EF9"/>
    <w:rsid w:val="00647B67"/>
    <w:rsid w:val="00650372"/>
    <w:rsid w:val="00650D3C"/>
    <w:rsid w:val="0065266E"/>
    <w:rsid w:val="00652A7B"/>
    <w:rsid w:val="00653208"/>
    <w:rsid w:val="00653769"/>
    <w:rsid w:val="0065387C"/>
    <w:rsid w:val="00653BAB"/>
    <w:rsid w:val="006541B5"/>
    <w:rsid w:val="0065447A"/>
    <w:rsid w:val="006545D0"/>
    <w:rsid w:val="006552BB"/>
    <w:rsid w:val="00655CEA"/>
    <w:rsid w:val="006564F6"/>
    <w:rsid w:val="00656569"/>
    <w:rsid w:val="006566AC"/>
    <w:rsid w:val="00656B40"/>
    <w:rsid w:val="00656E3B"/>
    <w:rsid w:val="00656E8C"/>
    <w:rsid w:val="00657A1E"/>
    <w:rsid w:val="00660444"/>
    <w:rsid w:val="00661144"/>
    <w:rsid w:val="0066114E"/>
    <w:rsid w:val="006612A8"/>
    <w:rsid w:val="0066148D"/>
    <w:rsid w:val="00661B1B"/>
    <w:rsid w:val="00662FFA"/>
    <w:rsid w:val="00663228"/>
    <w:rsid w:val="006639A4"/>
    <w:rsid w:val="006643DD"/>
    <w:rsid w:val="0066497F"/>
    <w:rsid w:val="00665CDB"/>
    <w:rsid w:val="00666693"/>
    <w:rsid w:val="0066674C"/>
    <w:rsid w:val="0066685F"/>
    <w:rsid w:val="00666BC3"/>
    <w:rsid w:val="00666E47"/>
    <w:rsid w:val="006678D8"/>
    <w:rsid w:val="00667CEE"/>
    <w:rsid w:val="00667E23"/>
    <w:rsid w:val="00670022"/>
    <w:rsid w:val="0067042A"/>
    <w:rsid w:val="00670F4F"/>
    <w:rsid w:val="00670F64"/>
    <w:rsid w:val="00672046"/>
    <w:rsid w:val="00672948"/>
    <w:rsid w:val="0067370A"/>
    <w:rsid w:val="00673937"/>
    <w:rsid w:val="006739AB"/>
    <w:rsid w:val="006739E9"/>
    <w:rsid w:val="00673EDB"/>
    <w:rsid w:val="00674175"/>
    <w:rsid w:val="006741E0"/>
    <w:rsid w:val="00674717"/>
    <w:rsid w:val="00674AF0"/>
    <w:rsid w:val="00675506"/>
    <w:rsid w:val="00675DAC"/>
    <w:rsid w:val="00675EE0"/>
    <w:rsid w:val="00676369"/>
    <w:rsid w:val="00676A72"/>
    <w:rsid w:val="00676B14"/>
    <w:rsid w:val="00676EEA"/>
    <w:rsid w:val="00677670"/>
    <w:rsid w:val="00680D38"/>
    <w:rsid w:val="00680FB2"/>
    <w:rsid w:val="006813E3"/>
    <w:rsid w:val="0068173D"/>
    <w:rsid w:val="00681A47"/>
    <w:rsid w:val="00682F53"/>
    <w:rsid w:val="00683320"/>
    <w:rsid w:val="00683878"/>
    <w:rsid w:val="00683A6D"/>
    <w:rsid w:val="00684910"/>
    <w:rsid w:val="00685328"/>
    <w:rsid w:val="00685831"/>
    <w:rsid w:val="00686352"/>
    <w:rsid w:val="006869FE"/>
    <w:rsid w:val="00687295"/>
    <w:rsid w:val="006878AA"/>
    <w:rsid w:val="006904B7"/>
    <w:rsid w:val="00691065"/>
    <w:rsid w:val="006911AB"/>
    <w:rsid w:val="006915A5"/>
    <w:rsid w:val="0069167C"/>
    <w:rsid w:val="00691988"/>
    <w:rsid w:val="00691D62"/>
    <w:rsid w:val="00692F9D"/>
    <w:rsid w:val="00692FA0"/>
    <w:rsid w:val="0069373E"/>
    <w:rsid w:val="0069429E"/>
    <w:rsid w:val="0069440B"/>
    <w:rsid w:val="00694BE7"/>
    <w:rsid w:val="00694DE7"/>
    <w:rsid w:val="006955ED"/>
    <w:rsid w:val="00695C91"/>
    <w:rsid w:val="0069636B"/>
    <w:rsid w:val="006968A9"/>
    <w:rsid w:val="0069722E"/>
    <w:rsid w:val="00697D71"/>
    <w:rsid w:val="00697D90"/>
    <w:rsid w:val="006A000F"/>
    <w:rsid w:val="006A05C6"/>
    <w:rsid w:val="006A09E4"/>
    <w:rsid w:val="006A0D55"/>
    <w:rsid w:val="006A10DB"/>
    <w:rsid w:val="006A1376"/>
    <w:rsid w:val="006A18C2"/>
    <w:rsid w:val="006A191D"/>
    <w:rsid w:val="006A1BC8"/>
    <w:rsid w:val="006A1EAD"/>
    <w:rsid w:val="006A1EF3"/>
    <w:rsid w:val="006A2107"/>
    <w:rsid w:val="006A22D6"/>
    <w:rsid w:val="006A244F"/>
    <w:rsid w:val="006A2B20"/>
    <w:rsid w:val="006A3572"/>
    <w:rsid w:val="006A42C7"/>
    <w:rsid w:val="006A441B"/>
    <w:rsid w:val="006A4458"/>
    <w:rsid w:val="006A4AFA"/>
    <w:rsid w:val="006A4BC9"/>
    <w:rsid w:val="006A4D6C"/>
    <w:rsid w:val="006A57A2"/>
    <w:rsid w:val="006A5C6A"/>
    <w:rsid w:val="006A5D76"/>
    <w:rsid w:val="006A6032"/>
    <w:rsid w:val="006A6043"/>
    <w:rsid w:val="006A62D7"/>
    <w:rsid w:val="006A64E6"/>
    <w:rsid w:val="006A6B1B"/>
    <w:rsid w:val="006A6E67"/>
    <w:rsid w:val="006A7498"/>
    <w:rsid w:val="006A749F"/>
    <w:rsid w:val="006A77B5"/>
    <w:rsid w:val="006A7918"/>
    <w:rsid w:val="006A7B11"/>
    <w:rsid w:val="006A7B65"/>
    <w:rsid w:val="006A7F7E"/>
    <w:rsid w:val="006B01A9"/>
    <w:rsid w:val="006B0568"/>
    <w:rsid w:val="006B11A2"/>
    <w:rsid w:val="006B150A"/>
    <w:rsid w:val="006B15D8"/>
    <w:rsid w:val="006B1CEF"/>
    <w:rsid w:val="006B1D92"/>
    <w:rsid w:val="006B1E77"/>
    <w:rsid w:val="006B2B28"/>
    <w:rsid w:val="006B2CB0"/>
    <w:rsid w:val="006B33F9"/>
    <w:rsid w:val="006B345D"/>
    <w:rsid w:val="006B35AD"/>
    <w:rsid w:val="006B3790"/>
    <w:rsid w:val="006B3AB9"/>
    <w:rsid w:val="006B3CF6"/>
    <w:rsid w:val="006B3F15"/>
    <w:rsid w:val="006B4461"/>
    <w:rsid w:val="006B482C"/>
    <w:rsid w:val="006B4835"/>
    <w:rsid w:val="006B4939"/>
    <w:rsid w:val="006B4E60"/>
    <w:rsid w:val="006B56DE"/>
    <w:rsid w:val="006B5882"/>
    <w:rsid w:val="006B65CE"/>
    <w:rsid w:val="006B6EB1"/>
    <w:rsid w:val="006B6EEF"/>
    <w:rsid w:val="006B7E29"/>
    <w:rsid w:val="006B7F8D"/>
    <w:rsid w:val="006C086E"/>
    <w:rsid w:val="006C0D4A"/>
    <w:rsid w:val="006C16FF"/>
    <w:rsid w:val="006C1979"/>
    <w:rsid w:val="006C19FD"/>
    <w:rsid w:val="006C2615"/>
    <w:rsid w:val="006C2C89"/>
    <w:rsid w:val="006C2CDD"/>
    <w:rsid w:val="006C2F7D"/>
    <w:rsid w:val="006C3B93"/>
    <w:rsid w:val="006C4256"/>
    <w:rsid w:val="006C4766"/>
    <w:rsid w:val="006C56FC"/>
    <w:rsid w:val="006C6625"/>
    <w:rsid w:val="006C667E"/>
    <w:rsid w:val="006C6BD0"/>
    <w:rsid w:val="006C74DC"/>
    <w:rsid w:val="006C7C24"/>
    <w:rsid w:val="006C7C7E"/>
    <w:rsid w:val="006D02CD"/>
    <w:rsid w:val="006D0450"/>
    <w:rsid w:val="006D096A"/>
    <w:rsid w:val="006D0AE4"/>
    <w:rsid w:val="006D0CB7"/>
    <w:rsid w:val="006D23A7"/>
    <w:rsid w:val="006D28D0"/>
    <w:rsid w:val="006D2955"/>
    <w:rsid w:val="006D3197"/>
    <w:rsid w:val="006D3547"/>
    <w:rsid w:val="006D3789"/>
    <w:rsid w:val="006D3884"/>
    <w:rsid w:val="006D39C5"/>
    <w:rsid w:val="006D3A20"/>
    <w:rsid w:val="006D3EE7"/>
    <w:rsid w:val="006D4403"/>
    <w:rsid w:val="006D6632"/>
    <w:rsid w:val="006D6715"/>
    <w:rsid w:val="006D6FDE"/>
    <w:rsid w:val="006D7191"/>
    <w:rsid w:val="006D77DA"/>
    <w:rsid w:val="006E00DC"/>
    <w:rsid w:val="006E0264"/>
    <w:rsid w:val="006E05F6"/>
    <w:rsid w:val="006E0AC7"/>
    <w:rsid w:val="006E1202"/>
    <w:rsid w:val="006E19BE"/>
    <w:rsid w:val="006E19F8"/>
    <w:rsid w:val="006E20A2"/>
    <w:rsid w:val="006E399E"/>
    <w:rsid w:val="006E47F1"/>
    <w:rsid w:val="006E4953"/>
    <w:rsid w:val="006E49F6"/>
    <w:rsid w:val="006E4E90"/>
    <w:rsid w:val="006E5165"/>
    <w:rsid w:val="006E5EFB"/>
    <w:rsid w:val="006E6810"/>
    <w:rsid w:val="006E6887"/>
    <w:rsid w:val="006E7A6D"/>
    <w:rsid w:val="006E7B77"/>
    <w:rsid w:val="006E7F7A"/>
    <w:rsid w:val="006F0009"/>
    <w:rsid w:val="006F071E"/>
    <w:rsid w:val="006F1639"/>
    <w:rsid w:val="006F1C13"/>
    <w:rsid w:val="006F1C6D"/>
    <w:rsid w:val="006F1F70"/>
    <w:rsid w:val="006F2561"/>
    <w:rsid w:val="006F2C59"/>
    <w:rsid w:val="006F3328"/>
    <w:rsid w:val="006F3798"/>
    <w:rsid w:val="006F5684"/>
    <w:rsid w:val="006F5876"/>
    <w:rsid w:val="006F5A19"/>
    <w:rsid w:val="006F5B2A"/>
    <w:rsid w:val="006F5C3C"/>
    <w:rsid w:val="006F6709"/>
    <w:rsid w:val="006F72F5"/>
    <w:rsid w:val="006F775E"/>
    <w:rsid w:val="006F784C"/>
    <w:rsid w:val="0070037D"/>
    <w:rsid w:val="0070041C"/>
    <w:rsid w:val="007005EB"/>
    <w:rsid w:val="00700AD5"/>
    <w:rsid w:val="00700C3D"/>
    <w:rsid w:val="00700D32"/>
    <w:rsid w:val="00701100"/>
    <w:rsid w:val="00701528"/>
    <w:rsid w:val="00701B76"/>
    <w:rsid w:val="00702104"/>
    <w:rsid w:val="007029B3"/>
    <w:rsid w:val="00702E7F"/>
    <w:rsid w:val="00704290"/>
    <w:rsid w:val="0070572D"/>
    <w:rsid w:val="0070584A"/>
    <w:rsid w:val="007058FD"/>
    <w:rsid w:val="00705AE5"/>
    <w:rsid w:val="00705CCA"/>
    <w:rsid w:val="00706DD9"/>
    <w:rsid w:val="00706F56"/>
    <w:rsid w:val="00707562"/>
    <w:rsid w:val="0070770F"/>
    <w:rsid w:val="00707AD9"/>
    <w:rsid w:val="00707CC2"/>
    <w:rsid w:val="007100E3"/>
    <w:rsid w:val="00710208"/>
    <w:rsid w:val="007115F9"/>
    <w:rsid w:val="00711688"/>
    <w:rsid w:val="00711FD2"/>
    <w:rsid w:val="00712750"/>
    <w:rsid w:val="007129AE"/>
    <w:rsid w:val="00713915"/>
    <w:rsid w:val="00713EF5"/>
    <w:rsid w:val="00713F36"/>
    <w:rsid w:val="007140DF"/>
    <w:rsid w:val="007143C0"/>
    <w:rsid w:val="00714C82"/>
    <w:rsid w:val="00714FDF"/>
    <w:rsid w:val="00715035"/>
    <w:rsid w:val="0071553A"/>
    <w:rsid w:val="007161F5"/>
    <w:rsid w:val="007163C1"/>
    <w:rsid w:val="00716B35"/>
    <w:rsid w:val="00716FF5"/>
    <w:rsid w:val="00717033"/>
    <w:rsid w:val="007174BE"/>
    <w:rsid w:val="007174F8"/>
    <w:rsid w:val="00717F5A"/>
    <w:rsid w:val="007203BE"/>
    <w:rsid w:val="0072046A"/>
    <w:rsid w:val="00720479"/>
    <w:rsid w:val="00720F6E"/>
    <w:rsid w:val="00721143"/>
    <w:rsid w:val="0072276C"/>
    <w:rsid w:val="00722CFC"/>
    <w:rsid w:val="00722FEA"/>
    <w:rsid w:val="007242AA"/>
    <w:rsid w:val="00726296"/>
    <w:rsid w:val="0072629C"/>
    <w:rsid w:val="00726C9A"/>
    <w:rsid w:val="0072758D"/>
    <w:rsid w:val="0072796B"/>
    <w:rsid w:val="007304F0"/>
    <w:rsid w:val="0073074F"/>
    <w:rsid w:val="007314FC"/>
    <w:rsid w:val="00732666"/>
    <w:rsid w:val="0073372D"/>
    <w:rsid w:val="00733E97"/>
    <w:rsid w:val="007357BD"/>
    <w:rsid w:val="00735BB1"/>
    <w:rsid w:val="00736E0C"/>
    <w:rsid w:val="007373DF"/>
    <w:rsid w:val="00740092"/>
    <w:rsid w:val="00740562"/>
    <w:rsid w:val="00740690"/>
    <w:rsid w:val="00740869"/>
    <w:rsid w:val="00740E39"/>
    <w:rsid w:val="00741A60"/>
    <w:rsid w:val="00742A84"/>
    <w:rsid w:val="00742B0D"/>
    <w:rsid w:val="00742ED6"/>
    <w:rsid w:val="0074318D"/>
    <w:rsid w:val="007434D5"/>
    <w:rsid w:val="00745498"/>
    <w:rsid w:val="00746398"/>
    <w:rsid w:val="00746AA1"/>
    <w:rsid w:val="00746E72"/>
    <w:rsid w:val="0074723F"/>
    <w:rsid w:val="00747AF5"/>
    <w:rsid w:val="00747FB7"/>
    <w:rsid w:val="00750C3A"/>
    <w:rsid w:val="00751285"/>
    <w:rsid w:val="0075213C"/>
    <w:rsid w:val="007527DF"/>
    <w:rsid w:val="0075319A"/>
    <w:rsid w:val="00753318"/>
    <w:rsid w:val="00753F91"/>
    <w:rsid w:val="007542E8"/>
    <w:rsid w:val="00754923"/>
    <w:rsid w:val="007550E5"/>
    <w:rsid w:val="00755515"/>
    <w:rsid w:val="00756723"/>
    <w:rsid w:val="00757050"/>
    <w:rsid w:val="007571ED"/>
    <w:rsid w:val="00760966"/>
    <w:rsid w:val="00760AE5"/>
    <w:rsid w:val="00761A8F"/>
    <w:rsid w:val="00762535"/>
    <w:rsid w:val="00762934"/>
    <w:rsid w:val="00762973"/>
    <w:rsid w:val="00763456"/>
    <w:rsid w:val="0076357A"/>
    <w:rsid w:val="00763944"/>
    <w:rsid w:val="00763D89"/>
    <w:rsid w:val="00763EF2"/>
    <w:rsid w:val="00764A4E"/>
    <w:rsid w:val="007653C9"/>
    <w:rsid w:val="007653E7"/>
    <w:rsid w:val="00766C62"/>
    <w:rsid w:val="00766FCE"/>
    <w:rsid w:val="00767134"/>
    <w:rsid w:val="007673BD"/>
    <w:rsid w:val="00767500"/>
    <w:rsid w:val="00767B3F"/>
    <w:rsid w:val="007701E9"/>
    <w:rsid w:val="00770694"/>
    <w:rsid w:val="00770819"/>
    <w:rsid w:val="00770CAA"/>
    <w:rsid w:val="00771753"/>
    <w:rsid w:val="0077189D"/>
    <w:rsid w:val="00771E08"/>
    <w:rsid w:val="007727E7"/>
    <w:rsid w:val="007734D8"/>
    <w:rsid w:val="007735A8"/>
    <w:rsid w:val="00773A2C"/>
    <w:rsid w:val="00773F49"/>
    <w:rsid w:val="00774442"/>
    <w:rsid w:val="007744EE"/>
    <w:rsid w:val="00775052"/>
    <w:rsid w:val="007750E3"/>
    <w:rsid w:val="00775141"/>
    <w:rsid w:val="0077563E"/>
    <w:rsid w:val="00775A95"/>
    <w:rsid w:val="00775AEA"/>
    <w:rsid w:val="00775B7C"/>
    <w:rsid w:val="00776288"/>
    <w:rsid w:val="0077631A"/>
    <w:rsid w:val="007765F6"/>
    <w:rsid w:val="007767D8"/>
    <w:rsid w:val="007768BB"/>
    <w:rsid w:val="00776A4E"/>
    <w:rsid w:val="00776BD3"/>
    <w:rsid w:val="00776F5F"/>
    <w:rsid w:val="00777197"/>
    <w:rsid w:val="00777382"/>
    <w:rsid w:val="00780435"/>
    <w:rsid w:val="00781534"/>
    <w:rsid w:val="00782D58"/>
    <w:rsid w:val="00782F24"/>
    <w:rsid w:val="00783111"/>
    <w:rsid w:val="00783144"/>
    <w:rsid w:val="007838E5"/>
    <w:rsid w:val="00784187"/>
    <w:rsid w:val="00784A20"/>
    <w:rsid w:val="00784D04"/>
    <w:rsid w:val="00785362"/>
    <w:rsid w:val="0078622B"/>
    <w:rsid w:val="00786CEB"/>
    <w:rsid w:val="00786D6F"/>
    <w:rsid w:val="00787387"/>
    <w:rsid w:val="0078764E"/>
    <w:rsid w:val="00787F7A"/>
    <w:rsid w:val="007907F4"/>
    <w:rsid w:val="00790E8A"/>
    <w:rsid w:val="007910C1"/>
    <w:rsid w:val="0079161C"/>
    <w:rsid w:val="0079163B"/>
    <w:rsid w:val="00791DD2"/>
    <w:rsid w:val="00791E3E"/>
    <w:rsid w:val="00792671"/>
    <w:rsid w:val="00792B4D"/>
    <w:rsid w:val="007933C9"/>
    <w:rsid w:val="00793E7B"/>
    <w:rsid w:val="0079564E"/>
    <w:rsid w:val="007959BF"/>
    <w:rsid w:val="00795DD6"/>
    <w:rsid w:val="007965B5"/>
    <w:rsid w:val="007965D1"/>
    <w:rsid w:val="007A00FF"/>
    <w:rsid w:val="007A07D0"/>
    <w:rsid w:val="007A1770"/>
    <w:rsid w:val="007A1B41"/>
    <w:rsid w:val="007A1F40"/>
    <w:rsid w:val="007A246C"/>
    <w:rsid w:val="007A3E08"/>
    <w:rsid w:val="007A3F6B"/>
    <w:rsid w:val="007A4325"/>
    <w:rsid w:val="007A456F"/>
    <w:rsid w:val="007A4811"/>
    <w:rsid w:val="007A4853"/>
    <w:rsid w:val="007A6006"/>
    <w:rsid w:val="007A6079"/>
    <w:rsid w:val="007A6427"/>
    <w:rsid w:val="007A69ED"/>
    <w:rsid w:val="007A6D3E"/>
    <w:rsid w:val="007A753A"/>
    <w:rsid w:val="007A7E51"/>
    <w:rsid w:val="007B02DB"/>
    <w:rsid w:val="007B05A2"/>
    <w:rsid w:val="007B0D5B"/>
    <w:rsid w:val="007B0DB4"/>
    <w:rsid w:val="007B1425"/>
    <w:rsid w:val="007B1752"/>
    <w:rsid w:val="007B179E"/>
    <w:rsid w:val="007B1BAA"/>
    <w:rsid w:val="007B1D5B"/>
    <w:rsid w:val="007B23A5"/>
    <w:rsid w:val="007B24A7"/>
    <w:rsid w:val="007B2BEC"/>
    <w:rsid w:val="007B2C62"/>
    <w:rsid w:val="007B2E75"/>
    <w:rsid w:val="007B3114"/>
    <w:rsid w:val="007B3E61"/>
    <w:rsid w:val="007B49E7"/>
    <w:rsid w:val="007B4B64"/>
    <w:rsid w:val="007B56E1"/>
    <w:rsid w:val="007B5C97"/>
    <w:rsid w:val="007B6022"/>
    <w:rsid w:val="007B6243"/>
    <w:rsid w:val="007B6600"/>
    <w:rsid w:val="007B6BB3"/>
    <w:rsid w:val="007B6D71"/>
    <w:rsid w:val="007B704D"/>
    <w:rsid w:val="007B7091"/>
    <w:rsid w:val="007B7178"/>
    <w:rsid w:val="007B7509"/>
    <w:rsid w:val="007B7989"/>
    <w:rsid w:val="007B7A92"/>
    <w:rsid w:val="007C007A"/>
    <w:rsid w:val="007C170D"/>
    <w:rsid w:val="007C171F"/>
    <w:rsid w:val="007C1E92"/>
    <w:rsid w:val="007C2EF8"/>
    <w:rsid w:val="007C2EFD"/>
    <w:rsid w:val="007C35E5"/>
    <w:rsid w:val="007C3852"/>
    <w:rsid w:val="007C4862"/>
    <w:rsid w:val="007C4B1A"/>
    <w:rsid w:val="007C4C69"/>
    <w:rsid w:val="007C53AF"/>
    <w:rsid w:val="007C5476"/>
    <w:rsid w:val="007C69A1"/>
    <w:rsid w:val="007C7047"/>
    <w:rsid w:val="007C716F"/>
    <w:rsid w:val="007C78F9"/>
    <w:rsid w:val="007D016E"/>
    <w:rsid w:val="007D0193"/>
    <w:rsid w:val="007D03CB"/>
    <w:rsid w:val="007D0EAE"/>
    <w:rsid w:val="007D1D9E"/>
    <w:rsid w:val="007D2652"/>
    <w:rsid w:val="007D2661"/>
    <w:rsid w:val="007D26D8"/>
    <w:rsid w:val="007D2BC9"/>
    <w:rsid w:val="007D30C5"/>
    <w:rsid w:val="007D5C74"/>
    <w:rsid w:val="007D5DE7"/>
    <w:rsid w:val="007D74F1"/>
    <w:rsid w:val="007E0A21"/>
    <w:rsid w:val="007E0C23"/>
    <w:rsid w:val="007E1368"/>
    <w:rsid w:val="007E1E6C"/>
    <w:rsid w:val="007E2382"/>
    <w:rsid w:val="007E2AC6"/>
    <w:rsid w:val="007E2B50"/>
    <w:rsid w:val="007E3405"/>
    <w:rsid w:val="007E3968"/>
    <w:rsid w:val="007E3CB1"/>
    <w:rsid w:val="007E3DF2"/>
    <w:rsid w:val="007E4180"/>
    <w:rsid w:val="007E4236"/>
    <w:rsid w:val="007E485E"/>
    <w:rsid w:val="007E4C11"/>
    <w:rsid w:val="007E4C34"/>
    <w:rsid w:val="007E535D"/>
    <w:rsid w:val="007E54ED"/>
    <w:rsid w:val="007E5535"/>
    <w:rsid w:val="007E5CF6"/>
    <w:rsid w:val="007E629D"/>
    <w:rsid w:val="007E7703"/>
    <w:rsid w:val="007E7CA7"/>
    <w:rsid w:val="007F0327"/>
    <w:rsid w:val="007F0885"/>
    <w:rsid w:val="007F0E24"/>
    <w:rsid w:val="007F128C"/>
    <w:rsid w:val="007F1385"/>
    <w:rsid w:val="007F2317"/>
    <w:rsid w:val="007F280C"/>
    <w:rsid w:val="007F2849"/>
    <w:rsid w:val="007F29F5"/>
    <w:rsid w:val="007F2CE1"/>
    <w:rsid w:val="007F4380"/>
    <w:rsid w:val="007F5154"/>
    <w:rsid w:val="007F51CD"/>
    <w:rsid w:val="007F54FE"/>
    <w:rsid w:val="007F55A4"/>
    <w:rsid w:val="007F55F1"/>
    <w:rsid w:val="007F6028"/>
    <w:rsid w:val="007F63B2"/>
    <w:rsid w:val="007F65FE"/>
    <w:rsid w:val="007F686B"/>
    <w:rsid w:val="007F6956"/>
    <w:rsid w:val="007F7069"/>
    <w:rsid w:val="007F7BD2"/>
    <w:rsid w:val="00800107"/>
    <w:rsid w:val="00800606"/>
    <w:rsid w:val="00800A9D"/>
    <w:rsid w:val="00800F5E"/>
    <w:rsid w:val="0080130D"/>
    <w:rsid w:val="00801BB0"/>
    <w:rsid w:val="00802009"/>
    <w:rsid w:val="00802420"/>
    <w:rsid w:val="00802816"/>
    <w:rsid w:val="008038A5"/>
    <w:rsid w:val="00803A99"/>
    <w:rsid w:val="00803ED5"/>
    <w:rsid w:val="00803FF2"/>
    <w:rsid w:val="00805C47"/>
    <w:rsid w:val="00805D2C"/>
    <w:rsid w:val="00805DAA"/>
    <w:rsid w:val="00805E41"/>
    <w:rsid w:val="00805F15"/>
    <w:rsid w:val="0080610C"/>
    <w:rsid w:val="008067D7"/>
    <w:rsid w:val="0080719A"/>
    <w:rsid w:val="00807289"/>
    <w:rsid w:val="00807973"/>
    <w:rsid w:val="00810716"/>
    <w:rsid w:val="00810B95"/>
    <w:rsid w:val="0081169C"/>
    <w:rsid w:val="008117EC"/>
    <w:rsid w:val="00811A34"/>
    <w:rsid w:val="008127F6"/>
    <w:rsid w:val="00812A71"/>
    <w:rsid w:val="00812D02"/>
    <w:rsid w:val="00813232"/>
    <w:rsid w:val="008138BA"/>
    <w:rsid w:val="00814056"/>
    <w:rsid w:val="00814862"/>
    <w:rsid w:val="00815094"/>
    <w:rsid w:val="0081605D"/>
    <w:rsid w:val="008161A3"/>
    <w:rsid w:val="0081689A"/>
    <w:rsid w:val="00816B07"/>
    <w:rsid w:val="008172DA"/>
    <w:rsid w:val="008176D8"/>
    <w:rsid w:val="00817772"/>
    <w:rsid w:val="00817935"/>
    <w:rsid w:val="00820CB2"/>
    <w:rsid w:val="00822036"/>
    <w:rsid w:val="008229AF"/>
    <w:rsid w:val="008235EE"/>
    <w:rsid w:val="0082398C"/>
    <w:rsid w:val="008239A2"/>
    <w:rsid w:val="00823C5C"/>
    <w:rsid w:val="00823F19"/>
    <w:rsid w:val="008247CD"/>
    <w:rsid w:val="008247E1"/>
    <w:rsid w:val="00824924"/>
    <w:rsid w:val="00824FE2"/>
    <w:rsid w:val="00825219"/>
    <w:rsid w:val="00825390"/>
    <w:rsid w:val="008257A7"/>
    <w:rsid w:val="00825B1C"/>
    <w:rsid w:val="008266E9"/>
    <w:rsid w:val="008268DD"/>
    <w:rsid w:val="00826C87"/>
    <w:rsid w:val="00827139"/>
    <w:rsid w:val="008272E6"/>
    <w:rsid w:val="0082744B"/>
    <w:rsid w:val="008277A4"/>
    <w:rsid w:val="00827860"/>
    <w:rsid w:val="00830A3D"/>
    <w:rsid w:val="00830CE4"/>
    <w:rsid w:val="00831285"/>
    <w:rsid w:val="00831B92"/>
    <w:rsid w:val="0083213D"/>
    <w:rsid w:val="008323A1"/>
    <w:rsid w:val="0083283A"/>
    <w:rsid w:val="00832DB4"/>
    <w:rsid w:val="00833335"/>
    <w:rsid w:val="00833356"/>
    <w:rsid w:val="00833E18"/>
    <w:rsid w:val="008340F0"/>
    <w:rsid w:val="00834A5A"/>
    <w:rsid w:val="00834B2E"/>
    <w:rsid w:val="00834BD7"/>
    <w:rsid w:val="00835BDE"/>
    <w:rsid w:val="00835D0E"/>
    <w:rsid w:val="00835DC4"/>
    <w:rsid w:val="008364FE"/>
    <w:rsid w:val="008365BA"/>
    <w:rsid w:val="008368F8"/>
    <w:rsid w:val="00836D1E"/>
    <w:rsid w:val="0083703D"/>
    <w:rsid w:val="00837D52"/>
    <w:rsid w:val="00837DA6"/>
    <w:rsid w:val="008419AB"/>
    <w:rsid w:val="00841B9E"/>
    <w:rsid w:val="00841D0A"/>
    <w:rsid w:val="008426BF"/>
    <w:rsid w:val="00842D15"/>
    <w:rsid w:val="00842DCF"/>
    <w:rsid w:val="008439A2"/>
    <w:rsid w:val="00843EE1"/>
    <w:rsid w:val="00843F3A"/>
    <w:rsid w:val="0084452F"/>
    <w:rsid w:val="0084471F"/>
    <w:rsid w:val="00844D57"/>
    <w:rsid w:val="00844E38"/>
    <w:rsid w:val="008454CC"/>
    <w:rsid w:val="00845899"/>
    <w:rsid w:val="008519EE"/>
    <w:rsid w:val="00851C35"/>
    <w:rsid w:val="00852105"/>
    <w:rsid w:val="00852232"/>
    <w:rsid w:val="008526D2"/>
    <w:rsid w:val="00852723"/>
    <w:rsid w:val="00852FD5"/>
    <w:rsid w:val="0085365A"/>
    <w:rsid w:val="008536E3"/>
    <w:rsid w:val="00853934"/>
    <w:rsid w:val="00853F0D"/>
    <w:rsid w:val="0085414C"/>
    <w:rsid w:val="008542D3"/>
    <w:rsid w:val="008544B8"/>
    <w:rsid w:val="00854A92"/>
    <w:rsid w:val="00854F33"/>
    <w:rsid w:val="00855D6F"/>
    <w:rsid w:val="00855D78"/>
    <w:rsid w:val="00856650"/>
    <w:rsid w:val="008569B1"/>
    <w:rsid w:val="00856EA5"/>
    <w:rsid w:val="00856EB2"/>
    <w:rsid w:val="008571A5"/>
    <w:rsid w:val="0085743B"/>
    <w:rsid w:val="00857A0C"/>
    <w:rsid w:val="00857BC9"/>
    <w:rsid w:val="0086089E"/>
    <w:rsid w:val="008608AC"/>
    <w:rsid w:val="0086190C"/>
    <w:rsid w:val="00861D0C"/>
    <w:rsid w:val="00861E7D"/>
    <w:rsid w:val="00861F0D"/>
    <w:rsid w:val="00861FD2"/>
    <w:rsid w:val="00862A75"/>
    <w:rsid w:val="00863310"/>
    <w:rsid w:val="0086341B"/>
    <w:rsid w:val="008636F1"/>
    <w:rsid w:val="008638FD"/>
    <w:rsid w:val="00863CE2"/>
    <w:rsid w:val="00864887"/>
    <w:rsid w:val="00864AFE"/>
    <w:rsid w:val="0086518F"/>
    <w:rsid w:val="00865AC4"/>
    <w:rsid w:val="00865FB4"/>
    <w:rsid w:val="00866752"/>
    <w:rsid w:val="00870333"/>
    <w:rsid w:val="0087062F"/>
    <w:rsid w:val="00870C6E"/>
    <w:rsid w:val="00871C25"/>
    <w:rsid w:val="00872400"/>
    <w:rsid w:val="008725C8"/>
    <w:rsid w:val="00872D23"/>
    <w:rsid w:val="00872EE7"/>
    <w:rsid w:val="008731B9"/>
    <w:rsid w:val="00873B6D"/>
    <w:rsid w:val="00873DEF"/>
    <w:rsid w:val="00874495"/>
    <w:rsid w:val="008744E5"/>
    <w:rsid w:val="008747C6"/>
    <w:rsid w:val="008752DE"/>
    <w:rsid w:val="00875BEF"/>
    <w:rsid w:val="00875ED1"/>
    <w:rsid w:val="00876076"/>
    <w:rsid w:val="008764E8"/>
    <w:rsid w:val="00876687"/>
    <w:rsid w:val="008766B0"/>
    <w:rsid w:val="008769A3"/>
    <w:rsid w:val="00876C21"/>
    <w:rsid w:val="008777C2"/>
    <w:rsid w:val="00877902"/>
    <w:rsid w:val="00877EF1"/>
    <w:rsid w:val="00880047"/>
    <w:rsid w:val="0088051F"/>
    <w:rsid w:val="008808EC"/>
    <w:rsid w:val="00880AB5"/>
    <w:rsid w:val="00880B38"/>
    <w:rsid w:val="00881E71"/>
    <w:rsid w:val="00882018"/>
    <w:rsid w:val="00882089"/>
    <w:rsid w:val="008828C4"/>
    <w:rsid w:val="00882B53"/>
    <w:rsid w:val="00882E70"/>
    <w:rsid w:val="0088335B"/>
    <w:rsid w:val="00883BB0"/>
    <w:rsid w:val="00884532"/>
    <w:rsid w:val="008845DC"/>
    <w:rsid w:val="00884656"/>
    <w:rsid w:val="0088560F"/>
    <w:rsid w:val="0088564F"/>
    <w:rsid w:val="00885699"/>
    <w:rsid w:val="008857A9"/>
    <w:rsid w:val="0088662B"/>
    <w:rsid w:val="00886A3A"/>
    <w:rsid w:val="00886C8D"/>
    <w:rsid w:val="00887898"/>
    <w:rsid w:val="00887931"/>
    <w:rsid w:val="008879B6"/>
    <w:rsid w:val="008879EA"/>
    <w:rsid w:val="00887A3A"/>
    <w:rsid w:val="0089043A"/>
    <w:rsid w:val="0089058A"/>
    <w:rsid w:val="00890C7C"/>
    <w:rsid w:val="00891C96"/>
    <w:rsid w:val="00891E05"/>
    <w:rsid w:val="00892741"/>
    <w:rsid w:val="008927C2"/>
    <w:rsid w:val="00892FCA"/>
    <w:rsid w:val="00893E8B"/>
    <w:rsid w:val="00893EB1"/>
    <w:rsid w:val="008943AD"/>
    <w:rsid w:val="00894B6A"/>
    <w:rsid w:val="00894CA9"/>
    <w:rsid w:val="0089542F"/>
    <w:rsid w:val="008958AA"/>
    <w:rsid w:val="00895D00"/>
    <w:rsid w:val="00895EA0"/>
    <w:rsid w:val="00896493"/>
    <w:rsid w:val="0089652E"/>
    <w:rsid w:val="00896974"/>
    <w:rsid w:val="00896A0C"/>
    <w:rsid w:val="00896A91"/>
    <w:rsid w:val="00896BA5"/>
    <w:rsid w:val="008975DA"/>
    <w:rsid w:val="008979E6"/>
    <w:rsid w:val="00897C77"/>
    <w:rsid w:val="008A0411"/>
    <w:rsid w:val="008A047A"/>
    <w:rsid w:val="008A057D"/>
    <w:rsid w:val="008A0A2C"/>
    <w:rsid w:val="008A2145"/>
    <w:rsid w:val="008A295B"/>
    <w:rsid w:val="008A2A23"/>
    <w:rsid w:val="008A3388"/>
    <w:rsid w:val="008A33F5"/>
    <w:rsid w:val="008A3545"/>
    <w:rsid w:val="008A37DB"/>
    <w:rsid w:val="008A43D5"/>
    <w:rsid w:val="008A4718"/>
    <w:rsid w:val="008A48C2"/>
    <w:rsid w:val="008A4947"/>
    <w:rsid w:val="008A49E1"/>
    <w:rsid w:val="008A529A"/>
    <w:rsid w:val="008A54E1"/>
    <w:rsid w:val="008A5DE7"/>
    <w:rsid w:val="008A6780"/>
    <w:rsid w:val="008A6C52"/>
    <w:rsid w:val="008A74F8"/>
    <w:rsid w:val="008A7E86"/>
    <w:rsid w:val="008A7F9D"/>
    <w:rsid w:val="008B01A1"/>
    <w:rsid w:val="008B14F7"/>
    <w:rsid w:val="008B20F5"/>
    <w:rsid w:val="008B30D0"/>
    <w:rsid w:val="008B3356"/>
    <w:rsid w:val="008B34EE"/>
    <w:rsid w:val="008B35B9"/>
    <w:rsid w:val="008B371F"/>
    <w:rsid w:val="008B39D2"/>
    <w:rsid w:val="008B3D5C"/>
    <w:rsid w:val="008B4F2B"/>
    <w:rsid w:val="008B511F"/>
    <w:rsid w:val="008B5718"/>
    <w:rsid w:val="008B5BAB"/>
    <w:rsid w:val="008B6150"/>
    <w:rsid w:val="008B6711"/>
    <w:rsid w:val="008B6C42"/>
    <w:rsid w:val="008B6FDD"/>
    <w:rsid w:val="008B7213"/>
    <w:rsid w:val="008B75F7"/>
    <w:rsid w:val="008B7994"/>
    <w:rsid w:val="008B7D85"/>
    <w:rsid w:val="008C0914"/>
    <w:rsid w:val="008C0D72"/>
    <w:rsid w:val="008C1919"/>
    <w:rsid w:val="008C2077"/>
    <w:rsid w:val="008C2B46"/>
    <w:rsid w:val="008C2FEC"/>
    <w:rsid w:val="008C3188"/>
    <w:rsid w:val="008C390A"/>
    <w:rsid w:val="008C3C5C"/>
    <w:rsid w:val="008C3E40"/>
    <w:rsid w:val="008C40C4"/>
    <w:rsid w:val="008C48F7"/>
    <w:rsid w:val="008C4940"/>
    <w:rsid w:val="008C4B20"/>
    <w:rsid w:val="008C4C17"/>
    <w:rsid w:val="008C5552"/>
    <w:rsid w:val="008C576F"/>
    <w:rsid w:val="008C58F6"/>
    <w:rsid w:val="008C5A7F"/>
    <w:rsid w:val="008C5DFC"/>
    <w:rsid w:val="008C6200"/>
    <w:rsid w:val="008C670C"/>
    <w:rsid w:val="008C68A3"/>
    <w:rsid w:val="008C7395"/>
    <w:rsid w:val="008C74AA"/>
    <w:rsid w:val="008C75BC"/>
    <w:rsid w:val="008D01C1"/>
    <w:rsid w:val="008D0228"/>
    <w:rsid w:val="008D027C"/>
    <w:rsid w:val="008D03E8"/>
    <w:rsid w:val="008D08D7"/>
    <w:rsid w:val="008D16F6"/>
    <w:rsid w:val="008D1843"/>
    <w:rsid w:val="008D1AE0"/>
    <w:rsid w:val="008D1CDB"/>
    <w:rsid w:val="008D234B"/>
    <w:rsid w:val="008D255C"/>
    <w:rsid w:val="008D28F9"/>
    <w:rsid w:val="008D2E53"/>
    <w:rsid w:val="008D4C44"/>
    <w:rsid w:val="008D50A8"/>
    <w:rsid w:val="008D5596"/>
    <w:rsid w:val="008D5AB5"/>
    <w:rsid w:val="008D5C0F"/>
    <w:rsid w:val="008D5CB6"/>
    <w:rsid w:val="008D61D9"/>
    <w:rsid w:val="008D759E"/>
    <w:rsid w:val="008D7B09"/>
    <w:rsid w:val="008E01C2"/>
    <w:rsid w:val="008E028E"/>
    <w:rsid w:val="008E1305"/>
    <w:rsid w:val="008E17F0"/>
    <w:rsid w:val="008E19EA"/>
    <w:rsid w:val="008E1CAE"/>
    <w:rsid w:val="008E2721"/>
    <w:rsid w:val="008E2AB2"/>
    <w:rsid w:val="008E2B00"/>
    <w:rsid w:val="008E2B8C"/>
    <w:rsid w:val="008E3830"/>
    <w:rsid w:val="008E3A2E"/>
    <w:rsid w:val="008E3A6F"/>
    <w:rsid w:val="008E3F2D"/>
    <w:rsid w:val="008E44CE"/>
    <w:rsid w:val="008E4BE4"/>
    <w:rsid w:val="008E500D"/>
    <w:rsid w:val="008E576F"/>
    <w:rsid w:val="008E5D65"/>
    <w:rsid w:val="008E5D83"/>
    <w:rsid w:val="008E6D6F"/>
    <w:rsid w:val="008E6F95"/>
    <w:rsid w:val="008E7537"/>
    <w:rsid w:val="008E76DD"/>
    <w:rsid w:val="008E77C1"/>
    <w:rsid w:val="008E798D"/>
    <w:rsid w:val="008E79F3"/>
    <w:rsid w:val="008E7C74"/>
    <w:rsid w:val="008F08B6"/>
    <w:rsid w:val="008F184B"/>
    <w:rsid w:val="008F1D76"/>
    <w:rsid w:val="008F22A8"/>
    <w:rsid w:val="008F40FE"/>
    <w:rsid w:val="008F4A9F"/>
    <w:rsid w:val="008F513A"/>
    <w:rsid w:val="008F51E3"/>
    <w:rsid w:val="008F53BE"/>
    <w:rsid w:val="008F5413"/>
    <w:rsid w:val="008F5A85"/>
    <w:rsid w:val="008F6668"/>
    <w:rsid w:val="008F705E"/>
    <w:rsid w:val="008F71C2"/>
    <w:rsid w:val="0090037E"/>
    <w:rsid w:val="00901525"/>
    <w:rsid w:val="0090161F"/>
    <w:rsid w:val="0090175D"/>
    <w:rsid w:val="00902014"/>
    <w:rsid w:val="00902024"/>
    <w:rsid w:val="00902141"/>
    <w:rsid w:val="00902342"/>
    <w:rsid w:val="009028B4"/>
    <w:rsid w:val="009028E6"/>
    <w:rsid w:val="00902A85"/>
    <w:rsid w:val="00902CE8"/>
    <w:rsid w:val="00903143"/>
    <w:rsid w:val="0090331C"/>
    <w:rsid w:val="0090364F"/>
    <w:rsid w:val="0090398B"/>
    <w:rsid w:val="00903C52"/>
    <w:rsid w:val="00903EAF"/>
    <w:rsid w:val="009044DC"/>
    <w:rsid w:val="00904B23"/>
    <w:rsid w:val="009050DE"/>
    <w:rsid w:val="0090511F"/>
    <w:rsid w:val="009062A9"/>
    <w:rsid w:val="00906815"/>
    <w:rsid w:val="00906D7C"/>
    <w:rsid w:val="009076D7"/>
    <w:rsid w:val="00907789"/>
    <w:rsid w:val="00907D66"/>
    <w:rsid w:val="00910202"/>
    <w:rsid w:val="0091077E"/>
    <w:rsid w:val="00910788"/>
    <w:rsid w:val="00910A99"/>
    <w:rsid w:val="00910C09"/>
    <w:rsid w:val="009113D8"/>
    <w:rsid w:val="00911A10"/>
    <w:rsid w:val="00911BBB"/>
    <w:rsid w:val="0091274E"/>
    <w:rsid w:val="00912CFA"/>
    <w:rsid w:val="00912D17"/>
    <w:rsid w:val="0091325D"/>
    <w:rsid w:val="00913561"/>
    <w:rsid w:val="00914413"/>
    <w:rsid w:val="0091461F"/>
    <w:rsid w:val="00914EC7"/>
    <w:rsid w:val="0091521B"/>
    <w:rsid w:val="0091527C"/>
    <w:rsid w:val="009157DE"/>
    <w:rsid w:val="009159F3"/>
    <w:rsid w:val="00915C92"/>
    <w:rsid w:val="00915CFF"/>
    <w:rsid w:val="00915E0D"/>
    <w:rsid w:val="00916890"/>
    <w:rsid w:val="00917564"/>
    <w:rsid w:val="00917ADB"/>
    <w:rsid w:val="00917FCF"/>
    <w:rsid w:val="009202D0"/>
    <w:rsid w:val="009203F3"/>
    <w:rsid w:val="009218D6"/>
    <w:rsid w:val="00921DF5"/>
    <w:rsid w:val="0092351A"/>
    <w:rsid w:val="00923C03"/>
    <w:rsid w:val="00923E29"/>
    <w:rsid w:val="0092417B"/>
    <w:rsid w:val="00924D68"/>
    <w:rsid w:val="009250FB"/>
    <w:rsid w:val="00925385"/>
    <w:rsid w:val="009254F4"/>
    <w:rsid w:val="00925749"/>
    <w:rsid w:val="009269EE"/>
    <w:rsid w:val="00926CD1"/>
    <w:rsid w:val="0093020D"/>
    <w:rsid w:val="00930274"/>
    <w:rsid w:val="009302A3"/>
    <w:rsid w:val="00930E56"/>
    <w:rsid w:val="0093100C"/>
    <w:rsid w:val="0093122A"/>
    <w:rsid w:val="0093168B"/>
    <w:rsid w:val="00932022"/>
    <w:rsid w:val="009325A0"/>
    <w:rsid w:val="009331F7"/>
    <w:rsid w:val="0093337C"/>
    <w:rsid w:val="00933E1E"/>
    <w:rsid w:val="0093469F"/>
    <w:rsid w:val="00934B8C"/>
    <w:rsid w:val="00934BC8"/>
    <w:rsid w:val="00934C02"/>
    <w:rsid w:val="009352C2"/>
    <w:rsid w:val="00935488"/>
    <w:rsid w:val="00935D50"/>
    <w:rsid w:val="009362CB"/>
    <w:rsid w:val="00936753"/>
    <w:rsid w:val="00936CD5"/>
    <w:rsid w:val="0093701B"/>
    <w:rsid w:val="009373A5"/>
    <w:rsid w:val="00937610"/>
    <w:rsid w:val="00937B24"/>
    <w:rsid w:val="00937B7C"/>
    <w:rsid w:val="0094014B"/>
    <w:rsid w:val="00940588"/>
    <w:rsid w:val="0094109E"/>
    <w:rsid w:val="00942BAF"/>
    <w:rsid w:val="00943DA9"/>
    <w:rsid w:val="00943E71"/>
    <w:rsid w:val="00943EF0"/>
    <w:rsid w:val="00943F0D"/>
    <w:rsid w:val="00944092"/>
    <w:rsid w:val="009443D0"/>
    <w:rsid w:val="009451F0"/>
    <w:rsid w:val="0094535F"/>
    <w:rsid w:val="00945377"/>
    <w:rsid w:val="00945863"/>
    <w:rsid w:val="00946B59"/>
    <w:rsid w:val="0094755A"/>
    <w:rsid w:val="009479F1"/>
    <w:rsid w:val="00947E7B"/>
    <w:rsid w:val="00947FA6"/>
    <w:rsid w:val="00950C2E"/>
    <w:rsid w:val="0095118A"/>
    <w:rsid w:val="009514D2"/>
    <w:rsid w:val="009514D6"/>
    <w:rsid w:val="00951B4B"/>
    <w:rsid w:val="00951C22"/>
    <w:rsid w:val="009521A2"/>
    <w:rsid w:val="0095353F"/>
    <w:rsid w:val="00953787"/>
    <w:rsid w:val="00953825"/>
    <w:rsid w:val="00953B37"/>
    <w:rsid w:val="00954340"/>
    <w:rsid w:val="00954A7C"/>
    <w:rsid w:val="00954D83"/>
    <w:rsid w:val="009553B7"/>
    <w:rsid w:val="00955A2E"/>
    <w:rsid w:val="00955AE1"/>
    <w:rsid w:val="00957526"/>
    <w:rsid w:val="00957AAC"/>
    <w:rsid w:val="00957B02"/>
    <w:rsid w:val="00961359"/>
    <w:rsid w:val="00961619"/>
    <w:rsid w:val="009618DE"/>
    <w:rsid w:val="00961BE1"/>
    <w:rsid w:val="00961EFC"/>
    <w:rsid w:val="00962EE1"/>
    <w:rsid w:val="0096336C"/>
    <w:rsid w:val="009633AF"/>
    <w:rsid w:val="00964E6F"/>
    <w:rsid w:val="00965494"/>
    <w:rsid w:val="00965C28"/>
    <w:rsid w:val="00966E55"/>
    <w:rsid w:val="009671EC"/>
    <w:rsid w:val="00967D45"/>
    <w:rsid w:val="00967F16"/>
    <w:rsid w:val="0097056E"/>
    <w:rsid w:val="009705F1"/>
    <w:rsid w:val="00970887"/>
    <w:rsid w:val="00970A58"/>
    <w:rsid w:val="00970A72"/>
    <w:rsid w:val="0097108C"/>
    <w:rsid w:val="00972884"/>
    <w:rsid w:val="009736EF"/>
    <w:rsid w:val="00973DC9"/>
    <w:rsid w:val="009740EE"/>
    <w:rsid w:val="00974B3F"/>
    <w:rsid w:val="00974E1E"/>
    <w:rsid w:val="0097508B"/>
    <w:rsid w:val="00975A8C"/>
    <w:rsid w:val="00976A01"/>
    <w:rsid w:val="00976DDF"/>
    <w:rsid w:val="00977284"/>
    <w:rsid w:val="0097738F"/>
    <w:rsid w:val="0097742F"/>
    <w:rsid w:val="009775B9"/>
    <w:rsid w:val="0098094A"/>
    <w:rsid w:val="00980B75"/>
    <w:rsid w:val="00980CB4"/>
    <w:rsid w:val="00980E9F"/>
    <w:rsid w:val="009811D0"/>
    <w:rsid w:val="00981393"/>
    <w:rsid w:val="0098140C"/>
    <w:rsid w:val="00981A77"/>
    <w:rsid w:val="00981B78"/>
    <w:rsid w:val="00982219"/>
    <w:rsid w:val="00983132"/>
    <w:rsid w:val="0098343C"/>
    <w:rsid w:val="00983E7D"/>
    <w:rsid w:val="009842BF"/>
    <w:rsid w:val="009843A9"/>
    <w:rsid w:val="00984426"/>
    <w:rsid w:val="0098445F"/>
    <w:rsid w:val="00985435"/>
    <w:rsid w:val="00986E30"/>
    <w:rsid w:val="00987849"/>
    <w:rsid w:val="00987A63"/>
    <w:rsid w:val="00987D12"/>
    <w:rsid w:val="0099056B"/>
    <w:rsid w:val="0099056D"/>
    <w:rsid w:val="00990A7E"/>
    <w:rsid w:val="009917F6"/>
    <w:rsid w:val="00991AA6"/>
    <w:rsid w:val="00993738"/>
    <w:rsid w:val="00994ABC"/>
    <w:rsid w:val="009954C2"/>
    <w:rsid w:val="009959C3"/>
    <w:rsid w:val="00995A93"/>
    <w:rsid w:val="00995F4F"/>
    <w:rsid w:val="00996053"/>
    <w:rsid w:val="00996136"/>
    <w:rsid w:val="00996C76"/>
    <w:rsid w:val="00997548"/>
    <w:rsid w:val="00997B02"/>
    <w:rsid w:val="00997C66"/>
    <w:rsid w:val="009A04A5"/>
    <w:rsid w:val="009A16FC"/>
    <w:rsid w:val="009A23A3"/>
    <w:rsid w:val="009A2809"/>
    <w:rsid w:val="009A2D45"/>
    <w:rsid w:val="009A44E1"/>
    <w:rsid w:val="009A5464"/>
    <w:rsid w:val="009A5816"/>
    <w:rsid w:val="009A581F"/>
    <w:rsid w:val="009A63D0"/>
    <w:rsid w:val="009A678E"/>
    <w:rsid w:val="009A6C92"/>
    <w:rsid w:val="009A71CA"/>
    <w:rsid w:val="009A7459"/>
    <w:rsid w:val="009A7F12"/>
    <w:rsid w:val="009B060B"/>
    <w:rsid w:val="009B095D"/>
    <w:rsid w:val="009B0FE2"/>
    <w:rsid w:val="009B1192"/>
    <w:rsid w:val="009B13BC"/>
    <w:rsid w:val="009B1848"/>
    <w:rsid w:val="009B19C4"/>
    <w:rsid w:val="009B1C4B"/>
    <w:rsid w:val="009B217E"/>
    <w:rsid w:val="009B2205"/>
    <w:rsid w:val="009B2366"/>
    <w:rsid w:val="009B2BE4"/>
    <w:rsid w:val="009B38FB"/>
    <w:rsid w:val="009B3B00"/>
    <w:rsid w:val="009B3C84"/>
    <w:rsid w:val="009B4363"/>
    <w:rsid w:val="009B453B"/>
    <w:rsid w:val="009B4BC1"/>
    <w:rsid w:val="009B4D2A"/>
    <w:rsid w:val="009B4E1A"/>
    <w:rsid w:val="009B5663"/>
    <w:rsid w:val="009B5997"/>
    <w:rsid w:val="009B5DC4"/>
    <w:rsid w:val="009B5E8E"/>
    <w:rsid w:val="009B5EA0"/>
    <w:rsid w:val="009B7085"/>
    <w:rsid w:val="009B735E"/>
    <w:rsid w:val="009B7698"/>
    <w:rsid w:val="009B7D77"/>
    <w:rsid w:val="009C0870"/>
    <w:rsid w:val="009C0A0D"/>
    <w:rsid w:val="009C176F"/>
    <w:rsid w:val="009C294E"/>
    <w:rsid w:val="009C2C78"/>
    <w:rsid w:val="009C307A"/>
    <w:rsid w:val="009C3C81"/>
    <w:rsid w:val="009C3FB8"/>
    <w:rsid w:val="009C3FD0"/>
    <w:rsid w:val="009C45E6"/>
    <w:rsid w:val="009C482A"/>
    <w:rsid w:val="009C4D80"/>
    <w:rsid w:val="009C5148"/>
    <w:rsid w:val="009C5B44"/>
    <w:rsid w:val="009C63BD"/>
    <w:rsid w:val="009C694F"/>
    <w:rsid w:val="009C731F"/>
    <w:rsid w:val="009C73DB"/>
    <w:rsid w:val="009C765C"/>
    <w:rsid w:val="009C7E7E"/>
    <w:rsid w:val="009D086A"/>
    <w:rsid w:val="009D0CC3"/>
    <w:rsid w:val="009D0D8C"/>
    <w:rsid w:val="009D1508"/>
    <w:rsid w:val="009D1619"/>
    <w:rsid w:val="009D17E7"/>
    <w:rsid w:val="009D1B40"/>
    <w:rsid w:val="009D1D78"/>
    <w:rsid w:val="009D2007"/>
    <w:rsid w:val="009D2201"/>
    <w:rsid w:val="009D2BBB"/>
    <w:rsid w:val="009D3405"/>
    <w:rsid w:val="009D39AD"/>
    <w:rsid w:val="009D3AB2"/>
    <w:rsid w:val="009D3B55"/>
    <w:rsid w:val="009D3C9D"/>
    <w:rsid w:val="009D4207"/>
    <w:rsid w:val="009D42AA"/>
    <w:rsid w:val="009D5C73"/>
    <w:rsid w:val="009D616D"/>
    <w:rsid w:val="009D631B"/>
    <w:rsid w:val="009D6F35"/>
    <w:rsid w:val="009D7B8E"/>
    <w:rsid w:val="009D7F63"/>
    <w:rsid w:val="009E00C3"/>
    <w:rsid w:val="009E019D"/>
    <w:rsid w:val="009E14E3"/>
    <w:rsid w:val="009E170F"/>
    <w:rsid w:val="009E1859"/>
    <w:rsid w:val="009E1F16"/>
    <w:rsid w:val="009E21D1"/>
    <w:rsid w:val="009E233A"/>
    <w:rsid w:val="009E2F48"/>
    <w:rsid w:val="009E4081"/>
    <w:rsid w:val="009E4164"/>
    <w:rsid w:val="009E42CE"/>
    <w:rsid w:val="009E47F9"/>
    <w:rsid w:val="009E4D44"/>
    <w:rsid w:val="009E51D3"/>
    <w:rsid w:val="009E521D"/>
    <w:rsid w:val="009E544B"/>
    <w:rsid w:val="009E5486"/>
    <w:rsid w:val="009E54D5"/>
    <w:rsid w:val="009E5518"/>
    <w:rsid w:val="009E5616"/>
    <w:rsid w:val="009E56DD"/>
    <w:rsid w:val="009E5F9A"/>
    <w:rsid w:val="009E6791"/>
    <w:rsid w:val="009E6EB8"/>
    <w:rsid w:val="009E7BCB"/>
    <w:rsid w:val="009E7C97"/>
    <w:rsid w:val="009E7DE4"/>
    <w:rsid w:val="009E7EC5"/>
    <w:rsid w:val="009E7FC3"/>
    <w:rsid w:val="009F04FA"/>
    <w:rsid w:val="009F070F"/>
    <w:rsid w:val="009F072B"/>
    <w:rsid w:val="009F0ED6"/>
    <w:rsid w:val="009F0FD5"/>
    <w:rsid w:val="009F169E"/>
    <w:rsid w:val="009F182D"/>
    <w:rsid w:val="009F3149"/>
    <w:rsid w:val="009F4A18"/>
    <w:rsid w:val="009F4E08"/>
    <w:rsid w:val="009F527D"/>
    <w:rsid w:val="009F52DE"/>
    <w:rsid w:val="009F5ABF"/>
    <w:rsid w:val="009F5B97"/>
    <w:rsid w:val="009F5CEC"/>
    <w:rsid w:val="009F5FE7"/>
    <w:rsid w:val="009F657E"/>
    <w:rsid w:val="009F759D"/>
    <w:rsid w:val="00A0089B"/>
    <w:rsid w:val="00A00A06"/>
    <w:rsid w:val="00A00F28"/>
    <w:rsid w:val="00A00F73"/>
    <w:rsid w:val="00A024B3"/>
    <w:rsid w:val="00A02871"/>
    <w:rsid w:val="00A02B8B"/>
    <w:rsid w:val="00A02D46"/>
    <w:rsid w:val="00A02F10"/>
    <w:rsid w:val="00A030FC"/>
    <w:rsid w:val="00A03E01"/>
    <w:rsid w:val="00A03FB0"/>
    <w:rsid w:val="00A045A8"/>
    <w:rsid w:val="00A04706"/>
    <w:rsid w:val="00A058B8"/>
    <w:rsid w:val="00A05B78"/>
    <w:rsid w:val="00A0653F"/>
    <w:rsid w:val="00A074D4"/>
    <w:rsid w:val="00A0751D"/>
    <w:rsid w:val="00A076FA"/>
    <w:rsid w:val="00A0787D"/>
    <w:rsid w:val="00A07B57"/>
    <w:rsid w:val="00A10004"/>
    <w:rsid w:val="00A1042F"/>
    <w:rsid w:val="00A10652"/>
    <w:rsid w:val="00A10A11"/>
    <w:rsid w:val="00A10A23"/>
    <w:rsid w:val="00A10A4C"/>
    <w:rsid w:val="00A10CD4"/>
    <w:rsid w:val="00A10D29"/>
    <w:rsid w:val="00A10F75"/>
    <w:rsid w:val="00A111A4"/>
    <w:rsid w:val="00A118D7"/>
    <w:rsid w:val="00A11CB0"/>
    <w:rsid w:val="00A12510"/>
    <w:rsid w:val="00A12B7D"/>
    <w:rsid w:val="00A12C7C"/>
    <w:rsid w:val="00A12D32"/>
    <w:rsid w:val="00A13413"/>
    <w:rsid w:val="00A13940"/>
    <w:rsid w:val="00A13B43"/>
    <w:rsid w:val="00A13E24"/>
    <w:rsid w:val="00A13E32"/>
    <w:rsid w:val="00A160D5"/>
    <w:rsid w:val="00A1690D"/>
    <w:rsid w:val="00A16A7A"/>
    <w:rsid w:val="00A16D44"/>
    <w:rsid w:val="00A17A01"/>
    <w:rsid w:val="00A17B6C"/>
    <w:rsid w:val="00A2002C"/>
    <w:rsid w:val="00A2009B"/>
    <w:rsid w:val="00A206F8"/>
    <w:rsid w:val="00A20BF6"/>
    <w:rsid w:val="00A21385"/>
    <w:rsid w:val="00A21532"/>
    <w:rsid w:val="00A21F47"/>
    <w:rsid w:val="00A22502"/>
    <w:rsid w:val="00A23529"/>
    <w:rsid w:val="00A2368F"/>
    <w:rsid w:val="00A239EC"/>
    <w:rsid w:val="00A23A38"/>
    <w:rsid w:val="00A23BD8"/>
    <w:rsid w:val="00A23F8A"/>
    <w:rsid w:val="00A2414B"/>
    <w:rsid w:val="00A24A78"/>
    <w:rsid w:val="00A2580B"/>
    <w:rsid w:val="00A259C2"/>
    <w:rsid w:val="00A260FF"/>
    <w:rsid w:val="00A2623F"/>
    <w:rsid w:val="00A26658"/>
    <w:rsid w:val="00A26897"/>
    <w:rsid w:val="00A26955"/>
    <w:rsid w:val="00A27835"/>
    <w:rsid w:val="00A27E23"/>
    <w:rsid w:val="00A314D3"/>
    <w:rsid w:val="00A31BA0"/>
    <w:rsid w:val="00A31D0B"/>
    <w:rsid w:val="00A31FA5"/>
    <w:rsid w:val="00A3218E"/>
    <w:rsid w:val="00A321BA"/>
    <w:rsid w:val="00A3241D"/>
    <w:rsid w:val="00A326BA"/>
    <w:rsid w:val="00A32A40"/>
    <w:rsid w:val="00A32B41"/>
    <w:rsid w:val="00A32D68"/>
    <w:rsid w:val="00A33528"/>
    <w:rsid w:val="00A337FB"/>
    <w:rsid w:val="00A33A18"/>
    <w:rsid w:val="00A33AF2"/>
    <w:rsid w:val="00A33D7B"/>
    <w:rsid w:val="00A33D84"/>
    <w:rsid w:val="00A340A7"/>
    <w:rsid w:val="00A34168"/>
    <w:rsid w:val="00A3439E"/>
    <w:rsid w:val="00A356C3"/>
    <w:rsid w:val="00A35833"/>
    <w:rsid w:val="00A368A2"/>
    <w:rsid w:val="00A36922"/>
    <w:rsid w:val="00A37DB3"/>
    <w:rsid w:val="00A37E1B"/>
    <w:rsid w:val="00A37E1F"/>
    <w:rsid w:val="00A4010E"/>
    <w:rsid w:val="00A401C6"/>
    <w:rsid w:val="00A4031F"/>
    <w:rsid w:val="00A40450"/>
    <w:rsid w:val="00A40700"/>
    <w:rsid w:val="00A40C76"/>
    <w:rsid w:val="00A41622"/>
    <w:rsid w:val="00A419A5"/>
    <w:rsid w:val="00A41FF5"/>
    <w:rsid w:val="00A42FDF"/>
    <w:rsid w:val="00A439B4"/>
    <w:rsid w:val="00A439EC"/>
    <w:rsid w:val="00A43C01"/>
    <w:rsid w:val="00A442DC"/>
    <w:rsid w:val="00A44B84"/>
    <w:rsid w:val="00A4539E"/>
    <w:rsid w:val="00A456E2"/>
    <w:rsid w:val="00A4639F"/>
    <w:rsid w:val="00A46966"/>
    <w:rsid w:val="00A479BA"/>
    <w:rsid w:val="00A501C2"/>
    <w:rsid w:val="00A501EF"/>
    <w:rsid w:val="00A50C3D"/>
    <w:rsid w:val="00A50E23"/>
    <w:rsid w:val="00A5149C"/>
    <w:rsid w:val="00A51E3B"/>
    <w:rsid w:val="00A51EF7"/>
    <w:rsid w:val="00A51F65"/>
    <w:rsid w:val="00A52186"/>
    <w:rsid w:val="00A529DF"/>
    <w:rsid w:val="00A52CCA"/>
    <w:rsid w:val="00A52DE8"/>
    <w:rsid w:val="00A533F2"/>
    <w:rsid w:val="00A535F8"/>
    <w:rsid w:val="00A5412D"/>
    <w:rsid w:val="00A5414A"/>
    <w:rsid w:val="00A54156"/>
    <w:rsid w:val="00A54AE1"/>
    <w:rsid w:val="00A5504E"/>
    <w:rsid w:val="00A55229"/>
    <w:rsid w:val="00A558C8"/>
    <w:rsid w:val="00A57273"/>
    <w:rsid w:val="00A57544"/>
    <w:rsid w:val="00A575E4"/>
    <w:rsid w:val="00A57BC4"/>
    <w:rsid w:val="00A57FDE"/>
    <w:rsid w:val="00A60169"/>
    <w:rsid w:val="00A60590"/>
    <w:rsid w:val="00A60C6D"/>
    <w:rsid w:val="00A6190B"/>
    <w:rsid w:val="00A62446"/>
    <w:rsid w:val="00A6292E"/>
    <w:rsid w:val="00A63A5E"/>
    <w:rsid w:val="00A6439A"/>
    <w:rsid w:val="00A64530"/>
    <w:rsid w:val="00A64863"/>
    <w:rsid w:val="00A64D3A"/>
    <w:rsid w:val="00A64F15"/>
    <w:rsid w:val="00A652D0"/>
    <w:rsid w:val="00A65A20"/>
    <w:rsid w:val="00A65D9B"/>
    <w:rsid w:val="00A660E3"/>
    <w:rsid w:val="00A6650F"/>
    <w:rsid w:val="00A670BD"/>
    <w:rsid w:val="00A67423"/>
    <w:rsid w:val="00A67DA3"/>
    <w:rsid w:val="00A70488"/>
    <w:rsid w:val="00A7072C"/>
    <w:rsid w:val="00A7072D"/>
    <w:rsid w:val="00A707DB"/>
    <w:rsid w:val="00A707FF"/>
    <w:rsid w:val="00A70F01"/>
    <w:rsid w:val="00A7104F"/>
    <w:rsid w:val="00A715D2"/>
    <w:rsid w:val="00A71750"/>
    <w:rsid w:val="00A7198A"/>
    <w:rsid w:val="00A71E43"/>
    <w:rsid w:val="00A7205B"/>
    <w:rsid w:val="00A72349"/>
    <w:rsid w:val="00A7243B"/>
    <w:rsid w:val="00A72584"/>
    <w:rsid w:val="00A72AE9"/>
    <w:rsid w:val="00A72E1C"/>
    <w:rsid w:val="00A7381D"/>
    <w:rsid w:val="00A74276"/>
    <w:rsid w:val="00A746E4"/>
    <w:rsid w:val="00A74A99"/>
    <w:rsid w:val="00A768CD"/>
    <w:rsid w:val="00A76A18"/>
    <w:rsid w:val="00A76AAC"/>
    <w:rsid w:val="00A76DBE"/>
    <w:rsid w:val="00A770B8"/>
    <w:rsid w:val="00A7714D"/>
    <w:rsid w:val="00A77723"/>
    <w:rsid w:val="00A8085E"/>
    <w:rsid w:val="00A80BDF"/>
    <w:rsid w:val="00A812FB"/>
    <w:rsid w:val="00A8347D"/>
    <w:rsid w:val="00A837DD"/>
    <w:rsid w:val="00A8473E"/>
    <w:rsid w:val="00A84E31"/>
    <w:rsid w:val="00A84F7B"/>
    <w:rsid w:val="00A850B7"/>
    <w:rsid w:val="00A85860"/>
    <w:rsid w:val="00A8598C"/>
    <w:rsid w:val="00A85DC6"/>
    <w:rsid w:val="00A8618F"/>
    <w:rsid w:val="00A86A74"/>
    <w:rsid w:val="00A86F63"/>
    <w:rsid w:val="00A87426"/>
    <w:rsid w:val="00A904A9"/>
    <w:rsid w:val="00A9074D"/>
    <w:rsid w:val="00A90C6B"/>
    <w:rsid w:val="00A90FE1"/>
    <w:rsid w:val="00A91260"/>
    <w:rsid w:val="00A912DC"/>
    <w:rsid w:val="00A91718"/>
    <w:rsid w:val="00A92956"/>
    <w:rsid w:val="00A92AB1"/>
    <w:rsid w:val="00A93F03"/>
    <w:rsid w:val="00A94110"/>
    <w:rsid w:val="00A94162"/>
    <w:rsid w:val="00A943C2"/>
    <w:rsid w:val="00A94AB6"/>
    <w:rsid w:val="00A954D3"/>
    <w:rsid w:val="00A9695F"/>
    <w:rsid w:val="00A96FEB"/>
    <w:rsid w:val="00A973F5"/>
    <w:rsid w:val="00A97717"/>
    <w:rsid w:val="00A97D29"/>
    <w:rsid w:val="00A97EA4"/>
    <w:rsid w:val="00A97F22"/>
    <w:rsid w:val="00AA033B"/>
    <w:rsid w:val="00AA0B24"/>
    <w:rsid w:val="00AA0B86"/>
    <w:rsid w:val="00AA11F5"/>
    <w:rsid w:val="00AA1504"/>
    <w:rsid w:val="00AA1BE5"/>
    <w:rsid w:val="00AA1D91"/>
    <w:rsid w:val="00AA2022"/>
    <w:rsid w:val="00AA2066"/>
    <w:rsid w:val="00AA20AF"/>
    <w:rsid w:val="00AA46F1"/>
    <w:rsid w:val="00AA4B10"/>
    <w:rsid w:val="00AA4C6D"/>
    <w:rsid w:val="00AA5E8C"/>
    <w:rsid w:val="00AA64C1"/>
    <w:rsid w:val="00AA699F"/>
    <w:rsid w:val="00AA6E66"/>
    <w:rsid w:val="00AA6E91"/>
    <w:rsid w:val="00AA7810"/>
    <w:rsid w:val="00AA7ABD"/>
    <w:rsid w:val="00AA7E13"/>
    <w:rsid w:val="00AA7E36"/>
    <w:rsid w:val="00AB0774"/>
    <w:rsid w:val="00AB08C2"/>
    <w:rsid w:val="00AB0BB2"/>
    <w:rsid w:val="00AB16E5"/>
    <w:rsid w:val="00AB1971"/>
    <w:rsid w:val="00AB1977"/>
    <w:rsid w:val="00AB1AB8"/>
    <w:rsid w:val="00AB1CED"/>
    <w:rsid w:val="00AB1DE4"/>
    <w:rsid w:val="00AB21B9"/>
    <w:rsid w:val="00AB2236"/>
    <w:rsid w:val="00AB2363"/>
    <w:rsid w:val="00AB2420"/>
    <w:rsid w:val="00AB2AAD"/>
    <w:rsid w:val="00AB2AF0"/>
    <w:rsid w:val="00AB33BC"/>
    <w:rsid w:val="00AB3516"/>
    <w:rsid w:val="00AB3532"/>
    <w:rsid w:val="00AB3566"/>
    <w:rsid w:val="00AB4C01"/>
    <w:rsid w:val="00AB4C25"/>
    <w:rsid w:val="00AB4CE2"/>
    <w:rsid w:val="00AB533F"/>
    <w:rsid w:val="00AB539B"/>
    <w:rsid w:val="00AB54C9"/>
    <w:rsid w:val="00AB5897"/>
    <w:rsid w:val="00AB5942"/>
    <w:rsid w:val="00AB5DFD"/>
    <w:rsid w:val="00AB67ED"/>
    <w:rsid w:val="00AB6BEE"/>
    <w:rsid w:val="00AB6CC6"/>
    <w:rsid w:val="00AB6D46"/>
    <w:rsid w:val="00AB72D5"/>
    <w:rsid w:val="00AB782D"/>
    <w:rsid w:val="00AB795F"/>
    <w:rsid w:val="00AC011F"/>
    <w:rsid w:val="00AC15BC"/>
    <w:rsid w:val="00AC1BFD"/>
    <w:rsid w:val="00AC1C5A"/>
    <w:rsid w:val="00AC2773"/>
    <w:rsid w:val="00AC2925"/>
    <w:rsid w:val="00AC342B"/>
    <w:rsid w:val="00AC3825"/>
    <w:rsid w:val="00AC3980"/>
    <w:rsid w:val="00AC40C7"/>
    <w:rsid w:val="00AC4467"/>
    <w:rsid w:val="00AC4486"/>
    <w:rsid w:val="00AC4C02"/>
    <w:rsid w:val="00AC4D67"/>
    <w:rsid w:val="00AC4DB5"/>
    <w:rsid w:val="00AC52A5"/>
    <w:rsid w:val="00AC575B"/>
    <w:rsid w:val="00AC591D"/>
    <w:rsid w:val="00AC6750"/>
    <w:rsid w:val="00AC67F9"/>
    <w:rsid w:val="00AC6EDC"/>
    <w:rsid w:val="00AC7840"/>
    <w:rsid w:val="00AC7AD5"/>
    <w:rsid w:val="00AC7E23"/>
    <w:rsid w:val="00AD01B1"/>
    <w:rsid w:val="00AD0390"/>
    <w:rsid w:val="00AD053E"/>
    <w:rsid w:val="00AD0977"/>
    <w:rsid w:val="00AD1154"/>
    <w:rsid w:val="00AD178A"/>
    <w:rsid w:val="00AD1D60"/>
    <w:rsid w:val="00AD1E3D"/>
    <w:rsid w:val="00AD299F"/>
    <w:rsid w:val="00AD2AA6"/>
    <w:rsid w:val="00AD2C20"/>
    <w:rsid w:val="00AD2C8E"/>
    <w:rsid w:val="00AD39CB"/>
    <w:rsid w:val="00AD3A02"/>
    <w:rsid w:val="00AD3AD9"/>
    <w:rsid w:val="00AD3C46"/>
    <w:rsid w:val="00AD43EF"/>
    <w:rsid w:val="00AD4613"/>
    <w:rsid w:val="00AD49EC"/>
    <w:rsid w:val="00AD4CA3"/>
    <w:rsid w:val="00AD52AC"/>
    <w:rsid w:val="00AD58C2"/>
    <w:rsid w:val="00AD59B5"/>
    <w:rsid w:val="00AD5D55"/>
    <w:rsid w:val="00AD6655"/>
    <w:rsid w:val="00AD7AFF"/>
    <w:rsid w:val="00AE05C1"/>
    <w:rsid w:val="00AE0F27"/>
    <w:rsid w:val="00AE153A"/>
    <w:rsid w:val="00AE15CF"/>
    <w:rsid w:val="00AE1A6D"/>
    <w:rsid w:val="00AE223B"/>
    <w:rsid w:val="00AE2322"/>
    <w:rsid w:val="00AE2443"/>
    <w:rsid w:val="00AE3028"/>
    <w:rsid w:val="00AE34B3"/>
    <w:rsid w:val="00AE4836"/>
    <w:rsid w:val="00AE48ED"/>
    <w:rsid w:val="00AE5256"/>
    <w:rsid w:val="00AE5350"/>
    <w:rsid w:val="00AE54B7"/>
    <w:rsid w:val="00AE581E"/>
    <w:rsid w:val="00AE70C4"/>
    <w:rsid w:val="00AE7164"/>
    <w:rsid w:val="00AE799E"/>
    <w:rsid w:val="00AE7B2F"/>
    <w:rsid w:val="00AF00FB"/>
    <w:rsid w:val="00AF0405"/>
    <w:rsid w:val="00AF06AF"/>
    <w:rsid w:val="00AF165A"/>
    <w:rsid w:val="00AF1798"/>
    <w:rsid w:val="00AF19B7"/>
    <w:rsid w:val="00AF1E1C"/>
    <w:rsid w:val="00AF1F00"/>
    <w:rsid w:val="00AF20EA"/>
    <w:rsid w:val="00AF2A9B"/>
    <w:rsid w:val="00AF2D22"/>
    <w:rsid w:val="00AF304C"/>
    <w:rsid w:val="00AF31D0"/>
    <w:rsid w:val="00AF3AFA"/>
    <w:rsid w:val="00AF3CBF"/>
    <w:rsid w:val="00AF3F53"/>
    <w:rsid w:val="00AF3FFC"/>
    <w:rsid w:val="00AF4463"/>
    <w:rsid w:val="00AF46EC"/>
    <w:rsid w:val="00AF4D7A"/>
    <w:rsid w:val="00AF4F98"/>
    <w:rsid w:val="00AF5071"/>
    <w:rsid w:val="00AF5D87"/>
    <w:rsid w:val="00AF5E54"/>
    <w:rsid w:val="00AF6EEC"/>
    <w:rsid w:val="00AF7346"/>
    <w:rsid w:val="00AF7395"/>
    <w:rsid w:val="00AF7598"/>
    <w:rsid w:val="00AF76E0"/>
    <w:rsid w:val="00B00266"/>
    <w:rsid w:val="00B009BD"/>
    <w:rsid w:val="00B00E4E"/>
    <w:rsid w:val="00B01144"/>
    <w:rsid w:val="00B0115D"/>
    <w:rsid w:val="00B02063"/>
    <w:rsid w:val="00B02997"/>
    <w:rsid w:val="00B02C35"/>
    <w:rsid w:val="00B02F06"/>
    <w:rsid w:val="00B032C0"/>
    <w:rsid w:val="00B03327"/>
    <w:rsid w:val="00B03B17"/>
    <w:rsid w:val="00B0427D"/>
    <w:rsid w:val="00B0448E"/>
    <w:rsid w:val="00B04AF7"/>
    <w:rsid w:val="00B050C5"/>
    <w:rsid w:val="00B05337"/>
    <w:rsid w:val="00B05436"/>
    <w:rsid w:val="00B055B0"/>
    <w:rsid w:val="00B055DF"/>
    <w:rsid w:val="00B05A33"/>
    <w:rsid w:val="00B05D12"/>
    <w:rsid w:val="00B06839"/>
    <w:rsid w:val="00B06F88"/>
    <w:rsid w:val="00B10225"/>
    <w:rsid w:val="00B1094B"/>
    <w:rsid w:val="00B10EEA"/>
    <w:rsid w:val="00B1142F"/>
    <w:rsid w:val="00B1161F"/>
    <w:rsid w:val="00B11A5C"/>
    <w:rsid w:val="00B11F6A"/>
    <w:rsid w:val="00B1243C"/>
    <w:rsid w:val="00B124D4"/>
    <w:rsid w:val="00B12C23"/>
    <w:rsid w:val="00B1316E"/>
    <w:rsid w:val="00B139C0"/>
    <w:rsid w:val="00B14244"/>
    <w:rsid w:val="00B1484E"/>
    <w:rsid w:val="00B14FEB"/>
    <w:rsid w:val="00B1537B"/>
    <w:rsid w:val="00B155EE"/>
    <w:rsid w:val="00B15B86"/>
    <w:rsid w:val="00B15CB7"/>
    <w:rsid w:val="00B163C5"/>
    <w:rsid w:val="00B1677A"/>
    <w:rsid w:val="00B16A93"/>
    <w:rsid w:val="00B16E26"/>
    <w:rsid w:val="00B1710B"/>
    <w:rsid w:val="00B20CAC"/>
    <w:rsid w:val="00B21155"/>
    <w:rsid w:val="00B21967"/>
    <w:rsid w:val="00B22019"/>
    <w:rsid w:val="00B220C1"/>
    <w:rsid w:val="00B2271A"/>
    <w:rsid w:val="00B23095"/>
    <w:rsid w:val="00B231BC"/>
    <w:rsid w:val="00B23F14"/>
    <w:rsid w:val="00B25890"/>
    <w:rsid w:val="00B25C0B"/>
    <w:rsid w:val="00B30422"/>
    <w:rsid w:val="00B304CD"/>
    <w:rsid w:val="00B30A3F"/>
    <w:rsid w:val="00B32167"/>
    <w:rsid w:val="00B32CD3"/>
    <w:rsid w:val="00B32ED4"/>
    <w:rsid w:val="00B33392"/>
    <w:rsid w:val="00B333CE"/>
    <w:rsid w:val="00B334CC"/>
    <w:rsid w:val="00B336BC"/>
    <w:rsid w:val="00B34235"/>
    <w:rsid w:val="00B34687"/>
    <w:rsid w:val="00B34768"/>
    <w:rsid w:val="00B356AF"/>
    <w:rsid w:val="00B359C3"/>
    <w:rsid w:val="00B35BB9"/>
    <w:rsid w:val="00B36ACE"/>
    <w:rsid w:val="00B36AFD"/>
    <w:rsid w:val="00B37009"/>
    <w:rsid w:val="00B374B1"/>
    <w:rsid w:val="00B3765D"/>
    <w:rsid w:val="00B37F9F"/>
    <w:rsid w:val="00B410E8"/>
    <w:rsid w:val="00B4163B"/>
    <w:rsid w:val="00B41872"/>
    <w:rsid w:val="00B4196E"/>
    <w:rsid w:val="00B419D5"/>
    <w:rsid w:val="00B420C3"/>
    <w:rsid w:val="00B4232D"/>
    <w:rsid w:val="00B42CA3"/>
    <w:rsid w:val="00B43413"/>
    <w:rsid w:val="00B43BB4"/>
    <w:rsid w:val="00B43C76"/>
    <w:rsid w:val="00B44115"/>
    <w:rsid w:val="00B441A4"/>
    <w:rsid w:val="00B441A9"/>
    <w:rsid w:val="00B46284"/>
    <w:rsid w:val="00B46B9F"/>
    <w:rsid w:val="00B46F35"/>
    <w:rsid w:val="00B47F1C"/>
    <w:rsid w:val="00B47F30"/>
    <w:rsid w:val="00B5038A"/>
    <w:rsid w:val="00B507CA"/>
    <w:rsid w:val="00B50DE2"/>
    <w:rsid w:val="00B520C8"/>
    <w:rsid w:val="00B5231E"/>
    <w:rsid w:val="00B52AB2"/>
    <w:rsid w:val="00B52C17"/>
    <w:rsid w:val="00B53E8B"/>
    <w:rsid w:val="00B53F38"/>
    <w:rsid w:val="00B54238"/>
    <w:rsid w:val="00B54A76"/>
    <w:rsid w:val="00B5551B"/>
    <w:rsid w:val="00B55EFA"/>
    <w:rsid w:val="00B56A6C"/>
    <w:rsid w:val="00B56BAE"/>
    <w:rsid w:val="00B56E40"/>
    <w:rsid w:val="00B57095"/>
    <w:rsid w:val="00B57959"/>
    <w:rsid w:val="00B60C60"/>
    <w:rsid w:val="00B61035"/>
    <w:rsid w:val="00B613BC"/>
    <w:rsid w:val="00B614F0"/>
    <w:rsid w:val="00B61737"/>
    <w:rsid w:val="00B626E3"/>
    <w:rsid w:val="00B62786"/>
    <w:rsid w:val="00B62E7C"/>
    <w:rsid w:val="00B631A5"/>
    <w:rsid w:val="00B6347D"/>
    <w:rsid w:val="00B647AF"/>
    <w:rsid w:val="00B64850"/>
    <w:rsid w:val="00B64C75"/>
    <w:rsid w:val="00B64F6F"/>
    <w:rsid w:val="00B65709"/>
    <w:rsid w:val="00B65A57"/>
    <w:rsid w:val="00B65CAD"/>
    <w:rsid w:val="00B661B1"/>
    <w:rsid w:val="00B66287"/>
    <w:rsid w:val="00B664C5"/>
    <w:rsid w:val="00B670A1"/>
    <w:rsid w:val="00B67366"/>
    <w:rsid w:val="00B67A98"/>
    <w:rsid w:val="00B67C90"/>
    <w:rsid w:val="00B67D37"/>
    <w:rsid w:val="00B70ACB"/>
    <w:rsid w:val="00B717D8"/>
    <w:rsid w:val="00B719BF"/>
    <w:rsid w:val="00B71D84"/>
    <w:rsid w:val="00B7206C"/>
    <w:rsid w:val="00B7228E"/>
    <w:rsid w:val="00B724D7"/>
    <w:rsid w:val="00B72A6C"/>
    <w:rsid w:val="00B73D49"/>
    <w:rsid w:val="00B750AC"/>
    <w:rsid w:val="00B7541E"/>
    <w:rsid w:val="00B75520"/>
    <w:rsid w:val="00B75612"/>
    <w:rsid w:val="00B75C98"/>
    <w:rsid w:val="00B763E1"/>
    <w:rsid w:val="00B766F3"/>
    <w:rsid w:val="00B76911"/>
    <w:rsid w:val="00B769E6"/>
    <w:rsid w:val="00B77578"/>
    <w:rsid w:val="00B80D5A"/>
    <w:rsid w:val="00B81097"/>
    <w:rsid w:val="00B81BB1"/>
    <w:rsid w:val="00B81C24"/>
    <w:rsid w:val="00B8301A"/>
    <w:rsid w:val="00B8358C"/>
    <w:rsid w:val="00B84B4C"/>
    <w:rsid w:val="00B84C1E"/>
    <w:rsid w:val="00B84DF9"/>
    <w:rsid w:val="00B852D1"/>
    <w:rsid w:val="00B85699"/>
    <w:rsid w:val="00B85F85"/>
    <w:rsid w:val="00B86904"/>
    <w:rsid w:val="00B876F0"/>
    <w:rsid w:val="00B90779"/>
    <w:rsid w:val="00B90A8F"/>
    <w:rsid w:val="00B9108E"/>
    <w:rsid w:val="00B91509"/>
    <w:rsid w:val="00B91878"/>
    <w:rsid w:val="00B918A9"/>
    <w:rsid w:val="00B923CD"/>
    <w:rsid w:val="00B9246D"/>
    <w:rsid w:val="00B92621"/>
    <w:rsid w:val="00B92816"/>
    <w:rsid w:val="00B9289A"/>
    <w:rsid w:val="00B92D16"/>
    <w:rsid w:val="00B92DA6"/>
    <w:rsid w:val="00B93444"/>
    <w:rsid w:val="00B9384D"/>
    <w:rsid w:val="00B93A29"/>
    <w:rsid w:val="00B93A99"/>
    <w:rsid w:val="00B9400A"/>
    <w:rsid w:val="00B94230"/>
    <w:rsid w:val="00B94610"/>
    <w:rsid w:val="00B94847"/>
    <w:rsid w:val="00B94993"/>
    <w:rsid w:val="00B949E1"/>
    <w:rsid w:val="00B94DBD"/>
    <w:rsid w:val="00B960C5"/>
    <w:rsid w:val="00B96780"/>
    <w:rsid w:val="00B973B0"/>
    <w:rsid w:val="00BA0366"/>
    <w:rsid w:val="00BA085B"/>
    <w:rsid w:val="00BA1384"/>
    <w:rsid w:val="00BA17A2"/>
    <w:rsid w:val="00BA1822"/>
    <w:rsid w:val="00BA1853"/>
    <w:rsid w:val="00BA1A96"/>
    <w:rsid w:val="00BA2E2E"/>
    <w:rsid w:val="00BA3229"/>
    <w:rsid w:val="00BA3672"/>
    <w:rsid w:val="00BA39FC"/>
    <w:rsid w:val="00BA4C1C"/>
    <w:rsid w:val="00BA4CB9"/>
    <w:rsid w:val="00BA52F2"/>
    <w:rsid w:val="00BA5674"/>
    <w:rsid w:val="00BA580D"/>
    <w:rsid w:val="00BA5A71"/>
    <w:rsid w:val="00BA5C40"/>
    <w:rsid w:val="00BA5DD4"/>
    <w:rsid w:val="00BA653F"/>
    <w:rsid w:val="00BA697B"/>
    <w:rsid w:val="00BA6BCD"/>
    <w:rsid w:val="00BA7896"/>
    <w:rsid w:val="00BA7969"/>
    <w:rsid w:val="00BA7B4D"/>
    <w:rsid w:val="00BA7FF5"/>
    <w:rsid w:val="00BB0F98"/>
    <w:rsid w:val="00BB1C36"/>
    <w:rsid w:val="00BB29C6"/>
    <w:rsid w:val="00BB3715"/>
    <w:rsid w:val="00BB4303"/>
    <w:rsid w:val="00BB481F"/>
    <w:rsid w:val="00BB48C8"/>
    <w:rsid w:val="00BB4D13"/>
    <w:rsid w:val="00BB5A7B"/>
    <w:rsid w:val="00BB5B4A"/>
    <w:rsid w:val="00BB5C69"/>
    <w:rsid w:val="00BB5FAF"/>
    <w:rsid w:val="00BB6050"/>
    <w:rsid w:val="00BB614D"/>
    <w:rsid w:val="00BB63F3"/>
    <w:rsid w:val="00BB6455"/>
    <w:rsid w:val="00BB66BD"/>
    <w:rsid w:val="00BB6B3C"/>
    <w:rsid w:val="00BB71FC"/>
    <w:rsid w:val="00BB731F"/>
    <w:rsid w:val="00BC042E"/>
    <w:rsid w:val="00BC0543"/>
    <w:rsid w:val="00BC08B7"/>
    <w:rsid w:val="00BC0AD2"/>
    <w:rsid w:val="00BC16E1"/>
    <w:rsid w:val="00BC18D9"/>
    <w:rsid w:val="00BC1F5B"/>
    <w:rsid w:val="00BC2092"/>
    <w:rsid w:val="00BC21B5"/>
    <w:rsid w:val="00BC2217"/>
    <w:rsid w:val="00BC2A7B"/>
    <w:rsid w:val="00BC2BCA"/>
    <w:rsid w:val="00BC3201"/>
    <w:rsid w:val="00BC327B"/>
    <w:rsid w:val="00BC3816"/>
    <w:rsid w:val="00BC4026"/>
    <w:rsid w:val="00BC4237"/>
    <w:rsid w:val="00BC4471"/>
    <w:rsid w:val="00BC4B08"/>
    <w:rsid w:val="00BC5462"/>
    <w:rsid w:val="00BC55E4"/>
    <w:rsid w:val="00BC5DD8"/>
    <w:rsid w:val="00BC63F8"/>
    <w:rsid w:val="00BC6660"/>
    <w:rsid w:val="00BC6F53"/>
    <w:rsid w:val="00BC718A"/>
    <w:rsid w:val="00BC71B8"/>
    <w:rsid w:val="00BC72BD"/>
    <w:rsid w:val="00BC7C38"/>
    <w:rsid w:val="00BD0252"/>
    <w:rsid w:val="00BD0BB5"/>
    <w:rsid w:val="00BD14E9"/>
    <w:rsid w:val="00BD202F"/>
    <w:rsid w:val="00BD21C9"/>
    <w:rsid w:val="00BD2B13"/>
    <w:rsid w:val="00BD381D"/>
    <w:rsid w:val="00BD42D5"/>
    <w:rsid w:val="00BD43DF"/>
    <w:rsid w:val="00BD470F"/>
    <w:rsid w:val="00BD6076"/>
    <w:rsid w:val="00BD6150"/>
    <w:rsid w:val="00BD643A"/>
    <w:rsid w:val="00BD6914"/>
    <w:rsid w:val="00BD6D60"/>
    <w:rsid w:val="00BD6EF8"/>
    <w:rsid w:val="00BD6FBC"/>
    <w:rsid w:val="00BE0B79"/>
    <w:rsid w:val="00BE0C6F"/>
    <w:rsid w:val="00BE1058"/>
    <w:rsid w:val="00BE1080"/>
    <w:rsid w:val="00BE1214"/>
    <w:rsid w:val="00BE129D"/>
    <w:rsid w:val="00BE179A"/>
    <w:rsid w:val="00BE1967"/>
    <w:rsid w:val="00BE1D6D"/>
    <w:rsid w:val="00BE1EA0"/>
    <w:rsid w:val="00BE1ECF"/>
    <w:rsid w:val="00BE21B3"/>
    <w:rsid w:val="00BE23D4"/>
    <w:rsid w:val="00BE28E6"/>
    <w:rsid w:val="00BE32C8"/>
    <w:rsid w:val="00BE32F1"/>
    <w:rsid w:val="00BE36EE"/>
    <w:rsid w:val="00BE42C8"/>
    <w:rsid w:val="00BE46DD"/>
    <w:rsid w:val="00BE5070"/>
    <w:rsid w:val="00BE5116"/>
    <w:rsid w:val="00BE53DA"/>
    <w:rsid w:val="00BE54BF"/>
    <w:rsid w:val="00BE594F"/>
    <w:rsid w:val="00BE6026"/>
    <w:rsid w:val="00BE6252"/>
    <w:rsid w:val="00BE6275"/>
    <w:rsid w:val="00BE66EC"/>
    <w:rsid w:val="00BE75D3"/>
    <w:rsid w:val="00BE7656"/>
    <w:rsid w:val="00BE7770"/>
    <w:rsid w:val="00BE7989"/>
    <w:rsid w:val="00BF0384"/>
    <w:rsid w:val="00BF04DB"/>
    <w:rsid w:val="00BF08DF"/>
    <w:rsid w:val="00BF0CF2"/>
    <w:rsid w:val="00BF1457"/>
    <w:rsid w:val="00BF2336"/>
    <w:rsid w:val="00BF236E"/>
    <w:rsid w:val="00BF2463"/>
    <w:rsid w:val="00BF28A9"/>
    <w:rsid w:val="00BF347D"/>
    <w:rsid w:val="00BF3668"/>
    <w:rsid w:val="00BF4138"/>
    <w:rsid w:val="00BF4C41"/>
    <w:rsid w:val="00BF5033"/>
    <w:rsid w:val="00BF5872"/>
    <w:rsid w:val="00BF5C97"/>
    <w:rsid w:val="00BF6354"/>
    <w:rsid w:val="00BF6650"/>
    <w:rsid w:val="00BF6999"/>
    <w:rsid w:val="00BF6CEA"/>
    <w:rsid w:val="00BF7E84"/>
    <w:rsid w:val="00C0055F"/>
    <w:rsid w:val="00C005FD"/>
    <w:rsid w:val="00C01455"/>
    <w:rsid w:val="00C015F3"/>
    <w:rsid w:val="00C02B9F"/>
    <w:rsid w:val="00C02E50"/>
    <w:rsid w:val="00C0341E"/>
    <w:rsid w:val="00C04B00"/>
    <w:rsid w:val="00C04BD7"/>
    <w:rsid w:val="00C0512E"/>
    <w:rsid w:val="00C05373"/>
    <w:rsid w:val="00C0617D"/>
    <w:rsid w:val="00C0717E"/>
    <w:rsid w:val="00C0720E"/>
    <w:rsid w:val="00C0739C"/>
    <w:rsid w:val="00C075D7"/>
    <w:rsid w:val="00C110C0"/>
    <w:rsid w:val="00C111A0"/>
    <w:rsid w:val="00C1205E"/>
    <w:rsid w:val="00C1219B"/>
    <w:rsid w:val="00C1223F"/>
    <w:rsid w:val="00C1247A"/>
    <w:rsid w:val="00C12EB9"/>
    <w:rsid w:val="00C1376B"/>
    <w:rsid w:val="00C1380C"/>
    <w:rsid w:val="00C13C5B"/>
    <w:rsid w:val="00C13CA7"/>
    <w:rsid w:val="00C14494"/>
    <w:rsid w:val="00C14FAF"/>
    <w:rsid w:val="00C15FA2"/>
    <w:rsid w:val="00C17505"/>
    <w:rsid w:val="00C17639"/>
    <w:rsid w:val="00C17651"/>
    <w:rsid w:val="00C17C0D"/>
    <w:rsid w:val="00C17CAE"/>
    <w:rsid w:val="00C20CED"/>
    <w:rsid w:val="00C21004"/>
    <w:rsid w:val="00C2134C"/>
    <w:rsid w:val="00C215DD"/>
    <w:rsid w:val="00C21E68"/>
    <w:rsid w:val="00C22098"/>
    <w:rsid w:val="00C22562"/>
    <w:rsid w:val="00C2314F"/>
    <w:rsid w:val="00C2356D"/>
    <w:rsid w:val="00C24E2F"/>
    <w:rsid w:val="00C24E83"/>
    <w:rsid w:val="00C25184"/>
    <w:rsid w:val="00C25A34"/>
    <w:rsid w:val="00C26573"/>
    <w:rsid w:val="00C265E0"/>
    <w:rsid w:val="00C26A26"/>
    <w:rsid w:val="00C26A47"/>
    <w:rsid w:val="00C26E83"/>
    <w:rsid w:val="00C2758B"/>
    <w:rsid w:val="00C276B2"/>
    <w:rsid w:val="00C276C8"/>
    <w:rsid w:val="00C27F59"/>
    <w:rsid w:val="00C305EB"/>
    <w:rsid w:val="00C30E6B"/>
    <w:rsid w:val="00C310EE"/>
    <w:rsid w:val="00C310F8"/>
    <w:rsid w:val="00C31C3B"/>
    <w:rsid w:val="00C32207"/>
    <w:rsid w:val="00C336D2"/>
    <w:rsid w:val="00C33F67"/>
    <w:rsid w:val="00C3484C"/>
    <w:rsid w:val="00C34ED1"/>
    <w:rsid w:val="00C3516C"/>
    <w:rsid w:val="00C35F6C"/>
    <w:rsid w:val="00C36719"/>
    <w:rsid w:val="00C36E0D"/>
    <w:rsid w:val="00C37454"/>
    <w:rsid w:val="00C378C3"/>
    <w:rsid w:val="00C379E3"/>
    <w:rsid w:val="00C40C43"/>
    <w:rsid w:val="00C412E7"/>
    <w:rsid w:val="00C4136C"/>
    <w:rsid w:val="00C4195F"/>
    <w:rsid w:val="00C41DF5"/>
    <w:rsid w:val="00C41E87"/>
    <w:rsid w:val="00C41FB9"/>
    <w:rsid w:val="00C42E67"/>
    <w:rsid w:val="00C433CE"/>
    <w:rsid w:val="00C43615"/>
    <w:rsid w:val="00C43B33"/>
    <w:rsid w:val="00C43BB6"/>
    <w:rsid w:val="00C43D16"/>
    <w:rsid w:val="00C43E19"/>
    <w:rsid w:val="00C440DD"/>
    <w:rsid w:val="00C44751"/>
    <w:rsid w:val="00C447C1"/>
    <w:rsid w:val="00C44985"/>
    <w:rsid w:val="00C44A85"/>
    <w:rsid w:val="00C44AC3"/>
    <w:rsid w:val="00C45000"/>
    <w:rsid w:val="00C451E1"/>
    <w:rsid w:val="00C4542F"/>
    <w:rsid w:val="00C45895"/>
    <w:rsid w:val="00C45959"/>
    <w:rsid w:val="00C45C13"/>
    <w:rsid w:val="00C46493"/>
    <w:rsid w:val="00C47A65"/>
    <w:rsid w:val="00C47CB3"/>
    <w:rsid w:val="00C50029"/>
    <w:rsid w:val="00C500FA"/>
    <w:rsid w:val="00C5050F"/>
    <w:rsid w:val="00C505FA"/>
    <w:rsid w:val="00C50F6D"/>
    <w:rsid w:val="00C519CD"/>
    <w:rsid w:val="00C51D95"/>
    <w:rsid w:val="00C5242D"/>
    <w:rsid w:val="00C52C5C"/>
    <w:rsid w:val="00C52D3D"/>
    <w:rsid w:val="00C53228"/>
    <w:rsid w:val="00C5395D"/>
    <w:rsid w:val="00C53A7C"/>
    <w:rsid w:val="00C5418A"/>
    <w:rsid w:val="00C546A3"/>
    <w:rsid w:val="00C54C0D"/>
    <w:rsid w:val="00C54D67"/>
    <w:rsid w:val="00C54D8A"/>
    <w:rsid w:val="00C5523A"/>
    <w:rsid w:val="00C555C1"/>
    <w:rsid w:val="00C5587B"/>
    <w:rsid w:val="00C55C9D"/>
    <w:rsid w:val="00C55D20"/>
    <w:rsid w:val="00C55FF1"/>
    <w:rsid w:val="00C573F5"/>
    <w:rsid w:val="00C573FB"/>
    <w:rsid w:val="00C57563"/>
    <w:rsid w:val="00C577B3"/>
    <w:rsid w:val="00C57847"/>
    <w:rsid w:val="00C57FEB"/>
    <w:rsid w:val="00C60845"/>
    <w:rsid w:val="00C608FA"/>
    <w:rsid w:val="00C6091B"/>
    <w:rsid w:val="00C6127D"/>
    <w:rsid w:val="00C613DE"/>
    <w:rsid w:val="00C616B5"/>
    <w:rsid w:val="00C62271"/>
    <w:rsid w:val="00C623F0"/>
    <w:rsid w:val="00C6344D"/>
    <w:rsid w:val="00C64011"/>
    <w:rsid w:val="00C64054"/>
    <w:rsid w:val="00C64372"/>
    <w:rsid w:val="00C643DA"/>
    <w:rsid w:val="00C65091"/>
    <w:rsid w:val="00C6531D"/>
    <w:rsid w:val="00C654D6"/>
    <w:rsid w:val="00C6603A"/>
    <w:rsid w:val="00C6638F"/>
    <w:rsid w:val="00C66ACC"/>
    <w:rsid w:val="00C66CC3"/>
    <w:rsid w:val="00C66EA0"/>
    <w:rsid w:val="00C67014"/>
    <w:rsid w:val="00C670D6"/>
    <w:rsid w:val="00C71040"/>
    <w:rsid w:val="00C71490"/>
    <w:rsid w:val="00C71DE7"/>
    <w:rsid w:val="00C72683"/>
    <w:rsid w:val="00C72741"/>
    <w:rsid w:val="00C727B7"/>
    <w:rsid w:val="00C728E1"/>
    <w:rsid w:val="00C72ACF"/>
    <w:rsid w:val="00C72B98"/>
    <w:rsid w:val="00C73190"/>
    <w:rsid w:val="00C73A0F"/>
    <w:rsid w:val="00C73B0A"/>
    <w:rsid w:val="00C73F03"/>
    <w:rsid w:val="00C7494E"/>
    <w:rsid w:val="00C749C1"/>
    <w:rsid w:val="00C74AFA"/>
    <w:rsid w:val="00C75956"/>
    <w:rsid w:val="00C75A91"/>
    <w:rsid w:val="00C75AED"/>
    <w:rsid w:val="00C75B2A"/>
    <w:rsid w:val="00C75E16"/>
    <w:rsid w:val="00C76123"/>
    <w:rsid w:val="00C7618C"/>
    <w:rsid w:val="00C76609"/>
    <w:rsid w:val="00C77323"/>
    <w:rsid w:val="00C77659"/>
    <w:rsid w:val="00C77B34"/>
    <w:rsid w:val="00C80557"/>
    <w:rsid w:val="00C806AD"/>
    <w:rsid w:val="00C80D39"/>
    <w:rsid w:val="00C80E58"/>
    <w:rsid w:val="00C816C7"/>
    <w:rsid w:val="00C83341"/>
    <w:rsid w:val="00C83473"/>
    <w:rsid w:val="00C8359C"/>
    <w:rsid w:val="00C839E9"/>
    <w:rsid w:val="00C83ECD"/>
    <w:rsid w:val="00C84793"/>
    <w:rsid w:val="00C84DA6"/>
    <w:rsid w:val="00C84E66"/>
    <w:rsid w:val="00C85317"/>
    <w:rsid w:val="00C858FC"/>
    <w:rsid w:val="00C85A01"/>
    <w:rsid w:val="00C861CC"/>
    <w:rsid w:val="00C86605"/>
    <w:rsid w:val="00C87891"/>
    <w:rsid w:val="00C90133"/>
    <w:rsid w:val="00C90192"/>
    <w:rsid w:val="00C90675"/>
    <w:rsid w:val="00C90B2B"/>
    <w:rsid w:val="00C90E5C"/>
    <w:rsid w:val="00C911D1"/>
    <w:rsid w:val="00C912ED"/>
    <w:rsid w:val="00C914D4"/>
    <w:rsid w:val="00C91894"/>
    <w:rsid w:val="00C91A0A"/>
    <w:rsid w:val="00C91B43"/>
    <w:rsid w:val="00C9241E"/>
    <w:rsid w:val="00C9284E"/>
    <w:rsid w:val="00C93370"/>
    <w:rsid w:val="00C93640"/>
    <w:rsid w:val="00C93E31"/>
    <w:rsid w:val="00C9402B"/>
    <w:rsid w:val="00C94542"/>
    <w:rsid w:val="00C945D2"/>
    <w:rsid w:val="00C94B67"/>
    <w:rsid w:val="00C94B72"/>
    <w:rsid w:val="00C953F3"/>
    <w:rsid w:val="00C95567"/>
    <w:rsid w:val="00C9583A"/>
    <w:rsid w:val="00C96760"/>
    <w:rsid w:val="00C96D1D"/>
    <w:rsid w:val="00C96EC7"/>
    <w:rsid w:val="00C971F5"/>
    <w:rsid w:val="00CA0BA7"/>
    <w:rsid w:val="00CA10A4"/>
    <w:rsid w:val="00CA10F7"/>
    <w:rsid w:val="00CA158F"/>
    <w:rsid w:val="00CA196D"/>
    <w:rsid w:val="00CA1E4B"/>
    <w:rsid w:val="00CA1F23"/>
    <w:rsid w:val="00CA1FCE"/>
    <w:rsid w:val="00CA2515"/>
    <w:rsid w:val="00CA26C9"/>
    <w:rsid w:val="00CA2B01"/>
    <w:rsid w:val="00CA2C99"/>
    <w:rsid w:val="00CA2D93"/>
    <w:rsid w:val="00CA3FFD"/>
    <w:rsid w:val="00CA4833"/>
    <w:rsid w:val="00CA51CF"/>
    <w:rsid w:val="00CA528B"/>
    <w:rsid w:val="00CA52C6"/>
    <w:rsid w:val="00CA588E"/>
    <w:rsid w:val="00CA5D6C"/>
    <w:rsid w:val="00CA62CF"/>
    <w:rsid w:val="00CA6A2C"/>
    <w:rsid w:val="00CB009B"/>
    <w:rsid w:val="00CB028E"/>
    <w:rsid w:val="00CB030E"/>
    <w:rsid w:val="00CB09B4"/>
    <w:rsid w:val="00CB0CB6"/>
    <w:rsid w:val="00CB106A"/>
    <w:rsid w:val="00CB1706"/>
    <w:rsid w:val="00CB1BDA"/>
    <w:rsid w:val="00CB3A88"/>
    <w:rsid w:val="00CB4978"/>
    <w:rsid w:val="00CB4CBB"/>
    <w:rsid w:val="00CB4F7C"/>
    <w:rsid w:val="00CB50DE"/>
    <w:rsid w:val="00CB5834"/>
    <w:rsid w:val="00CB61D8"/>
    <w:rsid w:val="00CB670B"/>
    <w:rsid w:val="00CB6DD2"/>
    <w:rsid w:val="00CB728B"/>
    <w:rsid w:val="00CB76BE"/>
    <w:rsid w:val="00CB77D5"/>
    <w:rsid w:val="00CB7EFD"/>
    <w:rsid w:val="00CC0E7F"/>
    <w:rsid w:val="00CC104E"/>
    <w:rsid w:val="00CC11B6"/>
    <w:rsid w:val="00CC14A4"/>
    <w:rsid w:val="00CC1895"/>
    <w:rsid w:val="00CC22C8"/>
    <w:rsid w:val="00CC243B"/>
    <w:rsid w:val="00CC32E6"/>
    <w:rsid w:val="00CC3C90"/>
    <w:rsid w:val="00CC3E4C"/>
    <w:rsid w:val="00CC4194"/>
    <w:rsid w:val="00CC55E6"/>
    <w:rsid w:val="00CC5FC3"/>
    <w:rsid w:val="00CC6534"/>
    <w:rsid w:val="00CC69CB"/>
    <w:rsid w:val="00CC6C3E"/>
    <w:rsid w:val="00CC6C83"/>
    <w:rsid w:val="00CC7476"/>
    <w:rsid w:val="00CC76F9"/>
    <w:rsid w:val="00CC78D7"/>
    <w:rsid w:val="00CC7BB9"/>
    <w:rsid w:val="00CC7BFA"/>
    <w:rsid w:val="00CD00E6"/>
    <w:rsid w:val="00CD0574"/>
    <w:rsid w:val="00CD0796"/>
    <w:rsid w:val="00CD0CCF"/>
    <w:rsid w:val="00CD0FB8"/>
    <w:rsid w:val="00CD1B42"/>
    <w:rsid w:val="00CD1F25"/>
    <w:rsid w:val="00CD2011"/>
    <w:rsid w:val="00CD209C"/>
    <w:rsid w:val="00CD21D4"/>
    <w:rsid w:val="00CD2B38"/>
    <w:rsid w:val="00CD2D6D"/>
    <w:rsid w:val="00CD2EFC"/>
    <w:rsid w:val="00CD301E"/>
    <w:rsid w:val="00CD339F"/>
    <w:rsid w:val="00CD33EB"/>
    <w:rsid w:val="00CD34D9"/>
    <w:rsid w:val="00CD3864"/>
    <w:rsid w:val="00CD4060"/>
    <w:rsid w:val="00CD5332"/>
    <w:rsid w:val="00CD5AD6"/>
    <w:rsid w:val="00CD5B60"/>
    <w:rsid w:val="00CD677B"/>
    <w:rsid w:val="00CD6810"/>
    <w:rsid w:val="00CD710A"/>
    <w:rsid w:val="00CD75A9"/>
    <w:rsid w:val="00CD7E03"/>
    <w:rsid w:val="00CD7F8F"/>
    <w:rsid w:val="00CE031C"/>
    <w:rsid w:val="00CE06AC"/>
    <w:rsid w:val="00CE0881"/>
    <w:rsid w:val="00CE212B"/>
    <w:rsid w:val="00CE2D8D"/>
    <w:rsid w:val="00CE2E05"/>
    <w:rsid w:val="00CE3E10"/>
    <w:rsid w:val="00CE4392"/>
    <w:rsid w:val="00CE5F9C"/>
    <w:rsid w:val="00CE5FBB"/>
    <w:rsid w:val="00CE6200"/>
    <w:rsid w:val="00CE6528"/>
    <w:rsid w:val="00CE672F"/>
    <w:rsid w:val="00CE7233"/>
    <w:rsid w:val="00CE769D"/>
    <w:rsid w:val="00CE785A"/>
    <w:rsid w:val="00CE7A22"/>
    <w:rsid w:val="00CE7F54"/>
    <w:rsid w:val="00CF01C9"/>
    <w:rsid w:val="00CF01F5"/>
    <w:rsid w:val="00CF035B"/>
    <w:rsid w:val="00CF0687"/>
    <w:rsid w:val="00CF06E3"/>
    <w:rsid w:val="00CF0BA7"/>
    <w:rsid w:val="00CF1629"/>
    <w:rsid w:val="00CF1936"/>
    <w:rsid w:val="00CF1AFD"/>
    <w:rsid w:val="00CF1DE0"/>
    <w:rsid w:val="00CF30B3"/>
    <w:rsid w:val="00CF427B"/>
    <w:rsid w:val="00CF4479"/>
    <w:rsid w:val="00CF499F"/>
    <w:rsid w:val="00CF4CAF"/>
    <w:rsid w:val="00CF50F7"/>
    <w:rsid w:val="00CF5585"/>
    <w:rsid w:val="00CF5D72"/>
    <w:rsid w:val="00CF5E92"/>
    <w:rsid w:val="00CF6E3F"/>
    <w:rsid w:val="00CF78B2"/>
    <w:rsid w:val="00D009FD"/>
    <w:rsid w:val="00D00A71"/>
    <w:rsid w:val="00D00B76"/>
    <w:rsid w:val="00D00F94"/>
    <w:rsid w:val="00D01315"/>
    <w:rsid w:val="00D0147F"/>
    <w:rsid w:val="00D02C71"/>
    <w:rsid w:val="00D02DD3"/>
    <w:rsid w:val="00D03526"/>
    <w:rsid w:val="00D03F3B"/>
    <w:rsid w:val="00D03FCF"/>
    <w:rsid w:val="00D04D3A"/>
    <w:rsid w:val="00D04F61"/>
    <w:rsid w:val="00D05848"/>
    <w:rsid w:val="00D05EDA"/>
    <w:rsid w:val="00D068E9"/>
    <w:rsid w:val="00D06CA3"/>
    <w:rsid w:val="00D07175"/>
    <w:rsid w:val="00D07649"/>
    <w:rsid w:val="00D07AF2"/>
    <w:rsid w:val="00D1030E"/>
    <w:rsid w:val="00D1032F"/>
    <w:rsid w:val="00D10E5D"/>
    <w:rsid w:val="00D120D7"/>
    <w:rsid w:val="00D1214D"/>
    <w:rsid w:val="00D12CEB"/>
    <w:rsid w:val="00D12FB4"/>
    <w:rsid w:val="00D13C1B"/>
    <w:rsid w:val="00D13D40"/>
    <w:rsid w:val="00D13F2E"/>
    <w:rsid w:val="00D141A7"/>
    <w:rsid w:val="00D14A11"/>
    <w:rsid w:val="00D14B78"/>
    <w:rsid w:val="00D14C87"/>
    <w:rsid w:val="00D15145"/>
    <w:rsid w:val="00D157EB"/>
    <w:rsid w:val="00D15861"/>
    <w:rsid w:val="00D164B6"/>
    <w:rsid w:val="00D16C9B"/>
    <w:rsid w:val="00D16E16"/>
    <w:rsid w:val="00D174CB"/>
    <w:rsid w:val="00D17C08"/>
    <w:rsid w:val="00D17C9A"/>
    <w:rsid w:val="00D2006B"/>
    <w:rsid w:val="00D2040B"/>
    <w:rsid w:val="00D2088F"/>
    <w:rsid w:val="00D20DAD"/>
    <w:rsid w:val="00D20DEE"/>
    <w:rsid w:val="00D21B1D"/>
    <w:rsid w:val="00D221F5"/>
    <w:rsid w:val="00D222E5"/>
    <w:rsid w:val="00D2259B"/>
    <w:rsid w:val="00D22BC2"/>
    <w:rsid w:val="00D22E9B"/>
    <w:rsid w:val="00D23457"/>
    <w:rsid w:val="00D234B9"/>
    <w:rsid w:val="00D237FE"/>
    <w:rsid w:val="00D23833"/>
    <w:rsid w:val="00D2387D"/>
    <w:rsid w:val="00D24215"/>
    <w:rsid w:val="00D258AE"/>
    <w:rsid w:val="00D265E6"/>
    <w:rsid w:val="00D2750E"/>
    <w:rsid w:val="00D2757F"/>
    <w:rsid w:val="00D27B29"/>
    <w:rsid w:val="00D27B39"/>
    <w:rsid w:val="00D27EC9"/>
    <w:rsid w:val="00D303D2"/>
    <w:rsid w:val="00D30B90"/>
    <w:rsid w:val="00D316D8"/>
    <w:rsid w:val="00D3181E"/>
    <w:rsid w:val="00D31B92"/>
    <w:rsid w:val="00D322AE"/>
    <w:rsid w:val="00D324E9"/>
    <w:rsid w:val="00D32A72"/>
    <w:rsid w:val="00D32BD0"/>
    <w:rsid w:val="00D32FAF"/>
    <w:rsid w:val="00D3391B"/>
    <w:rsid w:val="00D33BE0"/>
    <w:rsid w:val="00D340FB"/>
    <w:rsid w:val="00D34E6D"/>
    <w:rsid w:val="00D351C2"/>
    <w:rsid w:val="00D3559E"/>
    <w:rsid w:val="00D3593B"/>
    <w:rsid w:val="00D35F35"/>
    <w:rsid w:val="00D35F82"/>
    <w:rsid w:val="00D36513"/>
    <w:rsid w:val="00D36F94"/>
    <w:rsid w:val="00D37623"/>
    <w:rsid w:val="00D3788E"/>
    <w:rsid w:val="00D37B40"/>
    <w:rsid w:val="00D37F39"/>
    <w:rsid w:val="00D405CE"/>
    <w:rsid w:val="00D41061"/>
    <w:rsid w:val="00D41675"/>
    <w:rsid w:val="00D41806"/>
    <w:rsid w:val="00D42366"/>
    <w:rsid w:val="00D42C19"/>
    <w:rsid w:val="00D42D3F"/>
    <w:rsid w:val="00D43468"/>
    <w:rsid w:val="00D43958"/>
    <w:rsid w:val="00D43AB5"/>
    <w:rsid w:val="00D44AF3"/>
    <w:rsid w:val="00D44C9E"/>
    <w:rsid w:val="00D45121"/>
    <w:rsid w:val="00D457C2"/>
    <w:rsid w:val="00D4614A"/>
    <w:rsid w:val="00D4627F"/>
    <w:rsid w:val="00D46314"/>
    <w:rsid w:val="00D46336"/>
    <w:rsid w:val="00D4633C"/>
    <w:rsid w:val="00D46470"/>
    <w:rsid w:val="00D468C4"/>
    <w:rsid w:val="00D47C08"/>
    <w:rsid w:val="00D5009D"/>
    <w:rsid w:val="00D5011A"/>
    <w:rsid w:val="00D5041A"/>
    <w:rsid w:val="00D504CC"/>
    <w:rsid w:val="00D5075C"/>
    <w:rsid w:val="00D50787"/>
    <w:rsid w:val="00D50941"/>
    <w:rsid w:val="00D5193F"/>
    <w:rsid w:val="00D51E41"/>
    <w:rsid w:val="00D529C0"/>
    <w:rsid w:val="00D52D11"/>
    <w:rsid w:val="00D52D98"/>
    <w:rsid w:val="00D53239"/>
    <w:rsid w:val="00D53A15"/>
    <w:rsid w:val="00D53A24"/>
    <w:rsid w:val="00D53B2C"/>
    <w:rsid w:val="00D53FCE"/>
    <w:rsid w:val="00D54CD0"/>
    <w:rsid w:val="00D550D1"/>
    <w:rsid w:val="00D55193"/>
    <w:rsid w:val="00D55804"/>
    <w:rsid w:val="00D5598E"/>
    <w:rsid w:val="00D55DF7"/>
    <w:rsid w:val="00D56A57"/>
    <w:rsid w:val="00D56AD3"/>
    <w:rsid w:val="00D57041"/>
    <w:rsid w:val="00D573E5"/>
    <w:rsid w:val="00D577C2"/>
    <w:rsid w:val="00D60CAD"/>
    <w:rsid w:val="00D616FC"/>
    <w:rsid w:val="00D61AFE"/>
    <w:rsid w:val="00D6250A"/>
    <w:rsid w:val="00D62934"/>
    <w:rsid w:val="00D62AD7"/>
    <w:rsid w:val="00D62BA6"/>
    <w:rsid w:val="00D62FD5"/>
    <w:rsid w:val="00D6307A"/>
    <w:rsid w:val="00D631BD"/>
    <w:rsid w:val="00D63346"/>
    <w:rsid w:val="00D63583"/>
    <w:rsid w:val="00D6369D"/>
    <w:rsid w:val="00D63A14"/>
    <w:rsid w:val="00D63D24"/>
    <w:rsid w:val="00D64CDC"/>
    <w:rsid w:val="00D65487"/>
    <w:rsid w:val="00D654D7"/>
    <w:rsid w:val="00D65800"/>
    <w:rsid w:val="00D65AC4"/>
    <w:rsid w:val="00D65B2C"/>
    <w:rsid w:val="00D673F4"/>
    <w:rsid w:val="00D6758C"/>
    <w:rsid w:val="00D70586"/>
    <w:rsid w:val="00D708B1"/>
    <w:rsid w:val="00D70B76"/>
    <w:rsid w:val="00D710DF"/>
    <w:rsid w:val="00D7127E"/>
    <w:rsid w:val="00D71AAE"/>
    <w:rsid w:val="00D71ED1"/>
    <w:rsid w:val="00D72536"/>
    <w:rsid w:val="00D72666"/>
    <w:rsid w:val="00D7297A"/>
    <w:rsid w:val="00D729E1"/>
    <w:rsid w:val="00D72B74"/>
    <w:rsid w:val="00D735DD"/>
    <w:rsid w:val="00D73714"/>
    <w:rsid w:val="00D73F82"/>
    <w:rsid w:val="00D745EB"/>
    <w:rsid w:val="00D7487D"/>
    <w:rsid w:val="00D74944"/>
    <w:rsid w:val="00D74A43"/>
    <w:rsid w:val="00D74F85"/>
    <w:rsid w:val="00D75277"/>
    <w:rsid w:val="00D753E4"/>
    <w:rsid w:val="00D754BF"/>
    <w:rsid w:val="00D75681"/>
    <w:rsid w:val="00D759A7"/>
    <w:rsid w:val="00D75C21"/>
    <w:rsid w:val="00D75D60"/>
    <w:rsid w:val="00D76159"/>
    <w:rsid w:val="00D765CA"/>
    <w:rsid w:val="00D765CF"/>
    <w:rsid w:val="00D7673C"/>
    <w:rsid w:val="00D768D1"/>
    <w:rsid w:val="00D76DAD"/>
    <w:rsid w:val="00D76E46"/>
    <w:rsid w:val="00D76FC9"/>
    <w:rsid w:val="00D773F3"/>
    <w:rsid w:val="00D7746E"/>
    <w:rsid w:val="00D77706"/>
    <w:rsid w:val="00D800CC"/>
    <w:rsid w:val="00D801A9"/>
    <w:rsid w:val="00D80255"/>
    <w:rsid w:val="00D8027B"/>
    <w:rsid w:val="00D80683"/>
    <w:rsid w:val="00D807D5"/>
    <w:rsid w:val="00D80EC9"/>
    <w:rsid w:val="00D82248"/>
    <w:rsid w:val="00D8278F"/>
    <w:rsid w:val="00D8279B"/>
    <w:rsid w:val="00D829F4"/>
    <w:rsid w:val="00D83961"/>
    <w:rsid w:val="00D83C0D"/>
    <w:rsid w:val="00D83F5F"/>
    <w:rsid w:val="00D844F9"/>
    <w:rsid w:val="00D84BC5"/>
    <w:rsid w:val="00D853B8"/>
    <w:rsid w:val="00D85BB8"/>
    <w:rsid w:val="00D860B9"/>
    <w:rsid w:val="00D86714"/>
    <w:rsid w:val="00D86D2C"/>
    <w:rsid w:val="00D87115"/>
    <w:rsid w:val="00D87365"/>
    <w:rsid w:val="00D8770E"/>
    <w:rsid w:val="00D87EFB"/>
    <w:rsid w:val="00D900A3"/>
    <w:rsid w:val="00D9063F"/>
    <w:rsid w:val="00D9086A"/>
    <w:rsid w:val="00D90F49"/>
    <w:rsid w:val="00D90FC9"/>
    <w:rsid w:val="00D91081"/>
    <w:rsid w:val="00D911B3"/>
    <w:rsid w:val="00D91854"/>
    <w:rsid w:val="00D91F03"/>
    <w:rsid w:val="00D920B8"/>
    <w:rsid w:val="00D9251C"/>
    <w:rsid w:val="00D92C3D"/>
    <w:rsid w:val="00D92C97"/>
    <w:rsid w:val="00D92E9E"/>
    <w:rsid w:val="00D93016"/>
    <w:rsid w:val="00D930A1"/>
    <w:rsid w:val="00D93838"/>
    <w:rsid w:val="00D93BDB"/>
    <w:rsid w:val="00D93E0C"/>
    <w:rsid w:val="00D94152"/>
    <w:rsid w:val="00D95242"/>
    <w:rsid w:val="00D955C7"/>
    <w:rsid w:val="00D95813"/>
    <w:rsid w:val="00D96134"/>
    <w:rsid w:val="00D96279"/>
    <w:rsid w:val="00D964D0"/>
    <w:rsid w:val="00D9688F"/>
    <w:rsid w:val="00D96C0F"/>
    <w:rsid w:val="00D96D32"/>
    <w:rsid w:val="00D96E6D"/>
    <w:rsid w:val="00DA021E"/>
    <w:rsid w:val="00DA0954"/>
    <w:rsid w:val="00DA0A0F"/>
    <w:rsid w:val="00DA1CB4"/>
    <w:rsid w:val="00DA1F1C"/>
    <w:rsid w:val="00DA1F2C"/>
    <w:rsid w:val="00DA2415"/>
    <w:rsid w:val="00DA3ED8"/>
    <w:rsid w:val="00DA44EB"/>
    <w:rsid w:val="00DA5049"/>
    <w:rsid w:val="00DA5933"/>
    <w:rsid w:val="00DA5DC6"/>
    <w:rsid w:val="00DA6821"/>
    <w:rsid w:val="00DA6BAC"/>
    <w:rsid w:val="00DA6D97"/>
    <w:rsid w:val="00DA7A23"/>
    <w:rsid w:val="00DB10B3"/>
    <w:rsid w:val="00DB19AC"/>
    <w:rsid w:val="00DB1D72"/>
    <w:rsid w:val="00DB1E47"/>
    <w:rsid w:val="00DB2861"/>
    <w:rsid w:val="00DB287A"/>
    <w:rsid w:val="00DB2B3D"/>
    <w:rsid w:val="00DB3211"/>
    <w:rsid w:val="00DB374A"/>
    <w:rsid w:val="00DB3B20"/>
    <w:rsid w:val="00DB3FC9"/>
    <w:rsid w:val="00DB406F"/>
    <w:rsid w:val="00DB4892"/>
    <w:rsid w:val="00DB5152"/>
    <w:rsid w:val="00DB53C6"/>
    <w:rsid w:val="00DB5C7E"/>
    <w:rsid w:val="00DB60B2"/>
    <w:rsid w:val="00DB6EE2"/>
    <w:rsid w:val="00DB73F0"/>
    <w:rsid w:val="00DC01EC"/>
    <w:rsid w:val="00DC0879"/>
    <w:rsid w:val="00DC1033"/>
    <w:rsid w:val="00DC1973"/>
    <w:rsid w:val="00DC1CFD"/>
    <w:rsid w:val="00DC1DA0"/>
    <w:rsid w:val="00DC251E"/>
    <w:rsid w:val="00DC2AAE"/>
    <w:rsid w:val="00DC2D59"/>
    <w:rsid w:val="00DC30CF"/>
    <w:rsid w:val="00DC3466"/>
    <w:rsid w:val="00DC45EB"/>
    <w:rsid w:val="00DC4A0C"/>
    <w:rsid w:val="00DC4C4C"/>
    <w:rsid w:val="00DC59B6"/>
    <w:rsid w:val="00DC5F90"/>
    <w:rsid w:val="00DC65CD"/>
    <w:rsid w:val="00DC6F74"/>
    <w:rsid w:val="00DC7560"/>
    <w:rsid w:val="00DC770B"/>
    <w:rsid w:val="00DD004B"/>
    <w:rsid w:val="00DD0706"/>
    <w:rsid w:val="00DD10EE"/>
    <w:rsid w:val="00DD1A7E"/>
    <w:rsid w:val="00DD2403"/>
    <w:rsid w:val="00DD2510"/>
    <w:rsid w:val="00DD2A93"/>
    <w:rsid w:val="00DD2F8D"/>
    <w:rsid w:val="00DD750A"/>
    <w:rsid w:val="00DD7813"/>
    <w:rsid w:val="00DD7ACE"/>
    <w:rsid w:val="00DD7B5C"/>
    <w:rsid w:val="00DD7C8F"/>
    <w:rsid w:val="00DE0C0F"/>
    <w:rsid w:val="00DE0DD7"/>
    <w:rsid w:val="00DE2666"/>
    <w:rsid w:val="00DE27E3"/>
    <w:rsid w:val="00DE28DD"/>
    <w:rsid w:val="00DE3191"/>
    <w:rsid w:val="00DE396C"/>
    <w:rsid w:val="00DE424F"/>
    <w:rsid w:val="00DE44CB"/>
    <w:rsid w:val="00DE4CB9"/>
    <w:rsid w:val="00DE523E"/>
    <w:rsid w:val="00DE5798"/>
    <w:rsid w:val="00DE636B"/>
    <w:rsid w:val="00DE660C"/>
    <w:rsid w:val="00DE66AA"/>
    <w:rsid w:val="00DE684F"/>
    <w:rsid w:val="00DE6921"/>
    <w:rsid w:val="00DE6DBC"/>
    <w:rsid w:val="00DE6F28"/>
    <w:rsid w:val="00DE754C"/>
    <w:rsid w:val="00DE7669"/>
    <w:rsid w:val="00DE7A4E"/>
    <w:rsid w:val="00DF010B"/>
    <w:rsid w:val="00DF0389"/>
    <w:rsid w:val="00DF1195"/>
    <w:rsid w:val="00DF15C5"/>
    <w:rsid w:val="00DF17B5"/>
    <w:rsid w:val="00DF1C87"/>
    <w:rsid w:val="00DF2110"/>
    <w:rsid w:val="00DF269C"/>
    <w:rsid w:val="00DF2CDE"/>
    <w:rsid w:val="00DF302D"/>
    <w:rsid w:val="00DF30CB"/>
    <w:rsid w:val="00DF37F6"/>
    <w:rsid w:val="00DF38D6"/>
    <w:rsid w:val="00DF3E69"/>
    <w:rsid w:val="00DF55B3"/>
    <w:rsid w:val="00DF57A6"/>
    <w:rsid w:val="00DF6052"/>
    <w:rsid w:val="00DF613C"/>
    <w:rsid w:val="00DF6783"/>
    <w:rsid w:val="00DF6D1A"/>
    <w:rsid w:val="00DF73A0"/>
    <w:rsid w:val="00DF73CD"/>
    <w:rsid w:val="00DF7836"/>
    <w:rsid w:val="00E0041F"/>
    <w:rsid w:val="00E0044A"/>
    <w:rsid w:val="00E00546"/>
    <w:rsid w:val="00E010AE"/>
    <w:rsid w:val="00E0135B"/>
    <w:rsid w:val="00E01B56"/>
    <w:rsid w:val="00E01E98"/>
    <w:rsid w:val="00E02020"/>
    <w:rsid w:val="00E02500"/>
    <w:rsid w:val="00E02B5E"/>
    <w:rsid w:val="00E02C4F"/>
    <w:rsid w:val="00E0330F"/>
    <w:rsid w:val="00E03E0F"/>
    <w:rsid w:val="00E041B4"/>
    <w:rsid w:val="00E041CE"/>
    <w:rsid w:val="00E04600"/>
    <w:rsid w:val="00E04AB2"/>
    <w:rsid w:val="00E04B94"/>
    <w:rsid w:val="00E04CA4"/>
    <w:rsid w:val="00E05D61"/>
    <w:rsid w:val="00E05E07"/>
    <w:rsid w:val="00E06611"/>
    <w:rsid w:val="00E06763"/>
    <w:rsid w:val="00E0738B"/>
    <w:rsid w:val="00E07476"/>
    <w:rsid w:val="00E0777B"/>
    <w:rsid w:val="00E10524"/>
    <w:rsid w:val="00E117EC"/>
    <w:rsid w:val="00E11D5F"/>
    <w:rsid w:val="00E1207F"/>
    <w:rsid w:val="00E122EA"/>
    <w:rsid w:val="00E1289E"/>
    <w:rsid w:val="00E135B3"/>
    <w:rsid w:val="00E14722"/>
    <w:rsid w:val="00E1478A"/>
    <w:rsid w:val="00E1546C"/>
    <w:rsid w:val="00E15A5C"/>
    <w:rsid w:val="00E15C5C"/>
    <w:rsid w:val="00E15D03"/>
    <w:rsid w:val="00E1612B"/>
    <w:rsid w:val="00E16A56"/>
    <w:rsid w:val="00E16F25"/>
    <w:rsid w:val="00E20055"/>
    <w:rsid w:val="00E2045B"/>
    <w:rsid w:val="00E21AB6"/>
    <w:rsid w:val="00E21C8B"/>
    <w:rsid w:val="00E21F6B"/>
    <w:rsid w:val="00E22311"/>
    <w:rsid w:val="00E22416"/>
    <w:rsid w:val="00E23225"/>
    <w:rsid w:val="00E2352C"/>
    <w:rsid w:val="00E23626"/>
    <w:rsid w:val="00E23925"/>
    <w:rsid w:val="00E23FF7"/>
    <w:rsid w:val="00E243F3"/>
    <w:rsid w:val="00E24A8C"/>
    <w:rsid w:val="00E2503E"/>
    <w:rsid w:val="00E25D39"/>
    <w:rsid w:val="00E2718A"/>
    <w:rsid w:val="00E271F0"/>
    <w:rsid w:val="00E272FC"/>
    <w:rsid w:val="00E27832"/>
    <w:rsid w:val="00E27893"/>
    <w:rsid w:val="00E27F82"/>
    <w:rsid w:val="00E301ED"/>
    <w:rsid w:val="00E301F0"/>
    <w:rsid w:val="00E30626"/>
    <w:rsid w:val="00E30846"/>
    <w:rsid w:val="00E308AC"/>
    <w:rsid w:val="00E30B75"/>
    <w:rsid w:val="00E30EE4"/>
    <w:rsid w:val="00E31010"/>
    <w:rsid w:val="00E31135"/>
    <w:rsid w:val="00E31364"/>
    <w:rsid w:val="00E31389"/>
    <w:rsid w:val="00E314F8"/>
    <w:rsid w:val="00E31825"/>
    <w:rsid w:val="00E3189E"/>
    <w:rsid w:val="00E318C8"/>
    <w:rsid w:val="00E320A4"/>
    <w:rsid w:val="00E32176"/>
    <w:rsid w:val="00E32644"/>
    <w:rsid w:val="00E33448"/>
    <w:rsid w:val="00E336CD"/>
    <w:rsid w:val="00E33A7F"/>
    <w:rsid w:val="00E33E06"/>
    <w:rsid w:val="00E356C9"/>
    <w:rsid w:val="00E35EE4"/>
    <w:rsid w:val="00E369C3"/>
    <w:rsid w:val="00E36E0B"/>
    <w:rsid w:val="00E36FF1"/>
    <w:rsid w:val="00E37033"/>
    <w:rsid w:val="00E37FB6"/>
    <w:rsid w:val="00E40594"/>
    <w:rsid w:val="00E4101F"/>
    <w:rsid w:val="00E418DB"/>
    <w:rsid w:val="00E42084"/>
    <w:rsid w:val="00E42AAC"/>
    <w:rsid w:val="00E42BC8"/>
    <w:rsid w:val="00E42F60"/>
    <w:rsid w:val="00E4326D"/>
    <w:rsid w:val="00E438E7"/>
    <w:rsid w:val="00E44288"/>
    <w:rsid w:val="00E4465B"/>
    <w:rsid w:val="00E44B22"/>
    <w:rsid w:val="00E44B62"/>
    <w:rsid w:val="00E45223"/>
    <w:rsid w:val="00E4534C"/>
    <w:rsid w:val="00E458B7"/>
    <w:rsid w:val="00E459D3"/>
    <w:rsid w:val="00E45A69"/>
    <w:rsid w:val="00E45B14"/>
    <w:rsid w:val="00E45E92"/>
    <w:rsid w:val="00E46B9A"/>
    <w:rsid w:val="00E46D25"/>
    <w:rsid w:val="00E50281"/>
    <w:rsid w:val="00E502AF"/>
    <w:rsid w:val="00E50D8A"/>
    <w:rsid w:val="00E50DD5"/>
    <w:rsid w:val="00E511D9"/>
    <w:rsid w:val="00E512F6"/>
    <w:rsid w:val="00E515AC"/>
    <w:rsid w:val="00E5188B"/>
    <w:rsid w:val="00E52520"/>
    <w:rsid w:val="00E526C4"/>
    <w:rsid w:val="00E52786"/>
    <w:rsid w:val="00E53550"/>
    <w:rsid w:val="00E53780"/>
    <w:rsid w:val="00E5427E"/>
    <w:rsid w:val="00E5503C"/>
    <w:rsid w:val="00E5529F"/>
    <w:rsid w:val="00E559AE"/>
    <w:rsid w:val="00E5605A"/>
    <w:rsid w:val="00E5676E"/>
    <w:rsid w:val="00E56AEF"/>
    <w:rsid w:val="00E56F99"/>
    <w:rsid w:val="00E570ED"/>
    <w:rsid w:val="00E57747"/>
    <w:rsid w:val="00E57FF9"/>
    <w:rsid w:val="00E60022"/>
    <w:rsid w:val="00E60147"/>
    <w:rsid w:val="00E6060D"/>
    <w:rsid w:val="00E60EF6"/>
    <w:rsid w:val="00E62633"/>
    <w:rsid w:val="00E62B39"/>
    <w:rsid w:val="00E62D6C"/>
    <w:rsid w:val="00E631AE"/>
    <w:rsid w:val="00E6343F"/>
    <w:rsid w:val="00E635F7"/>
    <w:rsid w:val="00E6396D"/>
    <w:rsid w:val="00E640C9"/>
    <w:rsid w:val="00E64CC2"/>
    <w:rsid w:val="00E6549C"/>
    <w:rsid w:val="00E65501"/>
    <w:rsid w:val="00E65BE7"/>
    <w:rsid w:val="00E66375"/>
    <w:rsid w:val="00E667EA"/>
    <w:rsid w:val="00E67318"/>
    <w:rsid w:val="00E67CB9"/>
    <w:rsid w:val="00E718EA"/>
    <w:rsid w:val="00E730A5"/>
    <w:rsid w:val="00E730D6"/>
    <w:rsid w:val="00E73687"/>
    <w:rsid w:val="00E73E44"/>
    <w:rsid w:val="00E74222"/>
    <w:rsid w:val="00E74837"/>
    <w:rsid w:val="00E74D8B"/>
    <w:rsid w:val="00E7511B"/>
    <w:rsid w:val="00E7578E"/>
    <w:rsid w:val="00E75ACC"/>
    <w:rsid w:val="00E7620D"/>
    <w:rsid w:val="00E76776"/>
    <w:rsid w:val="00E76DAA"/>
    <w:rsid w:val="00E76F08"/>
    <w:rsid w:val="00E80328"/>
    <w:rsid w:val="00E8038C"/>
    <w:rsid w:val="00E80719"/>
    <w:rsid w:val="00E80CC2"/>
    <w:rsid w:val="00E80FF5"/>
    <w:rsid w:val="00E81614"/>
    <w:rsid w:val="00E819B4"/>
    <w:rsid w:val="00E81A5F"/>
    <w:rsid w:val="00E81B92"/>
    <w:rsid w:val="00E82F21"/>
    <w:rsid w:val="00E831D3"/>
    <w:rsid w:val="00E83817"/>
    <w:rsid w:val="00E8391F"/>
    <w:rsid w:val="00E845F2"/>
    <w:rsid w:val="00E847E2"/>
    <w:rsid w:val="00E85854"/>
    <w:rsid w:val="00E85C32"/>
    <w:rsid w:val="00E87A49"/>
    <w:rsid w:val="00E87B34"/>
    <w:rsid w:val="00E87B8E"/>
    <w:rsid w:val="00E90178"/>
    <w:rsid w:val="00E9093B"/>
    <w:rsid w:val="00E91B51"/>
    <w:rsid w:val="00E91D64"/>
    <w:rsid w:val="00E920F4"/>
    <w:rsid w:val="00E9276C"/>
    <w:rsid w:val="00E9307D"/>
    <w:rsid w:val="00E9350C"/>
    <w:rsid w:val="00E93BD5"/>
    <w:rsid w:val="00E93BFA"/>
    <w:rsid w:val="00E946BC"/>
    <w:rsid w:val="00E94E66"/>
    <w:rsid w:val="00E94F91"/>
    <w:rsid w:val="00E952B2"/>
    <w:rsid w:val="00E95F28"/>
    <w:rsid w:val="00E961CD"/>
    <w:rsid w:val="00E96494"/>
    <w:rsid w:val="00E966C0"/>
    <w:rsid w:val="00E9685A"/>
    <w:rsid w:val="00E968C0"/>
    <w:rsid w:val="00E96C3B"/>
    <w:rsid w:val="00E96E63"/>
    <w:rsid w:val="00E96FD6"/>
    <w:rsid w:val="00E975CB"/>
    <w:rsid w:val="00EA07D5"/>
    <w:rsid w:val="00EA0921"/>
    <w:rsid w:val="00EA0E4E"/>
    <w:rsid w:val="00EA11F4"/>
    <w:rsid w:val="00EA1BFC"/>
    <w:rsid w:val="00EA2376"/>
    <w:rsid w:val="00EA3190"/>
    <w:rsid w:val="00EA31CB"/>
    <w:rsid w:val="00EA3DC2"/>
    <w:rsid w:val="00EA4648"/>
    <w:rsid w:val="00EA5017"/>
    <w:rsid w:val="00EA5095"/>
    <w:rsid w:val="00EA5640"/>
    <w:rsid w:val="00EA5C33"/>
    <w:rsid w:val="00EA5C66"/>
    <w:rsid w:val="00EA6706"/>
    <w:rsid w:val="00EA69DC"/>
    <w:rsid w:val="00EA7296"/>
    <w:rsid w:val="00EA7A1C"/>
    <w:rsid w:val="00EA7BAB"/>
    <w:rsid w:val="00EA7C0B"/>
    <w:rsid w:val="00EA7DB6"/>
    <w:rsid w:val="00EA7F27"/>
    <w:rsid w:val="00EB027B"/>
    <w:rsid w:val="00EB0D05"/>
    <w:rsid w:val="00EB0F4E"/>
    <w:rsid w:val="00EB1526"/>
    <w:rsid w:val="00EB15BD"/>
    <w:rsid w:val="00EB17DC"/>
    <w:rsid w:val="00EB199E"/>
    <w:rsid w:val="00EB1E24"/>
    <w:rsid w:val="00EB2DA6"/>
    <w:rsid w:val="00EB304D"/>
    <w:rsid w:val="00EB377C"/>
    <w:rsid w:val="00EB3CB7"/>
    <w:rsid w:val="00EB3FB9"/>
    <w:rsid w:val="00EB41F4"/>
    <w:rsid w:val="00EB488C"/>
    <w:rsid w:val="00EB4B9D"/>
    <w:rsid w:val="00EB6293"/>
    <w:rsid w:val="00EB75D2"/>
    <w:rsid w:val="00EB7776"/>
    <w:rsid w:val="00EB7AFB"/>
    <w:rsid w:val="00EB7B1D"/>
    <w:rsid w:val="00EC0BF6"/>
    <w:rsid w:val="00EC1AA2"/>
    <w:rsid w:val="00EC1D67"/>
    <w:rsid w:val="00EC219B"/>
    <w:rsid w:val="00EC2C20"/>
    <w:rsid w:val="00EC2CC3"/>
    <w:rsid w:val="00EC333B"/>
    <w:rsid w:val="00EC3CBE"/>
    <w:rsid w:val="00EC42F7"/>
    <w:rsid w:val="00EC43AF"/>
    <w:rsid w:val="00EC43C7"/>
    <w:rsid w:val="00EC4A06"/>
    <w:rsid w:val="00EC4AC5"/>
    <w:rsid w:val="00EC4BDA"/>
    <w:rsid w:val="00EC5132"/>
    <w:rsid w:val="00EC553D"/>
    <w:rsid w:val="00EC574B"/>
    <w:rsid w:val="00EC70F6"/>
    <w:rsid w:val="00EC7522"/>
    <w:rsid w:val="00EC7C80"/>
    <w:rsid w:val="00ED01D7"/>
    <w:rsid w:val="00ED0D6B"/>
    <w:rsid w:val="00ED2103"/>
    <w:rsid w:val="00ED2727"/>
    <w:rsid w:val="00ED3BC4"/>
    <w:rsid w:val="00ED3F77"/>
    <w:rsid w:val="00ED4036"/>
    <w:rsid w:val="00ED4875"/>
    <w:rsid w:val="00ED4B09"/>
    <w:rsid w:val="00ED511A"/>
    <w:rsid w:val="00ED5506"/>
    <w:rsid w:val="00ED55FF"/>
    <w:rsid w:val="00ED582F"/>
    <w:rsid w:val="00ED5C94"/>
    <w:rsid w:val="00ED5F89"/>
    <w:rsid w:val="00ED6331"/>
    <w:rsid w:val="00ED690F"/>
    <w:rsid w:val="00ED6996"/>
    <w:rsid w:val="00ED6E9D"/>
    <w:rsid w:val="00ED70BD"/>
    <w:rsid w:val="00ED73B4"/>
    <w:rsid w:val="00ED78B0"/>
    <w:rsid w:val="00ED7E3A"/>
    <w:rsid w:val="00EE00E6"/>
    <w:rsid w:val="00EE02F2"/>
    <w:rsid w:val="00EE0866"/>
    <w:rsid w:val="00EE0E53"/>
    <w:rsid w:val="00EE1F69"/>
    <w:rsid w:val="00EE22DA"/>
    <w:rsid w:val="00EE24A4"/>
    <w:rsid w:val="00EE29C2"/>
    <w:rsid w:val="00EE314B"/>
    <w:rsid w:val="00EE388C"/>
    <w:rsid w:val="00EE3B47"/>
    <w:rsid w:val="00EE3D8B"/>
    <w:rsid w:val="00EE44A4"/>
    <w:rsid w:val="00EE461A"/>
    <w:rsid w:val="00EE46AD"/>
    <w:rsid w:val="00EE476D"/>
    <w:rsid w:val="00EE47BB"/>
    <w:rsid w:val="00EE52DF"/>
    <w:rsid w:val="00EE59DB"/>
    <w:rsid w:val="00EE5FC7"/>
    <w:rsid w:val="00EE763B"/>
    <w:rsid w:val="00EE79A7"/>
    <w:rsid w:val="00EF0304"/>
    <w:rsid w:val="00EF030E"/>
    <w:rsid w:val="00EF0A0C"/>
    <w:rsid w:val="00EF0AA4"/>
    <w:rsid w:val="00EF0BD8"/>
    <w:rsid w:val="00EF0F0C"/>
    <w:rsid w:val="00EF0F47"/>
    <w:rsid w:val="00EF1076"/>
    <w:rsid w:val="00EF16F9"/>
    <w:rsid w:val="00EF180E"/>
    <w:rsid w:val="00EF19C8"/>
    <w:rsid w:val="00EF1A14"/>
    <w:rsid w:val="00EF3107"/>
    <w:rsid w:val="00EF3227"/>
    <w:rsid w:val="00EF3E8C"/>
    <w:rsid w:val="00EF47F7"/>
    <w:rsid w:val="00EF4B46"/>
    <w:rsid w:val="00EF4ECF"/>
    <w:rsid w:val="00EF52BC"/>
    <w:rsid w:val="00EF5F15"/>
    <w:rsid w:val="00EF66ED"/>
    <w:rsid w:val="00EF6893"/>
    <w:rsid w:val="00EF6985"/>
    <w:rsid w:val="00EF6AB4"/>
    <w:rsid w:val="00EF6D77"/>
    <w:rsid w:val="00EF6F1F"/>
    <w:rsid w:val="00EF70F4"/>
    <w:rsid w:val="00EF7A6B"/>
    <w:rsid w:val="00F00015"/>
    <w:rsid w:val="00F00950"/>
    <w:rsid w:val="00F00BEA"/>
    <w:rsid w:val="00F00D64"/>
    <w:rsid w:val="00F00EBF"/>
    <w:rsid w:val="00F01957"/>
    <w:rsid w:val="00F01CBB"/>
    <w:rsid w:val="00F029C9"/>
    <w:rsid w:val="00F031E7"/>
    <w:rsid w:val="00F03308"/>
    <w:rsid w:val="00F03389"/>
    <w:rsid w:val="00F034CF"/>
    <w:rsid w:val="00F03728"/>
    <w:rsid w:val="00F03CA7"/>
    <w:rsid w:val="00F03FEB"/>
    <w:rsid w:val="00F04523"/>
    <w:rsid w:val="00F04FE0"/>
    <w:rsid w:val="00F0517B"/>
    <w:rsid w:val="00F06165"/>
    <w:rsid w:val="00F063CB"/>
    <w:rsid w:val="00F06A26"/>
    <w:rsid w:val="00F06D03"/>
    <w:rsid w:val="00F06DC6"/>
    <w:rsid w:val="00F0709E"/>
    <w:rsid w:val="00F0755E"/>
    <w:rsid w:val="00F07AD9"/>
    <w:rsid w:val="00F105AC"/>
    <w:rsid w:val="00F11029"/>
    <w:rsid w:val="00F110EA"/>
    <w:rsid w:val="00F1128A"/>
    <w:rsid w:val="00F11346"/>
    <w:rsid w:val="00F1139B"/>
    <w:rsid w:val="00F12408"/>
    <w:rsid w:val="00F12DF5"/>
    <w:rsid w:val="00F12F40"/>
    <w:rsid w:val="00F13B4B"/>
    <w:rsid w:val="00F14023"/>
    <w:rsid w:val="00F14221"/>
    <w:rsid w:val="00F1488A"/>
    <w:rsid w:val="00F14B54"/>
    <w:rsid w:val="00F14DEA"/>
    <w:rsid w:val="00F1549F"/>
    <w:rsid w:val="00F16233"/>
    <w:rsid w:val="00F1663F"/>
    <w:rsid w:val="00F16950"/>
    <w:rsid w:val="00F16AA5"/>
    <w:rsid w:val="00F16B04"/>
    <w:rsid w:val="00F16D52"/>
    <w:rsid w:val="00F1729F"/>
    <w:rsid w:val="00F172A2"/>
    <w:rsid w:val="00F1771F"/>
    <w:rsid w:val="00F1793A"/>
    <w:rsid w:val="00F17B0B"/>
    <w:rsid w:val="00F17C75"/>
    <w:rsid w:val="00F20238"/>
    <w:rsid w:val="00F209B3"/>
    <w:rsid w:val="00F20AA3"/>
    <w:rsid w:val="00F20E5C"/>
    <w:rsid w:val="00F20FE8"/>
    <w:rsid w:val="00F21D82"/>
    <w:rsid w:val="00F21D88"/>
    <w:rsid w:val="00F2259A"/>
    <w:rsid w:val="00F227C5"/>
    <w:rsid w:val="00F22848"/>
    <w:rsid w:val="00F22B17"/>
    <w:rsid w:val="00F22B8B"/>
    <w:rsid w:val="00F22D30"/>
    <w:rsid w:val="00F22ECD"/>
    <w:rsid w:val="00F23320"/>
    <w:rsid w:val="00F25422"/>
    <w:rsid w:val="00F256A4"/>
    <w:rsid w:val="00F25992"/>
    <w:rsid w:val="00F25B7E"/>
    <w:rsid w:val="00F26A3A"/>
    <w:rsid w:val="00F26EE1"/>
    <w:rsid w:val="00F2752F"/>
    <w:rsid w:val="00F2784A"/>
    <w:rsid w:val="00F279F8"/>
    <w:rsid w:val="00F302EC"/>
    <w:rsid w:val="00F30C89"/>
    <w:rsid w:val="00F30D4C"/>
    <w:rsid w:val="00F30DAC"/>
    <w:rsid w:val="00F314BB"/>
    <w:rsid w:val="00F31837"/>
    <w:rsid w:val="00F31B36"/>
    <w:rsid w:val="00F31D4D"/>
    <w:rsid w:val="00F31F28"/>
    <w:rsid w:val="00F32431"/>
    <w:rsid w:val="00F3274A"/>
    <w:rsid w:val="00F3277C"/>
    <w:rsid w:val="00F3381E"/>
    <w:rsid w:val="00F33C03"/>
    <w:rsid w:val="00F33D12"/>
    <w:rsid w:val="00F33FFC"/>
    <w:rsid w:val="00F343DF"/>
    <w:rsid w:val="00F34435"/>
    <w:rsid w:val="00F345B7"/>
    <w:rsid w:val="00F348A0"/>
    <w:rsid w:val="00F35666"/>
    <w:rsid w:val="00F360B9"/>
    <w:rsid w:val="00F36A23"/>
    <w:rsid w:val="00F3725A"/>
    <w:rsid w:val="00F40137"/>
    <w:rsid w:val="00F403E7"/>
    <w:rsid w:val="00F403FC"/>
    <w:rsid w:val="00F40756"/>
    <w:rsid w:val="00F410D4"/>
    <w:rsid w:val="00F41692"/>
    <w:rsid w:val="00F42912"/>
    <w:rsid w:val="00F42A0C"/>
    <w:rsid w:val="00F42BE4"/>
    <w:rsid w:val="00F42D54"/>
    <w:rsid w:val="00F432BE"/>
    <w:rsid w:val="00F43D38"/>
    <w:rsid w:val="00F44001"/>
    <w:rsid w:val="00F4413F"/>
    <w:rsid w:val="00F44BA4"/>
    <w:rsid w:val="00F44DBB"/>
    <w:rsid w:val="00F45163"/>
    <w:rsid w:val="00F45184"/>
    <w:rsid w:val="00F45729"/>
    <w:rsid w:val="00F45F6C"/>
    <w:rsid w:val="00F46196"/>
    <w:rsid w:val="00F46419"/>
    <w:rsid w:val="00F466A9"/>
    <w:rsid w:val="00F46A28"/>
    <w:rsid w:val="00F46FE5"/>
    <w:rsid w:val="00F47320"/>
    <w:rsid w:val="00F479F9"/>
    <w:rsid w:val="00F47CD9"/>
    <w:rsid w:val="00F47D5B"/>
    <w:rsid w:val="00F47DAE"/>
    <w:rsid w:val="00F50ECD"/>
    <w:rsid w:val="00F5104A"/>
    <w:rsid w:val="00F51313"/>
    <w:rsid w:val="00F518CF"/>
    <w:rsid w:val="00F51F33"/>
    <w:rsid w:val="00F52011"/>
    <w:rsid w:val="00F5214E"/>
    <w:rsid w:val="00F52694"/>
    <w:rsid w:val="00F52BE0"/>
    <w:rsid w:val="00F5345F"/>
    <w:rsid w:val="00F53B28"/>
    <w:rsid w:val="00F53DFC"/>
    <w:rsid w:val="00F554B0"/>
    <w:rsid w:val="00F5551E"/>
    <w:rsid w:val="00F56F54"/>
    <w:rsid w:val="00F572EB"/>
    <w:rsid w:val="00F5740B"/>
    <w:rsid w:val="00F6118B"/>
    <w:rsid w:val="00F61346"/>
    <w:rsid w:val="00F61800"/>
    <w:rsid w:val="00F61841"/>
    <w:rsid w:val="00F61B41"/>
    <w:rsid w:val="00F622A0"/>
    <w:rsid w:val="00F62355"/>
    <w:rsid w:val="00F633CA"/>
    <w:rsid w:val="00F63444"/>
    <w:rsid w:val="00F63C42"/>
    <w:rsid w:val="00F63DA2"/>
    <w:rsid w:val="00F6439F"/>
    <w:rsid w:val="00F64973"/>
    <w:rsid w:val="00F65721"/>
    <w:rsid w:val="00F65732"/>
    <w:rsid w:val="00F657C8"/>
    <w:rsid w:val="00F658AE"/>
    <w:rsid w:val="00F65A7C"/>
    <w:rsid w:val="00F65DE3"/>
    <w:rsid w:val="00F65EEE"/>
    <w:rsid w:val="00F672E1"/>
    <w:rsid w:val="00F678AE"/>
    <w:rsid w:val="00F67B08"/>
    <w:rsid w:val="00F67FCF"/>
    <w:rsid w:val="00F7000B"/>
    <w:rsid w:val="00F70417"/>
    <w:rsid w:val="00F708ED"/>
    <w:rsid w:val="00F70AD3"/>
    <w:rsid w:val="00F71198"/>
    <w:rsid w:val="00F71924"/>
    <w:rsid w:val="00F7192C"/>
    <w:rsid w:val="00F71A59"/>
    <w:rsid w:val="00F71C07"/>
    <w:rsid w:val="00F72836"/>
    <w:rsid w:val="00F72CD7"/>
    <w:rsid w:val="00F72F0F"/>
    <w:rsid w:val="00F72F7E"/>
    <w:rsid w:val="00F73263"/>
    <w:rsid w:val="00F73799"/>
    <w:rsid w:val="00F7413D"/>
    <w:rsid w:val="00F743CF"/>
    <w:rsid w:val="00F74412"/>
    <w:rsid w:val="00F74ABA"/>
    <w:rsid w:val="00F74ADE"/>
    <w:rsid w:val="00F757D9"/>
    <w:rsid w:val="00F777D4"/>
    <w:rsid w:val="00F804A9"/>
    <w:rsid w:val="00F80C41"/>
    <w:rsid w:val="00F8128D"/>
    <w:rsid w:val="00F8235F"/>
    <w:rsid w:val="00F8250D"/>
    <w:rsid w:val="00F8272B"/>
    <w:rsid w:val="00F828D9"/>
    <w:rsid w:val="00F82BAC"/>
    <w:rsid w:val="00F82C28"/>
    <w:rsid w:val="00F82FD4"/>
    <w:rsid w:val="00F83F57"/>
    <w:rsid w:val="00F85395"/>
    <w:rsid w:val="00F866DD"/>
    <w:rsid w:val="00F86785"/>
    <w:rsid w:val="00F87360"/>
    <w:rsid w:val="00F87999"/>
    <w:rsid w:val="00F90264"/>
    <w:rsid w:val="00F902C5"/>
    <w:rsid w:val="00F90667"/>
    <w:rsid w:val="00F907D6"/>
    <w:rsid w:val="00F91855"/>
    <w:rsid w:val="00F91AF6"/>
    <w:rsid w:val="00F91D92"/>
    <w:rsid w:val="00F91DE6"/>
    <w:rsid w:val="00F91E2F"/>
    <w:rsid w:val="00F9221F"/>
    <w:rsid w:val="00F939F0"/>
    <w:rsid w:val="00F94232"/>
    <w:rsid w:val="00F952DC"/>
    <w:rsid w:val="00F955F6"/>
    <w:rsid w:val="00F958D7"/>
    <w:rsid w:val="00F95A18"/>
    <w:rsid w:val="00F95D5D"/>
    <w:rsid w:val="00F9632D"/>
    <w:rsid w:val="00F96DC5"/>
    <w:rsid w:val="00F9727F"/>
    <w:rsid w:val="00F97375"/>
    <w:rsid w:val="00F97B9B"/>
    <w:rsid w:val="00FA020F"/>
    <w:rsid w:val="00FA07D6"/>
    <w:rsid w:val="00FA0954"/>
    <w:rsid w:val="00FA1403"/>
    <w:rsid w:val="00FA18A5"/>
    <w:rsid w:val="00FA2691"/>
    <w:rsid w:val="00FA2694"/>
    <w:rsid w:val="00FA289E"/>
    <w:rsid w:val="00FA293C"/>
    <w:rsid w:val="00FA3333"/>
    <w:rsid w:val="00FA3CA8"/>
    <w:rsid w:val="00FA4D0F"/>
    <w:rsid w:val="00FA513C"/>
    <w:rsid w:val="00FA517A"/>
    <w:rsid w:val="00FA5539"/>
    <w:rsid w:val="00FA55F4"/>
    <w:rsid w:val="00FA63BF"/>
    <w:rsid w:val="00FA66F8"/>
    <w:rsid w:val="00FA673E"/>
    <w:rsid w:val="00FA67F0"/>
    <w:rsid w:val="00FA691F"/>
    <w:rsid w:val="00FA773B"/>
    <w:rsid w:val="00FA798B"/>
    <w:rsid w:val="00FA7A0E"/>
    <w:rsid w:val="00FA7DE4"/>
    <w:rsid w:val="00FB01A3"/>
    <w:rsid w:val="00FB15AF"/>
    <w:rsid w:val="00FB19F1"/>
    <w:rsid w:val="00FB1B89"/>
    <w:rsid w:val="00FB1FD8"/>
    <w:rsid w:val="00FB20C9"/>
    <w:rsid w:val="00FB21C8"/>
    <w:rsid w:val="00FB21FB"/>
    <w:rsid w:val="00FB2B84"/>
    <w:rsid w:val="00FB3CAB"/>
    <w:rsid w:val="00FB3D11"/>
    <w:rsid w:val="00FB3EE5"/>
    <w:rsid w:val="00FB40CA"/>
    <w:rsid w:val="00FB4C2B"/>
    <w:rsid w:val="00FB515D"/>
    <w:rsid w:val="00FB58CB"/>
    <w:rsid w:val="00FB5D62"/>
    <w:rsid w:val="00FB5F58"/>
    <w:rsid w:val="00FB635F"/>
    <w:rsid w:val="00FB63FA"/>
    <w:rsid w:val="00FB64A9"/>
    <w:rsid w:val="00FB65C5"/>
    <w:rsid w:val="00FB6F74"/>
    <w:rsid w:val="00FB78AC"/>
    <w:rsid w:val="00FB7A7A"/>
    <w:rsid w:val="00FC00B6"/>
    <w:rsid w:val="00FC0E64"/>
    <w:rsid w:val="00FC0F95"/>
    <w:rsid w:val="00FC10B6"/>
    <w:rsid w:val="00FC153C"/>
    <w:rsid w:val="00FC15F4"/>
    <w:rsid w:val="00FC23B7"/>
    <w:rsid w:val="00FC2503"/>
    <w:rsid w:val="00FC25FD"/>
    <w:rsid w:val="00FC26C3"/>
    <w:rsid w:val="00FC289D"/>
    <w:rsid w:val="00FC2AE9"/>
    <w:rsid w:val="00FC2AFA"/>
    <w:rsid w:val="00FC2B69"/>
    <w:rsid w:val="00FC3824"/>
    <w:rsid w:val="00FC39FD"/>
    <w:rsid w:val="00FC4639"/>
    <w:rsid w:val="00FC58A9"/>
    <w:rsid w:val="00FC5FD0"/>
    <w:rsid w:val="00FC626F"/>
    <w:rsid w:val="00FC6B96"/>
    <w:rsid w:val="00FC7074"/>
    <w:rsid w:val="00FC73AE"/>
    <w:rsid w:val="00FC79CB"/>
    <w:rsid w:val="00FC7CC5"/>
    <w:rsid w:val="00FD0300"/>
    <w:rsid w:val="00FD0378"/>
    <w:rsid w:val="00FD0B43"/>
    <w:rsid w:val="00FD0FAA"/>
    <w:rsid w:val="00FD1402"/>
    <w:rsid w:val="00FD1AC8"/>
    <w:rsid w:val="00FD2336"/>
    <w:rsid w:val="00FD321A"/>
    <w:rsid w:val="00FD3C1D"/>
    <w:rsid w:val="00FD410F"/>
    <w:rsid w:val="00FD449B"/>
    <w:rsid w:val="00FD47E2"/>
    <w:rsid w:val="00FD4992"/>
    <w:rsid w:val="00FD4BBA"/>
    <w:rsid w:val="00FD51C4"/>
    <w:rsid w:val="00FD5311"/>
    <w:rsid w:val="00FD7068"/>
    <w:rsid w:val="00FD710A"/>
    <w:rsid w:val="00FD74C6"/>
    <w:rsid w:val="00FD7750"/>
    <w:rsid w:val="00FD78B2"/>
    <w:rsid w:val="00FD7C80"/>
    <w:rsid w:val="00FD7D1F"/>
    <w:rsid w:val="00FE0344"/>
    <w:rsid w:val="00FE04C4"/>
    <w:rsid w:val="00FE0BD7"/>
    <w:rsid w:val="00FE0F93"/>
    <w:rsid w:val="00FE15C0"/>
    <w:rsid w:val="00FE1EDF"/>
    <w:rsid w:val="00FE2271"/>
    <w:rsid w:val="00FE26D9"/>
    <w:rsid w:val="00FE2D9A"/>
    <w:rsid w:val="00FE3416"/>
    <w:rsid w:val="00FE4220"/>
    <w:rsid w:val="00FE4623"/>
    <w:rsid w:val="00FE46BA"/>
    <w:rsid w:val="00FE470A"/>
    <w:rsid w:val="00FE5D50"/>
    <w:rsid w:val="00FE6D4A"/>
    <w:rsid w:val="00FE7192"/>
    <w:rsid w:val="00FE7266"/>
    <w:rsid w:val="00FE7393"/>
    <w:rsid w:val="00FE7463"/>
    <w:rsid w:val="00FE7A41"/>
    <w:rsid w:val="00FE7A4A"/>
    <w:rsid w:val="00FE7AD9"/>
    <w:rsid w:val="00FE7C2E"/>
    <w:rsid w:val="00FE7E94"/>
    <w:rsid w:val="00FE7FF6"/>
    <w:rsid w:val="00FF0ABA"/>
    <w:rsid w:val="00FF1DC7"/>
    <w:rsid w:val="00FF2341"/>
    <w:rsid w:val="00FF2AB0"/>
    <w:rsid w:val="00FF3221"/>
    <w:rsid w:val="00FF37A2"/>
    <w:rsid w:val="00FF3FAE"/>
    <w:rsid w:val="00FF4515"/>
    <w:rsid w:val="00FF455E"/>
    <w:rsid w:val="00FF47F1"/>
    <w:rsid w:val="00FF4AF1"/>
    <w:rsid w:val="00FF64EB"/>
    <w:rsid w:val="00FF684E"/>
    <w:rsid w:val="00FF68A0"/>
    <w:rsid w:val="00FF69B2"/>
    <w:rsid w:val="00FF74B7"/>
    <w:rsid w:val="00FF74FA"/>
    <w:rsid w:val="00FF75A6"/>
    <w:rsid w:val="00FF7852"/>
    <w:rsid w:val="00FF7F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style="mso-fit-shape-to-text:t"/>
    </o:shapedefaults>
    <o:shapelayout v:ext="edit">
      <o:idmap v:ext="edit" data="2"/>
    </o:shapelayout>
  </w:shapeDefaults>
  <w:decimalSymbol w:val="."/>
  <w:listSeparator w:val=","/>
  <w14:docId w14:val="69926486"/>
  <w15:chartTrackingRefBased/>
  <w15:docId w15:val="{77218D20-AB49-4EC6-946E-17134068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annotation text" w:uiPriority="99"/>
    <w:lsdException w:name="caption" w:semiHidden="1" w:unhideWhenUsed="1" w:qFormat="1"/>
    <w:lsdException w:name="footnote reference" w:uiPriority="99" w:qFormat="1"/>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60" w:lineRule="atLeast"/>
    </w:pPr>
    <w:rPr>
      <w:rFonts w:ascii="Times New Roman" w:hAnsi="Times New Roman"/>
      <w:sz w:val="22"/>
      <w:lang w:val="en-GB"/>
    </w:rPr>
  </w:style>
  <w:style w:type="paragraph" w:styleId="Heading1">
    <w:name w:val="heading 1"/>
    <w:basedOn w:val="Heading2"/>
    <w:next w:val="BodyText"/>
    <w:link w:val="Heading1Char"/>
    <w:qFormat/>
    <w:pPr>
      <w:numPr>
        <w:ilvl w:val="0"/>
      </w:numPr>
      <w:outlineLvl w:val="0"/>
    </w:pPr>
    <w:rPr>
      <w:i w:val="0"/>
    </w:rPr>
  </w:style>
  <w:style w:type="paragraph" w:styleId="Heading2">
    <w:name w:val="heading 2"/>
    <w:aliases w:val="h2,Reset numbering,Reset numbering + Thai Distributed Justification,Before:  0 pt,...."/>
    <w:basedOn w:val="Heading3"/>
    <w:next w:val="BodyText"/>
    <w:qFormat/>
    <w:pPr>
      <w:numPr>
        <w:ilvl w:val="1"/>
      </w:numPr>
      <w:spacing w:line="280" w:lineRule="atLeast"/>
      <w:outlineLvl w:val="1"/>
    </w:pPr>
    <w:rPr>
      <w:b/>
      <w:sz w:val="24"/>
    </w:rPr>
  </w:style>
  <w:style w:type="paragraph" w:styleId="Heading3">
    <w:name w:val="heading 3"/>
    <w:aliases w:val="h3"/>
    <w:basedOn w:val="BodyText"/>
    <w:next w:val="BodyText"/>
    <w:link w:val="Heading3Char"/>
    <w:qFormat/>
    <w:pPr>
      <w:keepNext/>
      <w:keepLines/>
      <w:numPr>
        <w:ilvl w:val="2"/>
        <w:numId w:val="7"/>
      </w:numPr>
      <w:spacing w:after="130"/>
      <w:outlineLvl w:val="2"/>
    </w:pPr>
    <w:rPr>
      <w:i/>
    </w:rPr>
  </w:style>
  <w:style w:type="paragraph" w:styleId="Heading4">
    <w:name w:val="heading 4"/>
    <w:aliases w:val="h4"/>
    <w:basedOn w:val="BodyText"/>
    <w:next w:val="BodyText"/>
    <w:qFormat/>
    <w:pPr>
      <w:numPr>
        <w:ilvl w:val="3"/>
        <w:numId w:val="7"/>
      </w:numPr>
      <w:outlineLvl w:val="3"/>
    </w:pPr>
  </w:style>
  <w:style w:type="paragraph" w:styleId="Heading5">
    <w:name w:val="heading 5"/>
    <w:basedOn w:val="Normal"/>
    <w:next w:val="Normal"/>
    <w:qFormat/>
    <w:pPr>
      <w:numPr>
        <w:ilvl w:val="4"/>
        <w:numId w:val="7"/>
      </w:numPr>
      <w:outlineLvl w:val="4"/>
    </w:pPr>
  </w:style>
  <w:style w:type="paragraph" w:styleId="Heading6">
    <w:name w:val="heading 6"/>
    <w:basedOn w:val="Normal"/>
    <w:next w:val="Normal"/>
    <w:qFormat/>
    <w:pPr>
      <w:numPr>
        <w:ilvl w:val="5"/>
        <w:numId w:val="7"/>
      </w:numPr>
      <w:outlineLvl w:val="5"/>
    </w:pPr>
  </w:style>
  <w:style w:type="paragraph" w:styleId="Heading7">
    <w:name w:val="heading 7"/>
    <w:basedOn w:val="Normal"/>
    <w:next w:val="Normal"/>
    <w:qFormat/>
    <w:pPr>
      <w:numPr>
        <w:ilvl w:val="6"/>
        <w:numId w:val="7"/>
      </w:numPr>
      <w:outlineLvl w:val="6"/>
    </w:pPr>
  </w:style>
  <w:style w:type="paragraph" w:styleId="Heading8">
    <w:name w:val="heading 8"/>
    <w:basedOn w:val="Normal"/>
    <w:next w:val="Normal"/>
    <w:qFormat/>
    <w:pPr>
      <w:numPr>
        <w:ilvl w:val="7"/>
        <w:numId w:val="7"/>
      </w:numPr>
      <w:outlineLvl w:val="7"/>
    </w:pPr>
  </w:style>
  <w:style w:type="paragraph" w:styleId="Heading9">
    <w:name w:val="heading 9"/>
    <w:basedOn w:val="Normal"/>
    <w:next w:val="Normal"/>
    <w:qFormat/>
    <w:pPr>
      <w:numPr>
        <w:ilvl w:val="8"/>
        <w:numId w:val="7"/>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ody text,BT,Cargo,body text1,body text2,bt1,body text3,bt2,body text4,bt3,body text5,bt4,body text6,bt5,body text7,bt6,body text8,bt7,body text11,body text21,bt11,bt21,bd,body,b,b14"/>
    <w:basedOn w:val="Normal"/>
    <w:link w:val="BodyTextChar1"/>
    <w:pPr>
      <w:spacing w:after="260"/>
    </w:pPr>
  </w:style>
  <w:style w:type="paragraph" w:styleId="Footer">
    <w:name w:val="footer"/>
    <w:basedOn w:val="Normal"/>
    <w:link w:val="FooterChar"/>
    <w:pPr>
      <w:tabs>
        <w:tab w:val="right" w:pos="8505"/>
      </w:tabs>
    </w:pPr>
    <w:rPr>
      <w:sz w:val="18"/>
    </w:rPr>
  </w:style>
  <w:style w:type="paragraph" w:styleId="Header">
    <w:name w:val="header"/>
    <w:basedOn w:val="Normal"/>
    <w:link w:val="HeaderChar"/>
    <w:pPr>
      <w:spacing w:line="220" w:lineRule="exact"/>
      <w:jc w:val="right"/>
    </w:pPr>
    <w:rPr>
      <w:i/>
      <w:sz w:val="18"/>
    </w:rPr>
  </w:style>
  <w:style w:type="paragraph" w:styleId="ListBullet">
    <w:name w:val="List Bullet"/>
    <w:basedOn w:val="BodyText"/>
    <w:pPr>
      <w:ind w:left="340" w:hanging="340"/>
    </w:pPr>
  </w:style>
  <w:style w:type="paragraph" w:styleId="ListBullet2">
    <w:name w:val="List Bullet 2"/>
    <w:basedOn w:val="ListBullet"/>
    <w:pPr>
      <w:ind w:left="680"/>
    </w:pPr>
  </w:style>
  <w:style w:type="paragraph" w:customStyle="1" w:styleId="Enclosures">
    <w:name w:val="Enclosures"/>
    <w:basedOn w:val="Normal"/>
    <w:next w:val="Normal"/>
    <w:pPr>
      <w:tabs>
        <w:tab w:val="left" w:pos="1320"/>
      </w:tabs>
      <w:spacing w:after="260" w:line="260" w:lineRule="exact"/>
      <w:ind w:left="1321" w:hanging="1321"/>
    </w:pPr>
    <w:rPr>
      <w:color w:val="000000"/>
      <w:lang w:val="en-US"/>
    </w:rPr>
  </w:style>
  <w:style w:type="paragraph" w:customStyle="1" w:styleId="DistributionHeading">
    <w:name w:val="Distribution Heading"/>
    <w:basedOn w:val="Normal"/>
    <w:pPr>
      <w:spacing w:before="780" w:after="260" w:line="260" w:lineRule="exact"/>
      <w:jc w:val="both"/>
    </w:pPr>
    <w:rPr>
      <w:i/>
      <w:color w:val="000000"/>
      <w:lang w:val="en-US"/>
    </w:rPr>
  </w:style>
  <w:style w:type="paragraph" w:customStyle="1" w:styleId="zsubject">
    <w:name w:val="zsubject"/>
    <w:basedOn w:val="BodyText"/>
    <w:rPr>
      <w:b/>
    </w:rPr>
  </w:style>
  <w:style w:type="paragraph" w:customStyle="1" w:styleId="zrefcontact">
    <w:name w:val="zref/contact"/>
    <w:basedOn w:val="Normal"/>
    <w:rPr>
      <w:sz w:val="20"/>
    </w:rPr>
  </w:style>
  <w:style w:type="paragraph" w:styleId="BodyTextIndent">
    <w:name w:val="Body Text Indent"/>
    <w:basedOn w:val="BodyText"/>
    <w:link w:val="BodyTextIndentChar"/>
    <w:pPr>
      <w:ind w:left="340"/>
    </w:pPr>
  </w:style>
  <w:style w:type="paragraph" w:customStyle="1" w:styleId="DistributionList">
    <w:name w:val="Distribution List"/>
    <w:basedOn w:val="Normal"/>
    <w:pPr>
      <w:keepLines/>
      <w:spacing w:line="260" w:lineRule="exact"/>
      <w:jc w:val="both"/>
    </w:pPr>
    <w:rPr>
      <w:color w:val="000000"/>
      <w:lang w:val="en-US"/>
    </w:rPr>
  </w:style>
  <w:style w:type="paragraph" w:customStyle="1" w:styleId="Graphic">
    <w:name w:val="Graphic"/>
    <w:basedOn w:val="Signature"/>
    <w:next w:val="BodyText"/>
    <w:pPr>
      <w:pBdr>
        <w:top w:val="single" w:sz="6" w:space="1" w:color="auto"/>
        <w:left w:val="single" w:sz="6" w:space="1" w:color="auto"/>
        <w:bottom w:val="single" w:sz="6" w:space="1" w:color="auto"/>
        <w:right w:val="single" w:sz="6" w:space="1" w:color="auto"/>
      </w:pBdr>
      <w:jc w:val="center"/>
    </w:pPr>
  </w:style>
  <w:style w:type="paragraph" w:styleId="Signature">
    <w:name w:val="Signature"/>
    <w:basedOn w:val="Normal"/>
    <w:link w:val="SignatureChar"/>
    <w:pPr>
      <w:spacing w:line="240" w:lineRule="auto"/>
    </w:pPr>
  </w:style>
  <w:style w:type="paragraph" w:styleId="FootnoteText">
    <w:name w:val="footnote text"/>
    <w:aliases w:val="ft,fn,Footnote Text AG,FT,fn1 Char,fn1 Char Char,fnW,SD Footnote Text,Footnote Text Char2,Footnote Text Char Char,Footnote Text Char1 Char Char,Footnote Text Char Char Char Char,Footnote Text Char1 Char1,Footnote Text Char1 Char,Footnotes"/>
    <w:basedOn w:val="Normal"/>
    <w:link w:val="FootnoteTextChar"/>
    <w:uiPriority w:val="99"/>
    <w:qFormat/>
    <w:rPr>
      <w:sz w:val="18"/>
    </w:rPr>
  </w:style>
  <w:style w:type="paragraph" w:customStyle="1" w:styleId="zdetails">
    <w:name w:val="zdetails"/>
    <w:basedOn w:val="Normal"/>
    <w:pPr>
      <w:spacing w:line="240" w:lineRule="exact"/>
    </w:pPr>
    <w:rPr>
      <w:rFonts w:ascii="Univers 45 Light" w:hAnsi="Univers 45 Light"/>
      <w:sz w:val="16"/>
    </w:rPr>
  </w:style>
  <w:style w:type="paragraph" w:customStyle="1" w:styleId="zbrand">
    <w:name w:val="zbrand"/>
    <w:basedOn w:val="Normal"/>
    <w:pPr>
      <w:keepLines/>
      <w:framePr w:wrap="around" w:vAnchor="page" w:hAnchor="page" w:x="3063" w:y="1458"/>
      <w:spacing w:line="240" w:lineRule="atLeast"/>
    </w:pPr>
    <w:rPr>
      <w:rFonts w:ascii="Univers 55" w:hAnsi="Univers 55"/>
      <w:noProof/>
      <w:sz w:val="20"/>
    </w:rPr>
  </w:style>
  <w:style w:type="paragraph" w:customStyle="1" w:styleId="JobTitle">
    <w:name w:val="Job Title"/>
    <w:basedOn w:val="Normal"/>
    <w:next w:val="Normal"/>
    <w:pPr>
      <w:spacing w:after="520" w:line="260" w:lineRule="exact"/>
    </w:pPr>
    <w:rPr>
      <w:i/>
      <w:color w:val="000000"/>
      <w:lang w:val="en-US"/>
    </w:rPr>
  </w:style>
  <w:style w:type="character" w:styleId="PageNumber">
    <w:name w:val="page number"/>
    <w:rPr>
      <w:sz w:val="22"/>
    </w:rPr>
  </w:style>
  <w:style w:type="paragraph" w:customStyle="1" w:styleId="ClosingSalutation">
    <w:name w:val="Closing Salutation"/>
    <w:basedOn w:val="Normal"/>
    <w:next w:val="SenderName"/>
    <w:pPr>
      <w:spacing w:after="1040" w:line="260" w:lineRule="exact"/>
    </w:pPr>
    <w:rPr>
      <w:color w:val="000000"/>
      <w:lang w:val="en-US"/>
    </w:rPr>
  </w:style>
  <w:style w:type="paragraph" w:customStyle="1" w:styleId="SenderName">
    <w:name w:val="Sender Name"/>
    <w:basedOn w:val="Normal"/>
    <w:next w:val="JobTitle"/>
    <w:pPr>
      <w:spacing w:line="260" w:lineRule="exact"/>
    </w:pPr>
    <w:rPr>
      <w:color w:val="000000"/>
      <w:lang w:val="en-US"/>
    </w:rPr>
  </w:style>
  <w:style w:type="paragraph" w:styleId="BodyText2">
    <w:name w:val="Body Text 2"/>
    <w:basedOn w:val="BodyText"/>
    <w:pPr>
      <w:ind w:left="340"/>
    </w:pPr>
  </w:style>
  <w:style w:type="character" w:styleId="Hyperlink">
    <w:name w:val="Hyperlink"/>
    <w:uiPriority w:val="99"/>
    <w:rPr>
      <w:color w:val="0000FF"/>
      <w:u w:val="single"/>
    </w:rPr>
  </w:style>
  <w:style w:type="paragraph" w:customStyle="1" w:styleId="PhillipsFox">
    <w:name w:val="Phillips Fox"/>
    <w:basedOn w:val="Normal"/>
    <w:pPr>
      <w:tabs>
        <w:tab w:val="left" w:pos="0"/>
        <w:tab w:val="left" w:pos="907"/>
        <w:tab w:val="left" w:pos="1814"/>
        <w:tab w:val="left" w:pos="2721"/>
        <w:tab w:val="left" w:pos="3627"/>
        <w:tab w:val="left" w:pos="4534"/>
        <w:tab w:val="left" w:pos="5442"/>
        <w:tab w:val="left" w:pos="6349"/>
        <w:tab w:val="left" w:pos="7256"/>
        <w:tab w:val="left" w:pos="8163"/>
      </w:tabs>
      <w:spacing w:line="275" w:lineRule="auto"/>
    </w:pPr>
    <w:rPr>
      <w:snapToGrid w:val="0"/>
      <w:sz w:val="24"/>
      <w:lang w:val="en-AU"/>
    </w:rPr>
  </w:style>
  <w:style w:type="character" w:styleId="FollowedHyperlink">
    <w:name w:val="FollowedHyperlink"/>
    <w:rPr>
      <w:color w:val="800080"/>
      <w:u w:val="single"/>
    </w:rPr>
  </w:style>
  <w:style w:type="paragraph" w:customStyle="1" w:styleId="bulets">
    <w:name w:val="bulets"/>
    <w:basedOn w:val="BodyText"/>
    <w:pPr>
      <w:numPr>
        <w:numId w:val="1"/>
      </w:numPr>
      <w:spacing w:after="120" w:line="240" w:lineRule="auto"/>
    </w:pPr>
  </w:style>
  <w:style w:type="paragraph" w:styleId="BodyTextIndent2">
    <w:name w:val="Body Text Indent 2"/>
    <w:basedOn w:val="Normal"/>
    <w:pPr>
      <w:autoSpaceDE w:val="0"/>
      <w:autoSpaceDN w:val="0"/>
      <w:adjustRightInd w:val="0"/>
      <w:spacing w:after="260" w:line="240" w:lineRule="auto"/>
      <w:ind w:left="720"/>
    </w:pPr>
    <w:rPr>
      <w:b/>
      <w:i/>
    </w:rPr>
  </w:style>
  <w:style w:type="character" w:customStyle="1" w:styleId="KPMG">
    <w:name w:val="KPMG"/>
    <w:semiHidden/>
    <w:rPr>
      <w:rFonts w:ascii="Arial" w:hAnsi="Arial"/>
      <w:b w:val="0"/>
      <w:bCs w:val="0"/>
      <w:i w:val="0"/>
      <w:iCs w:val="0"/>
      <w:strike w:val="0"/>
      <w:color w:val="0000FF"/>
      <w:sz w:val="20"/>
      <w:szCs w:val="20"/>
      <w:u w:val="none"/>
    </w:rPr>
  </w:style>
  <w:style w:type="character" w:customStyle="1" w:styleId="emailstyle27">
    <w:name w:val="emailstyle27"/>
    <w:semiHidden/>
    <w:rPr>
      <w:rFonts w:ascii="Arial" w:hAnsi="Arial" w:hint="default"/>
      <w:b w:val="0"/>
      <w:bCs w:val="0"/>
      <w:i w:val="0"/>
      <w:iCs w:val="0"/>
      <w:strike w:val="0"/>
      <w:dstrike w:val="0"/>
      <w:color w:val="0000FF"/>
      <w:sz w:val="20"/>
      <w:szCs w:val="20"/>
      <w:u w:val="none"/>
      <w:effect w:val="none"/>
    </w:rPr>
  </w:style>
  <w:style w:type="character" w:customStyle="1" w:styleId="Heading2Char">
    <w:name w:val="Heading 2 Char"/>
    <w:aliases w:val="h2 Char"/>
    <w:rPr>
      <w:b/>
      <w:sz w:val="28"/>
      <w:lang w:val="en-GB" w:eastAsia="en-US" w:bidi="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han">
    <w:name w:val="Than"/>
    <w:basedOn w:val="Normal"/>
    <w:pPr>
      <w:widowControl w:val="0"/>
      <w:autoSpaceDE w:val="0"/>
      <w:autoSpaceDN w:val="0"/>
      <w:spacing w:before="120" w:line="240" w:lineRule="auto"/>
      <w:ind w:firstLine="567"/>
      <w:jc w:val="both"/>
    </w:pPr>
    <w:rPr>
      <w:rFonts w:ascii=".VnTime" w:hAnsi=".VnTime" w:cs=".VnTime"/>
      <w:sz w:val="24"/>
      <w:szCs w:val="24"/>
      <w:lang w:bidi="th-TH"/>
    </w:rPr>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semiHidden/>
    <w:rPr>
      <w:b/>
      <w:bCs/>
    </w:rPr>
  </w:style>
  <w:style w:type="paragraph" w:customStyle="1" w:styleId="CharChar1Char">
    <w:name w:val="Char Char1 Char"/>
    <w:basedOn w:val="Normal"/>
    <w:pPr>
      <w:spacing w:after="160" w:line="240" w:lineRule="exact"/>
    </w:pPr>
    <w:rPr>
      <w:rFonts w:ascii="Verdana" w:hAnsi="Verdana"/>
      <w:sz w:val="20"/>
    </w:rPr>
  </w:style>
  <w:style w:type="paragraph" w:customStyle="1" w:styleId="NormalParagraph">
    <w:name w:val="Normal Paragraph"/>
    <w:basedOn w:val="Normal"/>
    <w:pPr>
      <w:spacing w:after="200" w:line="288" w:lineRule="auto"/>
      <w:ind w:firstLine="720"/>
    </w:pPr>
    <w:rPr>
      <w:rFonts w:eastAsia="PMingLiU"/>
    </w:rPr>
  </w:style>
  <w:style w:type="character" w:customStyle="1" w:styleId="NormalParagraphChar">
    <w:name w:val="Normal Paragraph Char"/>
    <w:rPr>
      <w:rFonts w:eastAsia="PMingLiU"/>
      <w:sz w:val="22"/>
      <w:lang w:val="en-GB" w:eastAsia="en-US" w:bidi="ar-SA"/>
    </w:rPr>
  </w:style>
  <w:style w:type="character" w:styleId="Emphasis">
    <w:name w:val="Emphasis"/>
    <w:qFormat/>
    <w:rPr>
      <w:i/>
      <w:iCs/>
    </w:rPr>
  </w:style>
  <w:style w:type="paragraph" w:styleId="TOC2">
    <w:name w:val="toc 2"/>
    <w:basedOn w:val="TOC1"/>
    <w:semiHidden/>
    <w:pPr>
      <w:tabs>
        <w:tab w:val="right" w:pos="8221"/>
      </w:tabs>
      <w:overflowPunct w:val="0"/>
      <w:autoSpaceDE w:val="0"/>
      <w:autoSpaceDN w:val="0"/>
      <w:adjustRightInd w:val="0"/>
      <w:spacing w:line="240" w:lineRule="auto"/>
      <w:ind w:left="850" w:right="562" w:hanging="850"/>
      <w:textAlignment w:val="baseline"/>
    </w:pPr>
    <w:rPr>
      <w:sz w:val="24"/>
      <w:lang w:val="en-AU"/>
    </w:rPr>
  </w:style>
  <w:style w:type="paragraph" w:styleId="TOC1">
    <w:name w:val="toc 1"/>
    <w:basedOn w:val="Normal"/>
    <w:next w:val="Normal"/>
    <w:autoRedefine/>
    <w:semiHidden/>
  </w:style>
  <w:style w:type="paragraph" w:styleId="ListNumber">
    <w:name w:val="List Number"/>
    <w:basedOn w:val="Normal"/>
    <w:pPr>
      <w:numPr>
        <w:numId w:val="3"/>
      </w:numPr>
      <w:overflowPunct w:val="0"/>
      <w:autoSpaceDE w:val="0"/>
      <w:autoSpaceDN w:val="0"/>
      <w:adjustRightInd w:val="0"/>
      <w:textAlignment w:val="baseline"/>
    </w:pPr>
  </w:style>
  <w:style w:type="character" w:styleId="FootnoteReference">
    <w:name w:val="footnote reference"/>
    <w:aliases w:val="fr,Style 49,EY Footnote Reference,Footnote Reference new,Footnote ReferenceW,Style 18,註腳參照2,Style 13,o,Footenote reference,49,fr + (Latin) Arial,(Asian) Arial,Black,Black + (Latin) Arial,Black + 10 pt,(中文) 標楷體,(符號) 標楷"/>
    <w:uiPriority w:val="99"/>
    <w:qFormat/>
    <w:rPr>
      <w:vertAlign w:val="superscript"/>
    </w:rPr>
  </w:style>
  <w:style w:type="paragraph" w:styleId="BlockText">
    <w:name w:val="Block Text"/>
    <w:basedOn w:val="Normal"/>
    <w:pPr>
      <w:spacing w:line="240" w:lineRule="auto"/>
      <w:ind w:left="765" w:right="29"/>
      <w:jc w:val="both"/>
    </w:pPr>
    <w:rPr>
      <w:rFonts w:cs="Angsana New"/>
    </w:rPr>
  </w:style>
  <w:style w:type="paragraph" w:styleId="NormalWeb">
    <w:name w:val="Normal (Web)"/>
    <w:basedOn w:val="Normal"/>
    <w:uiPriority w:val="99"/>
    <w:pPr>
      <w:spacing w:before="100" w:beforeAutospacing="1" w:after="100" w:afterAutospacing="1" w:line="240" w:lineRule="auto"/>
    </w:pPr>
    <w:rPr>
      <w:rFonts w:eastAsia="Batang"/>
      <w:sz w:val="24"/>
      <w:szCs w:val="24"/>
      <w:lang w:val="en-US" w:eastAsia="ko-KR"/>
    </w:rPr>
  </w:style>
  <w:style w:type="paragraph" w:styleId="PlainText">
    <w:name w:val="Plain Text"/>
    <w:basedOn w:val="Normal"/>
    <w:link w:val="PlainTextChar"/>
    <w:uiPriority w:val="99"/>
    <w:pPr>
      <w:spacing w:before="120" w:line="240" w:lineRule="auto"/>
      <w:jc w:val="both"/>
    </w:pPr>
    <w:rPr>
      <w:rFonts w:ascii=".VnTime" w:hAnsi=".VnTime"/>
      <w:sz w:val="24"/>
      <w:lang w:val="en-US"/>
    </w:rPr>
  </w:style>
  <w:style w:type="paragraph" w:customStyle="1" w:styleId="KL1">
    <w:name w:val="K L1"/>
    <w:basedOn w:val="Normal"/>
    <w:pPr>
      <w:tabs>
        <w:tab w:val="num" w:pos="720"/>
      </w:tabs>
      <w:spacing w:after="320" w:line="300" w:lineRule="auto"/>
      <w:ind w:left="720" w:hanging="720"/>
      <w:jc w:val="both"/>
    </w:pPr>
    <w:rPr>
      <w:szCs w:val="24"/>
    </w:rPr>
  </w:style>
  <w:style w:type="paragraph" w:customStyle="1" w:styleId="KL2">
    <w:name w:val="K L2"/>
    <w:basedOn w:val="Normal"/>
    <w:pPr>
      <w:tabs>
        <w:tab w:val="num" w:pos="720"/>
      </w:tabs>
      <w:spacing w:after="320" w:line="300" w:lineRule="auto"/>
      <w:ind w:left="720" w:hanging="720"/>
      <w:jc w:val="both"/>
    </w:pPr>
    <w:rPr>
      <w:szCs w:val="24"/>
    </w:rPr>
  </w:style>
  <w:style w:type="paragraph" w:customStyle="1" w:styleId="KL3">
    <w:name w:val="K L3"/>
    <w:basedOn w:val="Normal"/>
    <w:pPr>
      <w:tabs>
        <w:tab w:val="num" w:pos="1440"/>
      </w:tabs>
      <w:spacing w:after="320" w:line="300" w:lineRule="auto"/>
      <w:ind w:left="1440" w:hanging="720"/>
      <w:jc w:val="both"/>
    </w:pPr>
    <w:rPr>
      <w:szCs w:val="24"/>
    </w:rPr>
  </w:style>
  <w:style w:type="paragraph" w:customStyle="1" w:styleId="KL4">
    <w:name w:val="K L4"/>
    <w:basedOn w:val="Normal"/>
    <w:pPr>
      <w:tabs>
        <w:tab w:val="num" w:pos="2160"/>
      </w:tabs>
      <w:spacing w:after="320" w:line="300" w:lineRule="auto"/>
      <w:ind w:left="2160" w:hanging="720"/>
      <w:jc w:val="both"/>
    </w:pPr>
    <w:rPr>
      <w:szCs w:val="24"/>
    </w:rPr>
  </w:style>
  <w:style w:type="paragraph" w:customStyle="1" w:styleId="KL5">
    <w:name w:val="K L5"/>
    <w:basedOn w:val="Normal"/>
    <w:pPr>
      <w:tabs>
        <w:tab w:val="num" w:pos="2880"/>
      </w:tabs>
      <w:spacing w:after="320" w:line="300" w:lineRule="auto"/>
      <w:ind w:left="2880" w:hanging="720"/>
      <w:jc w:val="both"/>
    </w:pPr>
    <w:rPr>
      <w:szCs w:val="24"/>
    </w:rPr>
  </w:style>
  <w:style w:type="paragraph" w:customStyle="1" w:styleId="KL6">
    <w:name w:val="K L6"/>
    <w:basedOn w:val="Normal"/>
    <w:pPr>
      <w:numPr>
        <w:ilvl w:val="5"/>
        <w:numId w:val="4"/>
      </w:numPr>
      <w:spacing w:after="320" w:line="300" w:lineRule="auto"/>
      <w:jc w:val="both"/>
    </w:pPr>
    <w:rPr>
      <w:szCs w:val="24"/>
    </w:rPr>
  </w:style>
  <w:style w:type="paragraph" w:customStyle="1" w:styleId="KSL1">
    <w:name w:val="K SL1"/>
    <w:basedOn w:val="Normal"/>
    <w:pPr>
      <w:tabs>
        <w:tab w:val="num" w:pos="720"/>
      </w:tabs>
      <w:spacing w:after="320" w:line="300" w:lineRule="auto"/>
      <w:ind w:left="720" w:hanging="720"/>
      <w:jc w:val="both"/>
    </w:pPr>
    <w:rPr>
      <w:szCs w:val="24"/>
    </w:rPr>
  </w:style>
  <w:style w:type="paragraph" w:customStyle="1" w:styleId="KSL2">
    <w:name w:val="K SL2"/>
    <w:basedOn w:val="Normal"/>
    <w:pPr>
      <w:tabs>
        <w:tab w:val="num" w:pos="720"/>
      </w:tabs>
      <w:spacing w:after="320" w:line="300" w:lineRule="auto"/>
      <w:ind w:left="720" w:hanging="720"/>
      <w:jc w:val="both"/>
    </w:pPr>
    <w:rPr>
      <w:szCs w:val="24"/>
    </w:rPr>
  </w:style>
  <w:style w:type="paragraph" w:customStyle="1" w:styleId="KSL3">
    <w:name w:val="K SL3"/>
    <w:basedOn w:val="Normal"/>
    <w:pPr>
      <w:tabs>
        <w:tab w:val="num" w:pos="1440"/>
      </w:tabs>
      <w:spacing w:after="320" w:line="300" w:lineRule="auto"/>
      <w:ind w:left="1440" w:hanging="720"/>
      <w:jc w:val="both"/>
    </w:pPr>
    <w:rPr>
      <w:szCs w:val="24"/>
    </w:rPr>
  </w:style>
  <w:style w:type="paragraph" w:customStyle="1" w:styleId="KSL4">
    <w:name w:val="K SL4"/>
    <w:basedOn w:val="Normal"/>
    <w:pPr>
      <w:tabs>
        <w:tab w:val="num" w:pos="2160"/>
      </w:tabs>
      <w:spacing w:after="320" w:line="300" w:lineRule="auto"/>
      <w:ind w:left="2160" w:hanging="720"/>
      <w:jc w:val="both"/>
    </w:pPr>
    <w:rPr>
      <w:szCs w:val="24"/>
    </w:rPr>
  </w:style>
  <w:style w:type="paragraph" w:customStyle="1" w:styleId="KSL5">
    <w:name w:val="K SL5"/>
    <w:basedOn w:val="Normal"/>
    <w:pPr>
      <w:numPr>
        <w:ilvl w:val="4"/>
        <w:numId w:val="5"/>
      </w:numPr>
      <w:spacing w:after="320" w:line="300" w:lineRule="auto"/>
      <w:jc w:val="both"/>
    </w:pPr>
    <w:rPr>
      <w:szCs w:val="24"/>
    </w:rPr>
  </w:style>
  <w:style w:type="character" w:customStyle="1" w:styleId="BodyTextChar">
    <w:name w:val="Body Text Char"/>
    <w:aliases w:val="block Char,bt Char,body text Char,t1 Char,taten_body Char,Body Text 1 Char,NoticeText-List Char,Body text Char,BT Char,Cargo Char,body text1 Char,body text2 Char,bt1 Char,body text3 Char,bt2 Char,body text4 Char,bt3 Char,body text5 Char"/>
    <w:locked/>
    <w:rPr>
      <w:sz w:val="22"/>
      <w:lang w:val="en-GB" w:eastAsia="en-US" w:bidi="ar-SA"/>
    </w:rPr>
  </w:style>
  <w:style w:type="paragraph" w:styleId="Title">
    <w:name w:val="Title"/>
    <w:basedOn w:val="Normal"/>
    <w:qFormat/>
    <w:pPr>
      <w:keepNext/>
      <w:autoSpaceDE w:val="0"/>
      <w:autoSpaceDN w:val="0"/>
      <w:adjustRightInd w:val="0"/>
      <w:spacing w:after="240" w:line="240" w:lineRule="auto"/>
      <w:jc w:val="center"/>
      <w:outlineLvl w:val="0"/>
    </w:pPr>
    <w:rPr>
      <w:rFonts w:ascii="Arial" w:hAnsi="Arial" w:cs="Arial"/>
      <w:b/>
      <w:bCs/>
      <w:szCs w:val="22"/>
      <w:lang w:val="en-US"/>
    </w:rPr>
  </w:style>
  <w:style w:type="paragraph" w:styleId="BodyTextIndent3">
    <w:name w:val="Body Text Indent 3"/>
    <w:basedOn w:val="Normal"/>
    <w:pPr>
      <w:spacing w:after="120"/>
      <w:ind w:left="360"/>
    </w:pPr>
    <w:rPr>
      <w:rFonts w:cs="Angsana New"/>
      <w:sz w:val="16"/>
      <w:szCs w:val="16"/>
      <w:lang w:val="en-US"/>
    </w:rPr>
  </w:style>
  <w:style w:type="character" w:styleId="Strong">
    <w:name w:val="Strong"/>
    <w:qFormat/>
    <w:rPr>
      <w:b/>
      <w:bCs/>
    </w:rPr>
  </w:style>
  <w:style w:type="character" w:customStyle="1" w:styleId="emailstyle25">
    <w:name w:val="emailstyle25"/>
    <w:rPr>
      <w:rFonts w:ascii="Arial" w:hAnsi="Arial" w:cs="Arial"/>
      <w:color w:val="000000"/>
      <w:sz w:val="20"/>
    </w:rPr>
  </w:style>
  <w:style w:type="character" w:customStyle="1" w:styleId="font-bold1">
    <w:name w:val="font-bold1"/>
    <w:rPr>
      <w:rFonts w:ascii="MS Sans Serif" w:hAnsi="MS Sans Serif" w:hint="default"/>
      <w:b/>
      <w:bCs/>
      <w:strike w:val="0"/>
      <w:dstrike w:val="0"/>
      <w:sz w:val="18"/>
      <w:szCs w:val="18"/>
      <w:u w:val="none"/>
      <w:effect w:val="none"/>
    </w:rPr>
  </w:style>
  <w:style w:type="paragraph" w:customStyle="1" w:styleId="Char">
    <w:name w:val="Char"/>
    <w:basedOn w:val="Normal"/>
    <w:pPr>
      <w:spacing w:after="160" w:line="240" w:lineRule="exact"/>
    </w:pPr>
    <w:rPr>
      <w:rFonts w:ascii="Verdana" w:hAnsi="Verdana"/>
      <w:sz w:val="20"/>
    </w:rPr>
  </w:style>
  <w:style w:type="paragraph" w:customStyle="1" w:styleId="DefaultParagraphFontParaCharCharCharCharCharCharCharCharCharCharCharCharCharCharCharCharCharCharChar">
    <w:name w:val="Default Paragraph Font Para Char Char Char Char Char Char Char Char Char Char Char Char Char Char Char Char Char Char Char"/>
    <w:basedOn w:val="Normal"/>
    <w:pPr>
      <w:spacing w:after="160" w:line="240" w:lineRule="exact"/>
    </w:pPr>
    <w:rPr>
      <w:rFonts w:ascii="Verdana" w:eastAsia="MS Mincho" w:hAnsi="Verdana" w:cs="Verdana"/>
      <w:sz w:val="20"/>
      <w:lang w:val="en-US"/>
    </w:rPr>
  </w:style>
  <w:style w:type="paragraph" w:customStyle="1" w:styleId="p3">
    <w:name w:val="p3"/>
    <w:basedOn w:val="Normal"/>
    <w:pPr>
      <w:widowControl w:val="0"/>
      <w:tabs>
        <w:tab w:val="left" w:pos="720"/>
      </w:tabs>
      <w:jc w:val="both"/>
    </w:pPr>
    <w:rPr>
      <w:sz w:val="24"/>
      <w:lang w:val="en-US"/>
    </w:rPr>
  </w:style>
  <w:style w:type="paragraph" w:styleId="BodyText3">
    <w:name w:val="Body Text 3"/>
    <w:basedOn w:val="Normal"/>
    <w:pPr>
      <w:jc w:val="center"/>
    </w:pPr>
  </w:style>
  <w:style w:type="paragraph" w:customStyle="1" w:styleId="Body">
    <w:name w:val="Body"/>
    <w:aliases w:val="by,BY,by + 11 pt,Left,Left:  1 cm,First line:  0.01 cm,After:  0 pt,by + Times New Roman,11 pt,Before:  6.5 pt,After:  6.5 p...,Right:  -0.15 cm,Line spacing:  ...,body + Times New Roman,Left:  0.75 cm,Line spacing:  At le...,Bullet + 11 pt"/>
    <w:rsid w:val="000B55B2"/>
    <w:pPr>
      <w:autoSpaceDE w:val="0"/>
      <w:autoSpaceDN w:val="0"/>
      <w:adjustRightInd w:val="0"/>
      <w:spacing w:after="140" w:line="290" w:lineRule="auto"/>
      <w:jc w:val="both"/>
    </w:pPr>
    <w:rPr>
      <w:rFonts w:ascii="Arial" w:eastAsia="SimSun" w:hAnsi="Arial" w:cs="Arial"/>
      <w:kern w:val="20"/>
      <w:lang w:val="en-GB"/>
    </w:rPr>
  </w:style>
  <w:style w:type="paragraph" w:customStyle="1" w:styleId="tex">
    <w:name w:val="tex"/>
    <w:aliases w:val="t,Text"/>
    <w:basedOn w:val="Normal"/>
    <w:rsid w:val="009E7FC3"/>
    <w:pPr>
      <w:spacing w:after="240" w:line="240" w:lineRule="auto"/>
      <w:jc w:val="both"/>
    </w:pPr>
    <w:rPr>
      <w:rFonts w:eastAsia="MS Mincho"/>
      <w:sz w:val="24"/>
      <w:lang w:val="en-US"/>
    </w:rPr>
  </w:style>
  <w:style w:type="paragraph" w:customStyle="1" w:styleId="BodyIndent">
    <w:name w:val="Body Indent"/>
    <w:basedOn w:val="Normal"/>
    <w:rsid w:val="00161250"/>
    <w:pPr>
      <w:spacing w:after="240" w:line="240" w:lineRule="auto"/>
      <w:ind w:left="1440"/>
    </w:pPr>
    <w:rPr>
      <w:rFonts w:eastAsia="SimSun"/>
      <w:sz w:val="24"/>
      <w:szCs w:val="24"/>
      <w:lang w:eastAsia="zh-CN"/>
    </w:rPr>
  </w:style>
  <w:style w:type="paragraph" w:styleId="ListParagraph">
    <w:name w:val="List Paragraph"/>
    <w:aliases w:val="List bullet 1"/>
    <w:basedOn w:val="Normal"/>
    <w:link w:val="ListParagraphChar"/>
    <w:uiPriority w:val="34"/>
    <w:qFormat/>
    <w:rsid w:val="00CB106A"/>
    <w:pPr>
      <w:spacing w:line="240" w:lineRule="auto"/>
      <w:ind w:left="720"/>
    </w:pPr>
    <w:rPr>
      <w:rFonts w:ascii="Calibri" w:eastAsia="Calibri" w:hAnsi="Calibri"/>
      <w:szCs w:val="22"/>
      <w:lang w:val="en-US"/>
    </w:rPr>
  </w:style>
  <w:style w:type="character" w:customStyle="1" w:styleId="FootnoteTextChar">
    <w:name w:val="Footnote Text Char"/>
    <w:aliases w:val="ft Char,fn Char,Footnote Text AG Char,FT Char,fn1 Char Char1,fn1 Char Char Char,fnW Char,SD Footnote Text Char,Footnote Text Char2 Char,Footnote Text Char Char Char,Footnote Text Char1 Char Char Char,Footnote Text Char1 Char1 Char"/>
    <w:link w:val="FootnoteText"/>
    <w:uiPriority w:val="99"/>
    <w:locked/>
    <w:rsid w:val="00C75956"/>
    <w:rPr>
      <w:rFonts w:ascii="Times New Roman" w:hAnsi="Times New Roman"/>
      <w:sz w:val="18"/>
      <w:lang w:val="en-GB"/>
    </w:rPr>
  </w:style>
  <w:style w:type="character" w:customStyle="1" w:styleId="SignatureChar">
    <w:name w:val="Signature Char"/>
    <w:link w:val="Signature"/>
    <w:rsid w:val="004E1734"/>
    <w:rPr>
      <w:rFonts w:ascii="Times New Roman" w:hAnsi="Times New Roman"/>
      <w:sz w:val="22"/>
      <w:lang w:val="en-GB"/>
    </w:rPr>
  </w:style>
  <w:style w:type="paragraph" w:customStyle="1" w:styleId="KSName">
    <w:name w:val="KSName"/>
    <w:basedOn w:val="Normal"/>
    <w:next w:val="Normal"/>
    <w:rsid w:val="00050E73"/>
    <w:pPr>
      <w:spacing w:line="240" w:lineRule="auto"/>
    </w:pPr>
    <w:rPr>
      <w:rFonts w:ascii="Times New Roman Bold" w:hAnsi="Times New Roman Bold"/>
      <w:b/>
      <w:lang w:val="en-NZ"/>
    </w:rPr>
  </w:style>
  <w:style w:type="character" w:customStyle="1" w:styleId="PlainTextChar">
    <w:name w:val="Plain Text Char"/>
    <w:link w:val="PlainText"/>
    <w:uiPriority w:val="99"/>
    <w:rsid w:val="009C731F"/>
    <w:rPr>
      <w:rFonts w:ascii=".VnTime" w:hAnsi=".VnTime"/>
      <w:sz w:val="24"/>
    </w:rPr>
  </w:style>
  <w:style w:type="paragraph" w:styleId="BodyTextFirstIndent">
    <w:name w:val="Body Text First Indent"/>
    <w:basedOn w:val="BodyText"/>
    <w:link w:val="BodyTextFirstIndentChar"/>
    <w:rsid w:val="00B36AFD"/>
    <w:pPr>
      <w:spacing w:after="120"/>
      <w:ind w:firstLine="210"/>
    </w:pPr>
  </w:style>
  <w:style w:type="character" w:customStyle="1" w:styleId="BodyTextChar1">
    <w:name w:val="Body Text Char1"/>
    <w:aliases w:val="block Char1,bt Char1,body text Char1,t1 Char1,taten_body Char1,Body Text 1 Char1,NoticeText-List Char1,Body text Char1,BT Char1,Cargo Char1,body text1 Char1,body text2 Char1,bt1 Char1,body text3 Char1,bt2 Char1,body text4 Char1,bt3 Char1"/>
    <w:link w:val="BodyText"/>
    <w:rsid w:val="00B36AFD"/>
    <w:rPr>
      <w:rFonts w:ascii="Times New Roman" w:hAnsi="Times New Roman"/>
      <w:sz w:val="22"/>
      <w:lang w:val="en-GB"/>
    </w:rPr>
  </w:style>
  <w:style w:type="character" w:customStyle="1" w:styleId="BodyTextFirstIndentChar">
    <w:name w:val="Body Text First Indent Char"/>
    <w:basedOn w:val="BodyTextChar1"/>
    <w:link w:val="BodyTextFirstIndent"/>
    <w:rsid w:val="00B36AFD"/>
    <w:rPr>
      <w:rFonts w:ascii="Times New Roman" w:hAnsi="Times New Roman"/>
      <w:sz w:val="22"/>
      <w:lang w:val="en-GB"/>
    </w:rPr>
  </w:style>
  <w:style w:type="paragraph" w:customStyle="1" w:styleId="default0">
    <w:name w:val="default"/>
    <w:basedOn w:val="Normal"/>
    <w:uiPriority w:val="99"/>
    <w:rsid w:val="00810B95"/>
    <w:pPr>
      <w:autoSpaceDE w:val="0"/>
      <w:autoSpaceDN w:val="0"/>
      <w:spacing w:line="240" w:lineRule="auto"/>
    </w:pPr>
    <w:rPr>
      <w:rFonts w:ascii="Arial" w:eastAsia="Calibri" w:hAnsi="Arial" w:cs="Arial"/>
      <w:color w:val="000000"/>
      <w:sz w:val="24"/>
      <w:szCs w:val="24"/>
      <w:lang w:val="en-US"/>
    </w:rPr>
  </w:style>
  <w:style w:type="paragraph" w:customStyle="1" w:styleId="EYBodytextwithparaspace">
    <w:name w:val="EY Body text (with para space)"/>
    <w:basedOn w:val="Normal"/>
    <w:link w:val="EYBodytextwithparaspaceChar"/>
    <w:rsid w:val="002E3C35"/>
    <w:pPr>
      <w:suppressAutoHyphens/>
      <w:spacing w:after="240" w:line="240" w:lineRule="auto"/>
    </w:pPr>
    <w:rPr>
      <w:rFonts w:ascii="Arial" w:hAnsi="Arial"/>
      <w:kern w:val="12"/>
      <w:szCs w:val="24"/>
    </w:rPr>
  </w:style>
  <w:style w:type="character" w:customStyle="1" w:styleId="EYBodytextwithparaspaceChar">
    <w:name w:val="EY Body text (with para space) Char"/>
    <w:link w:val="EYBodytextwithparaspace"/>
    <w:rsid w:val="002E3C35"/>
    <w:rPr>
      <w:rFonts w:ascii="Arial" w:hAnsi="Arial"/>
      <w:kern w:val="12"/>
      <w:sz w:val="22"/>
      <w:szCs w:val="24"/>
      <w:lang w:val="en-GB"/>
    </w:rPr>
  </w:style>
  <w:style w:type="paragraph" w:customStyle="1" w:styleId="EYBodytextsolid">
    <w:name w:val="EY Body text (solid)"/>
    <w:basedOn w:val="Normal"/>
    <w:link w:val="EYBodytextsolidChar"/>
    <w:rsid w:val="00C378C3"/>
    <w:pPr>
      <w:tabs>
        <w:tab w:val="left" w:pos="907"/>
      </w:tabs>
      <w:suppressAutoHyphens/>
    </w:pPr>
    <w:rPr>
      <w:rFonts w:ascii="Arial" w:hAnsi="Arial"/>
      <w:kern w:val="12"/>
      <w:szCs w:val="24"/>
    </w:rPr>
  </w:style>
  <w:style w:type="character" w:customStyle="1" w:styleId="EYBodytextsolidChar">
    <w:name w:val="EY Body text (solid) Char"/>
    <w:link w:val="EYBodytextsolid"/>
    <w:rsid w:val="00C378C3"/>
    <w:rPr>
      <w:rFonts w:ascii="Arial" w:hAnsi="Arial"/>
      <w:kern w:val="12"/>
      <w:sz w:val="22"/>
      <w:szCs w:val="24"/>
      <w:lang w:val="en-GB"/>
    </w:rPr>
  </w:style>
  <w:style w:type="table" w:styleId="TableGrid">
    <w:name w:val="Table Grid"/>
    <w:basedOn w:val="TableNormal"/>
    <w:rsid w:val="00C50F6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uiPriority w:val="99"/>
    <w:rsid w:val="00D5041A"/>
    <w:rPr>
      <w:rFonts w:ascii="Times New Roman" w:hAnsi="Times New Roman"/>
      <w:lang w:val="en-GB"/>
    </w:rPr>
  </w:style>
  <w:style w:type="character" w:customStyle="1" w:styleId="ListParagraphChar">
    <w:name w:val="List Paragraph Char"/>
    <w:aliases w:val="List bullet 1 Char"/>
    <w:link w:val="ListParagraph"/>
    <w:uiPriority w:val="34"/>
    <w:locked/>
    <w:rsid w:val="00C40C43"/>
    <w:rPr>
      <w:rFonts w:ascii="Calibri" w:eastAsia="Calibri" w:hAnsi="Calibri"/>
      <w:sz w:val="22"/>
      <w:szCs w:val="22"/>
    </w:rPr>
  </w:style>
  <w:style w:type="paragraph" w:customStyle="1" w:styleId="TableBullet1">
    <w:name w:val="Table Bullet 1"/>
    <w:basedOn w:val="Normal"/>
    <w:uiPriority w:val="99"/>
    <w:rsid w:val="00C1223F"/>
    <w:pPr>
      <w:tabs>
        <w:tab w:val="num" w:pos="360"/>
      </w:tabs>
      <w:spacing w:line="290" w:lineRule="atLeast"/>
      <w:ind w:left="360" w:hanging="360"/>
      <w:jc w:val="both"/>
    </w:pPr>
    <w:rPr>
      <w:rFonts w:ascii="Georgia" w:eastAsia="MS Mincho" w:hAnsi="Georgia"/>
      <w:lang w:eastAsia="ja-JP"/>
    </w:rPr>
  </w:style>
  <w:style w:type="paragraph" w:styleId="Revision">
    <w:name w:val="Revision"/>
    <w:hidden/>
    <w:uiPriority w:val="99"/>
    <w:semiHidden/>
    <w:rsid w:val="00792671"/>
    <w:rPr>
      <w:rFonts w:ascii="Times New Roman" w:hAnsi="Times New Roman"/>
      <w:sz w:val="22"/>
      <w:lang w:val="en-GB"/>
    </w:rPr>
  </w:style>
  <w:style w:type="character" w:customStyle="1" w:styleId="FooterChar">
    <w:name w:val="Footer Char"/>
    <w:link w:val="Footer"/>
    <w:rsid w:val="00EF4B46"/>
    <w:rPr>
      <w:rFonts w:ascii="Times New Roman" w:hAnsi="Times New Roman"/>
      <w:sz w:val="18"/>
      <w:lang w:val="en-GB"/>
    </w:rPr>
  </w:style>
  <w:style w:type="character" w:customStyle="1" w:styleId="HeaderChar">
    <w:name w:val="Header Char"/>
    <w:link w:val="Header"/>
    <w:rsid w:val="000619F9"/>
    <w:rPr>
      <w:rFonts w:ascii="Times New Roman" w:hAnsi="Times New Roman"/>
      <w:i/>
      <w:sz w:val="18"/>
      <w:lang w:val="en-GB"/>
    </w:rPr>
  </w:style>
  <w:style w:type="character" w:customStyle="1" w:styleId="apple-converted-space">
    <w:name w:val="apple-converted-space"/>
    <w:rsid w:val="004D6580"/>
  </w:style>
  <w:style w:type="paragraph" w:customStyle="1" w:styleId="TableParagraph">
    <w:name w:val="Table Paragraph"/>
    <w:basedOn w:val="Normal"/>
    <w:uiPriority w:val="1"/>
    <w:qFormat/>
    <w:rsid w:val="007D2652"/>
    <w:pPr>
      <w:widowControl w:val="0"/>
      <w:autoSpaceDE w:val="0"/>
      <w:autoSpaceDN w:val="0"/>
      <w:spacing w:line="240" w:lineRule="auto"/>
      <w:ind w:left="131"/>
    </w:pPr>
    <w:rPr>
      <w:rFonts w:ascii="Arial" w:eastAsia="Arial" w:hAnsi="Arial" w:cs="Arial"/>
      <w:szCs w:val="22"/>
      <w:lang w:val="en-US"/>
    </w:rPr>
  </w:style>
  <w:style w:type="paragraph" w:customStyle="1" w:styleId="DN1">
    <w:name w:val="DN1"/>
    <w:basedOn w:val="Normal"/>
    <w:qFormat/>
    <w:rsid w:val="00A60590"/>
    <w:pPr>
      <w:keepNext/>
      <w:widowControl w:val="0"/>
      <w:numPr>
        <w:numId w:val="6"/>
      </w:numPr>
      <w:spacing w:before="240" w:line="240" w:lineRule="auto"/>
      <w:jc w:val="both"/>
      <w:outlineLvl w:val="0"/>
    </w:pPr>
    <w:rPr>
      <w:rFonts w:ascii="Times New Roman Bold" w:eastAsia="Calibri" w:hAnsi="Times New Roman Bold"/>
      <w:b/>
      <w:szCs w:val="22"/>
    </w:rPr>
  </w:style>
  <w:style w:type="paragraph" w:customStyle="1" w:styleId="DN2">
    <w:name w:val="DN2"/>
    <w:basedOn w:val="Normal"/>
    <w:qFormat/>
    <w:rsid w:val="00A60590"/>
    <w:pPr>
      <w:keepNext/>
      <w:widowControl w:val="0"/>
      <w:numPr>
        <w:ilvl w:val="1"/>
        <w:numId w:val="6"/>
      </w:numPr>
      <w:spacing w:before="240" w:line="240" w:lineRule="auto"/>
      <w:jc w:val="both"/>
      <w:outlineLvl w:val="0"/>
    </w:pPr>
    <w:rPr>
      <w:rFonts w:ascii="Times New Roman Bold" w:eastAsia="Calibri" w:hAnsi="Times New Roman Bold"/>
      <w:szCs w:val="22"/>
    </w:rPr>
  </w:style>
  <w:style w:type="paragraph" w:customStyle="1" w:styleId="DN3">
    <w:name w:val="DN3"/>
    <w:basedOn w:val="Normal"/>
    <w:qFormat/>
    <w:rsid w:val="00A60590"/>
    <w:pPr>
      <w:keepNext/>
      <w:widowControl w:val="0"/>
      <w:numPr>
        <w:ilvl w:val="2"/>
        <w:numId w:val="6"/>
      </w:numPr>
      <w:spacing w:before="360" w:line="240" w:lineRule="auto"/>
      <w:jc w:val="both"/>
      <w:outlineLvl w:val="0"/>
    </w:pPr>
    <w:rPr>
      <w:rFonts w:ascii="Times New Roman Bold" w:eastAsia="Calibri" w:hAnsi="Times New Roman Bold"/>
      <w:szCs w:val="22"/>
    </w:rPr>
  </w:style>
  <w:style w:type="paragraph" w:customStyle="1" w:styleId="DN4">
    <w:name w:val="DN4"/>
    <w:basedOn w:val="DN3"/>
    <w:qFormat/>
    <w:rsid w:val="00A60590"/>
    <w:pPr>
      <w:numPr>
        <w:ilvl w:val="3"/>
      </w:numPr>
    </w:pPr>
  </w:style>
  <w:style w:type="paragraph" w:customStyle="1" w:styleId="DN5">
    <w:name w:val="DN5"/>
    <w:basedOn w:val="DN3"/>
    <w:qFormat/>
    <w:rsid w:val="00A60590"/>
    <w:pPr>
      <w:numPr>
        <w:ilvl w:val="4"/>
      </w:numPr>
    </w:pPr>
  </w:style>
  <w:style w:type="table" w:styleId="GridTable4-Accent1">
    <w:name w:val="Grid Table 4 Accent 1"/>
    <w:basedOn w:val="TableNormal"/>
    <w:uiPriority w:val="49"/>
    <w:rsid w:val="004D132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4D13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DF6D1A"/>
    <w:rPr>
      <w:rFonts w:ascii="Times New Roman" w:hAnsi="Times New Roman"/>
      <w:b/>
      <w:sz w:val="24"/>
      <w:lang w:val="en-GB"/>
    </w:rPr>
  </w:style>
  <w:style w:type="paragraph" w:styleId="Bibliography">
    <w:name w:val="Bibliography"/>
    <w:basedOn w:val="Normal"/>
    <w:next w:val="Normal"/>
    <w:uiPriority w:val="37"/>
    <w:semiHidden/>
    <w:unhideWhenUsed/>
    <w:rsid w:val="008D1CDB"/>
  </w:style>
  <w:style w:type="paragraph" w:styleId="BodyTextFirstIndent2">
    <w:name w:val="Body Text First Indent 2"/>
    <w:basedOn w:val="BodyTextIndent"/>
    <w:link w:val="BodyTextFirstIndent2Char"/>
    <w:rsid w:val="008D1CDB"/>
    <w:pPr>
      <w:spacing w:after="0"/>
      <w:ind w:left="360" w:firstLine="360"/>
    </w:pPr>
  </w:style>
  <w:style w:type="character" w:customStyle="1" w:styleId="BodyTextIndentChar">
    <w:name w:val="Body Text Indent Char"/>
    <w:basedOn w:val="BodyTextChar1"/>
    <w:link w:val="BodyTextIndent"/>
    <w:rsid w:val="008D1CDB"/>
    <w:rPr>
      <w:rFonts w:ascii="Times New Roman" w:hAnsi="Times New Roman"/>
      <w:sz w:val="22"/>
      <w:lang w:val="en-GB"/>
    </w:rPr>
  </w:style>
  <w:style w:type="character" w:customStyle="1" w:styleId="BodyTextFirstIndent2Char">
    <w:name w:val="Body Text First Indent 2 Char"/>
    <w:basedOn w:val="BodyTextIndentChar"/>
    <w:link w:val="BodyTextFirstIndent2"/>
    <w:rsid w:val="008D1CDB"/>
    <w:rPr>
      <w:rFonts w:ascii="Times New Roman" w:hAnsi="Times New Roman"/>
      <w:sz w:val="22"/>
      <w:lang w:val="en-GB"/>
    </w:rPr>
  </w:style>
  <w:style w:type="paragraph" w:styleId="Caption">
    <w:name w:val="caption"/>
    <w:basedOn w:val="Normal"/>
    <w:next w:val="Normal"/>
    <w:semiHidden/>
    <w:unhideWhenUsed/>
    <w:qFormat/>
    <w:rsid w:val="008D1CDB"/>
    <w:pPr>
      <w:spacing w:after="200" w:line="240" w:lineRule="auto"/>
    </w:pPr>
    <w:rPr>
      <w:i/>
      <w:iCs/>
      <w:color w:val="44546A" w:themeColor="text2"/>
      <w:sz w:val="18"/>
      <w:szCs w:val="18"/>
    </w:rPr>
  </w:style>
  <w:style w:type="paragraph" w:styleId="Closing">
    <w:name w:val="Closing"/>
    <w:basedOn w:val="Normal"/>
    <w:link w:val="ClosingChar"/>
    <w:rsid w:val="008D1CDB"/>
    <w:pPr>
      <w:spacing w:line="240" w:lineRule="auto"/>
      <w:ind w:left="4320"/>
    </w:pPr>
  </w:style>
  <w:style w:type="character" w:customStyle="1" w:styleId="ClosingChar">
    <w:name w:val="Closing Char"/>
    <w:basedOn w:val="DefaultParagraphFont"/>
    <w:link w:val="Closing"/>
    <w:rsid w:val="008D1CDB"/>
    <w:rPr>
      <w:rFonts w:ascii="Times New Roman" w:hAnsi="Times New Roman"/>
      <w:sz w:val="22"/>
      <w:lang w:val="en-GB"/>
    </w:rPr>
  </w:style>
  <w:style w:type="paragraph" w:styleId="Date">
    <w:name w:val="Date"/>
    <w:basedOn w:val="Normal"/>
    <w:next w:val="Normal"/>
    <w:link w:val="DateChar"/>
    <w:rsid w:val="008D1CDB"/>
  </w:style>
  <w:style w:type="character" w:customStyle="1" w:styleId="DateChar">
    <w:name w:val="Date Char"/>
    <w:basedOn w:val="DefaultParagraphFont"/>
    <w:link w:val="Date"/>
    <w:rsid w:val="008D1CDB"/>
    <w:rPr>
      <w:rFonts w:ascii="Times New Roman" w:hAnsi="Times New Roman"/>
      <w:sz w:val="22"/>
      <w:lang w:val="en-GB"/>
    </w:rPr>
  </w:style>
  <w:style w:type="paragraph" w:styleId="DocumentMap">
    <w:name w:val="Document Map"/>
    <w:basedOn w:val="Normal"/>
    <w:link w:val="DocumentMapChar"/>
    <w:rsid w:val="008D1CDB"/>
    <w:pPr>
      <w:spacing w:line="240" w:lineRule="auto"/>
    </w:pPr>
    <w:rPr>
      <w:rFonts w:ascii="Segoe UI" w:hAnsi="Segoe UI" w:cs="Segoe UI"/>
      <w:sz w:val="16"/>
      <w:szCs w:val="16"/>
    </w:rPr>
  </w:style>
  <w:style w:type="character" w:customStyle="1" w:styleId="DocumentMapChar">
    <w:name w:val="Document Map Char"/>
    <w:basedOn w:val="DefaultParagraphFont"/>
    <w:link w:val="DocumentMap"/>
    <w:rsid w:val="008D1CDB"/>
    <w:rPr>
      <w:rFonts w:ascii="Segoe UI" w:hAnsi="Segoe UI" w:cs="Segoe UI"/>
      <w:sz w:val="16"/>
      <w:szCs w:val="16"/>
      <w:lang w:val="en-GB"/>
    </w:rPr>
  </w:style>
  <w:style w:type="paragraph" w:styleId="E-mailSignature">
    <w:name w:val="E-mail Signature"/>
    <w:basedOn w:val="Normal"/>
    <w:link w:val="E-mailSignatureChar"/>
    <w:rsid w:val="008D1CDB"/>
    <w:pPr>
      <w:spacing w:line="240" w:lineRule="auto"/>
    </w:pPr>
  </w:style>
  <w:style w:type="character" w:customStyle="1" w:styleId="E-mailSignatureChar">
    <w:name w:val="E-mail Signature Char"/>
    <w:basedOn w:val="DefaultParagraphFont"/>
    <w:link w:val="E-mailSignature"/>
    <w:rsid w:val="008D1CDB"/>
    <w:rPr>
      <w:rFonts w:ascii="Times New Roman" w:hAnsi="Times New Roman"/>
      <w:sz w:val="22"/>
      <w:lang w:val="en-GB"/>
    </w:rPr>
  </w:style>
  <w:style w:type="paragraph" w:styleId="EndnoteText">
    <w:name w:val="endnote text"/>
    <w:basedOn w:val="Normal"/>
    <w:link w:val="EndnoteTextChar"/>
    <w:rsid w:val="008D1CDB"/>
    <w:pPr>
      <w:spacing w:line="240" w:lineRule="auto"/>
    </w:pPr>
    <w:rPr>
      <w:sz w:val="20"/>
    </w:rPr>
  </w:style>
  <w:style w:type="character" w:customStyle="1" w:styleId="EndnoteTextChar">
    <w:name w:val="Endnote Text Char"/>
    <w:basedOn w:val="DefaultParagraphFont"/>
    <w:link w:val="EndnoteText"/>
    <w:rsid w:val="008D1CDB"/>
    <w:rPr>
      <w:rFonts w:ascii="Times New Roman" w:hAnsi="Times New Roman"/>
      <w:lang w:val="en-GB"/>
    </w:rPr>
  </w:style>
  <w:style w:type="paragraph" w:styleId="EnvelopeAddress">
    <w:name w:val="envelope address"/>
    <w:basedOn w:val="Normal"/>
    <w:rsid w:val="008D1CD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rsid w:val="008D1CDB"/>
    <w:pPr>
      <w:spacing w:line="240" w:lineRule="auto"/>
    </w:pPr>
    <w:rPr>
      <w:rFonts w:asciiTheme="majorHAnsi" w:eastAsiaTheme="majorEastAsia" w:hAnsiTheme="majorHAnsi" w:cstheme="majorBidi"/>
      <w:sz w:val="20"/>
    </w:rPr>
  </w:style>
  <w:style w:type="paragraph" w:styleId="HTMLAddress">
    <w:name w:val="HTML Address"/>
    <w:basedOn w:val="Normal"/>
    <w:link w:val="HTMLAddressChar"/>
    <w:rsid w:val="008D1CDB"/>
    <w:pPr>
      <w:spacing w:line="240" w:lineRule="auto"/>
    </w:pPr>
    <w:rPr>
      <w:i/>
      <w:iCs/>
    </w:rPr>
  </w:style>
  <w:style w:type="character" w:customStyle="1" w:styleId="HTMLAddressChar">
    <w:name w:val="HTML Address Char"/>
    <w:basedOn w:val="DefaultParagraphFont"/>
    <w:link w:val="HTMLAddress"/>
    <w:rsid w:val="008D1CDB"/>
    <w:rPr>
      <w:rFonts w:ascii="Times New Roman" w:hAnsi="Times New Roman"/>
      <w:i/>
      <w:iCs/>
      <w:sz w:val="22"/>
      <w:lang w:val="en-GB"/>
    </w:rPr>
  </w:style>
  <w:style w:type="paragraph" w:styleId="HTMLPreformatted">
    <w:name w:val="HTML Preformatted"/>
    <w:basedOn w:val="Normal"/>
    <w:link w:val="HTMLPreformattedChar"/>
    <w:rsid w:val="008D1CDB"/>
    <w:pPr>
      <w:spacing w:line="240" w:lineRule="auto"/>
    </w:pPr>
    <w:rPr>
      <w:rFonts w:ascii="Consolas" w:hAnsi="Consolas"/>
      <w:sz w:val="20"/>
    </w:rPr>
  </w:style>
  <w:style w:type="character" w:customStyle="1" w:styleId="HTMLPreformattedChar">
    <w:name w:val="HTML Preformatted Char"/>
    <w:basedOn w:val="DefaultParagraphFont"/>
    <w:link w:val="HTMLPreformatted"/>
    <w:rsid w:val="008D1CDB"/>
    <w:rPr>
      <w:rFonts w:ascii="Consolas" w:hAnsi="Consolas"/>
      <w:lang w:val="en-GB"/>
    </w:rPr>
  </w:style>
  <w:style w:type="paragraph" w:styleId="Index1">
    <w:name w:val="index 1"/>
    <w:basedOn w:val="Normal"/>
    <w:next w:val="Normal"/>
    <w:autoRedefine/>
    <w:rsid w:val="008D1CDB"/>
    <w:pPr>
      <w:spacing w:line="240" w:lineRule="auto"/>
      <w:ind w:left="220" w:hanging="220"/>
    </w:pPr>
  </w:style>
  <w:style w:type="paragraph" w:styleId="Index2">
    <w:name w:val="index 2"/>
    <w:basedOn w:val="Normal"/>
    <w:next w:val="Normal"/>
    <w:autoRedefine/>
    <w:rsid w:val="008D1CDB"/>
    <w:pPr>
      <w:spacing w:line="240" w:lineRule="auto"/>
      <w:ind w:left="440" w:hanging="220"/>
    </w:pPr>
  </w:style>
  <w:style w:type="paragraph" w:styleId="Index3">
    <w:name w:val="index 3"/>
    <w:basedOn w:val="Normal"/>
    <w:next w:val="Normal"/>
    <w:autoRedefine/>
    <w:rsid w:val="008D1CDB"/>
    <w:pPr>
      <w:spacing w:line="240" w:lineRule="auto"/>
      <w:ind w:left="660" w:hanging="220"/>
    </w:pPr>
  </w:style>
  <w:style w:type="paragraph" w:styleId="Index4">
    <w:name w:val="index 4"/>
    <w:basedOn w:val="Normal"/>
    <w:next w:val="Normal"/>
    <w:autoRedefine/>
    <w:rsid w:val="008D1CDB"/>
    <w:pPr>
      <w:spacing w:line="240" w:lineRule="auto"/>
      <w:ind w:left="880" w:hanging="220"/>
    </w:pPr>
  </w:style>
  <w:style w:type="paragraph" w:styleId="Index5">
    <w:name w:val="index 5"/>
    <w:basedOn w:val="Normal"/>
    <w:next w:val="Normal"/>
    <w:autoRedefine/>
    <w:rsid w:val="008D1CDB"/>
    <w:pPr>
      <w:spacing w:line="240" w:lineRule="auto"/>
      <w:ind w:left="1100" w:hanging="220"/>
    </w:pPr>
  </w:style>
  <w:style w:type="paragraph" w:styleId="Index6">
    <w:name w:val="index 6"/>
    <w:basedOn w:val="Normal"/>
    <w:next w:val="Normal"/>
    <w:autoRedefine/>
    <w:rsid w:val="008D1CDB"/>
    <w:pPr>
      <w:spacing w:line="240" w:lineRule="auto"/>
      <w:ind w:left="1320" w:hanging="220"/>
    </w:pPr>
  </w:style>
  <w:style w:type="paragraph" w:styleId="Index7">
    <w:name w:val="index 7"/>
    <w:basedOn w:val="Normal"/>
    <w:next w:val="Normal"/>
    <w:autoRedefine/>
    <w:rsid w:val="008D1CDB"/>
    <w:pPr>
      <w:spacing w:line="240" w:lineRule="auto"/>
      <w:ind w:left="1540" w:hanging="220"/>
    </w:pPr>
  </w:style>
  <w:style w:type="paragraph" w:styleId="Index8">
    <w:name w:val="index 8"/>
    <w:basedOn w:val="Normal"/>
    <w:next w:val="Normal"/>
    <w:autoRedefine/>
    <w:rsid w:val="008D1CDB"/>
    <w:pPr>
      <w:spacing w:line="240" w:lineRule="auto"/>
      <w:ind w:left="1760" w:hanging="220"/>
    </w:pPr>
  </w:style>
  <w:style w:type="paragraph" w:styleId="Index9">
    <w:name w:val="index 9"/>
    <w:basedOn w:val="Normal"/>
    <w:next w:val="Normal"/>
    <w:autoRedefine/>
    <w:rsid w:val="008D1CDB"/>
    <w:pPr>
      <w:spacing w:line="240" w:lineRule="auto"/>
      <w:ind w:left="1980" w:hanging="220"/>
    </w:pPr>
  </w:style>
  <w:style w:type="paragraph" w:styleId="IndexHeading">
    <w:name w:val="index heading"/>
    <w:basedOn w:val="Normal"/>
    <w:next w:val="Index1"/>
    <w:rsid w:val="008D1CD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D1CD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1CDB"/>
    <w:rPr>
      <w:rFonts w:ascii="Times New Roman" w:hAnsi="Times New Roman"/>
      <w:i/>
      <w:iCs/>
      <w:color w:val="5B9BD5" w:themeColor="accent1"/>
      <w:sz w:val="22"/>
      <w:lang w:val="en-GB"/>
    </w:rPr>
  </w:style>
  <w:style w:type="paragraph" w:styleId="List">
    <w:name w:val="List"/>
    <w:basedOn w:val="Normal"/>
    <w:rsid w:val="008D1CDB"/>
    <w:pPr>
      <w:ind w:left="360" w:hanging="360"/>
      <w:contextualSpacing/>
    </w:pPr>
  </w:style>
  <w:style w:type="paragraph" w:styleId="List2">
    <w:name w:val="List 2"/>
    <w:basedOn w:val="Normal"/>
    <w:rsid w:val="008D1CDB"/>
    <w:pPr>
      <w:ind w:left="720" w:hanging="360"/>
      <w:contextualSpacing/>
    </w:pPr>
  </w:style>
  <w:style w:type="paragraph" w:styleId="List3">
    <w:name w:val="List 3"/>
    <w:basedOn w:val="Normal"/>
    <w:rsid w:val="008D1CDB"/>
    <w:pPr>
      <w:ind w:left="1080" w:hanging="360"/>
      <w:contextualSpacing/>
    </w:pPr>
  </w:style>
  <w:style w:type="paragraph" w:styleId="List4">
    <w:name w:val="List 4"/>
    <w:basedOn w:val="Normal"/>
    <w:rsid w:val="008D1CDB"/>
    <w:pPr>
      <w:ind w:left="1440" w:hanging="360"/>
      <w:contextualSpacing/>
    </w:pPr>
  </w:style>
  <w:style w:type="paragraph" w:styleId="List5">
    <w:name w:val="List 5"/>
    <w:basedOn w:val="Normal"/>
    <w:rsid w:val="008D1CDB"/>
    <w:pPr>
      <w:ind w:left="1800" w:hanging="360"/>
      <w:contextualSpacing/>
    </w:pPr>
  </w:style>
  <w:style w:type="paragraph" w:styleId="ListBullet3">
    <w:name w:val="List Bullet 3"/>
    <w:basedOn w:val="Normal"/>
    <w:rsid w:val="008D1CDB"/>
    <w:pPr>
      <w:numPr>
        <w:numId w:val="8"/>
      </w:numPr>
      <w:contextualSpacing/>
    </w:pPr>
  </w:style>
  <w:style w:type="paragraph" w:styleId="ListBullet4">
    <w:name w:val="List Bullet 4"/>
    <w:basedOn w:val="Normal"/>
    <w:rsid w:val="008D1CDB"/>
    <w:pPr>
      <w:numPr>
        <w:numId w:val="9"/>
      </w:numPr>
      <w:contextualSpacing/>
    </w:pPr>
  </w:style>
  <w:style w:type="paragraph" w:styleId="ListBullet5">
    <w:name w:val="List Bullet 5"/>
    <w:basedOn w:val="Normal"/>
    <w:rsid w:val="008D1CDB"/>
    <w:pPr>
      <w:numPr>
        <w:numId w:val="10"/>
      </w:numPr>
      <w:contextualSpacing/>
    </w:pPr>
  </w:style>
  <w:style w:type="paragraph" w:styleId="ListContinue">
    <w:name w:val="List Continue"/>
    <w:basedOn w:val="Normal"/>
    <w:rsid w:val="008D1CDB"/>
    <w:pPr>
      <w:spacing w:after="120"/>
      <w:ind w:left="360"/>
      <w:contextualSpacing/>
    </w:pPr>
  </w:style>
  <w:style w:type="paragraph" w:styleId="ListContinue2">
    <w:name w:val="List Continue 2"/>
    <w:basedOn w:val="Normal"/>
    <w:rsid w:val="008D1CDB"/>
    <w:pPr>
      <w:spacing w:after="120"/>
      <w:ind w:left="720"/>
      <w:contextualSpacing/>
    </w:pPr>
  </w:style>
  <w:style w:type="paragraph" w:styleId="ListContinue3">
    <w:name w:val="List Continue 3"/>
    <w:basedOn w:val="Normal"/>
    <w:rsid w:val="008D1CDB"/>
    <w:pPr>
      <w:spacing w:after="120"/>
      <w:ind w:left="1080"/>
      <w:contextualSpacing/>
    </w:pPr>
  </w:style>
  <w:style w:type="paragraph" w:styleId="ListContinue4">
    <w:name w:val="List Continue 4"/>
    <w:basedOn w:val="Normal"/>
    <w:rsid w:val="008D1CDB"/>
    <w:pPr>
      <w:spacing w:after="120"/>
      <w:ind w:left="1440"/>
      <w:contextualSpacing/>
    </w:pPr>
  </w:style>
  <w:style w:type="paragraph" w:styleId="ListContinue5">
    <w:name w:val="List Continue 5"/>
    <w:basedOn w:val="Normal"/>
    <w:rsid w:val="008D1CDB"/>
    <w:pPr>
      <w:spacing w:after="120"/>
      <w:ind w:left="1800"/>
      <w:contextualSpacing/>
    </w:pPr>
  </w:style>
  <w:style w:type="paragraph" w:styleId="ListNumber2">
    <w:name w:val="List Number 2"/>
    <w:basedOn w:val="Normal"/>
    <w:rsid w:val="008D1CDB"/>
    <w:pPr>
      <w:numPr>
        <w:numId w:val="11"/>
      </w:numPr>
      <w:contextualSpacing/>
    </w:pPr>
  </w:style>
  <w:style w:type="paragraph" w:styleId="ListNumber3">
    <w:name w:val="List Number 3"/>
    <w:basedOn w:val="Normal"/>
    <w:rsid w:val="008D1CDB"/>
    <w:pPr>
      <w:numPr>
        <w:numId w:val="12"/>
      </w:numPr>
      <w:contextualSpacing/>
    </w:pPr>
  </w:style>
  <w:style w:type="paragraph" w:styleId="ListNumber4">
    <w:name w:val="List Number 4"/>
    <w:basedOn w:val="Normal"/>
    <w:rsid w:val="008D1CDB"/>
    <w:pPr>
      <w:numPr>
        <w:numId w:val="13"/>
      </w:numPr>
      <w:contextualSpacing/>
    </w:pPr>
  </w:style>
  <w:style w:type="paragraph" w:styleId="ListNumber5">
    <w:name w:val="List Number 5"/>
    <w:basedOn w:val="Normal"/>
    <w:rsid w:val="008D1CDB"/>
    <w:pPr>
      <w:numPr>
        <w:numId w:val="14"/>
      </w:numPr>
      <w:contextualSpacing/>
    </w:pPr>
  </w:style>
  <w:style w:type="paragraph" w:styleId="MacroText">
    <w:name w:val="macro"/>
    <w:link w:val="MacroTextChar"/>
    <w:rsid w:val="008D1CDB"/>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lang w:val="en-GB"/>
    </w:rPr>
  </w:style>
  <w:style w:type="character" w:customStyle="1" w:styleId="MacroTextChar">
    <w:name w:val="Macro Text Char"/>
    <w:basedOn w:val="DefaultParagraphFont"/>
    <w:link w:val="MacroText"/>
    <w:rsid w:val="008D1CDB"/>
    <w:rPr>
      <w:rFonts w:ascii="Consolas" w:hAnsi="Consolas"/>
      <w:lang w:val="en-GB"/>
    </w:rPr>
  </w:style>
  <w:style w:type="paragraph" w:styleId="MessageHeader">
    <w:name w:val="Message Header"/>
    <w:basedOn w:val="Normal"/>
    <w:link w:val="MessageHeaderChar"/>
    <w:rsid w:val="008D1CD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8D1CDB"/>
    <w:rPr>
      <w:rFonts w:asciiTheme="majorHAnsi" w:eastAsiaTheme="majorEastAsia" w:hAnsiTheme="majorHAnsi" w:cstheme="majorBidi"/>
      <w:sz w:val="24"/>
      <w:szCs w:val="24"/>
      <w:shd w:val="pct20" w:color="auto" w:fill="auto"/>
      <w:lang w:val="en-GB"/>
    </w:rPr>
  </w:style>
  <w:style w:type="paragraph" w:styleId="NoSpacing">
    <w:name w:val="No Spacing"/>
    <w:uiPriority w:val="1"/>
    <w:qFormat/>
    <w:rsid w:val="008D1CDB"/>
    <w:rPr>
      <w:rFonts w:ascii="Times New Roman" w:hAnsi="Times New Roman"/>
      <w:sz w:val="22"/>
      <w:lang w:val="en-GB"/>
    </w:rPr>
  </w:style>
  <w:style w:type="paragraph" w:styleId="NormalIndent">
    <w:name w:val="Normal Indent"/>
    <w:basedOn w:val="Normal"/>
    <w:rsid w:val="008D1CDB"/>
    <w:pPr>
      <w:ind w:left="720"/>
    </w:pPr>
  </w:style>
  <w:style w:type="paragraph" w:styleId="NoteHeading">
    <w:name w:val="Note Heading"/>
    <w:basedOn w:val="Normal"/>
    <w:next w:val="Normal"/>
    <w:link w:val="NoteHeadingChar"/>
    <w:rsid w:val="008D1CDB"/>
    <w:pPr>
      <w:spacing w:line="240" w:lineRule="auto"/>
    </w:pPr>
  </w:style>
  <w:style w:type="character" w:customStyle="1" w:styleId="NoteHeadingChar">
    <w:name w:val="Note Heading Char"/>
    <w:basedOn w:val="DefaultParagraphFont"/>
    <w:link w:val="NoteHeading"/>
    <w:rsid w:val="008D1CDB"/>
    <w:rPr>
      <w:rFonts w:ascii="Times New Roman" w:hAnsi="Times New Roman"/>
      <w:sz w:val="22"/>
      <w:lang w:val="en-GB"/>
    </w:rPr>
  </w:style>
  <w:style w:type="paragraph" w:styleId="Quote">
    <w:name w:val="Quote"/>
    <w:basedOn w:val="Normal"/>
    <w:next w:val="Normal"/>
    <w:link w:val="QuoteChar"/>
    <w:uiPriority w:val="29"/>
    <w:qFormat/>
    <w:rsid w:val="008D1CD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1CDB"/>
    <w:rPr>
      <w:rFonts w:ascii="Times New Roman" w:hAnsi="Times New Roman"/>
      <w:i/>
      <w:iCs/>
      <w:color w:val="404040" w:themeColor="text1" w:themeTint="BF"/>
      <w:sz w:val="22"/>
      <w:lang w:val="en-GB"/>
    </w:rPr>
  </w:style>
  <w:style w:type="paragraph" w:styleId="Salutation">
    <w:name w:val="Salutation"/>
    <w:basedOn w:val="Normal"/>
    <w:next w:val="Normal"/>
    <w:link w:val="SalutationChar"/>
    <w:rsid w:val="008D1CDB"/>
  </w:style>
  <w:style w:type="character" w:customStyle="1" w:styleId="SalutationChar">
    <w:name w:val="Salutation Char"/>
    <w:basedOn w:val="DefaultParagraphFont"/>
    <w:link w:val="Salutation"/>
    <w:rsid w:val="008D1CDB"/>
    <w:rPr>
      <w:rFonts w:ascii="Times New Roman" w:hAnsi="Times New Roman"/>
      <w:sz w:val="22"/>
      <w:lang w:val="en-GB"/>
    </w:rPr>
  </w:style>
  <w:style w:type="paragraph" w:styleId="Subtitle">
    <w:name w:val="Subtitle"/>
    <w:basedOn w:val="Normal"/>
    <w:next w:val="Normal"/>
    <w:link w:val="SubtitleChar"/>
    <w:qFormat/>
    <w:rsid w:val="008D1CD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8D1CDB"/>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rsid w:val="008D1CDB"/>
    <w:pPr>
      <w:ind w:left="220" w:hanging="220"/>
    </w:pPr>
  </w:style>
  <w:style w:type="paragraph" w:styleId="TableofFigures">
    <w:name w:val="table of figures"/>
    <w:basedOn w:val="Normal"/>
    <w:next w:val="Normal"/>
    <w:rsid w:val="008D1CDB"/>
  </w:style>
  <w:style w:type="paragraph" w:styleId="TOAHeading">
    <w:name w:val="toa heading"/>
    <w:basedOn w:val="Normal"/>
    <w:next w:val="Normal"/>
    <w:rsid w:val="008D1CDB"/>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rsid w:val="008D1CDB"/>
    <w:pPr>
      <w:spacing w:after="100"/>
      <w:ind w:left="440"/>
    </w:pPr>
  </w:style>
  <w:style w:type="paragraph" w:styleId="TOC4">
    <w:name w:val="toc 4"/>
    <w:basedOn w:val="Normal"/>
    <w:next w:val="Normal"/>
    <w:autoRedefine/>
    <w:rsid w:val="008D1CDB"/>
    <w:pPr>
      <w:spacing w:after="100"/>
      <w:ind w:left="660"/>
    </w:pPr>
  </w:style>
  <w:style w:type="paragraph" w:styleId="TOC5">
    <w:name w:val="toc 5"/>
    <w:basedOn w:val="Normal"/>
    <w:next w:val="Normal"/>
    <w:autoRedefine/>
    <w:rsid w:val="008D1CDB"/>
    <w:pPr>
      <w:spacing w:after="100"/>
      <w:ind w:left="880"/>
    </w:pPr>
  </w:style>
  <w:style w:type="paragraph" w:styleId="TOC6">
    <w:name w:val="toc 6"/>
    <w:basedOn w:val="Normal"/>
    <w:next w:val="Normal"/>
    <w:autoRedefine/>
    <w:rsid w:val="008D1CDB"/>
    <w:pPr>
      <w:spacing w:after="100"/>
      <w:ind w:left="1100"/>
    </w:pPr>
  </w:style>
  <w:style w:type="paragraph" w:styleId="TOC7">
    <w:name w:val="toc 7"/>
    <w:basedOn w:val="Normal"/>
    <w:next w:val="Normal"/>
    <w:autoRedefine/>
    <w:rsid w:val="008D1CDB"/>
    <w:pPr>
      <w:spacing w:after="100"/>
      <w:ind w:left="1320"/>
    </w:pPr>
  </w:style>
  <w:style w:type="paragraph" w:styleId="TOC8">
    <w:name w:val="toc 8"/>
    <w:basedOn w:val="Normal"/>
    <w:next w:val="Normal"/>
    <w:autoRedefine/>
    <w:rsid w:val="008D1CDB"/>
    <w:pPr>
      <w:spacing w:after="100"/>
      <w:ind w:left="1540"/>
    </w:pPr>
  </w:style>
  <w:style w:type="paragraph" w:styleId="TOC9">
    <w:name w:val="toc 9"/>
    <w:basedOn w:val="Normal"/>
    <w:next w:val="Normal"/>
    <w:autoRedefine/>
    <w:rsid w:val="008D1CDB"/>
    <w:pPr>
      <w:spacing w:after="100"/>
      <w:ind w:left="1760"/>
    </w:pPr>
  </w:style>
  <w:style w:type="paragraph" w:styleId="TOCHeading">
    <w:name w:val="TOC Heading"/>
    <w:basedOn w:val="Heading1"/>
    <w:next w:val="Normal"/>
    <w:uiPriority w:val="39"/>
    <w:semiHidden/>
    <w:unhideWhenUsed/>
    <w:qFormat/>
    <w:rsid w:val="008D1CDB"/>
    <w:pPr>
      <w:numPr>
        <w:numId w:val="0"/>
      </w:numPr>
      <w:spacing w:before="240" w:after="0" w:line="260" w:lineRule="atLeast"/>
      <w:outlineLvl w:val="9"/>
    </w:pPr>
    <w:rPr>
      <w:rFonts w:asciiTheme="majorHAnsi" w:eastAsiaTheme="majorEastAsia" w:hAnsiTheme="majorHAnsi" w:cstheme="majorBidi"/>
      <w:b w:val="0"/>
      <w:color w:val="2E74B5" w:themeColor="accent1" w:themeShade="BF"/>
      <w:sz w:val="32"/>
      <w:szCs w:val="32"/>
    </w:rPr>
  </w:style>
  <w:style w:type="paragraph" w:customStyle="1" w:styleId="Contactheading">
    <w:name w:val="_Contact heading"/>
    <w:basedOn w:val="Normal"/>
    <w:qFormat/>
    <w:rsid w:val="00653BAB"/>
    <w:pPr>
      <w:spacing w:line="240" w:lineRule="atLeast"/>
    </w:pPr>
    <w:rPr>
      <w:rFonts w:ascii="Arial" w:eastAsia="Calibri" w:hAnsi="Arial"/>
      <w:b/>
      <w:color w:val="000000"/>
      <w:sz w:val="20"/>
      <w:szCs w:val="22"/>
    </w:rPr>
  </w:style>
  <w:style w:type="character" w:customStyle="1" w:styleId="Heading3Char">
    <w:name w:val="Heading 3 Char"/>
    <w:aliases w:val="h3 Char"/>
    <w:basedOn w:val="DefaultParagraphFont"/>
    <w:link w:val="Heading3"/>
    <w:rsid w:val="001F3932"/>
    <w:rPr>
      <w:rFonts w:ascii="Times New Roman" w:hAnsi="Times New Roman"/>
      <w:i/>
      <w:sz w:val="22"/>
      <w:lang w:val="en-GB"/>
    </w:rPr>
  </w:style>
  <w:style w:type="paragraph" w:customStyle="1" w:styleId="content10">
    <w:name w:val="content_10"/>
    <w:basedOn w:val="Normal"/>
    <w:rsid w:val="00CE769D"/>
    <w:pPr>
      <w:spacing w:before="100" w:beforeAutospacing="1" w:after="100" w:afterAutospacing="1" w:line="240" w:lineRule="auto"/>
    </w:pPr>
    <w:rPr>
      <w:sz w:val="24"/>
      <w:szCs w:val="24"/>
      <w:lang w:val="en-US"/>
    </w:rPr>
  </w:style>
  <w:style w:type="character" w:customStyle="1" w:styleId="CommentSubjectChar">
    <w:name w:val="Comment Subject Char"/>
    <w:link w:val="CommentSubject"/>
    <w:semiHidden/>
    <w:rsid w:val="00FA2694"/>
    <w:rPr>
      <w:rFonts w:ascii="Times New Roman" w:hAnsi="Times New Roman"/>
      <w:b/>
      <w:bCs/>
      <w:lang w:val="en-GB"/>
    </w:rPr>
  </w:style>
  <w:style w:type="table" w:customStyle="1" w:styleId="TableGrid1">
    <w:name w:val="Table Grid1"/>
    <w:basedOn w:val="TableNormal"/>
    <w:next w:val="TableGrid"/>
    <w:rsid w:val="002F6AD8"/>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245CD1"/>
    <w:rPr>
      <w:color w:val="605E5C"/>
      <w:shd w:val="clear" w:color="auto" w:fill="E1DFDD"/>
    </w:rPr>
  </w:style>
  <w:style w:type="paragraph" w:customStyle="1" w:styleId="zKISDescFooter">
    <w:name w:val="zKISDescFooter"/>
    <w:basedOn w:val="Normal"/>
    <w:rsid w:val="00380FDD"/>
    <w:pPr>
      <w:framePr w:hSpace="284" w:vSpace="164" w:wrap="around" w:vAnchor="page" w:hAnchor="margin" w:y="15310"/>
      <w:spacing w:line="130" w:lineRule="exact"/>
    </w:pPr>
    <w:rPr>
      <w:rFonts w:ascii="Arial" w:hAnsi="Arial"/>
      <w:color w:val="7F7F7F" w:themeColor="text1" w:themeTint="80"/>
      <w:sz w:val="11"/>
      <w:szCs w:val="1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3482">
      <w:bodyDiv w:val="1"/>
      <w:marLeft w:val="0"/>
      <w:marRight w:val="0"/>
      <w:marTop w:val="0"/>
      <w:marBottom w:val="0"/>
      <w:divBdr>
        <w:top w:val="none" w:sz="0" w:space="0" w:color="auto"/>
        <w:left w:val="none" w:sz="0" w:space="0" w:color="auto"/>
        <w:bottom w:val="none" w:sz="0" w:space="0" w:color="auto"/>
        <w:right w:val="none" w:sz="0" w:space="0" w:color="auto"/>
      </w:divBdr>
      <w:divsChild>
        <w:div w:id="1852530067">
          <w:marLeft w:val="274"/>
          <w:marRight w:val="0"/>
          <w:marTop w:val="0"/>
          <w:marBottom w:val="120"/>
          <w:divBdr>
            <w:top w:val="none" w:sz="0" w:space="0" w:color="auto"/>
            <w:left w:val="none" w:sz="0" w:space="0" w:color="auto"/>
            <w:bottom w:val="none" w:sz="0" w:space="0" w:color="auto"/>
            <w:right w:val="none" w:sz="0" w:space="0" w:color="auto"/>
          </w:divBdr>
        </w:div>
      </w:divsChild>
    </w:div>
    <w:div w:id="33847239">
      <w:bodyDiv w:val="1"/>
      <w:marLeft w:val="0"/>
      <w:marRight w:val="0"/>
      <w:marTop w:val="0"/>
      <w:marBottom w:val="0"/>
      <w:divBdr>
        <w:top w:val="none" w:sz="0" w:space="0" w:color="auto"/>
        <w:left w:val="none" w:sz="0" w:space="0" w:color="auto"/>
        <w:bottom w:val="none" w:sz="0" w:space="0" w:color="auto"/>
        <w:right w:val="none" w:sz="0" w:space="0" w:color="auto"/>
      </w:divBdr>
    </w:div>
    <w:div w:id="54360173">
      <w:bodyDiv w:val="1"/>
      <w:marLeft w:val="0"/>
      <w:marRight w:val="0"/>
      <w:marTop w:val="0"/>
      <w:marBottom w:val="0"/>
      <w:divBdr>
        <w:top w:val="none" w:sz="0" w:space="0" w:color="auto"/>
        <w:left w:val="none" w:sz="0" w:space="0" w:color="auto"/>
        <w:bottom w:val="none" w:sz="0" w:space="0" w:color="auto"/>
        <w:right w:val="none" w:sz="0" w:space="0" w:color="auto"/>
      </w:divBdr>
    </w:div>
    <w:div w:id="86662534">
      <w:bodyDiv w:val="1"/>
      <w:marLeft w:val="0"/>
      <w:marRight w:val="0"/>
      <w:marTop w:val="0"/>
      <w:marBottom w:val="0"/>
      <w:divBdr>
        <w:top w:val="none" w:sz="0" w:space="0" w:color="auto"/>
        <w:left w:val="none" w:sz="0" w:space="0" w:color="auto"/>
        <w:bottom w:val="none" w:sz="0" w:space="0" w:color="auto"/>
        <w:right w:val="none" w:sz="0" w:space="0" w:color="auto"/>
      </w:divBdr>
    </w:div>
    <w:div w:id="95829812">
      <w:bodyDiv w:val="1"/>
      <w:marLeft w:val="0"/>
      <w:marRight w:val="0"/>
      <w:marTop w:val="0"/>
      <w:marBottom w:val="0"/>
      <w:divBdr>
        <w:top w:val="none" w:sz="0" w:space="0" w:color="auto"/>
        <w:left w:val="none" w:sz="0" w:space="0" w:color="auto"/>
        <w:bottom w:val="none" w:sz="0" w:space="0" w:color="auto"/>
        <w:right w:val="none" w:sz="0" w:space="0" w:color="auto"/>
      </w:divBdr>
    </w:div>
    <w:div w:id="103353520">
      <w:bodyDiv w:val="1"/>
      <w:marLeft w:val="0"/>
      <w:marRight w:val="0"/>
      <w:marTop w:val="0"/>
      <w:marBottom w:val="0"/>
      <w:divBdr>
        <w:top w:val="none" w:sz="0" w:space="0" w:color="auto"/>
        <w:left w:val="none" w:sz="0" w:space="0" w:color="auto"/>
        <w:bottom w:val="none" w:sz="0" w:space="0" w:color="auto"/>
        <w:right w:val="none" w:sz="0" w:space="0" w:color="auto"/>
      </w:divBdr>
      <w:divsChild>
        <w:div w:id="332026796">
          <w:marLeft w:val="274"/>
          <w:marRight w:val="0"/>
          <w:marTop w:val="0"/>
          <w:marBottom w:val="120"/>
          <w:divBdr>
            <w:top w:val="none" w:sz="0" w:space="0" w:color="auto"/>
            <w:left w:val="none" w:sz="0" w:space="0" w:color="auto"/>
            <w:bottom w:val="none" w:sz="0" w:space="0" w:color="auto"/>
            <w:right w:val="none" w:sz="0" w:space="0" w:color="auto"/>
          </w:divBdr>
        </w:div>
        <w:div w:id="2034912598">
          <w:marLeft w:val="274"/>
          <w:marRight w:val="0"/>
          <w:marTop w:val="0"/>
          <w:marBottom w:val="120"/>
          <w:divBdr>
            <w:top w:val="none" w:sz="0" w:space="0" w:color="auto"/>
            <w:left w:val="none" w:sz="0" w:space="0" w:color="auto"/>
            <w:bottom w:val="none" w:sz="0" w:space="0" w:color="auto"/>
            <w:right w:val="none" w:sz="0" w:space="0" w:color="auto"/>
          </w:divBdr>
        </w:div>
      </w:divsChild>
    </w:div>
    <w:div w:id="108092507">
      <w:bodyDiv w:val="1"/>
      <w:marLeft w:val="0"/>
      <w:marRight w:val="0"/>
      <w:marTop w:val="0"/>
      <w:marBottom w:val="0"/>
      <w:divBdr>
        <w:top w:val="none" w:sz="0" w:space="0" w:color="auto"/>
        <w:left w:val="none" w:sz="0" w:space="0" w:color="auto"/>
        <w:bottom w:val="none" w:sz="0" w:space="0" w:color="auto"/>
        <w:right w:val="none" w:sz="0" w:space="0" w:color="auto"/>
      </w:divBdr>
    </w:div>
    <w:div w:id="109054562">
      <w:bodyDiv w:val="1"/>
      <w:marLeft w:val="0"/>
      <w:marRight w:val="0"/>
      <w:marTop w:val="0"/>
      <w:marBottom w:val="0"/>
      <w:divBdr>
        <w:top w:val="none" w:sz="0" w:space="0" w:color="auto"/>
        <w:left w:val="none" w:sz="0" w:space="0" w:color="auto"/>
        <w:bottom w:val="none" w:sz="0" w:space="0" w:color="auto"/>
        <w:right w:val="none" w:sz="0" w:space="0" w:color="auto"/>
      </w:divBdr>
    </w:div>
    <w:div w:id="114831597">
      <w:bodyDiv w:val="1"/>
      <w:marLeft w:val="0"/>
      <w:marRight w:val="0"/>
      <w:marTop w:val="0"/>
      <w:marBottom w:val="0"/>
      <w:divBdr>
        <w:top w:val="none" w:sz="0" w:space="0" w:color="auto"/>
        <w:left w:val="none" w:sz="0" w:space="0" w:color="auto"/>
        <w:bottom w:val="none" w:sz="0" w:space="0" w:color="auto"/>
        <w:right w:val="none" w:sz="0" w:space="0" w:color="auto"/>
      </w:divBdr>
      <w:divsChild>
        <w:div w:id="1333676935">
          <w:marLeft w:val="288"/>
          <w:marRight w:val="0"/>
          <w:marTop w:val="0"/>
          <w:marBottom w:val="120"/>
          <w:divBdr>
            <w:top w:val="none" w:sz="0" w:space="0" w:color="auto"/>
            <w:left w:val="none" w:sz="0" w:space="0" w:color="auto"/>
            <w:bottom w:val="none" w:sz="0" w:space="0" w:color="auto"/>
            <w:right w:val="none" w:sz="0" w:space="0" w:color="auto"/>
          </w:divBdr>
        </w:div>
      </w:divsChild>
    </w:div>
    <w:div w:id="148982252">
      <w:bodyDiv w:val="1"/>
      <w:marLeft w:val="0"/>
      <w:marRight w:val="0"/>
      <w:marTop w:val="0"/>
      <w:marBottom w:val="0"/>
      <w:divBdr>
        <w:top w:val="none" w:sz="0" w:space="0" w:color="auto"/>
        <w:left w:val="none" w:sz="0" w:space="0" w:color="auto"/>
        <w:bottom w:val="none" w:sz="0" w:space="0" w:color="auto"/>
        <w:right w:val="none" w:sz="0" w:space="0" w:color="auto"/>
      </w:divBdr>
    </w:div>
    <w:div w:id="154732846">
      <w:bodyDiv w:val="1"/>
      <w:marLeft w:val="0"/>
      <w:marRight w:val="0"/>
      <w:marTop w:val="0"/>
      <w:marBottom w:val="0"/>
      <w:divBdr>
        <w:top w:val="none" w:sz="0" w:space="0" w:color="auto"/>
        <w:left w:val="none" w:sz="0" w:space="0" w:color="auto"/>
        <w:bottom w:val="none" w:sz="0" w:space="0" w:color="auto"/>
        <w:right w:val="none" w:sz="0" w:space="0" w:color="auto"/>
      </w:divBdr>
      <w:divsChild>
        <w:div w:id="405803065">
          <w:marLeft w:val="274"/>
          <w:marRight w:val="0"/>
          <w:marTop w:val="0"/>
          <w:marBottom w:val="120"/>
          <w:divBdr>
            <w:top w:val="none" w:sz="0" w:space="0" w:color="auto"/>
            <w:left w:val="none" w:sz="0" w:space="0" w:color="auto"/>
            <w:bottom w:val="none" w:sz="0" w:space="0" w:color="auto"/>
            <w:right w:val="none" w:sz="0" w:space="0" w:color="auto"/>
          </w:divBdr>
        </w:div>
        <w:div w:id="1166900149">
          <w:marLeft w:val="274"/>
          <w:marRight w:val="0"/>
          <w:marTop w:val="0"/>
          <w:marBottom w:val="120"/>
          <w:divBdr>
            <w:top w:val="none" w:sz="0" w:space="0" w:color="auto"/>
            <w:left w:val="none" w:sz="0" w:space="0" w:color="auto"/>
            <w:bottom w:val="none" w:sz="0" w:space="0" w:color="auto"/>
            <w:right w:val="none" w:sz="0" w:space="0" w:color="auto"/>
          </w:divBdr>
        </w:div>
        <w:div w:id="2031685430">
          <w:marLeft w:val="274"/>
          <w:marRight w:val="0"/>
          <w:marTop w:val="0"/>
          <w:marBottom w:val="120"/>
          <w:divBdr>
            <w:top w:val="none" w:sz="0" w:space="0" w:color="auto"/>
            <w:left w:val="none" w:sz="0" w:space="0" w:color="auto"/>
            <w:bottom w:val="none" w:sz="0" w:space="0" w:color="auto"/>
            <w:right w:val="none" w:sz="0" w:space="0" w:color="auto"/>
          </w:divBdr>
        </w:div>
      </w:divsChild>
    </w:div>
    <w:div w:id="184641712">
      <w:bodyDiv w:val="1"/>
      <w:marLeft w:val="0"/>
      <w:marRight w:val="0"/>
      <w:marTop w:val="0"/>
      <w:marBottom w:val="0"/>
      <w:divBdr>
        <w:top w:val="none" w:sz="0" w:space="0" w:color="auto"/>
        <w:left w:val="none" w:sz="0" w:space="0" w:color="auto"/>
        <w:bottom w:val="none" w:sz="0" w:space="0" w:color="auto"/>
        <w:right w:val="none" w:sz="0" w:space="0" w:color="auto"/>
      </w:divBdr>
    </w:div>
    <w:div w:id="191118136">
      <w:bodyDiv w:val="1"/>
      <w:marLeft w:val="0"/>
      <w:marRight w:val="0"/>
      <w:marTop w:val="0"/>
      <w:marBottom w:val="0"/>
      <w:divBdr>
        <w:top w:val="none" w:sz="0" w:space="0" w:color="auto"/>
        <w:left w:val="none" w:sz="0" w:space="0" w:color="auto"/>
        <w:bottom w:val="none" w:sz="0" w:space="0" w:color="auto"/>
        <w:right w:val="none" w:sz="0" w:space="0" w:color="auto"/>
      </w:divBdr>
    </w:div>
    <w:div w:id="206533705">
      <w:bodyDiv w:val="1"/>
      <w:marLeft w:val="0"/>
      <w:marRight w:val="0"/>
      <w:marTop w:val="0"/>
      <w:marBottom w:val="0"/>
      <w:divBdr>
        <w:top w:val="none" w:sz="0" w:space="0" w:color="auto"/>
        <w:left w:val="none" w:sz="0" w:space="0" w:color="auto"/>
        <w:bottom w:val="none" w:sz="0" w:space="0" w:color="auto"/>
        <w:right w:val="none" w:sz="0" w:space="0" w:color="auto"/>
      </w:divBdr>
    </w:div>
    <w:div w:id="212814661">
      <w:bodyDiv w:val="1"/>
      <w:marLeft w:val="0"/>
      <w:marRight w:val="0"/>
      <w:marTop w:val="0"/>
      <w:marBottom w:val="0"/>
      <w:divBdr>
        <w:top w:val="none" w:sz="0" w:space="0" w:color="auto"/>
        <w:left w:val="none" w:sz="0" w:space="0" w:color="auto"/>
        <w:bottom w:val="none" w:sz="0" w:space="0" w:color="auto"/>
        <w:right w:val="none" w:sz="0" w:space="0" w:color="auto"/>
      </w:divBdr>
    </w:div>
    <w:div w:id="224418885">
      <w:bodyDiv w:val="1"/>
      <w:marLeft w:val="0"/>
      <w:marRight w:val="0"/>
      <w:marTop w:val="0"/>
      <w:marBottom w:val="0"/>
      <w:divBdr>
        <w:top w:val="none" w:sz="0" w:space="0" w:color="auto"/>
        <w:left w:val="none" w:sz="0" w:space="0" w:color="auto"/>
        <w:bottom w:val="none" w:sz="0" w:space="0" w:color="auto"/>
        <w:right w:val="none" w:sz="0" w:space="0" w:color="auto"/>
      </w:divBdr>
    </w:div>
    <w:div w:id="227689800">
      <w:bodyDiv w:val="1"/>
      <w:marLeft w:val="0"/>
      <w:marRight w:val="0"/>
      <w:marTop w:val="0"/>
      <w:marBottom w:val="0"/>
      <w:divBdr>
        <w:top w:val="none" w:sz="0" w:space="0" w:color="auto"/>
        <w:left w:val="none" w:sz="0" w:space="0" w:color="auto"/>
        <w:bottom w:val="none" w:sz="0" w:space="0" w:color="auto"/>
        <w:right w:val="none" w:sz="0" w:space="0" w:color="auto"/>
      </w:divBdr>
      <w:divsChild>
        <w:div w:id="160826045">
          <w:marLeft w:val="274"/>
          <w:marRight w:val="0"/>
          <w:marTop w:val="60"/>
          <w:marBottom w:val="120"/>
          <w:divBdr>
            <w:top w:val="none" w:sz="0" w:space="0" w:color="auto"/>
            <w:left w:val="none" w:sz="0" w:space="0" w:color="auto"/>
            <w:bottom w:val="none" w:sz="0" w:space="0" w:color="auto"/>
            <w:right w:val="none" w:sz="0" w:space="0" w:color="auto"/>
          </w:divBdr>
        </w:div>
        <w:div w:id="744961983">
          <w:marLeft w:val="274"/>
          <w:marRight w:val="0"/>
          <w:marTop w:val="60"/>
          <w:marBottom w:val="120"/>
          <w:divBdr>
            <w:top w:val="none" w:sz="0" w:space="0" w:color="auto"/>
            <w:left w:val="none" w:sz="0" w:space="0" w:color="auto"/>
            <w:bottom w:val="none" w:sz="0" w:space="0" w:color="auto"/>
            <w:right w:val="none" w:sz="0" w:space="0" w:color="auto"/>
          </w:divBdr>
        </w:div>
      </w:divsChild>
    </w:div>
    <w:div w:id="235014267">
      <w:bodyDiv w:val="1"/>
      <w:marLeft w:val="0"/>
      <w:marRight w:val="0"/>
      <w:marTop w:val="0"/>
      <w:marBottom w:val="0"/>
      <w:divBdr>
        <w:top w:val="none" w:sz="0" w:space="0" w:color="auto"/>
        <w:left w:val="none" w:sz="0" w:space="0" w:color="auto"/>
        <w:bottom w:val="none" w:sz="0" w:space="0" w:color="auto"/>
        <w:right w:val="none" w:sz="0" w:space="0" w:color="auto"/>
      </w:divBdr>
    </w:div>
    <w:div w:id="256644922">
      <w:bodyDiv w:val="1"/>
      <w:marLeft w:val="0"/>
      <w:marRight w:val="0"/>
      <w:marTop w:val="0"/>
      <w:marBottom w:val="0"/>
      <w:divBdr>
        <w:top w:val="none" w:sz="0" w:space="0" w:color="auto"/>
        <w:left w:val="none" w:sz="0" w:space="0" w:color="auto"/>
        <w:bottom w:val="none" w:sz="0" w:space="0" w:color="auto"/>
        <w:right w:val="none" w:sz="0" w:space="0" w:color="auto"/>
      </w:divBdr>
    </w:div>
    <w:div w:id="257519647">
      <w:bodyDiv w:val="1"/>
      <w:marLeft w:val="0"/>
      <w:marRight w:val="0"/>
      <w:marTop w:val="0"/>
      <w:marBottom w:val="0"/>
      <w:divBdr>
        <w:top w:val="none" w:sz="0" w:space="0" w:color="auto"/>
        <w:left w:val="none" w:sz="0" w:space="0" w:color="auto"/>
        <w:bottom w:val="none" w:sz="0" w:space="0" w:color="auto"/>
        <w:right w:val="none" w:sz="0" w:space="0" w:color="auto"/>
      </w:divBdr>
      <w:divsChild>
        <w:div w:id="312412051">
          <w:marLeft w:val="605"/>
          <w:marRight w:val="0"/>
          <w:marTop w:val="0"/>
          <w:marBottom w:val="120"/>
          <w:divBdr>
            <w:top w:val="none" w:sz="0" w:space="0" w:color="auto"/>
            <w:left w:val="none" w:sz="0" w:space="0" w:color="auto"/>
            <w:bottom w:val="none" w:sz="0" w:space="0" w:color="auto"/>
            <w:right w:val="none" w:sz="0" w:space="0" w:color="auto"/>
          </w:divBdr>
        </w:div>
        <w:div w:id="1030492307">
          <w:marLeft w:val="605"/>
          <w:marRight w:val="0"/>
          <w:marTop w:val="0"/>
          <w:marBottom w:val="120"/>
          <w:divBdr>
            <w:top w:val="none" w:sz="0" w:space="0" w:color="auto"/>
            <w:left w:val="none" w:sz="0" w:space="0" w:color="auto"/>
            <w:bottom w:val="none" w:sz="0" w:space="0" w:color="auto"/>
            <w:right w:val="none" w:sz="0" w:space="0" w:color="auto"/>
          </w:divBdr>
        </w:div>
        <w:div w:id="1521160099">
          <w:marLeft w:val="274"/>
          <w:marRight w:val="0"/>
          <w:marTop w:val="0"/>
          <w:marBottom w:val="120"/>
          <w:divBdr>
            <w:top w:val="none" w:sz="0" w:space="0" w:color="auto"/>
            <w:left w:val="none" w:sz="0" w:space="0" w:color="auto"/>
            <w:bottom w:val="none" w:sz="0" w:space="0" w:color="auto"/>
            <w:right w:val="none" w:sz="0" w:space="0" w:color="auto"/>
          </w:divBdr>
        </w:div>
      </w:divsChild>
    </w:div>
    <w:div w:id="276107771">
      <w:bodyDiv w:val="1"/>
      <w:marLeft w:val="0"/>
      <w:marRight w:val="0"/>
      <w:marTop w:val="0"/>
      <w:marBottom w:val="0"/>
      <w:divBdr>
        <w:top w:val="none" w:sz="0" w:space="0" w:color="auto"/>
        <w:left w:val="none" w:sz="0" w:space="0" w:color="auto"/>
        <w:bottom w:val="none" w:sz="0" w:space="0" w:color="auto"/>
        <w:right w:val="none" w:sz="0" w:space="0" w:color="auto"/>
      </w:divBdr>
      <w:divsChild>
        <w:div w:id="272400363">
          <w:marLeft w:val="274"/>
          <w:marRight w:val="0"/>
          <w:marTop w:val="0"/>
          <w:marBottom w:val="120"/>
          <w:divBdr>
            <w:top w:val="none" w:sz="0" w:space="0" w:color="auto"/>
            <w:left w:val="none" w:sz="0" w:space="0" w:color="auto"/>
            <w:bottom w:val="none" w:sz="0" w:space="0" w:color="auto"/>
            <w:right w:val="none" w:sz="0" w:space="0" w:color="auto"/>
          </w:divBdr>
        </w:div>
      </w:divsChild>
    </w:div>
    <w:div w:id="277176551">
      <w:bodyDiv w:val="1"/>
      <w:marLeft w:val="0"/>
      <w:marRight w:val="0"/>
      <w:marTop w:val="0"/>
      <w:marBottom w:val="0"/>
      <w:divBdr>
        <w:top w:val="none" w:sz="0" w:space="0" w:color="auto"/>
        <w:left w:val="none" w:sz="0" w:space="0" w:color="auto"/>
        <w:bottom w:val="none" w:sz="0" w:space="0" w:color="auto"/>
        <w:right w:val="none" w:sz="0" w:space="0" w:color="auto"/>
      </w:divBdr>
      <w:divsChild>
        <w:div w:id="1742406189">
          <w:marLeft w:val="274"/>
          <w:marRight w:val="0"/>
          <w:marTop w:val="0"/>
          <w:marBottom w:val="120"/>
          <w:divBdr>
            <w:top w:val="none" w:sz="0" w:space="0" w:color="auto"/>
            <w:left w:val="none" w:sz="0" w:space="0" w:color="auto"/>
            <w:bottom w:val="none" w:sz="0" w:space="0" w:color="auto"/>
            <w:right w:val="none" w:sz="0" w:space="0" w:color="auto"/>
          </w:divBdr>
        </w:div>
      </w:divsChild>
    </w:div>
    <w:div w:id="305088158">
      <w:bodyDiv w:val="1"/>
      <w:marLeft w:val="0"/>
      <w:marRight w:val="0"/>
      <w:marTop w:val="0"/>
      <w:marBottom w:val="0"/>
      <w:divBdr>
        <w:top w:val="none" w:sz="0" w:space="0" w:color="auto"/>
        <w:left w:val="none" w:sz="0" w:space="0" w:color="auto"/>
        <w:bottom w:val="none" w:sz="0" w:space="0" w:color="auto"/>
        <w:right w:val="none" w:sz="0" w:space="0" w:color="auto"/>
      </w:divBdr>
      <w:divsChild>
        <w:div w:id="1168518364">
          <w:marLeft w:val="1123"/>
          <w:marRight w:val="0"/>
          <w:marTop w:val="0"/>
          <w:marBottom w:val="120"/>
          <w:divBdr>
            <w:top w:val="none" w:sz="0" w:space="0" w:color="auto"/>
            <w:left w:val="none" w:sz="0" w:space="0" w:color="auto"/>
            <w:bottom w:val="none" w:sz="0" w:space="0" w:color="auto"/>
            <w:right w:val="none" w:sz="0" w:space="0" w:color="auto"/>
          </w:divBdr>
        </w:div>
      </w:divsChild>
    </w:div>
    <w:div w:id="309749849">
      <w:bodyDiv w:val="1"/>
      <w:marLeft w:val="0"/>
      <w:marRight w:val="0"/>
      <w:marTop w:val="0"/>
      <w:marBottom w:val="0"/>
      <w:divBdr>
        <w:top w:val="none" w:sz="0" w:space="0" w:color="auto"/>
        <w:left w:val="none" w:sz="0" w:space="0" w:color="auto"/>
        <w:bottom w:val="none" w:sz="0" w:space="0" w:color="auto"/>
        <w:right w:val="none" w:sz="0" w:space="0" w:color="auto"/>
      </w:divBdr>
      <w:divsChild>
        <w:div w:id="1574392668">
          <w:marLeft w:val="274"/>
          <w:marRight w:val="0"/>
          <w:marTop w:val="0"/>
          <w:marBottom w:val="120"/>
          <w:divBdr>
            <w:top w:val="none" w:sz="0" w:space="0" w:color="auto"/>
            <w:left w:val="none" w:sz="0" w:space="0" w:color="auto"/>
            <w:bottom w:val="none" w:sz="0" w:space="0" w:color="auto"/>
            <w:right w:val="none" w:sz="0" w:space="0" w:color="auto"/>
          </w:divBdr>
        </w:div>
      </w:divsChild>
    </w:div>
    <w:div w:id="338048132">
      <w:bodyDiv w:val="1"/>
      <w:marLeft w:val="0"/>
      <w:marRight w:val="0"/>
      <w:marTop w:val="0"/>
      <w:marBottom w:val="0"/>
      <w:divBdr>
        <w:top w:val="none" w:sz="0" w:space="0" w:color="auto"/>
        <w:left w:val="none" w:sz="0" w:space="0" w:color="auto"/>
        <w:bottom w:val="none" w:sz="0" w:space="0" w:color="auto"/>
        <w:right w:val="none" w:sz="0" w:space="0" w:color="auto"/>
      </w:divBdr>
      <w:divsChild>
        <w:div w:id="1366562868">
          <w:marLeft w:val="360"/>
          <w:marRight w:val="0"/>
          <w:marTop w:val="0"/>
          <w:marBottom w:val="0"/>
          <w:divBdr>
            <w:top w:val="none" w:sz="0" w:space="0" w:color="auto"/>
            <w:left w:val="none" w:sz="0" w:space="0" w:color="auto"/>
            <w:bottom w:val="none" w:sz="0" w:space="0" w:color="auto"/>
            <w:right w:val="none" w:sz="0" w:space="0" w:color="auto"/>
          </w:divBdr>
        </w:div>
      </w:divsChild>
    </w:div>
    <w:div w:id="341666164">
      <w:bodyDiv w:val="1"/>
      <w:marLeft w:val="0"/>
      <w:marRight w:val="0"/>
      <w:marTop w:val="0"/>
      <w:marBottom w:val="0"/>
      <w:divBdr>
        <w:top w:val="none" w:sz="0" w:space="0" w:color="auto"/>
        <w:left w:val="none" w:sz="0" w:space="0" w:color="auto"/>
        <w:bottom w:val="none" w:sz="0" w:space="0" w:color="auto"/>
        <w:right w:val="none" w:sz="0" w:space="0" w:color="auto"/>
      </w:divBdr>
    </w:div>
    <w:div w:id="347567049">
      <w:bodyDiv w:val="1"/>
      <w:marLeft w:val="0"/>
      <w:marRight w:val="0"/>
      <w:marTop w:val="0"/>
      <w:marBottom w:val="0"/>
      <w:divBdr>
        <w:top w:val="none" w:sz="0" w:space="0" w:color="auto"/>
        <w:left w:val="none" w:sz="0" w:space="0" w:color="auto"/>
        <w:bottom w:val="none" w:sz="0" w:space="0" w:color="auto"/>
        <w:right w:val="none" w:sz="0" w:space="0" w:color="auto"/>
      </w:divBdr>
    </w:div>
    <w:div w:id="349526543">
      <w:bodyDiv w:val="1"/>
      <w:marLeft w:val="0"/>
      <w:marRight w:val="0"/>
      <w:marTop w:val="0"/>
      <w:marBottom w:val="0"/>
      <w:divBdr>
        <w:top w:val="none" w:sz="0" w:space="0" w:color="auto"/>
        <w:left w:val="none" w:sz="0" w:space="0" w:color="auto"/>
        <w:bottom w:val="none" w:sz="0" w:space="0" w:color="auto"/>
        <w:right w:val="none" w:sz="0" w:space="0" w:color="auto"/>
      </w:divBdr>
    </w:div>
    <w:div w:id="354039705">
      <w:bodyDiv w:val="1"/>
      <w:marLeft w:val="0"/>
      <w:marRight w:val="0"/>
      <w:marTop w:val="0"/>
      <w:marBottom w:val="0"/>
      <w:divBdr>
        <w:top w:val="none" w:sz="0" w:space="0" w:color="auto"/>
        <w:left w:val="none" w:sz="0" w:space="0" w:color="auto"/>
        <w:bottom w:val="none" w:sz="0" w:space="0" w:color="auto"/>
        <w:right w:val="none" w:sz="0" w:space="0" w:color="auto"/>
      </w:divBdr>
      <w:divsChild>
        <w:div w:id="437485234">
          <w:marLeft w:val="274"/>
          <w:marRight w:val="0"/>
          <w:marTop w:val="0"/>
          <w:marBottom w:val="120"/>
          <w:divBdr>
            <w:top w:val="none" w:sz="0" w:space="0" w:color="auto"/>
            <w:left w:val="none" w:sz="0" w:space="0" w:color="auto"/>
            <w:bottom w:val="none" w:sz="0" w:space="0" w:color="auto"/>
            <w:right w:val="none" w:sz="0" w:space="0" w:color="auto"/>
          </w:divBdr>
        </w:div>
      </w:divsChild>
    </w:div>
    <w:div w:id="369190492">
      <w:bodyDiv w:val="1"/>
      <w:marLeft w:val="0"/>
      <w:marRight w:val="0"/>
      <w:marTop w:val="0"/>
      <w:marBottom w:val="0"/>
      <w:divBdr>
        <w:top w:val="none" w:sz="0" w:space="0" w:color="auto"/>
        <w:left w:val="none" w:sz="0" w:space="0" w:color="auto"/>
        <w:bottom w:val="none" w:sz="0" w:space="0" w:color="auto"/>
        <w:right w:val="none" w:sz="0" w:space="0" w:color="auto"/>
      </w:divBdr>
      <w:divsChild>
        <w:div w:id="398410297">
          <w:marLeft w:val="274"/>
          <w:marRight w:val="0"/>
          <w:marTop w:val="0"/>
          <w:marBottom w:val="120"/>
          <w:divBdr>
            <w:top w:val="none" w:sz="0" w:space="0" w:color="auto"/>
            <w:left w:val="none" w:sz="0" w:space="0" w:color="auto"/>
            <w:bottom w:val="none" w:sz="0" w:space="0" w:color="auto"/>
            <w:right w:val="none" w:sz="0" w:space="0" w:color="auto"/>
          </w:divBdr>
        </w:div>
        <w:div w:id="866867817">
          <w:marLeft w:val="274"/>
          <w:marRight w:val="0"/>
          <w:marTop w:val="0"/>
          <w:marBottom w:val="120"/>
          <w:divBdr>
            <w:top w:val="none" w:sz="0" w:space="0" w:color="auto"/>
            <w:left w:val="none" w:sz="0" w:space="0" w:color="auto"/>
            <w:bottom w:val="none" w:sz="0" w:space="0" w:color="auto"/>
            <w:right w:val="none" w:sz="0" w:space="0" w:color="auto"/>
          </w:divBdr>
        </w:div>
        <w:div w:id="873276156">
          <w:marLeft w:val="274"/>
          <w:marRight w:val="0"/>
          <w:marTop w:val="0"/>
          <w:marBottom w:val="120"/>
          <w:divBdr>
            <w:top w:val="none" w:sz="0" w:space="0" w:color="auto"/>
            <w:left w:val="none" w:sz="0" w:space="0" w:color="auto"/>
            <w:bottom w:val="none" w:sz="0" w:space="0" w:color="auto"/>
            <w:right w:val="none" w:sz="0" w:space="0" w:color="auto"/>
          </w:divBdr>
        </w:div>
      </w:divsChild>
    </w:div>
    <w:div w:id="402605237">
      <w:bodyDiv w:val="1"/>
      <w:marLeft w:val="0"/>
      <w:marRight w:val="0"/>
      <w:marTop w:val="0"/>
      <w:marBottom w:val="0"/>
      <w:divBdr>
        <w:top w:val="none" w:sz="0" w:space="0" w:color="auto"/>
        <w:left w:val="none" w:sz="0" w:space="0" w:color="auto"/>
        <w:bottom w:val="none" w:sz="0" w:space="0" w:color="auto"/>
        <w:right w:val="none" w:sz="0" w:space="0" w:color="auto"/>
      </w:divBdr>
      <w:divsChild>
        <w:div w:id="391082251">
          <w:marLeft w:val="1080"/>
          <w:marRight w:val="0"/>
          <w:marTop w:val="0"/>
          <w:marBottom w:val="120"/>
          <w:divBdr>
            <w:top w:val="none" w:sz="0" w:space="0" w:color="auto"/>
            <w:left w:val="none" w:sz="0" w:space="0" w:color="auto"/>
            <w:bottom w:val="none" w:sz="0" w:space="0" w:color="auto"/>
            <w:right w:val="none" w:sz="0" w:space="0" w:color="auto"/>
          </w:divBdr>
        </w:div>
        <w:div w:id="448857218">
          <w:marLeft w:val="1080"/>
          <w:marRight w:val="0"/>
          <w:marTop w:val="0"/>
          <w:marBottom w:val="120"/>
          <w:divBdr>
            <w:top w:val="none" w:sz="0" w:space="0" w:color="auto"/>
            <w:left w:val="none" w:sz="0" w:space="0" w:color="auto"/>
            <w:bottom w:val="none" w:sz="0" w:space="0" w:color="auto"/>
            <w:right w:val="none" w:sz="0" w:space="0" w:color="auto"/>
          </w:divBdr>
        </w:div>
        <w:div w:id="741634397">
          <w:marLeft w:val="1080"/>
          <w:marRight w:val="0"/>
          <w:marTop w:val="0"/>
          <w:marBottom w:val="120"/>
          <w:divBdr>
            <w:top w:val="none" w:sz="0" w:space="0" w:color="auto"/>
            <w:left w:val="none" w:sz="0" w:space="0" w:color="auto"/>
            <w:bottom w:val="none" w:sz="0" w:space="0" w:color="auto"/>
            <w:right w:val="none" w:sz="0" w:space="0" w:color="auto"/>
          </w:divBdr>
        </w:div>
        <w:div w:id="1562599264">
          <w:marLeft w:val="720"/>
          <w:marRight w:val="0"/>
          <w:marTop w:val="0"/>
          <w:marBottom w:val="120"/>
          <w:divBdr>
            <w:top w:val="none" w:sz="0" w:space="0" w:color="auto"/>
            <w:left w:val="none" w:sz="0" w:space="0" w:color="auto"/>
            <w:bottom w:val="none" w:sz="0" w:space="0" w:color="auto"/>
            <w:right w:val="none" w:sz="0" w:space="0" w:color="auto"/>
          </w:divBdr>
        </w:div>
        <w:div w:id="1966424357">
          <w:marLeft w:val="1080"/>
          <w:marRight w:val="0"/>
          <w:marTop w:val="0"/>
          <w:marBottom w:val="120"/>
          <w:divBdr>
            <w:top w:val="none" w:sz="0" w:space="0" w:color="auto"/>
            <w:left w:val="none" w:sz="0" w:space="0" w:color="auto"/>
            <w:bottom w:val="none" w:sz="0" w:space="0" w:color="auto"/>
            <w:right w:val="none" w:sz="0" w:space="0" w:color="auto"/>
          </w:divBdr>
        </w:div>
      </w:divsChild>
    </w:div>
    <w:div w:id="409545179">
      <w:bodyDiv w:val="1"/>
      <w:marLeft w:val="0"/>
      <w:marRight w:val="0"/>
      <w:marTop w:val="0"/>
      <w:marBottom w:val="0"/>
      <w:divBdr>
        <w:top w:val="none" w:sz="0" w:space="0" w:color="auto"/>
        <w:left w:val="none" w:sz="0" w:space="0" w:color="auto"/>
        <w:bottom w:val="none" w:sz="0" w:space="0" w:color="auto"/>
        <w:right w:val="none" w:sz="0" w:space="0" w:color="auto"/>
      </w:divBdr>
    </w:div>
    <w:div w:id="412121799">
      <w:bodyDiv w:val="1"/>
      <w:marLeft w:val="0"/>
      <w:marRight w:val="0"/>
      <w:marTop w:val="0"/>
      <w:marBottom w:val="0"/>
      <w:divBdr>
        <w:top w:val="none" w:sz="0" w:space="0" w:color="auto"/>
        <w:left w:val="none" w:sz="0" w:space="0" w:color="auto"/>
        <w:bottom w:val="none" w:sz="0" w:space="0" w:color="auto"/>
        <w:right w:val="none" w:sz="0" w:space="0" w:color="auto"/>
      </w:divBdr>
      <w:divsChild>
        <w:div w:id="198324845">
          <w:marLeft w:val="274"/>
          <w:marRight w:val="0"/>
          <w:marTop w:val="0"/>
          <w:marBottom w:val="120"/>
          <w:divBdr>
            <w:top w:val="none" w:sz="0" w:space="0" w:color="auto"/>
            <w:left w:val="none" w:sz="0" w:space="0" w:color="auto"/>
            <w:bottom w:val="none" w:sz="0" w:space="0" w:color="auto"/>
            <w:right w:val="none" w:sz="0" w:space="0" w:color="auto"/>
          </w:divBdr>
        </w:div>
        <w:div w:id="763960679">
          <w:marLeft w:val="562"/>
          <w:marRight w:val="0"/>
          <w:marTop w:val="0"/>
          <w:marBottom w:val="120"/>
          <w:divBdr>
            <w:top w:val="none" w:sz="0" w:space="0" w:color="auto"/>
            <w:left w:val="none" w:sz="0" w:space="0" w:color="auto"/>
            <w:bottom w:val="none" w:sz="0" w:space="0" w:color="auto"/>
            <w:right w:val="none" w:sz="0" w:space="0" w:color="auto"/>
          </w:divBdr>
        </w:div>
        <w:div w:id="815494354">
          <w:marLeft w:val="562"/>
          <w:marRight w:val="0"/>
          <w:marTop w:val="0"/>
          <w:marBottom w:val="120"/>
          <w:divBdr>
            <w:top w:val="none" w:sz="0" w:space="0" w:color="auto"/>
            <w:left w:val="none" w:sz="0" w:space="0" w:color="auto"/>
            <w:bottom w:val="none" w:sz="0" w:space="0" w:color="auto"/>
            <w:right w:val="none" w:sz="0" w:space="0" w:color="auto"/>
          </w:divBdr>
        </w:div>
        <w:div w:id="1108427991">
          <w:marLeft w:val="274"/>
          <w:marRight w:val="0"/>
          <w:marTop w:val="0"/>
          <w:marBottom w:val="120"/>
          <w:divBdr>
            <w:top w:val="none" w:sz="0" w:space="0" w:color="auto"/>
            <w:left w:val="none" w:sz="0" w:space="0" w:color="auto"/>
            <w:bottom w:val="none" w:sz="0" w:space="0" w:color="auto"/>
            <w:right w:val="none" w:sz="0" w:space="0" w:color="auto"/>
          </w:divBdr>
        </w:div>
        <w:div w:id="1117791901">
          <w:marLeft w:val="562"/>
          <w:marRight w:val="0"/>
          <w:marTop w:val="0"/>
          <w:marBottom w:val="120"/>
          <w:divBdr>
            <w:top w:val="none" w:sz="0" w:space="0" w:color="auto"/>
            <w:left w:val="none" w:sz="0" w:space="0" w:color="auto"/>
            <w:bottom w:val="none" w:sz="0" w:space="0" w:color="auto"/>
            <w:right w:val="none" w:sz="0" w:space="0" w:color="auto"/>
          </w:divBdr>
        </w:div>
      </w:divsChild>
    </w:div>
    <w:div w:id="413740802">
      <w:bodyDiv w:val="1"/>
      <w:marLeft w:val="0"/>
      <w:marRight w:val="0"/>
      <w:marTop w:val="0"/>
      <w:marBottom w:val="0"/>
      <w:divBdr>
        <w:top w:val="none" w:sz="0" w:space="0" w:color="auto"/>
        <w:left w:val="none" w:sz="0" w:space="0" w:color="auto"/>
        <w:bottom w:val="none" w:sz="0" w:space="0" w:color="auto"/>
        <w:right w:val="none" w:sz="0" w:space="0" w:color="auto"/>
      </w:divBdr>
      <w:divsChild>
        <w:div w:id="832337108">
          <w:marLeft w:val="274"/>
          <w:marRight w:val="0"/>
          <w:marTop w:val="0"/>
          <w:marBottom w:val="120"/>
          <w:divBdr>
            <w:top w:val="none" w:sz="0" w:space="0" w:color="auto"/>
            <w:left w:val="none" w:sz="0" w:space="0" w:color="auto"/>
            <w:bottom w:val="none" w:sz="0" w:space="0" w:color="auto"/>
            <w:right w:val="none" w:sz="0" w:space="0" w:color="auto"/>
          </w:divBdr>
        </w:div>
        <w:div w:id="844592440">
          <w:marLeft w:val="274"/>
          <w:marRight w:val="0"/>
          <w:marTop w:val="0"/>
          <w:marBottom w:val="120"/>
          <w:divBdr>
            <w:top w:val="none" w:sz="0" w:space="0" w:color="auto"/>
            <w:left w:val="none" w:sz="0" w:space="0" w:color="auto"/>
            <w:bottom w:val="none" w:sz="0" w:space="0" w:color="auto"/>
            <w:right w:val="none" w:sz="0" w:space="0" w:color="auto"/>
          </w:divBdr>
        </w:div>
        <w:div w:id="1211529786">
          <w:marLeft w:val="274"/>
          <w:marRight w:val="0"/>
          <w:marTop w:val="0"/>
          <w:marBottom w:val="120"/>
          <w:divBdr>
            <w:top w:val="none" w:sz="0" w:space="0" w:color="auto"/>
            <w:left w:val="none" w:sz="0" w:space="0" w:color="auto"/>
            <w:bottom w:val="none" w:sz="0" w:space="0" w:color="auto"/>
            <w:right w:val="none" w:sz="0" w:space="0" w:color="auto"/>
          </w:divBdr>
        </w:div>
        <w:div w:id="1565407878">
          <w:marLeft w:val="274"/>
          <w:marRight w:val="0"/>
          <w:marTop w:val="0"/>
          <w:marBottom w:val="120"/>
          <w:divBdr>
            <w:top w:val="none" w:sz="0" w:space="0" w:color="auto"/>
            <w:left w:val="none" w:sz="0" w:space="0" w:color="auto"/>
            <w:bottom w:val="none" w:sz="0" w:space="0" w:color="auto"/>
            <w:right w:val="none" w:sz="0" w:space="0" w:color="auto"/>
          </w:divBdr>
        </w:div>
        <w:div w:id="1960064756">
          <w:marLeft w:val="274"/>
          <w:marRight w:val="0"/>
          <w:marTop w:val="0"/>
          <w:marBottom w:val="120"/>
          <w:divBdr>
            <w:top w:val="none" w:sz="0" w:space="0" w:color="auto"/>
            <w:left w:val="none" w:sz="0" w:space="0" w:color="auto"/>
            <w:bottom w:val="none" w:sz="0" w:space="0" w:color="auto"/>
            <w:right w:val="none" w:sz="0" w:space="0" w:color="auto"/>
          </w:divBdr>
        </w:div>
      </w:divsChild>
    </w:div>
    <w:div w:id="42188001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51">
          <w:marLeft w:val="274"/>
          <w:marRight w:val="0"/>
          <w:marTop w:val="0"/>
          <w:marBottom w:val="120"/>
          <w:divBdr>
            <w:top w:val="none" w:sz="0" w:space="0" w:color="auto"/>
            <w:left w:val="none" w:sz="0" w:space="0" w:color="auto"/>
            <w:bottom w:val="none" w:sz="0" w:space="0" w:color="auto"/>
            <w:right w:val="none" w:sz="0" w:space="0" w:color="auto"/>
          </w:divBdr>
        </w:div>
      </w:divsChild>
    </w:div>
    <w:div w:id="441614027">
      <w:bodyDiv w:val="1"/>
      <w:marLeft w:val="0"/>
      <w:marRight w:val="0"/>
      <w:marTop w:val="0"/>
      <w:marBottom w:val="0"/>
      <w:divBdr>
        <w:top w:val="none" w:sz="0" w:space="0" w:color="auto"/>
        <w:left w:val="none" w:sz="0" w:space="0" w:color="auto"/>
        <w:bottom w:val="none" w:sz="0" w:space="0" w:color="auto"/>
        <w:right w:val="none" w:sz="0" w:space="0" w:color="auto"/>
      </w:divBdr>
    </w:div>
    <w:div w:id="446118080">
      <w:bodyDiv w:val="1"/>
      <w:marLeft w:val="0"/>
      <w:marRight w:val="0"/>
      <w:marTop w:val="0"/>
      <w:marBottom w:val="0"/>
      <w:divBdr>
        <w:top w:val="none" w:sz="0" w:space="0" w:color="auto"/>
        <w:left w:val="none" w:sz="0" w:space="0" w:color="auto"/>
        <w:bottom w:val="none" w:sz="0" w:space="0" w:color="auto"/>
        <w:right w:val="none" w:sz="0" w:space="0" w:color="auto"/>
      </w:divBdr>
    </w:div>
    <w:div w:id="458455729">
      <w:bodyDiv w:val="1"/>
      <w:marLeft w:val="0"/>
      <w:marRight w:val="0"/>
      <w:marTop w:val="0"/>
      <w:marBottom w:val="0"/>
      <w:divBdr>
        <w:top w:val="none" w:sz="0" w:space="0" w:color="auto"/>
        <w:left w:val="none" w:sz="0" w:space="0" w:color="auto"/>
        <w:bottom w:val="none" w:sz="0" w:space="0" w:color="auto"/>
        <w:right w:val="none" w:sz="0" w:space="0" w:color="auto"/>
      </w:divBdr>
      <w:divsChild>
        <w:div w:id="1243176337">
          <w:marLeft w:val="360"/>
          <w:marRight w:val="0"/>
          <w:marTop w:val="0"/>
          <w:marBottom w:val="120"/>
          <w:divBdr>
            <w:top w:val="none" w:sz="0" w:space="0" w:color="auto"/>
            <w:left w:val="none" w:sz="0" w:space="0" w:color="auto"/>
            <w:bottom w:val="none" w:sz="0" w:space="0" w:color="auto"/>
            <w:right w:val="none" w:sz="0" w:space="0" w:color="auto"/>
          </w:divBdr>
        </w:div>
      </w:divsChild>
    </w:div>
    <w:div w:id="476651247">
      <w:bodyDiv w:val="1"/>
      <w:marLeft w:val="0"/>
      <w:marRight w:val="0"/>
      <w:marTop w:val="0"/>
      <w:marBottom w:val="0"/>
      <w:divBdr>
        <w:top w:val="none" w:sz="0" w:space="0" w:color="auto"/>
        <w:left w:val="none" w:sz="0" w:space="0" w:color="auto"/>
        <w:bottom w:val="none" w:sz="0" w:space="0" w:color="auto"/>
        <w:right w:val="none" w:sz="0" w:space="0" w:color="auto"/>
      </w:divBdr>
      <w:divsChild>
        <w:div w:id="118039995">
          <w:marLeft w:val="274"/>
          <w:marRight w:val="0"/>
          <w:marTop w:val="0"/>
          <w:marBottom w:val="120"/>
          <w:divBdr>
            <w:top w:val="none" w:sz="0" w:space="0" w:color="auto"/>
            <w:left w:val="none" w:sz="0" w:space="0" w:color="auto"/>
            <w:bottom w:val="none" w:sz="0" w:space="0" w:color="auto"/>
            <w:right w:val="none" w:sz="0" w:space="0" w:color="auto"/>
          </w:divBdr>
        </w:div>
        <w:div w:id="1087766679">
          <w:marLeft w:val="274"/>
          <w:marRight w:val="0"/>
          <w:marTop w:val="0"/>
          <w:marBottom w:val="120"/>
          <w:divBdr>
            <w:top w:val="none" w:sz="0" w:space="0" w:color="auto"/>
            <w:left w:val="none" w:sz="0" w:space="0" w:color="auto"/>
            <w:bottom w:val="none" w:sz="0" w:space="0" w:color="auto"/>
            <w:right w:val="none" w:sz="0" w:space="0" w:color="auto"/>
          </w:divBdr>
        </w:div>
        <w:div w:id="1256281298">
          <w:marLeft w:val="274"/>
          <w:marRight w:val="0"/>
          <w:marTop w:val="0"/>
          <w:marBottom w:val="120"/>
          <w:divBdr>
            <w:top w:val="none" w:sz="0" w:space="0" w:color="auto"/>
            <w:left w:val="none" w:sz="0" w:space="0" w:color="auto"/>
            <w:bottom w:val="none" w:sz="0" w:space="0" w:color="auto"/>
            <w:right w:val="none" w:sz="0" w:space="0" w:color="auto"/>
          </w:divBdr>
        </w:div>
        <w:div w:id="1354922343">
          <w:marLeft w:val="274"/>
          <w:marRight w:val="0"/>
          <w:marTop w:val="0"/>
          <w:marBottom w:val="120"/>
          <w:divBdr>
            <w:top w:val="none" w:sz="0" w:space="0" w:color="auto"/>
            <w:left w:val="none" w:sz="0" w:space="0" w:color="auto"/>
            <w:bottom w:val="none" w:sz="0" w:space="0" w:color="auto"/>
            <w:right w:val="none" w:sz="0" w:space="0" w:color="auto"/>
          </w:divBdr>
        </w:div>
        <w:div w:id="1548832784">
          <w:marLeft w:val="274"/>
          <w:marRight w:val="0"/>
          <w:marTop w:val="0"/>
          <w:marBottom w:val="120"/>
          <w:divBdr>
            <w:top w:val="none" w:sz="0" w:space="0" w:color="auto"/>
            <w:left w:val="none" w:sz="0" w:space="0" w:color="auto"/>
            <w:bottom w:val="none" w:sz="0" w:space="0" w:color="auto"/>
            <w:right w:val="none" w:sz="0" w:space="0" w:color="auto"/>
          </w:divBdr>
        </w:div>
        <w:div w:id="2050718489">
          <w:marLeft w:val="274"/>
          <w:marRight w:val="0"/>
          <w:marTop w:val="0"/>
          <w:marBottom w:val="120"/>
          <w:divBdr>
            <w:top w:val="none" w:sz="0" w:space="0" w:color="auto"/>
            <w:left w:val="none" w:sz="0" w:space="0" w:color="auto"/>
            <w:bottom w:val="none" w:sz="0" w:space="0" w:color="auto"/>
            <w:right w:val="none" w:sz="0" w:space="0" w:color="auto"/>
          </w:divBdr>
        </w:div>
      </w:divsChild>
    </w:div>
    <w:div w:id="477577286">
      <w:bodyDiv w:val="1"/>
      <w:marLeft w:val="0"/>
      <w:marRight w:val="0"/>
      <w:marTop w:val="0"/>
      <w:marBottom w:val="0"/>
      <w:divBdr>
        <w:top w:val="none" w:sz="0" w:space="0" w:color="auto"/>
        <w:left w:val="none" w:sz="0" w:space="0" w:color="auto"/>
        <w:bottom w:val="none" w:sz="0" w:space="0" w:color="auto"/>
        <w:right w:val="none" w:sz="0" w:space="0" w:color="auto"/>
      </w:divBdr>
      <w:divsChild>
        <w:div w:id="165095494">
          <w:marLeft w:val="274"/>
          <w:marRight w:val="0"/>
          <w:marTop w:val="0"/>
          <w:marBottom w:val="120"/>
          <w:divBdr>
            <w:top w:val="none" w:sz="0" w:space="0" w:color="auto"/>
            <w:left w:val="none" w:sz="0" w:space="0" w:color="auto"/>
            <w:bottom w:val="none" w:sz="0" w:space="0" w:color="auto"/>
            <w:right w:val="none" w:sz="0" w:space="0" w:color="auto"/>
          </w:divBdr>
        </w:div>
        <w:div w:id="1513295363">
          <w:marLeft w:val="274"/>
          <w:marRight w:val="0"/>
          <w:marTop w:val="0"/>
          <w:marBottom w:val="120"/>
          <w:divBdr>
            <w:top w:val="none" w:sz="0" w:space="0" w:color="auto"/>
            <w:left w:val="none" w:sz="0" w:space="0" w:color="auto"/>
            <w:bottom w:val="none" w:sz="0" w:space="0" w:color="auto"/>
            <w:right w:val="none" w:sz="0" w:space="0" w:color="auto"/>
          </w:divBdr>
        </w:div>
        <w:div w:id="1645894567">
          <w:marLeft w:val="274"/>
          <w:marRight w:val="0"/>
          <w:marTop w:val="0"/>
          <w:marBottom w:val="120"/>
          <w:divBdr>
            <w:top w:val="none" w:sz="0" w:space="0" w:color="auto"/>
            <w:left w:val="none" w:sz="0" w:space="0" w:color="auto"/>
            <w:bottom w:val="none" w:sz="0" w:space="0" w:color="auto"/>
            <w:right w:val="none" w:sz="0" w:space="0" w:color="auto"/>
          </w:divBdr>
        </w:div>
      </w:divsChild>
    </w:div>
    <w:div w:id="478956369">
      <w:bodyDiv w:val="1"/>
      <w:marLeft w:val="0"/>
      <w:marRight w:val="0"/>
      <w:marTop w:val="0"/>
      <w:marBottom w:val="0"/>
      <w:divBdr>
        <w:top w:val="none" w:sz="0" w:space="0" w:color="auto"/>
        <w:left w:val="none" w:sz="0" w:space="0" w:color="auto"/>
        <w:bottom w:val="none" w:sz="0" w:space="0" w:color="auto"/>
        <w:right w:val="none" w:sz="0" w:space="0" w:color="auto"/>
      </w:divBdr>
    </w:div>
    <w:div w:id="487091019">
      <w:bodyDiv w:val="1"/>
      <w:marLeft w:val="0"/>
      <w:marRight w:val="0"/>
      <w:marTop w:val="0"/>
      <w:marBottom w:val="0"/>
      <w:divBdr>
        <w:top w:val="none" w:sz="0" w:space="0" w:color="auto"/>
        <w:left w:val="none" w:sz="0" w:space="0" w:color="auto"/>
        <w:bottom w:val="none" w:sz="0" w:space="0" w:color="auto"/>
        <w:right w:val="none" w:sz="0" w:space="0" w:color="auto"/>
      </w:divBdr>
    </w:div>
    <w:div w:id="489323602">
      <w:bodyDiv w:val="1"/>
      <w:marLeft w:val="0"/>
      <w:marRight w:val="0"/>
      <w:marTop w:val="0"/>
      <w:marBottom w:val="0"/>
      <w:divBdr>
        <w:top w:val="none" w:sz="0" w:space="0" w:color="auto"/>
        <w:left w:val="none" w:sz="0" w:space="0" w:color="auto"/>
        <w:bottom w:val="none" w:sz="0" w:space="0" w:color="auto"/>
        <w:right w:val="none" w:sz="0" w:space="0" w:color="auto"/>
      </w:divBdr>
    </w:div>
    <w:div w:id="500313873">
      <w:bodyDiv w:val="1"/>
      <w:marLeft w:val="0"/>
      <w:marRight w:val="0"/>
      <w:marTop w:val="0"/>
      <w:marBottom w:val="0"/>
      <w:divBdr>
        <w:top w:val="none" w:sz="0" w:space="0" w:color="auto"/>
        <w:left w:val="none" w:sz="0" w:space="0" w:color="auto"/>
        <w:bottom w:val="none" w:sz="0" w:space="0" w:color="auto"/>
        <w:right w:val="none" w:sz="0" w:space="0" w:color="auto"/>
      </w:divBdr>
    </w:div>
    <w:div w:id="512692927">
      <w:bodyDiv w:val="1"/>
      <w:marLeft w:val="0"/>
      <w:marRight w:val="0"/>
      <w:marTop w:val="0"/>
      <w:marBottom w:val="0"/>
      <w:divBdr>
        <w:top w:val="none" w:sz="0" w:space="0" w:color="auto"/>
        <w:left w:val="none" w:sz="0" w:space="0" w:color="auto"/>
        <w:bottom w:val="none" w:sz="0" w:space="0" w:color="auto"/>
        <w:right w:val="none" w:sz="0" w:space="0" w:color="auto"/>
      </w:divBdr>
      <w:divsChild>
        <w:div w:id="842092614">
          <w:marLeft w:val="274"/>
          <w:marRight w:val="0"/>
          <w:marTop w:val="0"/>
          <w:marBottom w:val="120"/>
          <w:divBdr>
            <w:top w:val="none" w:sz="0" w:space="0" w:color="auto"/>
            <w:left w:val="none" w:sz="0" w:space="0" w:color="auto"/>
            <w:bottom w:val="none" w:sz="0" w:space="0" w:color="auto"/>
            <w:right w:val="none" w:sz="0" w:space="0" w:color="auto"/>
          </w:divBdr>
        </w:div>
      </w:divsChild>
    </w:div>
    <w:div w:id="536505538">
      <w:bodyDiv w:val="1"/>
      <w:marLeft w:val="0"/>
      <w:marRight w:val="0"/>
      <w:marTop w:val="0"/>
      <w:marBottom w:val="0"/>
      <w:divBdr>
        <w:top w:val="none" w:sz="0" w:space="0" w:color="auto"/>
        <w:left w:val="none" w:sz="0" w:space="0" w:color="auto"/>
        <w:bottom w:val="none" w:sz="0" w:space="0" w:color="auto"/>
        <w:right w:val="none" w:sz="0" w:space="0" w:color="auto"/>
      </w:divBdr>
      <w:divsChild>
        <w:div w:id="92827486">
          <w:marLeft w:val="274"/>
          <w:marRight w:val="0"/>
          <w:marTop w:val="0"/>
          <w:marBottom w:val="120"/>
          <w:divBdr>
            <w:top w:val="none" w:sz="0" w:space="0" w:color="auto"/>
            <w:left w:val="none" w:sz="0" w:space="0" w:color="auto"/>
            <w:bottom w:val="none" w:sz="0" w:space="0" w:color="auto"/>
            <w:right w:val="none" w:sz="0" w:space="0" w:color="auto"/>
          </w:divBdr>
        </w:div>
      </w:divsChild>
    </w:div>
    <w:div w:id="542787781">
      <w:bodyDiv w:val="1"/>
      <w:marLeft w:val="0"/>
      <w:marRight w:val="0"/>
      <w:marTop w:val="0"/>
      <w:marBottom w:val="0"/>
      <w:divBdr>
        <w:top w:val="none" w:sz="0" w:space="0" w:color="auto"/>
        <w:left w:val="none" w:sz="0" w:space="0" w:color="auto"/>
        <w:bottom w:val="none" w:sz="0" w:space="0" w:color="auto"/>
        <w:right w:val="none" w:sz="0" w:space="0" w:color="auto"/>
      </w:divBdr>
    </w:div>
    <w:div w:id="552079335">
      <w:bodyDiv w:val="1"/>
      <w:marLeft w:val="0"/>
      <w:marRight w:val="0"/>
      <w:marTop w:val="0"/>
      <w:marBottom w:val="0"/>
      <w:divBdr>
        <w:top w:val="none" w:sz="0" w:space="0" w:color="auto"/>
        <w:left w:val="none" w:sz="0" w:space="0" w:color="auto"/>
        <w:bottom w:val="none" w:sz="0" w:space="0" w:color="auto"/>
        <w:right w:val="none" w:sz="0" w:space="0" w:color="auto"/>
      </w:divBdr>
      <w:divsChild>
        <w:div w:id="832648140">
          <w:marLeft w:val="374"/>
          <w:marRight w:val="0"/>
          <w:marTop w:val="0"/>
          <w:marBottom w:val="120"/>
          <w:divBdr>
            <w:top w:val="none" w:sz="0" w:space="0" w:color="auto"/>
            <w:left w:val="none" w:sz="0" w:space="0" w:color="auto"/>
            <w:bottom w:val="none" w:sz="0" w:space="0" w:color="auto"/>
            <w:right w:val="none" w:sz="0" w:space="0" w:color="auto"/>
          </w:divBdr>
        </w:div>
      </w:divsChild>
    </w:div>
    <w:div w:id="566453171">
      <w:bodyDiv w:val="1"/>
      <w:marLeft w:val="0"/>
      <w:marRight w:val="0"/>
      <w:marTop w:val="0"/>
      <w:marBottom w:val="0"/>
      <w:divBdr>
        <w:top w:val="none" w:sz="0" w:space="0" w:color="auto"/>
        <w:left w:val="none" w:sz="0" w:space="0" w:color="auto"/>
        <w:bottom w:val="none" w:sz="0" w:space="0" w:color="auto"/>
        <w:right w:val="none" w:sz="0" w:space="0" w:color="auto"/>
      </w:divBdr>
    </w:div>
    <w:div w:id="577789068">
      <w:bodyDiv w:val="1"/>
      <w:marLeft w:val="0"/>
      <w:marRight w:val="0"/>
      <w:marTop w:val="0"/>
      <w:marBottom w:val="0"/>
      <w:divBdr>
        <w:top w:val="none" w:sz="0" w:space="0" w:color="auto"/>
        <w:left w:val="none" w:sz="0" w:space="0" w:color="auto"/>
        <w:bottom w:val="none" w:sz="0" w:space="0" w:color="auto"/>
        <w:right w:val="none" w:sz="0" w:space="0" w:color="auto"/>
      </w:divBdr>
      <w:divsChild>
        <w:div w:id="408698568">
          <w:marLeft w:val="835"/>
          <w:marRight w:val="0"/>
          <w:marTop w:val="0"/>
          <w:marBottom w:val="130"/>
          <w:divBdr>
            <w:top w:val="none" w:sz="0" w:space="0" w:color="auto"/>
            <w:left w:val="none" w:sz="0" w:space="0" w:color="auto"/>
            <w:bottom w:val="none" w:sz="0" w:space="0" w:color="auto"/>
            <w:right w:val="none" w:sz="0" w:space="0" w:color="auto"/>
          </w:divBdr>
        </w:div>
      </w:divsChild>
    </w:div>
    <w:div w:id="592981925">
      <w:bodyDiv w:val="1"/>
      <w:marLeft w:val="0"/>
      <w:marRight w:val="0"/>
      <w:marTop w:val="0"/>
      <w:marBottom w:val="0"/>
      <w:divBdr>
        <w:top w:val="none" w:sz="0" w:space="0" w:color="auto"/>
        <w:left w:val="none" w:sz="0" w:space="0" w:color="auto"/>
        <w:bottom w:val="none" w:sz="0" w:space="0" w:color="auto"/>
        <w:right w:val="none" w:sz="0" w:space="0" w:color="auto"/>
      </w:divBdr>
      <w:divsChild>
        <w:div w:id="1592422098">
          <w:marLeft w:val="605"/>
          <w:marRight w:val="0"/>
          <w:marTop w:val="0"/>
          <w:marBottom w:val="120"/>
          <w:divBdr>
            <w:top w:val="none" w:sz="0" w:space="0" w:color="auto"/>
            <w:left w:val="none" w:sz="0" w:space="0" w:color="auto"/>
            <w:bottom w:val="none" w:sz="0" w:space="0" w:color="auto"/>
            <w:right w:val="none" w:sz="0" w:space="0" w:color="auto"/>
          </w:divBdr>
        </w:div>
        <w:div w:id="1791165547">
          <w:marLeft w:val="605"/>
          <w:marRight w:val="0"/>
          <w:marTop w:val="0"/>
          <w:marBottom w:val="120"/>
          <w:divBdr>
            <w:top w:val="none" w:sz="0" w:space="0" w:color="auto"/>
            <w:left w:val="none" w:sz="0" w:space="0" w:color="auto"/>
            <w:bottom w:val="none" w:sz="0" w:space="0" w:color="auto"/>
            <w:right w:val="none" w:sz="0" w:space="0" w:color="auto"/>
          </w:divBdr>
        </w:div>
      </w:divsChild>
    </w:div>
    <w:div w:id="593246625">
      <w:bodyDiv w:val="1"/>
      <w:marLeft w:val="0"/>
      <w:marRight w:val="0"/>
      <w:marTop w:val="0"/>
      <w:marBottom w:val="0"/>
      <w:divBdr>
        <w:top w:val="none" w:sz="0" w:space="0" w:color="auto"/>
        <w:left w:val="none" w:sz="0" w:space="0" w:color="auto"/>
        <w:bottom w:val="none" w:sz="0" w:space="0" w:color="auto"/>
        <w:right w:val="none" w:sz="0" w:space="0" w:color="auto"/>
      </w:divBdr>
    </w:div>
    <w:div w:id="623199913">
      <w:bodyDiv w:val="1"/>
      <w:marLeft w:val="0"/>
      <w:marRight w:val="0"/>
      <w:marTop w:val="0"/>
      <w:marBottom w:val="0"/>
      <w:divBdr>
        <w:top w:val="none" w:sz="0" w:space="0" w:color="auto"/>
        <w:left w:val="none" w:sz="0" w:space="0" w:color="auto"/>
        <w:bottom w:val="none" w:sz="0" w:space="0" w:color="auto"/>
        <w:right w:val="none" w:sz="0" w:space="0" w:color="auto"/>
      </w:divBdr>
    </w:div>
    <w:div w:id="633295811">
      <w:bodyDiv w:val="1"/>
      <w:marLeft w:val="0"/>
      <w:marRight w:val="0"/>
      <w:marTop w:val="0"/>
      <w:marBottom w:val="0"/>
      <w:divBdr>
        <w:top w:val="none" w:sz="0" w:space="0" w:color="auto"/>
        <w:left w:val="none" w:sz="0" w:space="0" w:color="auto"/>
        <w:bottom w:val="none" w:sz="0" w:space="0" w:color="auto"/>
        <w:right w:val="none" w:sz="0" w:space="0" w:color="auto"/>
      </w:divBdr>
    </w:div>
    <w:div w:id="653878900">
      <w:bodyDiv w:val="1"/>
      <w:marLeft w:val="0"/>
      <w:marRight w:val="0"/>
      <w:marTop w:val="0"/>
      <w:marBottom w:val="0"/>
      <w:divBdr>
        <w:top w:val="none" w:sz="0" w:space="0" w:color="auto"/>
        <w:left w:val="none" w:sz="0" w:space="0" w:color="auto"/>
        <w:bottom w:val="none" w:sz="0" w:space="0" w:color="auto"/>
        <w:right w:val="none" w:sz="0" w:space="0" w:color="auto"/>
      </w:divBdr>
      <w:divsChild>
        <w:div w:id="1272781747">
          <w:marLeft w:val="274"/>
          <w:marRight w:val="0"/>
          <w:marTop w:val="0"/>
          <w:marBottom w:val="120"/>
          <w:divBdr>
            <w:top w:val="none" w:sz="0" w:space="0" w:color="auto"/>
            <w:left w:val="none" w:sz="0" w:space="0" w:color="auto"/>
            <w:bottom w:val="none" w:sz="0" w:space="0" w:color="auto"/>
            <w:right w:val="none" w:sz="0" w:space="0" w:color="auto"/>
          </w:divBdr>
        </w:div>
      </w:divsChild>
    </w:div>
    <w:div w:id="657421134">
      <w:bodyDiv w:val="1"/>
      <w:marLeft w:val="0"/>
      <w:marRight w:val="0"/>
      <w:marTop w:val="0"/>
      <w:marBottom w:val="0"/>
      <w:divBdr>
        <w:top w:val="none" w:sz="0" w:space="0" w:color="auto"/>
        <w:left w:val="none" w:sz="0" w:space="0" w:color="auto"/>
        <w:bottom w:val="none" w:sz="0" w:space="0" w:color="auto"/>
        <w:right w:val="none" w:sz="0" w:space="0" w:color="auto"/>
      </w:divBdr>
      <w:divsChild>
        <w:div w:id="32004329">
          <w:marLeft w:val="274"/>
          <w:marRight w:val="0"/>
          <w:marTop w:val="0"/>
          <w:marBottom w:val="120"/>
          <w:divBdr>
            <w:top w:val="none" w:sz="0" w:space="0" w:color="auto"/>
            <w:left w:val="none" w:sz="0" w:space="0" w:color="auto"/>
            <w:bottom w:val="none" w:sz="0" w:space="0" w:color="auto"/>
            <w:right w:val="none" w:sz="0" w:space="0" w:color="auto"/>
          </w:divBdr>
        </w:div>
        <w:div w:id="166141399">
          <w:marLeft w:val="274"/>
          <w:marRight w:val="0"/>
          <w:marTop w:val="0"/>
          <w:marBottom w:val="120"/>
          <w:divBdr>
            <w:top w:val="none" w:sz="0" w:space="0" w:color="auto"/>
            <w:left w:val="none" w:sz="0" w:space="0" w:color="auto"/>
            <w:bottom w:val="none" w:sz="0" w:space="0" w:color="auto"/>
            <w:right w:val="none" w:sz="0" w:space="0" w:color="auto"/>
          </w:divBdr>
        </w:div>
        <w:div w:id="237129135">
          <w:marLeft w:val="274"/>
          <w:marRight w:val="0"/>
          <w:marTop w:val="0"/>
          <w:marBottom w:val="120"/>
          <w:divBdr>
            <w:top w:val="none" w:sz="0" w:space="0" w:color="auto"/>
            <w:left w:val="none" w:sz="0" w:space="0" w:color="auto"/>
            <w:bottom w:val="none" w:sz="0" w:space="0" w:color="auto"/>
            <w:right w:val="none" w:sz="0" w:space="0" w:color="auto"/>
          </w:divBdr>
        </w:div>
        <w:div w:id="316421456">
          <w:marLeft w:val="274"/>
          <w:marRight w:val="0"/>
          <w:marTop w:val="0"/>
          <w:marBottom w:val="120"/>
          <w:divBdr>
            <w:top w:val="none" w:sz="0" w:space="0" w:color="auto"/>
            <w:left w:val="none" w:sz="0" w:space="0" w:color="auto"/>
            <w:bottom w:val="none" w:sz="0" w:space="0" w:color="auto"/>
            <w:right w:val="none" w:sz="0" w:space="0" w:color="auto"/>
          </w:divBdr>
        </w:div>
        <w:div w:id="424694880">
          <w:marLeft w:val="274"/>
          <w:marRight w:val="0"/>
          <w:marTop w:val="0"/>
          <w:marBottom w:val="120"/>
          <w:divBdr>
            <w:top w:val="none" w:sz="0" w:space="0" w:color="auto"/>
            <w:left w:val="none" w:sz="0" w:space="0" w:color="auto"/>
            <w:bottom w:val="none" w:sz="0" w:space="0" w:color="auto"/>
            <w:right w:val="none" w:sz="0" w:space="0" w:color="auto"/>
          </w:divBdr>
        </w:div>
        <w:div w:id="450126554">
          <w:marLeft w:val="274"/>
          <w:marRight w:val="0"/>
          <w:marTop w:val="0"/>
          <w:marBottom w:val="120"/>
          <w:divBdr>
            <w:top w:val="none" w:sz="0" w:space="0" w:color="auto"/>
            <w:left w:val="none" w:sz="0" w:space="0" w:color="auto"/>
            <w:bottom w:val="none" w:sz="0" w:space="0" w:color="auto"/>
            <w:right w:val="none" w:sz="0" w:space="0" w:color="auto"/>
          </w:divBdr>
        </w:div>
        <w:div w:id="451903301">
          <w:marLeft w:val="274"/>
          <w:marRight w:val="0"/>
          <w:marTop w:val="0"/>
          <w:marBottom w:val="120"/>
          <w:divBdr>
            <w:top w:val="none" w:sz="0" w:space="0" w:color="auto"/>
            <w:left w:val="none" w:sz="0" w:space="0" w:color="auto"/>
            <w:bottom w:val="none" w:sz="0" w:space="0" w:color="auto"/>
            <w:right w:val="none" w:sz="0" w:space="0" w:color="auto"/>
          </w:divBdr>
        </w:div>
        <w:div w:id="563759402">
          <w:marLeft w:val="274"/>
          <w:marRight w:val="0"/>
          <w:marTop w:val="0"/>
          <w:marBottom w:val="120"/>
          <w:divBdr>
            <w:top w:val="none" w:sz="0" w:space="0" w:color="auto"/>
            <w:left w:val="none" w:sz="0" w:space="0" w:color="auto"/>
            <w:bottom w:val="none" w:sz="0" w:space="0" w:color="auto"/>
            <w:right w:val="none" w:sz="0" w:space="0" w:color="auto"/>
          </w:divBdr>
        </w:div>
        <w:div w:id="1403258037">
          <w:marLeft w:val="274"/>
          <w:marRight w:val="0"/>
          <w:marTop w:val="0"/>
          <w:marBottom w:val="120"/>
          <w:divBdr>
            <w:top w:val="none" w:sz="0" w:space="0" w:color="auto"/>
            <w:left w:val="none" w:sz="0" w:space="0" w:color="auto"/>
            <w:bottom w:val="none" w:sz="0" w:space="0" w:color="auto"/>
            <w:right w:val="none" w:sz="0" w:space="0" w:color="auto"/>
          </w:divBdr>
        </w:div>
        <w:div w:id="1528448910">
          <w:marLeft w:val="274"/>
          <w:marRight w:val="0"/>
          <w:marTop w:val="0"/>
          <w:marBottom w:val="120"/>
          <w:divBdr>
            <w:top w:val="none" w:sz="0" w:space="0" w:color="auto"/>
            <w:left w:val="none" w:sz="0" w:space="0" w:color="auto"/>
            <w:bottom w:val="none" w:sz="0" w:space="0" w:color="auto"/>
            <w:right w:val="none" w:sz="0" w:space="0" w:color="auto"/>
          </w:divBdr>
        </w:div>
        <w:div w:id="1647975490">
          <w:marLeft w:val="274"/>
          <w:marRight w:val="0"/>
          <w:marTop w:val="0"/>
          <w:marBottom w:val="120"/>
          <w:divBdr>
            <w:top w:val="none" w:sz="0" w:space="0" w:color="auto"/>
            <w:left w:val="none" w:sz="0" w:space="0" w:color="auto"/>
            <w:bottom w:val="none" w:sz="0" w:space="0" w:color="auto"/>
            <w:right w:val="none" w:sz="0" w:space="0" w:color="auto"/>
          </w:divBdr>
        </w:div>
        <w:div w:id="1797943701">
          <w:marLeft w:val="274"/>
          <w:marRight w:val="0"/>
          <w:marTop w:val="0"/>
          <w:marBottom w:val="120"/>
          <w:divBdr>
            <w:top w:val="none" w:sz="0" w:space="0" w:color="auto"/>
            <w:left w:val="none" w:sz="0" w:space="0" w:color="auto"/>
            <w:bottom w:val="none" w:sz="0" w:space="0" w:color="auto"/>
            <w:right w:val="none" w:sz="0" w:space="0" w:color="auto"/>
          </w:divBdr>
        </w:div>
        <w:div w:id="1825199199">
          <w:marLeft w:val="274"/>
          <w:marRight w:val="0"/>
          <w:marTop w:val="0"/>
          <w:marBottom w:val="120"/>
          <w:divBdr>
            <w:top w:val="none" w:sz="0" w:space="0" w:color="auto"/>
            <w:left w:val="none" w:sz="0" w:space="0" w:color="auto"/>
            <w:bottom w:val="none" w:sz="0" w:space="0" w:color="auto"/>
            <w:right w:val="none" w:sz="0" w:space="0" w:color="auto"/>
          </w:divBdr>
        </w:div>
        <w:div w:id="2010521340">
          <w:marLeft w:val="274"/>
          <w:marRight w:val="0"/>
          <w:marTop w:val="0"/>
          <w:marBottom w:val="120"/>
          <w:divBdr>
            <w:top w:val="none" w:sz="0" w:space="0" w:color="auto"/>
            <w:left w:val="none" w:sz="0" w:space="0" w:color="auto"/>
            <w:bottom w:val="none" w:sz="0" w:space="0" w:color="auto"/>
            <w:right w:val="none" w:sz="0" w:space="0" w:color="auto"/>
          </w:divBdr>
        </w:div>
      </w:divsChild>
    </w:div>
    <w:div w:id="667248318">
      <w:bodyDiv w:val="1"/>
      <w:marLeft w:val="0"/>
      <w:marRight w:val="0"/>
      <w:marTop w:val="0"/>
      <w:marBottom w:val="0"/>
      <w:divBdr>
        <w:top w:val="none" w:sz="0" w:space="0" w:color="auto"/>
        <w:left w:val="none" w:sz="0" w:space="0" w:color="auto"/>
        <w:bottom w:val="none" w:sz="0" w:space="0" w:color="auto"/>
        <w:right w:val="none" w:sz="0" w:space="0" w:color="auto"/>
      </w:divBdr>
    </w:div>
    <w:div w:id="668753987">
      <w:bodyDiv w:val="1"/>
      <w:marLeft w:val="0"/>
      <w:marRight w:val="0"/>
      <w:marTop w:val="0"/>
      <w:marBottom w:val="0"/>
      <w:divBdr>
        <w:top w:val="none" w:sz="0" w:space="0" w:color="auto"/>
        <w:left w:val="none" w:sz="0" w:space="0" w:color="auto"/>
        <w:bottom w:val="none" w:sz="0" w:space="0" w:color="auto"/>
        <w:right w:val="none" w:sz="0" w:space="0" w:color="auto"/>
      </w:divBdr>
    </w:div>
    <w:div w:id="685983265">
      <w:bodyDiv w:val="1"/>
      <w:marLeft w:val="0"/>
      <w:marRight w:val="0"/>
      <w:marTop w:val="0"/>
      <w:marBottom w:val="0"/>
      <w:divBdr>
        <w:top w:val="none" w:sz="0" w:space="0" w:color="auto"/>
        <w:left w:val="none" w:sz="0" w:space="0" w:color="auto"/>
        <w:bottom w:val="none" w:sz="0" w:space="0" w:color="auto"/>
        <w:right w:val="none" w:sz="0" w:space="0" w:color="auto"/>
      </w:divBdr>
      <w:divsChild>
        <w:div w:id="843785218">
          <w:marLeft w:val="274"/>
          <w:marRight w:val="0"/>
          <w:marTop w:val="0"/>
          <w:marBottom w:val="0"/>
          <w:divBdr>
            <w:top w:val="none" w:sz="0" w:space="0" w:color="auto"/>
            <w:left w:val="none" w:sz="0" w:space="0" w:color="auto"/>
            <w:bottom w:val="none" w:sz="0" w:space="0" w:color="auto"/>
            <w:right w:val="none" w:sz="0" w:space="0" w:color="auto"/>
          </w:divBdr>
        </w:div>
        <w:div w:id="845096421">
          <w:marLeft w:val="274"/>
          <w:marRight w:val="0"/>
          <w:marTop w:val="0"/>
          <w:marBottom w:val="0"/>
          <w:divBdr>
            <w:top w:val="none" w:sz="0" w:space="0" w:color="auto"/>
            <w:left w:val="none" w:sz="0" w:space="0" w:color="auto"/>
            <w:bottom w:val="none" w:sz="0" w:space="0" w:color="auto"/>
            <w:right w:val="none" w:sz="0" w:space="0" w:color="auto"/>
          </w:divBdr>
        </w:div>
        <w:div w:id="1429623589">
          <w:marLeft w:val="274"/>
          <w:marRight w:val="0"/>
          <w:marTop w:val="0"/>
          <w:marBottom w:val="0"/>
          <w:divBdr>
            <w:top w:val="none" w:sz="0" w:space="0" w:color="auto"/>
            <w:left w:val="none" w:sz="0" w:space="0" w:color="auto"/>
            <w:bottom w:val="none" w:sz="0" w:space="0" w:color="auto"/>
            <w:right w:val="none" w:sz="0" w:space="0" w:color="auto"/>
          </w:divBdr>
        </w:div>
        <w:div w:id="2072650917">
          <w:marLeft w:val="274"/>
          <w:marRight w:val="0"/>
          <w:marTop w:val="0"/>
          <w:marBottom w:val="0"/>
          <w:divBdr>
            <w:top w:val="none" w:sz="0" w:space="0" w:color="auto"/>
            <w:left w:val="none" w:sz="0" w:space="0" w:color="auto"/>
            <w:bottom w:val="none" w:sz="0" w:space="0" w:color="auto"/>
            <w:right w:val="none" w:sz="0" w:space="0" w:color="auto"/>
          </w:divBdr>
        </w:div>
      </w:divsChild>
    </w:div>
    <w:div w:id="698049921">
      <w:bodyDiv w:val="1"/>
      <w:marLeft w:val="0"/>
      <w:marRight w:val="0"/>
      <w:marTop w:val="0"/>
      <w:marBottom w:val="0"/>
      <w:divBdr>
        <w:top w:val="none" w:sz="0" w:space="0" w:color="auto"/>
        <w:left w:val="none" w:sz="0" w:space="0" w:color="auto"/>
        <w:bottom w:val="none" w:sz="0" w:space="0" w:color="auto"/>
        <w:right w:val="none" w:sz="0" w:space="0" w:color="auto"/>
      </w:divBdr>
    </w:div>
    <w:div w:id="725297900">
      <w:bodyDiv w:val="1"/>
      <w:marLeft w:val="0"/>
      <w:marRight w:val="0"/>
      <w:marTop w:val="0"/>
      <w:marBottom w:val="0"/>
      <w:divBdr>
        <w:top w:val="none" w:sz="0" w:space="0" w:color="auto"/>
        <w:left w:val="none" w:sz="0" w:space="0" w:color="auto"/>
        <w:bottom w:val="none" w:sz="0" w:space="0" w:color="auto"/>
        <w:right w:val="none" w:sz="0" w:space="0" w:color="auto"/>
      </w:divBdr>
    </w:div>
    <w:div w:id="769550845">
      <w:bodyDiv w:val="1"/>
      <w:marLeft w:val="0"/>
      <w:marRight w:val="0"/>
      <w:marTop w:val="0"/>
      <w:marBottom w:val="0"/>
      <w:divBdr>
        <w:top w:val="none" w:sz="0" w:space="0" w:color="auto"/>
        <w:left w:val="none" w:sz="0" w:space="0" w:color="auto"/>
        <w:bottom w:val="none" w:sz="0" w:space="0" w:color="auto"/>
        <w:right w:val="none" w:sz="0" w:space="0" w:color="auto"/>
      </w:divBdr>
    </w:div>
    <w:div w:id="798454908">
      <w:bodyDiv w:val="1"/>
      <w:marLeft w:val="0"/>
      <w:marRight w:val="0"/>
      <w:marTop w:val="0"/>
      <w:marBottom w:val="0"/>
      <w:divBdr>
        <w:top w:val="none" w:sz="0" w:space="0" w:color="auto"/>
        <w:left w:val="none" w:sz="0" w:space="0" w:color="auto"/>
        <w:bottom w:val="none" w:sz="0" w:space="0" w:color="auto"/>
        <w:right w:val="none" w:sz="0" w:space="0" w:color="auto"/>
      </w:divBdr>
    </w:div>
    <w:div w:id="809706750">
      <w:bodyDiv w:val="1"/>
      <w:marLeft w:val="0"/>
      <w:marRight w:val="0"/>
      <w:marTop w:val="0"/>
      <w:marBottom w:val="0"/>
      <w:divBdr>
        <w:top w:val="none" w:sz="0" w:space="0" w:color="auto"/>
        <w:left w:val="none" w:sz="0" w:space="0" w:color="auto"/>
        <w:bottom w:val="none" w:sz="0" w:space="0" w:color="auto"/>
        <w:right w:val="none" w:sz="0" w:space="0" w:color="auto"/>
      </w:divBdr>
    </w:div>
    <w:div w:id="831678044">
      <w:bodyDiv w:val="1"/>
      <w:marLeft w:val="0"/>
      <w:marRight w:val="0"/>
      <w:marTop w:val="0"/>
      <w:marBottom w:val="0"/>
      <w:divBdr>
        <w:top w:val="none" w:sz="0" w:space="0" w:color="auto"/>
        <w:left w:val="none" w:sz="0" w:space="0" w:color="auto"/>
        <w:bottom w:val="none" w:sz="0" w:space="0" w:color="auto"/>
        <w:right w:val="none" w:sz="0" w:space="0" w:color="auto"/>
      </w:divBdr>
      <w:divsChild>
        <w:div w:id="1382287302">
          <w:marLeft w:val="274"/>
          <w:marRight w:val="0"/>
          <w:marTop w:val="0"/>
          <w:marBottom w:val="120"/>
          <w:divBdr>
            <w:top w:val="none" w:sz="0" w:space="0" w:color="auto"/>
            <w:left w:val="none" w:sz="0" w:space="0" w:color="auto"/>
            <w:bottom w:val="none" w:sz="0" w:space="0" w:color="auto"/>
            <w:right w:val="none" w:sz="0" w:space="0" w:color="auto"/>
          </w:divBdr>
        </w:div>
      </w:divsChild>
    </w:div>
    <w:div w:id="858734837">
      <w:bodyDiv w:val="1"/>
      <w:marLeft w:val="0"/>
      <w:marRight w:val="0"/>
      <w:marTop w:val="0"/>
      <w:marBottom w:val="0"/>
      <w:divBdr>
        <w:top w:val="none" w:sz="0" w:space="0" w:color="auto"/>
        <w:left w:val="none" w:sz="0" w:space="0" w:color="auto"/>
        <w:bottom w:val="none" w:sz="0" w:space="0" w:color="auto"/>
        <w:right w:val="none" w:sz="0" w:space="0" w:color="auto"/>
      </w:divBdr>
      <w:divsChild>
        <w:div w:id="743143374">
          <w:marLeft w:val="360"/>
          <w:marRight w:val="0"/>
          <w:marTop w:val="0"/>
          <w:marBottom w:val="120"/>
          <w:divBdr>
            <w:top w:val="none" w:sz="0" w:space="0" w:color="auto"/>
            <w:left w:val="none" w:sz="0" w:space="0" w:color="auto"/>
            <w:bottom w:val="none" w:sz="0" w:space="0" w:color="auto"/>
            <w:right w:val="none" w:sz="0" w:space="0" w:color="auto"/>
          </w:divBdr>
        </w:div>
      </w:divsChild>
    </w:div>
    <w:div w:id="865824134">
      <w:bodyDiv w:val="1"/>
      <w:marLeft w:val="0"/>
      <w:marRight w:val="0"/>
      <w:marTop w:val="0"/>
      <w:marBottom w:val="0"/>
      <w:divBdr>
        <w:top w:val="none" w:sz="0" w:space="0" w:color="auto"/>
        <w:left w:val="none" w:sz="0" w:space="0" w:color="auto"/>
        <w:bottom w:val="none" w:sz="0" w:space="0" w:color="auto"/>
        <w:right w:val="none" w:sz="0" w:space="0" w:color="auto"/>
      </w:divBdr>
    </w:div>
    <w:div w:id="867791869">
      <w:bodyDiv w:val="1"/>
      <w:marLeft w:val="0"/>
      <w:marRight w:val="0"/>
      <w:marTop w:val="0"/>
      <w:marBottom w:val="0"/>
      <w:divBdr>
        <w:top w:val="none" w:sz="0" w:space="0" w:color="auto"/>
        <w:left w:val="none" w:sz="0" w:space="0" w:color="auto"/>
        <w:bottom w:val="none" w:sz="0" w:space="0" w:color="auto"/>
        <w:right w:val="none" w:sz="0" w:space="0" w:color="auto"/>
      </w:divBdr>
    </w:div>
    <w:div w:id="870916852">
      <w:bodyDiv w:val="1"/>
      <w:marLeft w:val="0"/>
      <w:marRight w:val="0"/>
      <w:marTop w:val="0"/>
      <w:marBottom w:val="0"/>
      <w:divBdr>
        <w:top w:val="none" w:sz="0" w:space="0" w:color="auto"/>
        <w:left w:val="none" w:sz="0" w:space="0" w:color="auto"/>
        <w:bottom w:val="none" w:sz="0" w:space="0" w:color="auto"/>
        <w:right w:val="none" w:sz="0" w:space="0" w:color="auto"/>
      </w:divBdr>
    </w:div>
    <w:div w:id="873733239">
      <w:bodyDiv w:val="1"/>
      <w:marLeft w:val="0"/>
      <w:marRight w:val="0"/>
      <w:marTop w:val="0"/>
      <w:marBottom w:val="0"/>
      <w:divBdr>
        <w:top w:val="none" w:sz="0" w:space="0" w:color="auto"/>
        <w:left w:val="none" w:sz="0" w:space="0" w:color="auto"/>
        <w:bottom w:val="none" w:sz="0" w:space="0" w:color="auto"/>
        <w:right w:val="none" w:sz="0" w:space="0" w:color="auto"/>
      </w:divBdr>
    </w:div>
    <w:div w:id="885069690">
      <w:bodyDiv w:val="1"/>
      <w:marLeft w:val="0"/>
      <w:marRight w:val="0"/>
      <w:marTop w:val="0"/>
      <w:marBottom w:val="0"/>
      <w:divBdr>
        <w:top w:val="none" w:sz="0" w:space="0" w:color="auto"/>
        <w:left w:val="none" w:sz="0" w:space="0" w:color="auto"/>
        <w:bottom w:val="none" w:sz="0" w:space="0" w:color="auto"/>
        <w:right w:val="none" w:sz="0" w:space="0" w:color="auto"/>
      </w:divBdr>
      <w:divsChild>
        <w:div w:id="500122113">
          <w:marLeft w:val="547"/>
          <w:marRight w:val="0"/>
          <w:marTop w:val="60"/>
          <w:marBottom w:val="120"/>
          <w:divBdr>
            <w:top w:val="none" w:sz="0" w:space="0" w:color="auto"/>
            <w:left w:val="none" w:sz="0" w:space="0" w:color="auto"/>
            <w:bottom w:val="none" w:sz="0" w:space="0" w:color="auto"/>
            <w:right w:val="none" w:sz="0" w:space="0" w:color="auto"/>
          </w:divBdr>
        </w:div>
        <w:div w:id="1129009083">
          <w:marLeft w:val="547"/>
          <w:marRight w:val="0"/>
          <w:marTop w:val="60"/>
          <w:marBottom w:val="120"/>
          <w:divBdr>
            <w:top w:val="none" w:sz="0" w:space="0" w:color="auto"/>
            <w:left w:val="none" w:sz="0" w:space="0" w:color="auto"/>
            <w:bottom w:val="none" w:sz="0" w:space="0" w:color="auto"/>
            <w:right w:val="none" w:sz="0" w:space="0" w:color="auto"/>
          </w:divBdr>
        </w:div>
        <w:div w:id="1853713978">
          <w:marLeft w:val="547"/>
          <w:marRight w:val="0"/>
          <w:marTop w:val="60"/>
          <w:marBottom w:val="120"/>
          <w:divBdr>
            <w:top w:val="none" w:sz="0" w:space="0" w:color="auto"/>
            <w:left w:val="none" w:sz="0" w:space="0" w:color="auto"/>
            <w:bottom w:val="none" w:sz="0" w:space="0" w:color="auto"/>
            <w:right w:val="none" w:sz="0" w:space="0" w:color="auto"/>
          </w:divBdr>
        </w:div>
      </w:divsChild>
    </w:div>
    <w:div w:id="903560782">
      <w:bodyDiv w:val="1"/>
      <w:marLeft w:val="0"/>
      <w:marRight w:val="0"/>
      <w:marTop w:val="0"/>
      <w:marBottom w:val="0"/>
      <w:divBdr>
        <w:top w:val="none" w:sz="0" w:space="0" w:color="auto"/>
        <w:left w:val="none" w:sz="0" w:space="0" w:color="auto"/>
        <w:bottom w:val="none" w:sz="0" w:space="0" w:color="auto"/>
        <w:right w:val="none" w:sz="0" w:space="0" w:color="auto"/>
      </w:divBdr>
    </w:div>
    <w:div w:id="926890978">
      <w:bodyDiv w:val="1"/>
      <w:marLeft w:val="0"/>
      <w:marRight w:val="0"/>
      <w:marTop w:val="0"/>
      <w:marBottom w:val="0"/>
      <w:divBdr>
        <w:top w:val="none" w:sz="0" w:space="0" w:color="auto"/>
        <w:left w:val="none" w:sz="0" w:space="0" w:color="auto"/>
        <w:bottom w:val="none" w:sz="0" w:space="0" w:color="auto"/>
        <w:right w:val="none" w:sz="0" w:space="0" w:color="auto"/>
      </w:divBdr>
    </w:div>
    <w:div w:id="929193221">
      <w:bodyDiv w:val="1"/>
      <w:marLeft w:val="0"/>
      <w:marRight w:val="0"/>
      <w:marTop w:val="0"/>
      <w:marBottom w:val="0"/>
      <w:divBdr>
        <w:top w:val="none" w:sz="0" w:space="0" w:color="auto"/>
        <w:left w:val="none" w:sz="0" w:space="0" w:color="auto"/>
        <w:bottom w:val="none" w:sz="0" w:space="0" w:color="auto"/>
        <w:right w:val="none" w:sz="0" w:space="0" w:color="auto"/>
      </w:divBdr>
      <w:divsChild>
        <w:div w:id="1469325315">
          <w:marLeft w:val="274"/>
          <w:marRight w:val="0"/>
          <w:marTop w:val="0"/>
          <w:marBottom w:val="120"/>
          <w:divBdr>
            <w:top w:val="none" w:sz="0" w:space="0" w:color="auto"/>
            <w:left w:val="none" w:sz="0" w:space="0" w:color="auto"/>
            <w:bottom w:val="none" w:sz="0" w:space="0" w:color="auto"/>
            <w:right w:val="none" w:sz="0" w:space="0" w:color="auto"/>
          </w:divBdr>
        </w:div>
      </w:divsChild>
    </w:div>
    <w:div w:id="953101251">
      <w:bodyDiv w:val="1"/>
      <w:marLeft w:val="0"/>
      <w:marRight w:val="0"/>
      <w:marTop w:val="0"/>
      <w:marBottom w:val="0"/>
      <w:divBdr>
        <w:top w:val="none" w:sz="0" w:space="0" w:color="auto"/>
        <w:left w:val="none" w:sz="0" w:space="0" w:color="auto"/>
        <w:bottom w:val="none" w:sz="0" w:space="0" w:color="auto"/>
        <w:right w:val="none" w:sz="0" w:space="0" w:color="auto"/>
      </w:divBdr>
      <w:divsChild>
        <w:div w:id="84426748">
          <w:marLeft w:val="274"/>
          <w:marRight w:val="0"/>
          <w:marTop w:val="0"/>
          <w:marBottom w:val="120"/>
          <w:divBdr>
            <w:top w:val="none" w:sz="0" w:space="0" w:color="auto"/>
            <w:left w:val="none" w:sz="0" w:space="0" w:color="auto"/>
            <w:bottom w:val="none" w:sz="0" w:space="0" w:color="auto"/>
            <w:right w:val="none" w:sz="0" w:space="0" w:color="auto"/>
          </w:divBdr>
        </w:div>
        <w:div w:id="1066683801">
          <w:marLeft w:val="274"/>
          <w:marRight w:val="0"/>
          <w:marTop w:val="0"/>
          <w:marBottom w:val="120"/>
          <w:divBdr>
            <w:top w:val="none" w:sz="0" w:space="0" w:color="auto"/>
            <w:left w:val="none" w:sz="0" w:space="0" w:color="auto"/>
            <w:bottom w:val="none" w:sz="0" w:space="0" w:color="auto"/>
            <w:right w:val="none" w:sz="0" w:space="0" w:color="auto"/>
          </w:divBdr>
        </w:div>
        <w:div w:id="1225721302">
          <w:marLeft w:val="274"/>
          <w:marRight w:val="0"/>
          <w:marTop w:val="0"/>
          <w:marBottom w:val="120"/>
          <w:divBdr>
            <w:top w:val="none" w:sz="0" w:space="0" w:color="auto"/>
            <w:left w:val="none" w:sz="0" w:space="0" w:color="auto"/>
            <w:bottom w:val="none" w:sz="0" w:space="0" w:color="auto"/>
            <w:right w:val="none" w:sz="0" w:space="0" w:color="auto"/>
          </w:divBdr>
        </w:div>
        <w:div w:id="1420101584">
          <w:marLeft w:val="274"/>
          <w:marRight w:val="0"/>
          <w:marTop w:val="0"/>
          <w:marBottom w:val="120"/>
          <w:divBdr>
            <w:top w:val="none" w:sz="0" w:space="0" w:color="auto"/>
            <w:left w:val="none" w:sz="0" w:space="0" w:color="auto"/>
            <w:bottom w:val="none" w:sz="0" w:space="0" w:color="auto"/>
            <w:right w:val="none" w:sz="0" w:space="0" w:color="auto"/>
          </w:divBdr>
        </w:div>
        <w:div w:id="1486043252">
          <w:marLeft w:val="274"/>
          <w:marRight w:val="0"/>
          <w:marTop w:val="0"/>
          <w:marBottom w:val="120"/>
          <w:divBdr>
            <w:top w:val="none" w:sz="0" w:space="0" w:color="auto"/>
            <w:left w:val="none" w:sz="0" w:space="0" w:color="auto"/>
            <w:bottom w:val="none" w:sz="0" w:space="0" w:color="auto"/>
            <w:right w:val="none" w:sz="0" w:space="0" w:color="auto"/>
          </w:divBdr>
        </w:div>
      </w:divsChild>
    </w:div>
    <w:div w:id="967977067">
      <w:bodyDiv w:val="1"/>
      <w:marLeft w:val="0"/>
      <w:marRight w:val="0"/>
      <w:marTop w:val="0"/>
      <w:marBottom w:val="0"/>
      <w:divBdr>
        <w:top w:val="none" w:sz="0" w:space="0" w:color="auto"/>
        <w:left w:val="none" w:sz="0" w:space="0" w:color="auto"/>
        <w:bottom w:val="none" w:sz="0" w:space="0" w:color="auto"/>
        <w:right w:val="none" w:sz="0" w:space="0" w:color="auto"/>
      </w:divBdr>
      <w:divsChild>
        <w:div w:id="1341077886">
          <w:marLeft w:val="360"/>
          <w:marRight w:val="0"/>
          <w:marTop w:val="0"/>
          <w:marBottom w:val="0"/>
          <w:divBdr>
            <w:top w:val="none" w:sz="0" w:space="0" w:color="auto"/>
            <w:left w:val="none" w:sz="0" w:space="0" w:color="auto"/>
            <w:bottom w:val="none" w:sz="0" w:space="0" w:color="auto"/>
            <w:right w:val="none" w:sz="0" w:space="0" w:color="auto"/>
          </w:divBdr>
        </w:div>
      </w:divsChild>
    </w:div>
    <w:div w:id="972248582">
      <w:bodyDiv w:val="1"/>
      <w:marLeft w:val="0"/>
      <w:marRight w:val="0"/>
      <w:marTop w:val="0"/>
      <w:marBottom w:val="0"/>
      <w:divBdr>
        <w:top w:val="none" w:sz="0" w:space="0" w:color="auto"/>
        <w:left w:val="none" w:sz="0" w:space="0" w:color="auto"/>
        <w:bottom w:val="none" w:sz="0" w:space="0" w:color="auto"/>
        <w:right w:val="none" w:sz="0" w:space="0" w:color="auto"/>
      </w:divBdr>
    </w:div>
    <w:div w:id="974987731">
      <w:bodyDiv w:val="1"/>
      <w:marLeft w:val="0"/>
      <w:marRight w:val="0"/>
      <w:marTop w:val="0"/>
      <w:marBottom w:val="0"/>
      <w:divBdr>
        <w:top w:val="none" w:sz="0" w:space="0" w:color="auto"/>
        <w:left w:val="none" w:sz="0" w:space="0" w:color="auto"/>
        <w:bottom w:val="none" w:sz="0" w:space="0" w:color="auto"/>
        <w:right w:val="none" w:sz="0" w:space="0" w:color="auto"/>
      </w:divBdr>
      <w:divsChild>
        <w:div w:id="39325641">
          <w:marLeft w:val="605"/>
          <w:marRight w:val="0"/>
          <w:marTop w:val="0"/>
          <w:marBottom w:val="120"/>
          <w:divBdr>
            <w:top w:val="none" w:sz="0" w:space="0" w:color="auto"/>
            <w:left w:val="none" w:sz="0" w:space="0" w:color="auto"/>
            <w:bottom w:val="none" w:sz="0" w:space="0" w:color="auto"/>
            <w:right w:val="none" w:sz="0" w:space="0" w:color="auto"/>
          </w:divBdr>
        </w:div>
        <w:div w:id="250090982">
          <w:marLeft w:val="605"/>
          <w:marRight w:val="0"/>
          <w:marTop w:val="0"/>
          <w:marBottom w:val="120"/>
          <w:divBdr>
            <w:top w:val="none" w:sz="0" w:space="0" w:color="auto"/>
            <w:left w:val="none" w:sz="0" w:space="0" w:color="auto"/>
            <w:bottom w:val="none" w:sz="0" w:space="0" w:color="auto"/>
            <w:right w:val="none" w:sz="0" w:space="0" w:color="auto"/>
          </w:divBdr>
        </w:div>
        <w:div w:id="324674300">
          <w:marLeft w:val="274"/>
          <w:marRight w:val="0"/>
          <w:marTop w:val="0"/>
          <w:marBottom w:val="120"/>
          <w:divBdr>
            <w:top w:val="none" w:sz="0" w:space="0" w:color="auto"/>
            <w:left w:val="none" w:sz="0" w:space="0" w:color="auto"/>
            <w:bottom w:val="none" w:sz="0" w:space="0" w:color="auto"/>
            <w:right w:val="none" w:sz="0" w:space="0" w:color="auto"/>
          </w:divBdr>
        </w:div>
        <w:div w:id="361518911">
          <w:marLeft w:val="274"/>
          <w:marRight w:val="0"/>
          <w:marTop w:val="0"/>
          <w:marBottom w:val="120"/>
          <w:divBdr>
            <w:top w:val="none" w:sz="0" w:space="0" w:color="auto"/>
            <w:left w:val="none" w:sz="0" w:space="0" w:color="auto"/>
            <w:bottom w:val="none" w:sz="0" w:space="0" w:color="auto"/>
            <w:right w:val="none" w:sz="0" w:space="0" w:color="auto"/>
          </w:divBdr>
        </w:div>
        <w:div w:id="1211527543">
          <w:marLeft w:val="274"/>
          <w:marRight w:val="0"/>
          <w:marTop w:val="0"/>
          <w:marBottom w:val="120"/>
          <w:divBdr>
            <w:top w:val="none" w:sz="0" w:space="0" w:color="auto"/>
            <w:left w:val="none" w:sz="0" w:space="0" w:color="auto"/>
            <w:bottom w:val="none" w:sz="0" w:space="0" w:color="auto"/>
            <w:right w:val="none" w:sz="0" w:space="0" w:color="auto"/>
          </w:divBdr>
        </w:div>
        <w:div w:id="1566257437">
          <w:marLeft w:val="605"/>
          <w:marRight w:val="0"/>
          <w:marTop w:val="0"/>
          <w:marBottom w:val="120"/>
          <w:divBdr>
            <w:top w:val="none" w:sz="0" w:space="0" w:color="auto"/>
            <w:left w:val="none" w:sz="0" w:space="0" w:color="auto"/>
            <w:bottom w:val="none" w:sz="0" w:space="0" w:color="auto"/>
            <w:right w:val="none" w:sz="0" w:space="0" w:color="auto"/>
          </w:divBdr>
        </w:div>
        <w:div w:id="1648824971">
          <w:marLeft w:val="274"/>
          <w:marRight w:val="0"/>
          <w:marTop w:val="0"/>
          <w:marBottom w:val="120"/>
          <w:divBdr>
            <w:top w:val="none" w:sz="0" w:space="0" w:color="auto"/>
            <w:left w:val="none" w:sz="0" w:space="0" w:color="auto"/>
            <w:bottom w:val="none" w:sz="0" w:space="0" w:color="auto"/>
            <w:right w:val="none" w:sz="0" w:space="0" w:color="auto"/>
          </w:divBdr>
        </w:div>
      </w:divsChild>
    </w:div>
    <w:div w:id="978269184">
      <w:bodyDiv w:val="1"/>
      <w:marLeft w:val="0"/>
      <w:marRight w:val="0"/>
      <w:marTop w:val="0"/>
      <w:marBottom w:val="0"/>
      <w:divBdr>
        <w:top w:val="none" w:sz="0" w:space="0" w:color="auto"/>
        <w:left w:val="none" w:sz="0" w:space="0" w:color="auto"/>
        <w:bottom w:val="none" w:sz="0" w:space="0" w:color="auto"/>
        <w:right w:val="none" w:sz="0" w:space="0" w:color="auto"/>
      </w:divBdr>
    </w:div>
    <w:div w:id="983507799">
      <w:bodyDiv w:val="1"/>
      <w:marLeft w:val="0"/>
      <w:marRight w:val="0"/>
      <w:marTop w:val="0"/>
      <w:marBottom w:val="0"/>
      <w:divBdr>
        <w:top w:val="none" w:sz="0" w:space="0" w:color="auto"/>
        <w:left w:val="none" w:sz="0" w:space="0" w:color="auto"/>
        <w:bottom w:val="none" w:sz="0" w:space="0" w:color="auto"/>
        <w:right w:val="none" w:sz="0" w:space="0" w:color="auto"/>
      </w:divBdr>
      <w:divsChild>
        <w:div w:id="835195703">
          <w:marLeft w:val="720"/>
          <w:marRight w:val="0"/>
          <w:marTop w:val="0"/>
          <w:marBottom w:val="0"/>
          <w:divBdr>
            <w:top w:val="none" w:sz="0" w:space="0" w:color="auto"/>
            <w:left w:val="none" w:sz="0" w:space="0" w:color="auto"/>
            <w:bottom w:val="none" w:sz="0" w:space="0" w:color="auto"/>
            <w:right w:val="none" w:sz="0" w:space="0" w:color="auto"/>
          </w:divBdr>
        </w:div>
        <w:div w:id="1000619226">
          <w:marLeft w:val="720"/>
          <w:marRight w:val="0"/>
          <w:marTop w:val="0"/>
          <w:marBottom w:val="0"/>
          <w:divBdr>
            <w:top w:val="none" w:sz="0" w:space="0" w:color="auto"/>
            <w:left w:val="none" w:sz="0" w:space="0" w:color="auto"/>
            <w:bottom w:val="none" w:sz="0" w:space="0" w:color="auto"/>
            <w:right w:val="none" w:sz="0" w:space="0" w:color="auto"/>
          </w:divBdr>
        </w:div>
        <w:div w:id="2027364529">
          <w:marLeft w:val="720"/>
          <w:marRight w:val="0"/>
          <w:marTop w:val="0"/>
          <w:marBottom w:val="0"/>
          <w:divBdr>
            <w:top w:val="none" w:sz="0" w:space="0" w:color="auto"/>
            <w:left w:val="none" w:sz="0" w:space="0" w:color="auto"/>
            <w:bottom w:val="none" w:sz="0" w:space="0" w:color="auto"/>
            <w:right w:val="none" w:sz="0" w:space="0" w:color="auto"/>
          </w:divBdr>
        </w:div>
      </w:divsChild>
    </w:div>
    <w:div w:id="988166985">
      <w:bodyDiv w:val="1"/>
      <w:marLeft w:val="0"/>
      <w:marRight w:val="0"/>
      <w:marTop w:val="0"/>
      <w:marBottom w:val="0"/>
      <w:divBdr>
        <w:top w:val="none" w:sz="0" w:space="0" w:color="auto"/>
        <w:left w:val="none" w:sz="0" w:space="0" w:color="auto"/>
        <w:bottom w:val="none" w:sz="0" w:space="0" w:color="auto"/>
        <w:right w:val="none" w:sz="0" w:space="0" w:color="auto"/>
      </w:divBdr>
    </w:div>
    <w:div w:id="993676679">
      <w:bodyDiv w:val="1"/>
      <w:marLeft w:val="0"/>
      <w:marRight w:val="0"/>
      <w:marTop w:val="0"/>
      <w:marBottom w:val="0"/>
      <w:divBdr>
        <w:top w:val="none" w:sz="0" w:space="0" w:color="auto"/>
        <w:left w:val="none" w:sz="0" w:space="0" w:color="auto"/>
        <w:bottom w:val="none" w:sz="0" w:space="0" w:color="auto"/>
        <w:right w:val="none" w:sz="0" w:space="0" w:color="auto"/>
      </w:divBdr>
      <w:divsChild>
        <w:div w:id="673193410">
          <w:marLeft w:val="274"/>
          <w:marRight w:val="0"/>
          <w:marTop w:val="0"/>
          <w:marBottom w:val="120"/>
          <w:divBdr>
            <w:top w:val="none" w:sz="0" w:space="0" w:color="auto"/>
            <w:left w:val="none" w:sz="0" w:space="0" w:color="auto"/>
            <w:bottom w:val="none" w:sz="0" w:space="0" w:color="auto"/>
            <w:right w:val="none" w:sz="0" w:space="0" w:color="auto"/>
          </w:divBdr>
        </w:div>
      </w:divsChild>
    </w:div>
    <w:div w:id="1008216944">
      <w:bodyDiv w:val="1"/>
      <w:marLeft w:val="0"/>
      <w:marRight w:val="0"/>
      <w:marTop w:val="0"/>
      <w:marBottom w:val="0"/>
      <w:divBdr>
        <w:top w:val="none" w:sz="0" w:space="0" w:color="auto"/>
        <w:left w:val="none" w:sz="0" w:space="0" w:color="auto"/>
        <w:bottom w:val="none" w:sz="0" w:space="0" w:color="auto"/>
        <w:right w:val="none" w:sz="0" w:space="0" w:color="auto"/>
      </w:divBdr>
      <w:divsChild>
        <w:div w:id="372271890">
          <w:marLeft w:val="274"/>
          <w:marRight w:val="0"/>
          <w:marTop w:val="0"/>
          <w:marBottom w:val="0"/>
          <w:divBdr>
            <w:top w:val="none" w:sz="0" w:space="0" w:color="auto"/>
            <w:left w:val="none" w:sz="0" w:space="0" w:color="auto"/>
            <w:bottom w:val="none" w:sz="0" w:space="0" w:color="auto"/>
            <w:right w:val="none" w:sz="0" w:space="0" w:color="auto"/>
          </w:divBdr>
        </w:div>
      </w:divsChild>
    </w:div>
    <w:div w:id="1012147798">
      <w:bodyDiv w:val="1"/>
      <w:marLeft w:val="0"/>
      <w:marRight w:val="0"/>
      <w:marTop w:val="0"/>
      <w:marBottom w:val="0"/>
      <w:divBdr>
        <w:top w:val="none" w:sz="0" w:space="0" w:color="auto"/>
        <w:left w:val="none" w:sz="0" w:space="0" w:color="auto"/>
        <w:bottom w:val="none" w:sz="0" w:space="0" w:color="auto"/>
        <w:right w:val="none" w:sz="0" w:space="0" w:color="auto"/>
      </w:divBdr>
      <w:divsChild>
        <w:div w:id="114059289">
          <w:marLeft w:val="288"/>
          <w:marRight w:val="0"/>
          <w:marTop w:val="0"/>
          <w:marBottom w:val="120"/>
          <w:divBdr>
            <w:top w:val="none" w:sz="0" w:space="0" w:color="auto"/>
            <w:left w:val="none" w:sz="0" w:space="0" w:color="auto"/>
            <w:bottom w:val="none" w:sz="0" w:space="0" w:color="auto"/>
            <w:right w:val="none" w:sz="0" w:space="0" w:color="auto"/>
          </w:divBdr>
        </w:div>
        <w:div w:id="694232052">
          <w:marLeft w:val="288"/>
          <w:marRight w:val="0"/>
          <w:marTop w:val="0"/>
          <w:marBottom w:val="120"/>
          <w:divBdr>
            <w:top w:val="none" w:sz="0" w:space="0" w:color="auto"/>
            <w:left w:val="none" w:sz="0" w:space="0" w:color="auto"/>
            <w:bottom w:val="none" w:sz="0" w:space="0" w:color="auto"/>
            <w:right w:val="none" w:sz="0" w:space="0" w:color="auto"/>
          </w:divBdr>
        </w:div>
        <w:div w:id="1154180206">
          <w:marLeft w:val="288"/>
          <w:marRight w:val="0"/>
          <w:marTop w:val="0"/>
          <w:marBottom w:val="120"/>
          <w:divBdr>
            <w:top w:val="none" w:sz="0" w:space="0" w:color="auto"/>
            <w:left w:val="none" w:sz="0" w:space="0" w:color="auto"/>
            <w:bottom w:val="none" w:sz="0" w:space="0" w:color="auto"/>
            <w:right w:val="none" w:sz="0" w:space="0" w:color="auto"/>
          </w:divBdr>
        </w:div>
        <w:div w:id="1797063804">
          <w:marLeft w:val="288"/>
          <w:marRight w:val="0"/>
          <w:marTop w:val="0"/>
          <w:marBottom w:val="120"/>
          <w:divBdr>
            <w:top w:val="none" w:sz="0" w:space="0" w:color="auto"/>
            <w:left w:val="none" w:sz="0" w:space="0" w:color="auto"/>
            <w:bottom w:val="none" w:sz="0" w:space="0" w:color="auto"/>
            <w:right w:val="none" w:sz="0" w:space="0" w:color="auto"/>
          </w:divBdr>
        </w:div>
      </w:divsChild>
    </w:div>
    <w:div w:id="1022706654">
      <w:bodyDiv w:val="1"/>
      <w:marLeft w:val="0"/>
      <w:marRight w:val="0"/>
      <w:marTop w:val="0"/>
      <w:marBottom w:val="0"/>
      <w:divBdr>
        <w:top w:val="none" w:sz="0" w:space="0" w:color="auto"/>
        <w:left w:val="none" w:sz="0" w:space="0" w:color="auto"/>
        <w:bottom w:val="none" w:sz="0" w:space="0" w:color="auto"/>
        <w:right w:val="none" w:sz="0" w:space="0" w:color="auto"/>
      </w:divBdr>
    </w:div>
    <w:div w:id="1051996729">
      <w:bodyDiv w:val="1"/>
      <w:marLeft w:val="0"/>
      <w:marRight w:val="0"/>
      <w:marTop w:val="0"/>
      <w:marBottom w:val="0"/>
      <w:divBdr>
        <w:top w:val="none" w:sz="0" w:space="0" w:color="auto"/>
        <w:left w:val="none" w:sz="0" w:space="0" w:color="auto"/>
        <w:bottom w:val="none" w:sz="0" w:space="0" w:color="auto"/>
        <w:right w:val="none" w:sz="0" w:space="0" w:color="auto"/>
      </w:divBdr>
    </w:div>
    <w:div w:id="1067343856">
      <w:bodyDiv w:val="1"/>
      <w:marLeft w:val="0"/>
      <w:marRight w:val="0"/>
      <w:marTop w:val="0"/>
      <w:marBottom w:val="0"/>
      <w:divBdr>
        <w:top w:val="none" w:sz="0" w:space="0" w:color="auto"/>
        <w:left w:val="none" w:sz="0" w:space="0" w:color="auto"/>
        <w:bottom w:val="none" w:sz="0" w:space="0" w:color="auto"/>
        <w:right w:val="none" w:sz="0" w:space="0" w:color="auto"/>
      </w:divBdr>
      <w:divsChild>
        <w:div w:id="1099790052">
          <w:marLeft w:val="562"/>
          <w:marRight w:val="0"/>
          <w:marTop w:val="0"/>
          <w:marBottom w:val="120"/>
          <w:divBdr>
            <w:top w:val="none" w:sz="0" w:space="0" w:color="auto"/>
            <w:left w:val="none" w:sz="0" w:space="0" w:color="auto"/>
            <w:bottom w:val="none" w:sz="0" w:space="0" w:color="auto"/>
            <w:right w:val="none" w:sz="0" w:space="0" w:color="auto"/>
          </w:divBdr>
        </w:div>
      </w:divsChild>
    </w:div>
    <w:div w:id="1079446139">
      <w:bodyDiv w:val="1"/>
      <w:marLeft w:val="0"/>
      <w:marRight w:val="0"/>
      <w:marTop w:val="0"/>
      <w:marBottom w:val="0"/>
      <w:divBdr>
        <w:top w:val="none" w:sz="0" w:space="0" w:color="auto"/>
        <w:left w:val="none" w:sz="0" w:space="0" w:color="auto"/>
        <w:bottom w:val="none" w:sz="0" w:space="0" w:color="auto"/>
        <w:right w:val="none" w:sz="0" w:space="0" w:color="auto"/>
      </w:divBdr>
      <w:divsChild>
        <w:div w:id="193419765">
          <w:marLeft w:val="274"/>
          <w:marRight w:val="0"/>
          <w:marTop w:val="0"/>
          <w:marBottom w:val="120"/>
          <w:divBdr>
            <w:top w:val="none" w:sz="0" w:space="0" w:color="auto"/>
            <w:left w:val="none" w:sz="0" w:space="0" w:color="auto"/>
            <w:bottom w:val="none" w:sz="0" w:space="0" w:color="auto"/>
            <w:right w:val="none" w:sz="0" w:space="0" w:color="auto"/>
          </w:divBdr>
        </w:div>
        <w:div w:id="1921674487">
          <w:marLeft w:val="274"/>
          <w:marRight w:val="0"/>
          <w:marTop w:val="0"/>
          <w:marBottom w:val="120"/>
          <w:divBdr>
            <w:top w:val="none" w:sz="0" w:space="0" w:color="auto"/>
            <w:left w:val="none" w:sz="0" w:space="0" w:color="auto"/>
            <w:bottom w:val="none" w:sz="0" w:space="0" w:color="auto"/>
            <w:right w:val="none" w:sz="0" w:space="0" w:color="auto"/>
          </w:divBdr>
        </w:div>
      </w:divsChild>
    </w:div>
    <w:div w:id="1082146185">
      <w:bodyDiv w:val="1"/>
      <w:marLeft w:val="0"/>
      <w:marRight w:val="0"/>
      <w:marTop w:val="0"/>
      <w:marBottom w:val="0"/>
      <w:divBdr>
        <w:top w:val="none" w:sz="0" w:space="0" w:color="auto"/>
        <w:left w:val="none" w:sz="0" w:space="0" w:color="auto"/>
        <w:bottom w:val="none" w:sz="0" w:space="0" w:color="auto"/>
        <w:right w:val="none" w:sz="0" w:space="0" w:color="auto"/>
      </w:divBdr>
    </w:div>
    <w:div w:id="1091199470">
      <w:bodyDiv w:val="1"/>
      <w:marLeft w:val="0"/>
      <w:marRight w:val="0"/>
      <w:marTop w:val="0"/>
      <w:marBottom w:val="0"/>
      <w:divBdr>
        <w:top w:val="none" w:sz="0" w:space="0" w:color="auto"/>
        <w:left w:val="none" w:sz="0" w:space="0" w:color="auto"/>
        <w:bottom w:val="none" w:sz="0" w:space="0" w:color="auto"/>
        <w:right w:val="none" w:sz="0" w:space="0" w:color="auto"/>
      </w:divBdr>
    </w:div>
    <w:div w:id="1121269047">
      <w:bodyDiv w:val="1"/>
      <w:marLeft w:val="0"/>
      <w:marRight w:val="0"/>
      <w:marTop w:val="0"/>
      <w:marBottom w:val="0"/>
      <w:divBdr>
        <w:top w:val="none" w:sz="0" w:space="0" w:color="auto"/>
        <w:left w:val="none" w:sz="0" w:space="0" w:color="auto"/>
        <w:bottom w:val="none" w:sz="0" w:space="0" w:color="auto"/>
        <w:right w:val="none" w:sz="0" w:space="0" w:color="auto"/>
      </w:divBdr>
      <w:divsChild>
        <w:div w:id="630984384">
          <w:marLeft w:val="274"/>
          <w:marRight w:val="0"/>
          <w:marTop w:val="0"/>
          <w:marBottom w:val="120"/>
          <w:divBdr>
            <w:top w:val="none" w:sz="0" w:space="0" w:color="auto"/>
            <w:left w:val="none" w:sz="0" w:space="0" w:color="auto"/>
            <w:bottom w:val="none" w:sz="0" w:space="0" w:color="auto"/>
            <w:right w:val="none" w:sz="0" w:space="0" w:color="auto"/>
          </w:divBdr>
        </w:div>
        <w:div w:id="1085805491">
          <w:marLeft w:val="274"/>
          <w:marRight w:val="0"/>
          <w:marTop w:val="0"/>
          <w:marBottom w:val="120"/>
          <w:divBdr>
            <w:top w:val="none" w:sz="0" w:space="0" w:color="auto"/>
            <w:left w:val="none" w:sz="0" w:space="0" w:color="auto"/>
            <w:bottom w:val="none" w:sz="0" w:space="0" w:color="auto"/>
            <w:right w:val="none" w:sz="0" w:space="0" w:color="auto"/>
          </w:divBdr>
        </w:div>
        <w:div w:id="1178040524">
          <w:marLeft w:val="274"/>
          <w:marRight w:val="0"/>
          <w:marTop w:val="0"/>
          <w:marBottom w:val="120"/>
          <w:divBdr>
            <w:top w:val="none" w:sz="0" w:space="0" w:color="auto"/>
            <w:left w:val="none" w:sz="0" w:space="0" w:color="auto"/>
            <w:bottom w:val="none" w:sz="0" w:space="0" w:color="auto"/>
            <w:right w:val="none" w:sz="0" w:space="0" w:color="auto"/>
          </w:divBdr>
        </w:div>
      </w:divsChild>
    </w:div>
    <w:div w:id="1132139141">
      <w:bodyDiv w:val="1"/>
      <w:marLeft w:val="0"/>
      <w:marRight w:val="0"/>
      <w:marTop w:val="0"/>
      <w:marBottom w:val="0"/>
      <w:divBdr>
        <w:top w:val="none" w:sz="0" w:space="0" w:color="auto"/>
        <w:left w:val="none" w:sz="0" w:space="0" w:color="auto"/>
        <w:bottom w:val="none" w:sz="0" w:space="0" w:color="auto"/>
        <w:right w:val="none" w:sz="0" w:space="0" w:color="auto"/>
      </w:divBdr>
      <w:divsChild>
        <w:div w:id="93478054">
          <w:marLeft w:val="605"/>
          <w:marRight w:val="0"/>
          <w:marTop w:val="0"/>
          <w:marBottom w:val="120"/>
          <w:divBdr>
            <w:top w:val="none" w:sz="0" w:space="0" w:color="auto"/>
            <w:left w:val="none" w:sz="0" w:space="0" w:color="auto"/>
            <w:bottom w:val="none" w:sz="0" w:space="0" w:color="auto"/>
            <w:right w:val="none" w:sz="0" w:space="0" w:color="auto"/>
          </w:divBdr>
        </w:div>
        <w:div w:id="1786119961">
          <w:marLeft w:val="605"/>
          <w:marRight w:val="0"/>
          <w:marTop w:val="0"/>
          <w:marBottom w:val="120"/>
          <w:divBdr>
            <w:top w:val="none" w:sz="0" w:space="0" w:color="auto"/>
            <w:left w:val="none" w:sz="0" w:space="0" w:color="auto"/>
            <w:bottom w:val="none" w:sz="0" w:space="0" w:color="auto"/>
            <w:right w:val="none" w:sz="0" w:space="0" w:color="auto"/>
          </w:divBdr>
        </w:div>
      </w:divsChild>
    </w:div>
    <w:div w:id="1145972740">
      <w:bodyDiv w:val="1"/>
      <w:marLeft w:val="0"/>
      <w:marRight w:val="0"/>
      <w:marTop w:val="0"/>
      <w:marBottom w:val="0"/>
      <w:divBdr>
        <w:top w:val="none" w:sz="0" w:space="0" w:color="auto"/>
        <w:left w:val="none" w:sz="0" w:space="0" w:color="auto"/>
        <w:bottom w:val="none" w:sz="0" w:space="0" w:color="auto"/>
        <w:right w:val="none" w:sz="0" w:space="0" w:color="auto"/>
      </w:divBdr>
      <w:divsChild>
        <w:div w:id="943998829">
          <w:marLeft w:val="274"/>
          <w:marRight w:val="0"/>
          <w:marTop w:val="0"/>
          <w:marBottom w:val="120"/>
          <w:divBdr>
            <w:top w:val="none" w:sz="0" w:space="0" w:color="auto"/>
            <w:left w:val="none" w:sz="0" w:space="0" w:color="auto"/>
            <w:bottom w:val="none" w:sz="0" w:space="0" w:color="auto"/>
            <w:right w:val="none" w:sz="0" w:space="0" w:color="auto"/>
          </w:divBdr>
        </w:div>
      </w:divsChild>
    </w:div>
    <w:div w:id="1174109963">
      <w:bodyDiv w:val="1"/>
      <w:marLeft w:val="0"/>
      <w:marRight w:val="0"/>
      <w:marTop w:val="0"/>
      <w:marBottom w:val="0"/>
      <w:divBdr>
        <w:top w:val="none" w:sz="0" w:space="0" w:color="auto"/>
        <w:left w:val="none" w:sz="0" w:space="0" w:color="auto"/>
        <w:bottom w:val="none" w:sz="0" w:space="0" w:color="auto"/>
        <w:right w:val="none" w:sz="0" w:space="0" w:color="auto"/>
      </w:divBdr>
      <w:divsChild>
        <w:div w:id="1161626859">
          <w:marLeft w:val="936"/>
          <w:marRight w:val="0"/>
          <w:marTop w:val="0"/>
          <w:marBottom w:val="130"/>
          <w:divBdr>
            <w:top w:val="none" w:sz="0" w:space="0" w:color="auto"/>
            <w:left w:val="none" w:sz="0" w:space="0" w:color="auto"/>
            <w:bottom w:val="none" w:sz="0" w:space="0" w:color="auto"/>
            <w:right w:val="none" w:sz="0" w:space="0" w:color="auto"/>
          </w:divBdr>
        </w:div>
      </w:divsChild>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216815021">
      <w:bodyDiv w:val="1"/>
      <w:marLeft w:val="0"/>
      <w:marRight w:val="0"/>
      <w:marTop w:val="0"/>
      <w:marBottom w:val="0"/>
      <w:divBdr>
        <w:top w:val="none" w:sz="0" w:space="0" w:color="auto"/>
        <w:left w:val="none" w:sz="0" w:space="0" w:color="auto"/>
        <w:bottom w:val="none" w:sz="0" w:space="0" w:color="auto"/>
        <w:right w:val="none" w:sz="0" w:space="0" w:color="auto"/>
      </w:divBdr>
    </w:div>
    <w:div w:id="1292906165">
      <w:bodyDiv w:val="1"/>
      <w:marLeft w:val="0"/>
      <w:marRight w:val="0"/>
      <w:marTop w:val="0"/>
      <w:marBottom w:val="0"/>
      <w:divBdr>
        <w:top w:val="none" w:sz="0" w:space="0" w:color="auto"/>
        <w:left w:val="none" w:sz="0" w:space="0" w:color="auto"/>
        <w:bottom w:val="none" w:sz="0" w:space="0" w:color="auto"/>
        <w:right w:val="none" w:sz="0" w:space="0" w:color="auto"/>
      </w:divBdr>
      <w:divsChild>
        <w:div w:id="1726181406">
          <w:marLeft w:val="274"/>
          <w:marRight w:val="0"/>
          <w:marTop w:val="0"/>
          <w:marBottom w:val="120"/>
          <w:divBdr>
            <w:top w:val="none" w:sz="0" w:space="0" w:color="auto"/>
            <w:left w:val="none" w:sz="0" w:space="0" w:color="auto"/>
            <w:bottom w:val="none" w:sz="0" w:space="0" w:color="auto"/>
            <w:right w:val="none" w:sz="0" w:space="0" w:color="auto"/>
          </w:divBdr>
        </w:div>
      </w:divsChild>
    </w:div>
    <w:div w:id="1330715753">
      <w:bodyDiv w:val="1"/>
      <w:marLeft w:val="0"/>
      <w:marRight w:val="0"/>
      <w:marTop w:val="0"/>
      <w:marBottom w:val="0"/>
      <w:divBdr>
        <w:top w:val="none" w:sz="0" w:space="0" w:color="auto"/>
        <w:left w:val="none" w:sz="0" w:space="0" w:color="auto"/>
        <w:bottom w:val="none" w:sz="0" w:space="0" w:color="auto"/>
        <w:right w:val="none" w:sz="0" w:space="0" w:color="auto"/>
      </w:divBdr>
    </w:div>
    <w:div w:id="1353531740">
      <w:bodyDiv w:val="1"/>
      <w:marLeft w:val="0"/>
      <w:marRight w:val="0"/>
      <w:marTop w:val="0"/>
      <w:marBottom w:val="0"/>
      <w:divBdr>
        <w:top w:val="none" w:sz="0" w:space="0" w:color="auto"/>
        <w:left w:val="none" w:sz="0" w:space="0" w:color="auto"/>
        <w:bottom w:val="none" w:sz="0" w:space="0" w:color="auto"/>
        <w:right w:val="none" w:sz="0" w:space="0" w:color="auto"/>
      </w:divBdr>
    </w:div>
    <w:div w:id="1372535441">
      <w:bodyDiv w:val="1"/>
      <w:marLeft w:val="0"/>
      <w:marRight w:val="0"/>
      <w:marTop w:val="0"/>
      <w:marBottom w:val="0"/>
      <w:divBdr>
        <w:top w:val="none" w:sz="0" w:space="0" w:color="auto"/>
        <w:left w:val="none" w:sz="0" w:space="0" w:color="auto"/>
        <w:bottom w:val="none" w:sz="0" w:space="0" w:color="auto"/>
        <w:right w:val="none" w:sz="0" w:space="0" w:color="auto"/>
      </w:divBdr>
      <w:divsChild>
        <w:div w:id="1478959108">
          <w:marLeft w:val="274"/>
          <w:marRight w:val="0"/>
          <w:marTop w:val="0"/>
          <w:marBottom w:val="120"/>
          <w:divBdr>
            <w:top w:val="none" w:sz="0" w:space="0" w:color="auto"/>
            <w:left w:val="none" w:sz="0" w:space="0" w:color="auto"/>
            <w:bottom w:val="none" w:sz="0" w:space="0" w:color="auto"/>
            <w:right w:val="none" w:sz="0" w:space="0" w:color="auto"/>
          </w:divBdr>
        </w:div>
      </w:divsChild>
    </w:div>
    <w:div w:id="1374425275">
      <w:bodyDiv w:val="1"/>
      <w:marLeft w:val="0"/>
      <w:marRight w:val="0"/>
      <w:marTop w:val="0"/>
      <w:marBottom w:val="0"/>
      <w:divBdr>
        <w:top w:val="none" w:sz="0" w:space="0" w:color="auto"/>
        <w:left w:val="none" w:sz="0" w:space="0" w:color="auto"/>
        <w:bottom w:val="none" w:sz="0" w:space="0" w:color="auto"/>
        <w:right w:val="none" w:sz="0" w:space="0" w:color="auto"/>
      </w:divBdr>
    </w:div>
    <w:div w:id="1398242099">
      <w:bodyDiv w:val="1"/>
      <w:marLeft w:val="0"/>
      <w:marRight w:val="0"/>
      <w:marTop w:val="0"/>
      <w:marBottom w:val="0"/>
      <w:divBdr>
        <w:top w:val="none" w:sz="0" w:space="0" w:color="auto"/>
        <w:left w:val="none" w:sz="0" w:space="0" w:color="auto"/>
        <w:bottom w:val="none" w:sz="0" w:space="0" w:color="auto"/>
        <w:right w:val="none" w:sz="0" w:space="0" w:color="auto"/>
      </w:divBdr>
    </w:div>
    <w:div w:id="1399943204">
      <w:bodyDiv w:val="1"/>
      <w:marLeft w:val="0"/>
      <w:marRight w:val="0"/>
      <w:marTop w:val="0"/>
      <w:marBottom w:val="0"/>
      <w:divBdr>
        <w:top w:val="none" w:sz="0" w:space="0" w:color="auto"/>
        <w:left w:val="none" w:sz="0" w:space="0" w:color="auto"/>
        <w:bottom w:val="none" w:sz="0" w:space="0" w:color="auto"/>
        <w:right w:val="none" w:sz="0" w:space="0" w:color="auto"/>
      </w:divBdr>
    </w:div>
    <w:div w:id="1400640575">
      <w:bodyDiv w:val="1"/>
      <w:marLeft w:val="0"/>
      <w:marRight w:val="0"/>
      <w:marTop w:val="0"/>
      <w:marBottom w:val="0"/>
      <w:divBdr>
        <w:top w:val="none" w:sz="0" w:space="0" w:color="auto"/>
        <w:left w:val="none" w:sz="0" w:space="0" w:color="auto"/>
        <w:bottom w:val="none" w:sz="0" w:space="0" w:color="auto"/>
        <w:right w:val="none" w:sz="0" w:space="0" w:color="auto"/>
      </w:divBdr>
    </w:div>
    <w:div w:id="1401978017">
      <w:bodyDiv w:val="1"/>
      <w:marLeft w:val="0"/>
      <w:marRight w:val="0"/>
      <w:marTop w:val="0"/>
      <w:marBottom w:val="0"/>
      <w:divBdr>
        <w:top w:val="none" w:sz="0" w:space="0" w:color="auto"/>
        <w:left w:val="none" w:sz="0" w:space="0" w:color="auto"/>
        <w:bottom w:val="none" w:sz="0" w:space="0" w:color="auto"/>
        <w:right w:val="none" w:sz="0" w:space="0" w:color="auto"/>
      </w:divBdr>
    </w:div>
    <w:div w:id="1409621276">
      <w:bodyDiv w:val="1"/>
      <w:marLeft w:val="0"/>
      <w:marRight w:val="0"/>
      <w:marTop w:val="0"/>
      <w:marBottom w:val="0"/>
      <w:divBdr>
        <w:top w:val="none" w:sz="0" w:space="0" w:color="auto"/>
        <w:left w:val="none" w:sz="0" w:space="0" w:color="auto"/>
        <w:bottom w:val="none" w:sz="0" w:space="0" w:color="auto"/>
        <w:right w:val="none" w:sz="0" w:space="0" w:color="auto"/>
      </w:divBdr>
    </w:div>
    <w:div w:id="1414931932">
      <w:bodyDiv w:val="1"/>
      <w:marLeft w:val="0"/>
      <w:marRight w:val="0"/>
      <w:marTop w:val="0"/>
      <w:marBottom w:val="0"/>
      <w:divBdr>
        <w:top w:val="none" w:sz="0" w:space="0" w:color="auto"/>
        <w:left w:val="none" w:sz="0" w:space="0" w:color="auto"/>
        <w:bottom w:val="none" w:sz="0" w:space="0" w:color="auto"/>
        <w:right w:val="none" w:sz="0" w:space="0" w:color="auto"/>
      </w:divBdr>
      <w:divsChild>
        <w:div w:id="41902312">
          <w:marLeft w:val="274"/>
          <w:marRight w:val="0"/>
          <w:marTop w:val="0"/>
          <w:marBottom w:val="120"/>
          <w:divBdr>
            <w:top w:val="none" w:sz="0" w:space="0" w:color="auto"/>
            <w:left w:val="none" w:sz="0" w:space="0" w:color="auto"/>
            <w:bottom w:val="none" w:sz="0" w:space="0" w:color="auto"/>
            <w:right w:val="none" w:sz="0" w:space="0" w:color="auto"/>
          </w:divBdr>
        </w:div>
        <w:div w:id="326634482">
          <w:marLeft w:val="274"/>
          <w:marRight w:val="0"/>
          <w:marTop w:val="0"/>
          <w:marBottom w:val="120"/>
          <w:divBdr>
            <w:top w:val="none" w:sz="0" w:space="0" w:color="auto"/>
            <w:left w:val="none" w:sz="0" w:space="0" w:color="auto"/>
            <w:bottom w:val="none" w:sz="0" w:space="0" w:color="auto"/>
            <w:right w:val="none" w:sz="0" w:space="0" w:color="auto"/>
          </w:divBdr>
        </w:div>
        <w:div w:id="592472679">
          <w:marLeft w:val="274"/>
          <w:marRight w:val="0"/>
          <w:marTop w:val="0"/>
          <w:marBottom w:val="120"/>
          <w:divBdr>
            <w:top w:val="none" w:sz="0" w:space="0" w:color="auto"/>
            <w:left w:val="none" w:sz="0" w:space="0" w:color="auto"/>
            <w:bottom w:val="none" w:sz="0" w:space="0" w:color="auto"/>
            <w:right w:val="none" w:sz="0" w:space="0" w:color="auto"/>
          </w:divBdr>
        </w:div>
        <w:div w:id="826240694">
          <w:marLeft w:val="274"/>
          <w:marRight w:val="0"/>
          <w:marTop w:val="0"/>
          <w:marBottom w:val="120"/>
          <w:divBdr>
            <w:top w:val="none" w:sz="0" w:space="0" w:color="auto"/>
            <w:left w:val="none" w:sz="0" w:space="0" w:color="auto"/>
            <w:bottom w:val="none" w:sz="0" w:space="0" w:color="auto"/>
            <w:right w:val="none" w:sz="0" w:space="0" w:color="auto"/>
          </w:divBdr>
        </w:div>
        <w:div w:id="869683069">
          <w:marLeft w:val="274"/>
          <w:marRight w:val="0"/>
          <w:marTop w:val="0"/>
          <w:marBottom w:val="120"/>
          <w:divBdr>
            <w:top w:val="none" w:sz="0" w:space="0" w:color="auto"/>
            <w:left w:val="none" w:sz="0" w:space="0" w:color="auto"/>
            <w:bottom w:val="none" w:sz="0" w:space="0" w:color="auto"/>
            <w:right w:val="none" w:sz="0" w:space="0" w:color="auto"/>
          </w:divBdr>
        </w:div>
        <w:div w:id="983316888">
          <w:marLeft w:val="274"/>
          <w:marRight w:val="0"/>
          <w:marTop w:val="0"/>
          <w:marBottom w:val="120"/>
          <w:divBdr>
            <w:top w:val="none" w:sz="0" w:space="0" w:color="auto"/>
            <w:left w:val="none" w:sz="0" w:space="0" w:color="auto"/>
            <w:bottom w:val="none" w:sz="0" w:space="0" w:color="auto"/>
            <w:right w:val="none" w:sz="0" w:space="0" w:color="auto"/>
          </w:divBdr>
        </w:div>
        <w:div w:id="1211303196">
          <w:marLeft w:val="274"/>
          <w:marRight w:val="0"/>
          <w:marTop w:val="0"/>
          <w:marBottom w:val="120"/>
          <w:divBdr>
            <w:top w:val="none" w:sz="0" w:space="0" w:color="auto"/>
            <w:left w:val="none" w:sz="0" w:space="0" w:color="auto"/>
            <w:bottom w:val="none" w:sz="0" w:space="0" w:color="auto"/>
            <w:right w:val="none" w:sz="0" w:space="0" w:color="auto"/>
          </w:divBdr>
        </w:div>
        <w:div w:id="1310137488">
          <w:marLeft w:val="274"/>
          <w:marRight w:val="0"/>
          <w:marTop w:val="0"/>
          <w:marBottom w:val="120"/>
          <w:divBdr>
            <w:top w:val="none" w:sz="0" w:space="0" w:color="auto"/>
            <w:left w:val="none" w:sz="0" w:space="0" w:color="auto"/>
            <w:bottom w:val="none" w:sz="0" w:space="0" w:color="auto"/>
            <w:right w:val="none" w:sz="0" w:space="0" w:color="auto"/>
          </w:divBdr>
        </w:div>
        <w:div w:id="1346520129">
          <w:marLeft w:val="274"/>
          <w:marRight w:val="0"/>
          <w:marTop w:val="0"/>
          <w:marBottom w:val="120"/>
          <w:divBdr>
            <w:top w:val="none" w:sz="0" w:space="0" w:color="auto"/>
            <w:left w:val="none" w:sz="0" w:space="0" w:color="auto"/>
            <w:bottom w:val="none" w:sz="0" w:space="0" w:color="auto"/>
            <w:right w:val="none" w:sz="0" w:space="0" w:color="auto"/>
          </w:divBdr>
        </w:div>
        <w:div w:id="1454328288">
          <w:marLeft w:val="274"/>
          <w:marRight w:val="0"/>
          <w:marTop w:val="0"/>
          <w:marBottom w:val="120"/>
          <w:divBdr>
            <w:top w:val="none" w:sz="0" w:space="0" w:color="auto"/>
            <w:left w:val="none" w:sz="0" w:space="0" w:color="auto"/>
            <w:bottom w:val="none" w:sz="0" w:space="0" w:color="auto"/>
            <w:right w:val="none" w:sz="0" w:space="0" w:color="auto"/>
          </w:divBdr>
        </w:div>
        <w:div w:id="1786344459">
          <w:marLeft w:val="274"/>
          <w:marRight w:val="0"/>
          <w:marTop w:val="0"/>
          <w:marBottom w:val="120"/>
          <w:divBdr>
            <w:top w:val="none" w:sz="0" w:space="0" w:color="auto"/>
            <w:left w:val="none" w:sz="0" w:space="0" w:color="auto"/>
            <w:bottom w:val="none" w:sz="0" w:space="0" w:color="auto"/>
            <w:right w:val="none" w:sz="0" w:space="0" w:color="auto"/>
          </w:divBdr>
        </w:div>
        <w:div w:id="1973095523">
          <w:marLeft w:val="274"/>
          <w:marRight w:val="0"/>
          <w:marTop w:val="0"/>
          <w:marBottom w:val="120"/>
          <w:divBdr>
            <w:top w:val="none" w:sz="0" w:space="0" w:color="auto"/>
            <w:left w:val="none" w:sz="0" w:space="0" w:color="auto"/>
            <w:bottom w:val="none" w:sz="0" w:space="0" w:color="auto"/>
            <w:right w:val="none" w:sz="0" w:space="0" w:color="auto"/>
          </w:divBdr>
        </w:div>
        <w:div w:id="2045254243">
          <w:marLeft w:val="274"/>
          <w:marRight w:val="0"/>
          <w:marTop w:val="0"/>
          <w:marBottom w:val="120"/>
          <w:divBdr>
            <w:top w:val="none" w:sz="0" w:space="0" w:color="auto"/>
            <w:left w:val="none" w:sz="0" w:space="0" w:color="auto"/>
            <w:bottom w:val="none" w:sz="0" w:space="0" w:color="auto"/>
            <w:right w:val="none" w:sz="0" w:space="0" w:color="auto"/>
          </w:divBdr>
        </w:div>
      </w:divsChild>
    </w:div>
    <w:div w:id="1470708329">
      <w:bodyDiv w:val="1"/>
      <w:marLeft w:val="0"/>
      <w:marRight w:val="0"/>
      <w:marTop w:val="0"/>
      <w:marBottom w:val="0"/>
      <w:divBdr>
        <w:top w:val="none" w:sz="0" w:space="0" w:color="auto"/>
        <w:left w:val="none" w:sz="0" w:space="0" w:color="auto"/>
        <w:bottom w:val="none" w:sz="0" w:space="0" w:color="auto"/>
        <w:right w:val="none" w:sz="0" w:space="0" w:color="auto"/>
      </w:divBdr>
      <w:divsChild>
        <w:div w:id="728069367">
          <w:marLeft w:val="274"/>
          <w:marRight w:val="0"/>
          <w:marTop w:val="0"/>
          <w:marBottom w:val="120"/>
          <w:divBdr>
            <w:top w:val="none" w:sz="0" w:space="0" w:color="auto"/>
            <w:left w:val="none" w:sz="0" w:space="0" w:color="auto"/>
            <w:bottom w:val="none" w:sz="0" w:space="0" w:color="auto"/>
            <w:right w:val="none" w:sz="0" w:space="0" w:color="auto"/>
          </w:divBdr>
        </w:div>
      </w:divsChild>
    </w:div>
    <w:div w:id="1481116582">
      <w:bodyDiv w:val="1"/>
      <w:marLeft w:val="0"/>
      <w:marRight w:val="0"/>
      <w:marTop w:val="0"/>
      <w:marBottom w:val="0"/>
      <w:divBdr>
        <w:top w:val="none" w:sz="0" w:space="0" w:color="auto"/>
        <w:left w:val="none" w:sz="0" w:space="0" w:color="auto"/>
        <w:bottom w:val="none" w:sz="0" w:space="0" w:color="auto"/>
        <w:right w:val="none" w:sz="0" w:space="0" w:color="auto"/>
      </w:divBdr>
      <w:divsChild>
        <w:div w:id="1888712264">
          <w:marLeft w:val="274"/>
          <w:marRight w:val="0"/>
          <w:marTop w:val="0"/>
          <w:marBottom w:val="120"/>
          <w:divBdr>
            <w:top w:val="none" w:sz="0" w:space="0" w:color="auto"/>
            <w:left w:val="none" w:sz="0" w:space="0" w:color="auto"/>
            <w:bottom w:val="none" w:sz="0" w:space="0" w:color="auto"/>
            <w:right w:val="none" w:sz="0" w:space="0" w:color="auto"/>
          </w:divBdr>
        </w:div>
      </w:divsChild>
    </w:div>
    <w:div w:id="1481920603">
      <w:bodyDiv w:val="1"/>
      <w:marLeft w:val="0"/>
      <w:marRight w:val="0"/>
      <w:marTop w:val="0"/>
      <w:marBottom w:val="0"/>
      <w:divBdr>
        <w:top w:val="none" w:sz="0" w:space="0" w:color="auto"/>
        <w:left w:val="none" w:sz="0" w:space="0" w:color="auto"/>
        <w:bottom w:val="none" w:sz="0" w:space="0" w:color="auto"/>
        <w:right w:val="none" w:sz="0" w:space="0" w:color="auto"/>
      </w:divBdr>
    </w:div>
    <w:div w:id="1489587624">
      <w:bodyDiv w:val="1"/>
      <w:marLeft w:val="0"/>
      <w:marRight w:val="0"/>
      <w:marTop w:val="0"/>
      <w:marBottom w:val="0"/>
      <w:divBdr>
        <w:top w:val="none" w:sz="0" w:space="0" w:color="auto"/>
        <w:left w:val="none" w:sz="0" w:space="0" w:color="auto"/>
        <w:bottom w:val="none" w:sz="0" w:space="0" w:color="auto"/>
        <w:right w:val="none" w:sz="0" w:space="0" w:color="auto"/>
      </w:divBdr>
    </w:div>
    <w:div w:id="1495753631">
      <w:bodyDiv w:val="1"/>
      <w:marLeft w:val="0"/>
      <w:marRight w:val="0"/>
      <w:marTop w:val="0"/>
      <w:marBottom w:val="0"/>
      <w:divBdr>
        <w:top w:val="none" w:sz="0" w:space="0" w:color="auto"/>
        <w:left w:val="none" w:sz="0" w:space="0" w:color="auto"/>
        <w:bottom w:val="none" w:sz="0" w:space="0" w:color="auto"/>
        <w:right w:val="none" w:sz="0" w:space="0" w:color="auto"/>
      </w:divBdr>
    </w:div>
    <w:div w:id="1512839058">
      <w:bodyDiv w:val="1"/>
      <w:marLeft w:val="0"/>
      <w:marRight w:val="0"/>
      <w:marTop w:val="0"/>
      <w:marBottom w:val="0"/>
      <w:divBdr>
        <w:top w:val="none" w:sz="0" w:space="0" w:color="auto"/>
        <w:left w:val="none" w:sz="0" w:space="0" w:color="auto"/>
        <w:bottom w:val="none" w:sz="0" w:space="0" w:color="auto"/>
        <w:right w:val="none" w:sz="0" w:space="0" w:color="auto"/>
      </w:divBdr>
      <w:divsChild>
        <w:div w:id="1011103109">
          <w:marLeft w:val="605"/>
          <w:marRight w:val="0"/>
          <w:marTop w:val="0"/>
          <w:marBottom w:val="120"/>
          <w:divBdr>
            <w:top w:val="none" w:sz="0" w:space="0" w:color="auto"/>
            <w:left w:val="none" w:sz="0" w:space="0" w:color="auto"/>
            <w:bottom w:val="none" w:sz="0" w:space="0" w:color="auto"/>
            <w:right w:val="none" w:sz="0" w:space="0" w:color="auto"/>
          </w:divBdr>
        </w:div>
        <w:div w:id="1075666698">
          <w:marLeft w:val="605"/>
          <w:marRight w:val="0"/>
          <w:marTop w:val="0"/>
          <w:marBottom w:val="120"/>
          <w:divBdr>
            <w:top w:val="none" w:sz="0" w:space="0" w:color="auto"/>
            <w:left w:val="none" w:sz="0" w:space="0" w:color="auto"/>
            <w:bottom w:val="none" w:sz="0" w:space="0" w:color="auto"/>
            <w:right w:val="none" w:sz="0" w:space="0" w:color="auto"/>
          </w:divBdr>
        </w:div>
        <w:div w:id="1280916094">
          <w:marLeft w:val="605"/>
          <w:marRight w:val="0"/>
          <w:marTop w:val="0"/>
          <w:marBottom w:val="120"/>
          <w:divBdr>
            <w:top w:val="none" w:sz="0" w:space="0" w:color="auto"/>
            <w:left w:val="none" w:sz="0" w:space="0" w:color="auto"/>
            <w:bottom w:val="none" w:sz="0" w:space="0" w:color="auto"/>
            <w:right w:val="none" w:sz="0" w:space="0" w:color="auto"/>
          </w:divBdr>
        </w:div>
      </w:divsChild>
    </w:div>
    <w:div w:id="1527987068">
      <w:bodyDiv w:val="1"/>
      <w:marLeft w:val="0"/>
      <w:marRight w:val="0"/>
      <w:marTop w:val="0"/>
      <w:marBottom w:val="0"/>
      <w:divBdr>
        <w:top w:val="none" w:sz="0" w:space="0" w:color="auto"/>
        <w:left w:val="none" w:sz="0" w:space="0" w:color="auto"/>
        <w:bottom w:val="none" w:sz="0" w:space="0" w:color="auto"/>
        <w:right w:val="none" w:sz="0" w:space="0" w:color="auto"/>
      </w:divBdr>
      <w:divsChild>
        <w:div w:id="654145617">
          <w:marLeft w:val="274"/>
          <w:marRight w:val="0"/>
          <w:marTop w:val="0"/>
          <w:marBottom w:val="120"/>
          <w:divBdr>
            <w:top w:val="none" w:sz="0" w:space="0" w:color="auto"/>
            <w:left w:val="none" w:sz="0" w:space="0" w:color="auto"/>
            <w:bottom w:val="none" w:sz="0" w:space="0" w:color="auto"/>
            <w:right w:val="none" w:sz="0" w:space="0" w:color="auto"/>
          </w:divBdr>
        </w:div>
        <w:div w:id="1348412534">
          <w:marLeft w:val="274"/>
          <w:marRight w:val="0"/>
          <w:marTop w:val="0"/>
          <w:marBottom w:val="120"/>
          <w:divBdr>
            <w:top w:val="none" w:sz="0" w:space="0" w:color="auto"/>
            <w:left w:val="none" w:sz="0" w:space="0" w:color="auto"/>
            <w:bottom w:val="none" w:sz="0" w:space="0" w:color="auto"/>
            <w:right w:val="none" w:sz="0" w:space="0" w:color="auto"/>
          </w:divBdr>
        </w:div>
        <w:div w:id="1469546056">
          <w:marLeft w:val="274"/>
          <w:marRight w:val="0"/>
          <w:marTop w:val="0"/>
          <w:marBottom w:val="120"/>
          <w:divBdr>
            <w:top w:val="none" w:sz="0" w:space="0" w:color="auto"/>
            <w:left w:val="none" w:sz="0" w:space="0" w:color="auto"/>
            <w:bottom w:val="none" w:sz="0" w:space="0" w:color="auto"/>
            <w:right w:val="none" w:sz="0" w:space="0" w:color="auto"/>
          </w:divBdr>
        </w:div>
      </w:divsChild>
    </w:div>
    <w:div w:id="1530678976">
      <w:bodyDiv w:val="1"/>
      <w:marLeft w:val="0"/>
      <w:marRight w:val="0"/>
      <w:marTop w:val="0"/>
      <w:marBottom w:val="0"/>
      <w:divBdr>
        <w:top w:val="none" w:sz="0" w:space="0" w:color="auto"/>
        <w:left w:val="none" w:sz="0" w:space="0" w:color="auto"/>
        <w:bottom w:val="none" w:sz="0" w:space="0" w:color="auto"/>
        <w:right w:val="none" w:sz="0" w:space="0" w:color="auto"/>
      </w:divBdr>
    </w:div>
    <w:div w:id="1537813719">
      <w:bodyDiv w:val="1"/>
      <w:marLeft w:val="0"/>
      <w:marRight w:val="0"/>
      <w:marTop w:val="0"/>
      <w:marBottom w:val="0"/>
      <w:divBdr>
        <w:top w:val="none" w:sz="0" w:space="0" w:color="auto"/>
        <w:left w:val="none" w:sz="0" w:space="0" w:color="auto"/>
        <w:bottom w:val="none" w:sz="0" w:space="0" w:color="auto"/>
        <w:right w:val="none" w:sz="0" w:space="0" w:color="auto"/>
      </w:divBdr>
      <w:divsChild>
        <w:div w:id="61026103">
          <w:marLeft w:val="274"/>
          <w:marRight w:val="0"/>
          <w:marTop w:val="0"/>
          <w:marBottom w:val="120"/>
          <w:divBdr>
            <w:top w:val="none" w:sz="0" w:space="0" w:color="auto"/>
            <w:left w:val="none" w:sz="0" w:space="0" w:color="auto"/>
            <w:bottom w:val="none" w:sz="0" w:space="0" w:color="auto"/>
            <w:right w:val="none" w:sz="0" w:space="0" w:color="auto"/>
          </w:divBdr>
        </w:div>
      </w:divsChild>
    </w:div>
    <w:div w:id="1540513985">
      <w:bodyDiv w:val="1"/>
      <w:marLeft w:val="0"/>
      <w:marRight w:val="0"/>
      <w:marTop w:val="0"/>
      <w:marBottom w:val="0"/>
      <w:divBdr>
        <w:top w:val="none" w:sz="0" w:space="0" w:color="auto"/>
        <w:left w:val="none" w:sz="0" w:space="0" w:color="auto"/>
        <w:bottom w:val="none" w:sz="0" w:space="0" w:color="auto"/>
        <w:right w:val="none" w:sz="0" w:space="0" w:color="auto"/>
      </w:divBdr>
      <w:divsChild>
        <w:div w:id="358942356">
          <w:marLeft w:val="288"/>
          <w:marRight w:val="0"/>
          <w:marTop w:val="0"/>
          <w:marBottom w:val="120"/>
          <w:divBdr>
            <w:top w:val="none" w:sz="0" w:space="0" w:color="auto"/>
            <w:left w:val="none" w:sz="0" w:space="0" w:color="auto"/>
            <w:bottom w:val="none" w:sz="0" w:space="0" w:color="auto"/>
            <w:right w:val="none" w:sz="0" w:space="0" w:color="auto"/>
          </w:divBdr>
        </w:div>
      </w:divsChild>
    </w:div>
    <w:div w:id="1552763509">
      <w:bodyDiv w:val="1"/>
      <w:marLeft w:val="0"/>
      <w:marRight w:val="0"/>
      <w:marTop w:val="0"/>
      <w:marBottom w:val="0"/>
      <w:divBdr>
        <w:top w:val="none" w:sz="0" w:space="0" w:color="auto"/>
        <w:left w:val="none" w:sz="0" w:space="0" w:color="auto"/>
        <w:bottom w:val="none" w:sz="0" w:space="0" w:color="auto"/>
        <w:right w:val="none" w:sz="0" w:space="0" w:color="auto"/>
      </w:divBdr>
    </w:div>
    <w:div w:id="1667004853">
      <w:bodyDiv w:val="1"/>
      <w:marLeft w:val="0"/>
      <w:marRight w:val="0"/>
      <w:marTop w:val="0"/>
      <w:marBottom w:val="0"/>
      <w:divBdr>
        <w:top w:val="none" w:sz="0" w:space="0" w:color="auto"/>
        <w:left w:val="none" w:sz="0" w:space="0" w:color="auto"/>
        <w:bottom w:val="none" w:sz="0" w:space="0" w:color="auto"/>
        <w:right w:val="none" w:sz="0" w:space="0" w:color="auto"/>
      </w:divBdr>
    </w:div>
    <w:div w:id="1669402699">
      <w:bodyDiv w:val="1"/>
      <w:marLeft w:val="0"/>
      <w:marRight w:val="0"/>
      <w:marTop w:val="0"/>
      <w:marBottom w:val="0"/>
      <w:divBdr>
        <w:top w:val="none" w:sz="0" w:space="0" w:color="auto"/>
        <w:left w:val="none" w:sz="0" w:space="0" w:color="auto"/>
        <w:bottom w:val="none" w:sz="0" w:space="0" w:color="auto"/>
        <w:right w:val="none" w:sz="0" w:space="0" w:color="auto"/>
      </w:divBdr>
      <w:divsChild>
        <w:div w:id="699866570">
          <w:marLeft w:val="274"/>
          <w:marRight w:val="0"/>
          <w:marTop w:val="0"/>
          <w:marBottom w:val="120"/>
          <w:divBdr>
            <w:top w:val="none" w:sz="0" w:space="0" w:color="auto"/>
            <w:left w:val="none" w:sz="0" w:space="0" w:color="auto"/>
            <w:bottom w:val="none" w:sz="0" w:space="0" w:color="auto"/>
            <w:right w:val="none" w:sz="0" w:space="0" w:color="auto"/>
          </w:divBdr>
        </w:div>
      </w:divsChild>
    </w:div>
    <w:div w:id="1678388068">
      <w:bodyDiv w:val="1"/>
      <w:marLeft w:val="0"/>
      <w:marRight w:val="0"/>
      <w:marTop w:val="0"/>
      <w:marBottom w:val="0"/>
      <w:divBdr>
        <w:top w:val="none" w:sz="0" w:space="0" w:color="auto"/>
        <w:left w:val="none" w:sz="0" w:space="0" w:color="auto"/>
        <w:bottom w:val="none" w:sz="0" w:space="0" w:color="auto"/>
        <w:right w:val="none" w:sz="0" w:space="0" w:color="auto"/>
      </w:divBdr>
    </w:div>
    <w:div w:id="1696690558">
      <w:bodyDiv w:val="1"/>
      <w:marLeft w:val="0"/>
      <w:marRight w:val="0"/>
      <w:marTop w:val="0"/>
      <w:marBottom w:val="0"/>
      <w:divBdr>
        <w:top w:val="none" w:sz="0" w:space="0" w:color="auto"/>
        <w:left w:val="none" w:sz="0" w:space="0" w:color="auto"/>
        <w:bottom w:val="none" w:sz="0" w:space="0" w:color="auto"/>
        <w:right w:val="none" w:sz="0" w:space="0" w:color="auto"/>
      </w:divBdr>
      <w:divsChild>
        <w:div w:id="893195291">
          <w:marLeft w:val="720"/>
          <w:marRight w:val="0"/>
          <w:marTop w:val="0"/>
          <w:marBottom w:val="120"/>
          <w:divBdr>
            <w:top w:val="none" w:sz="0" w:space="0" w:color="auto"/>
            <w:left w:val="none" w:sz="0" w:space="0" w:color="auto"/>
            <w:bottom w:val="none" w:sz="0" w:space="0" w:color="auto"/>
            <w:right w:val="none" w:sz="0" w:space="0" w:color="auto"/>
          </w:divBdr>
        </w:div>
      </w:divsChild>
    </w:div>
    <w:div w:id="1712874024">
      <w:bodyDiv w:val="1"/>
      <w:marLeft w:val="0"/>
      <w:marRight w:val="0"/>
      <w:marTop w:val="0"/>
      <w:marBottom w:val="0"/>
      <w:divBdr>
        <w:top w:val="none" w:sz="0" w:space="0" w:color="auto"/>
        <w:left w:val="none" w:sz="0" w:space="0" w:color="auto"/>
        <w:bottom w:val="none" w:sz="0" w:space="0" w:color="auto"/>
        <w:right w:val="none" w:sz="0" w:space="0" w:color="auto"/>
      </w:divBdr>
      <w:divsChild>
        <w:div w:id="45809680">
          <w:marLeft w:val="360"/>
          <w:marRight w:val="0"/>
          <w:marTop w:val="0"/>
          <w:marBottom w:val="120"/>
          <w:divBdr>
            <w:top w:val="none" w:sz="0" w:space="0" w:color="auto"/>
            <w:left w:val="none" w:sz="0" w:space="0" w:color="auto"/>
            <w:bottom w:val="none" w:sz="0" w:space="0" w:color="auto"/>
            <w:right w:val="none" w:sz="0" w:space="0" w:color="auto"/>
          </w:divBdr>
        </w:div>
        <w:div w:id="148181871">
          <w:marLeft w:val="720"/>
          <w:marRight w:val="0"/>
          <w:marTop w:val="0"/>
          <w:marBottom w:val="120"/>
          <w:divBdr>
            <w:top w:val="none" w:sz="0" w:space="0" w:color="auto"/>
            <w:left w:val="none" w:sz="0" w:space="0" w:color="auto"/>
            <w:bottom w:val="none" w:sz="0" w:space="0" w:color="auto"/>
            <w:right w:val="none" w:sz="0" w:space="0" w:color="auto"/>
          </w:divBdr>
        </w:div>
        <w:div w:id="308898567">
          <w:marLeft w:val="720"/>
          <w:marRight w:val="0"/>
          <w:marTop w:val="0"/>
          <w:marBottom w:val="120"/>
          <w:divBdr>
            <w:top w:val="none" w:sz="0" w:space="0" w:color="auto"/>
            <w:left w:val="none" w:sz="0" w:space="0" w:color="auto"/>
            <w:bottom w:val="none" w:sz="0" w:space="0" w:color="auto"/>
            <w:right w:val="none" w:sz="0" w:space="0" w:color="auto"/>
          </w:divBdr>
        </w:div>
        <w:div w:id="399015476">
          <w:marLeft w:val="720"/>
          <w:marRight w:val="0"/>
          <w:marTop w:val="0"/>
          <w:marBottom w:val="120"/>
          <w:divBdr>
            <w:top w:val="none" w:sz="0" w:space="0" w:color="auto"/>
            <w:left w:val="none" w:sz="0" w:space="0" w:color="auto"/>
            <w:bottom w:val="none" w:sz="0" w:space="0" w:color="auto"/>
            <w:right w:val="none" w:sz="0" w:space="0" w:color="auto"/>
          </w:divBdr>
        </w:div>
        <w:div w:id="655497389">
          <w:marLeft w:val="720"/>
          <w:marRight w:val="0"/>
          <w:marTop w:val="0"/>
          <w:marBottom w:val="120"/>
          <w:divBdr>
            <w:top w:val="none" w:sz="0" w:space="0" w:color="auto"/>
            <w:left w:val="none" w:sz="0" w:space="0" w:color="auto"/>
            <w:bottom w:val="none" w:sz="0" w:space="0" w:color="auto"/>
            <w:right w:val="none" w:sz="0" w:space="0" w:color="auto"/>
          </w:divBdr>
        </w:div>
        <w:div w:id="856309740">
          <w:marLeft w:val="720"/>
          <w:marRight w:val="0"/>
          <w:marTop w:val="0"/>
          <w:marBottom w:val="120"/>
          <w:divBdr>
            <w:top w:val="none" w:sz="0" w:space="0" w:color="auto"/>
            <w:left w:val="none" w:sz="0" w:space="0" w:color="auto"/>
            <w:bottom w:val="none" w:sz="0" w:space="0" w:color="auto"/>
            <w:right w:val="none" w:sz="0" w:space="0" w:color="auto"/>
          </w:divBdr>
        </w:div>
        <w:div w:id="1399206879">
          <w:marLeft w:val="360"/>
          <w:marRight w:val="0"/>
          <w:marTop w:val="0"/>
          <w:marBottom w:val="120"/>
          <w:divBdr>
            <w:top w:val="none" w:sz="0" w:space="0" w:color="auto"/>
            <w:left w:val="none" w:sz="0" w:space="0" w:color="auto"/>
            <w:bottom w:val="none" w:sz="0" w:space="0" w:color="auto"/>
            <w:right w:val="none" w:sz="0" w:space="0" w:color="auto"/>
          </w:divBdr>
        </w:div>
        <w:div w:id="1573851837">
          <w:marLeft w:val="720"/>
          <w:marRight w:val="0"/>
          <w:marTop w:val="0"/>
          <w:marBottom w:val="120"/>
          <w:divBdr>
            <w:top w:val="none" w:sz="0" w:space="0" w:color="auto"/>
            <w:left w:val="none" w:sz="0" w:space="0" w:color="auto"/>
            <w:bottom w:val="none" w:sz="0" w:space="0" w:color="auto"/>
            <w:right w:val="none" w:sz="0" w:space="0" w:color="auto"/>
          </w:divBdr>
        </w:div>
      </w:divsChild>
    </w:div>
    <w:div w:id="1723753015">
      <w:bodyDiv w:val="1"/>
      <w:marLeft w:val="0"/>
      <w:marRight w:val="0"/>
      <w:marTop w:val="0"/>
      <w:marBottom w:val="0"/>
      <w:divBdr>
        <w:top w:val="none" w:sz="0" w:space="0" w:color="auto"/>
        <w:left w:val="none" w:sz="0" w:space="0" w:color="auto"/>
        <w:bottom w:val="none" w:sz="0" w:space="0" w:color="auto"/>
        <w:right w:val="none" w:sz="0" w:space="0" w:color="auto"/>
      </w:divBdr>
    </w:div>
    <w:div w:id="1732918548">
      <w:bodyDiv w:val="1"/>
      <w:marLeft w:val="0"/>
      <w:marRight w:val="0"/>
      <w:marTop w:val="0"/>
      <w:marBottom w:val="0"/>
      <w:divBdr>
        <w:top w:val="none" w:sz="0" w:space="0" w:color="auto"/>
        <w:left w:val="none" w:sz="0" w:space="0" w:color="auto"/>
        <w:bottom w:val="none" w:sz="0" w:space="0" w:color="auto"/>
        <w:right w:val="none" w:sz="0" w:space="0" w:color="auto"/>
      </w:divBdr>
    </w:div>
    <w:div w:id="1741369130">
      <w:bodyDiv w:val="1"/>
      <w:marLeft w:val="0"/>
      <w:marRight w:val="0"/>
      <w:marTop w:val="0"/>
      <w:marBottom w:val="0"/>
      <w:divBdr>
        <w:top w:val="none" w:sz="0" w:space="0" w:color="auto"/>
        <w:left w:val="none" w:sz="0" w:space="0" w:color="auto"/>
        <w:bottom w:val="none" w:sz="0" w:space="0" w:color="auto"/>
        <w:right w:val="none" w:sz="0" w:space="0" w:color="auto"/>
      </w:divBdr>
    </w:div>
    <w:div w:id="1742025268">
      <w:bodyDiv w:val="1"/>
      <w:marLeft w:val="0"/>
      <w:marRight w:val="0"/>
      <w:marTop w:val="0"/>
      <w:marBottom w:val="0"/>
      <w:divBdr>
        <w:top w:val="none" w:sz="0" w:space="0" w:color="auto"/>
        <w:left w:val="none" w:sz="0" w:space="0" w:color="auto"/>
        <w:bottom w:val="none" w:sz="0" w:space="0" w:color="auto"/>
        <w:right w:val="none" w:sz="0" w:space="0" w:color="auto"/>
      </w:divBdr>
      <w:divsChild>
        <w:div w:id="1047611119">
          <w:marLeft w:val="274"/>
          <w:marRight w:val="0"/>
          <w:marTop w:val="0"/>
          <w:marBottom w:val="120"/>
          <w:divBdr>
            <w:top w:val="none" w:sz="0" w:space="0" w:color="auto"/>
            <w:left w:val="none" w:sz="0" w:space="0" w:color="auto"/>
            <w:bottom w:val="none" w:sz="0" w:space="0" w:color="auto"/>
            <w:right w:val="none" w:sz="0" w:space="0" w:color="auto"/>
          </w:divBdr>
        </w:div>
      </w:divsChild>
    </w:div>
    <w:div w:id="1769035042">
      <w:bodyDiv w:val="1"/>
      <w:marLeft w:val="0"/>
      <w:marRight w:val="0"/>
      <w:marTop w:val="0"/>
      <w:marBottom w:val="0"/>
      <w:divBdr>
        <w:top w:val="none" w:sz="0" w:space="0" w:color="auto"/>
        <w:left w:val="none" w:sz="0" w:space="0" w:color="auto"/>
        <w:bottom w:val="none" w:sz="0" w:space="0" w:color="auto"/>
        <w:right w:val="none" w:sz="0" w:space="0" w:color="auto"/>
      </w:divBdr>
      <w:divsChild>
        <w:div w:id="151675683">
          <w:marLeft w:val="562"/>
          <w:marRight w:val="0"/>
          <w:marTop w:val="0"/>
          <w:marBottom w:val="120"/>
          <w:divBdr>
            <w:top w:val="none" w:sz="0" w:space="0" w:color="auto"/>
            <w:left w:val="none" w:sz="0" w:space="0" w:color="auto"/>
            <w:bottom w:val="none" w:sz="0" w:space="0" w:color="auto"/>
            <w:right w:val="none" w:sz="0" w:space="0" w:color="auto"/>
          </w:divBdr>
        </w:div>
        <w:div w:id="1015350419">
          <w:marLeft w:val="562"/>
          <w:marRight w:val="0"/>
          <w:marTop w:val="0"/>
          <w:marBottom w:val="120"/>
          <w:divBdr>
            <w:top w:val="none" w:sz="0" w:space="0" w:color="auto"/>
            <w:left w:val="none" w:sz="0" w:space="0" w:color="auto"/>
            <w:bottom w:val="none" w:sz="0" w:space="0" w:color="auto"/>
            <w:right w:val="none" w:sz="0" w:space="0" w:color="auto"/>
          </w:divBdr>
        </w:div>
        <w:div w:id="1474835974">
          <w:marLeft w:val="562"/>
          <w:marRight w:val="0"/>
          <w:marTop w:val="0"/>
          <w:marBottom w:val="120"/>
          <w:divBdr>
            <w:top w:val="none" w:sz="0" w:space="0" w:color="auto"/>
            <w:left w:val="none" w:sz="0" w:space="0" w:color="auto"/>
            <w:bottom w:val="none" w:sz="0" w:space="0" w:color="auto"/>
            <w:right w:val="none" w:sz="0" w:space="0" w:color="auto"/>
          </w:divBdr>
        </w:div>
        <w:div w:id="1495295197">
          <w:marLeft w:val="274"/>
          <w:marRight w:val="0"/>
          <w:marTop w:val="0"/>
          <w:marBottom w:val="120"/>
          <w:divBdr>
            <w:top w:val="none" w:sz="0" w:space="0" w:color="auto"/>
            <w:left w:val="none" w:sz="0" w:space="0" w:color="auto"/>
            <w:bottom w:val="none" w:sz="0" w:space="0" w:color="auto"/>
            <w:right w:val="none" w:sz="0" w:space="0" w:color="auto"/>
          </w:divBdr>
        </w:div>
        <w:div w:id="1915428725">
          <w:marLeft w:val="274"/>
          <w:marRight w:val="0"/>
          <w:marTop w:val="0"/>
          <w:marBottom w:val="120"/>
          <w:divBdr>
            <w:top w:val="none" w:sz="0" w:space="0" w:color="auto"/>
            <w:left w:val="none" w:sz="0" w:space="0" w:color="auto"/>
            <w:bottom w:val="none" w:sz="0" w:space="0" w:color="auto"/>
            <w:right w:val="none" w:sz="0" w:space="0" w:color="auto"/>
          </w:divBdr>
        </w:div>
      </w:divsChild>
    </w:div>
    <w:div w:id="1780642721">
      <w:bodyDiv w:val="1"/>
      <w:marLeft w:val="0"/>
      <w:marRight w:val="0"/>
      <w:marTop w:val="0"/>
      <w:marBottom w:val="0"/>
      <w:divBdr>
        <w:top w:val="none" w:sz="0" w:space="0" w:color="auto"/>
        <w:left w:val="none" w:sz="0" w:space="0" w:color="auto"/>
        <w:bottom w:val="none" w:sz="0" w:space="0" w:color="auto"/>
        <w:right w:val="none" w:sz="0" w:space="0" w:color="auto"/>
      </w:divBdr>
      <w:divsChild>
        <w:div w:id="603265992">
          <w:marLeft w:val="274"/>
          <w:marRight w:val="0"/>
          <w:marTop w:val="60"/>
          <w:marBottom w:val="120"/>
          <w:divBdr>
            <w:top w:val="none" w:sz="0" w:space="0" w:color="auto"/>
            <w:left w:val="none" w:sz="0" w:space="0" w:color="auto"/>
            <w:bottom w:val="none" w:sz="0" w:space="0" w:color="auto"/>
            <w:right w:val="none" w:sz="0" w:space="0" w:color="auto"/>
          </w:divBdr>
        </w:div>
        <w:div w:id="1264076277">
          <w:marLeft w:val="547"/>
          <w:marRight w:val="0"/>
          <w:marTop w:val="60"/>
          <w:marBottom w:val="120"/>
          <w:divBdr>
            <w:top w:val="none" w:sz="0" w:space="0" w:color="auto"/>
            <w:left w:val="none" w:sz="0" w:space="0" w:color="auto"/>
            <w:bottom w:val="none" w:sz="0" w:space="0" w:color="auto"/>
            <w:right w:val="none" w:sz="0" w:space="0" w:color="auto"/>
          </w:divBdr>
        </w:div>
        <w:div w:id="1319771041">
          <w:marLeft w:val="274"/>
          <w:marRight w:val="0"/>
          <w:marTop w:val="60"/>
          <w:marBottom w:val="120"/>
          <w:divBdr>
            <w:top w:val="none" w:sz="0" w:space="0" w:color="auto"/>
            <w:left w:val="none" w:sz="0" w:space="0" w:color="auto"/>
            <w:bottom w:val="none" w:sz="0" w:space="0" w:color="auto"/>
            <w:right w:val="none" w:sz="0" w:space="0" w:color="auto"/>
          </w:divBdr>
        </w:div>
      </w:divsChild>
    </w:div>
    <w:div w:id="1821922392">
      <w:bodyDiv w:val="1"/>
      <w:marLeft w:val="0"/>
      <w:marRight w:val="0"/>
      <w:marTop w:val="0"/>
      <w:marBottom w:val="0"/>
      <w:divBdr>
        <w:top w:val="none" w:sz="0" w:space="0" w:color="auto"/>
        <w:left w:val="none" w:sz="0" w:space="0" w:color="auto"/>
        <w:bottom w:val="none" w:sz="0" w:space="0" w:color="auto"/>
        <w:right w:val="none" w:sz="0" w:space="0" w:color="auto"/>
      </w:divBdr>
      <w:divsChild>
        <w:div w:id="1766463262">
          <w:marLeft w:val="274"/>
          <w:marRight w:val="0"/>
          <w:marTop w:val="0"/>
          <w:marBottom w:val="120"/>
          <w:divBdr>
            <w:top w:val="none" w:sz="0" w:space="0" w:color="auto"/>
            <w:left w:val="none" w:sz="0" w:space="0" w:color="auto"/>
            <w:bottom w:val="none" w:sz="0" w:space="0" w:color="auto"/>
            <w:right w:val="none" w:sz="0" w:space="0" w:color="auto"/>
          </w:divBdr>
        </w:div>
      </w:divsChild>
    </w:div>
    <w:div w:id="1843810843">
      <w:bodyDiv w:val="1"/>
      <w:marLeft w:val="0"/>
      <w:marRight w:val="0"/>
      <w:marTop w:val="0"/>
      <w:marBottom w:val="0"/>
      <w:divBdr>
        <w:top w:val="none" w:sz="0" w:space="0" w:color="auto"/>
        <w:left w:val="none" w:sz="0" w:space="0" w:color="auto"/>
        <w:bottom w:val="none" w:sz="0" w:space="0" w:color="auto"/>
        <w:right w:val="none" w:sz="0" w:space="0" w:color="auto"/>
      </w:divBdr>
    </w:div>
    <w:div w:id="1867329589">
      <w:bodyDiv w:val="1"/>
      <w:marLeft w:val="0"/>
      <w:marRight w:val="0"/>
      <w:marTop w:val="0"/>
      <w:marBottom w:val="0"/>
      <w:divBdr>
        <w:top w:val="none" w:sz="0" w:space="0" w:color="auto"/>
        <w:left w:val="none" w:sz="0" w:space="0" w:color="auto"/>
        <w:bottom w:val="none" w:sz="0" w:space="0" w:color="auto"/>
        <w:right w:val="none" w:sz="0" w:space="0" w:color="auto"/>
      </w:divBdr>
      <w:divsChild>
        <w:div w:id="1103766059">
          <w:marLeft w:val="274"/>
          <w:marRight w:val="0"/>
          <w:marTop w:val="0"/>
          <w:marBottom w:val="120"/>
          <w:divBdr>
            <w:top w:val="none" w:sz="0" w:space="0" w:color="auto"/>
            <w:left w:val="none" w:sz="0" w:space="0" w:color="auto"/>
            <w:bottom w:val="none" w:sz="0" w:space="0" w:color="auto"/>
            <w:right w:val="none" w:sz="0" w:space="0" w:color="auto"/>
          </w:divBdr>
        </w:div>
      </w:divsChild>
    </w:div>
    <w:div w:id="1869559196">
      <w:bodyDiv w:val="1"/>
      <w:marLeft w:val="0"/>
      <w:marRight w:val="0"/>
      <w:marTop w:val="0"/>
      <w:marBottom w:val="0"/>
      <w:divBdr>
        <w:top w:val="none" w:sz="0" w:space="0" w:color="auto"/>
        <w:left w:val="none" w:sz="0" w:space="0" w:color="auto"/>
        <w:bottom w:val="none" w:sz="0" w:space="0" w:color="auto"/>
        <w:right w:val="none" w:sz="0" w:space="0" w:color="auto"/>
      </w:divBdr>
    </w:div>
    <w:div w:id="1877350285">
      <w:bodyDiv w:val="1"/>
      <w:marLeft w:val="0"/>
      <w:marRight w:val="0"/>
      <w:marTop w:val="0"/>
      <w:marBottom w:val="0"/>
      <w:divBdr>
        <w:top w:val="none" w:sz="0" w:space="0" w:color="auto"/>
        <w:left w:val="none" w:sz="0" w:space="0" w:color="auto"/>
        <w:bottom w:val="none" w:sz="0" w:space="0" w:color="auto"/>
        <w:right w:val="none" w:sz="0" w:space="0" w:color="auto"/>
      </w:divBdr>
      <w:divsChild>
        <w:div w:id="394352500">
          <w:marLeft w:val="274"/>
          <w:marRight w:val="0"/>
          <w:marTop w:val="0"/>
          <w:marBottom w:val="120"/>
          <w:divBdr>
            <w:top w:val="none" w:sz="0" w:space="0" w:color="auto"/>
            <w:left w:val="none" w:sz="0" w:space="0" w:color="auto"/>
            <w:bottom w:val="none" w:sz="0" w:space="0" w:color="auto"/>
            <w:right w:val="none" w:sz="0" w:space="0" w:color="auto"/>
          </w:divBdr>
        </w:div>
        <w:div w:id="511917202">
          <w:marLeft w:val="274"/>
          <w:marRight w:val="0"/>
          <w:marTop w:val="0"/>
          <w:marBottom w:val="120"/>
          <w:divBdr>
            <w:top w:val="none" w:sz="0" w:space="0" w:color="auto"/>
            <w:left w:val="none" w:sz="0" w:space="0" w:color="auto"/>
            <w:bottom w:val="none" w:sz="0" w:space="0" w:color="auto"/>
            <w:right w:val="none" w:sz="0" w:space="0" w:color="auto"/>
          </w:divBdr>
        </w:div>
        <w:div w:id="1142041482">
          <w:marLeft w:val="274"/>
          <w:marRight w:val="0"/>
          <w:marTop w:val="0"/>
          <w:marBottom w:val="120"/>
          <w:divBdr>
            <w:top w:val="none" w:sz="0" w:space="0" w:color="auto"/>
            <w:left w:val="none" w:sz="0" w:space="0" w:color="auto"/>
            <w:bottom w:val="none" w:sz="0" w:space="0" w:color="auto"/>
            <w:right w:val="none" w:sz="0" w:space="0" w:color="auto"/>
          </w:divBdr>
        </w:div>
        <w:div w:id="1509176144">
          <w:marLeft w:val="274"/>
          <w:marRight w:val="0"/>
          <w:marTop w:val="0"/>
          <w:marBottom w:val="120"/>
          <w:divBdr>
            <w:top w:val="none" w:sz="0" w:space="0" w:color="auto"/>
            <w:left w:val="none" w:sz="0" w:space="0" w:color="auto"/>
            <w:bottom w:val="none" w:sz="0" w:space="0" w:color="auto"/>
            <w:right w:val="none" w:sz="0" w:space="0" w:color="auto"/>
          </w:divBdr>
        </w:div>
        <w:div w:id="1934165896">
          <w:marLeft w:val="274"/>
          <w:marRight w:val="0"/>
          <w:marTop w:val="0"/>
          <w:marBottom w:val="120"/>
          <w:divBdr>
            <w:top w:val="none" w:sz="0" w:space="0" w:color="auto"/>
            <w:left w:val="none" w:sz="0" w:space="0" w:color="auto"/>
            <w:bottom w:val="none" w:sz="0" w:space="0" w:color="auto"/>
            <w:right w:val="none" w:sz="0" w:space="0" w:color="auto"/>
          </w:divBdr>
        </w:div>
        <w:div w:id="1947539704">
          <w:marLeft w:val="274"/>
          <w:marRight w:val="0"/>
          <w:marTop w:val="0"/>
          <w:marBottom w:val="120"/>
          <w:divBdr>
            <w:top w:val="none" w:sz="0" w:space="0" w:color="auto"/>
            <w:left w:val="none" w:sz="0" w:space="0" w:color="auto"/>
            <w:bottom w:val="none" w:sz="0" w:space="0" w:color="auto"/>
            <w:right w:val="none" w:sz="0" w:space="0" w:color="auto"/>
          </w:divBdr>
        </w:div>
      </w:divsChild>
    </w:div>
    <w:div w:id="1903448244">
      <w:bodyDiv w:val="1"/>
      <w:marLeft w:val="0"/>
      <w:marRight w:val="0"/>
      <w:marTop w:val="0"/>
      <w:marBottom w:val="0"/>
      <w:divBdr>
        <w:top w:val="none" w:sz="0" w:space="0" w:color="auto"/>
        <w:left w:val="none" w:sz="0" w:space="0" w:color="auto"/>
        <w:bottom w:val="none" w:sz="0" w:space="0" w:color="auto"/>
        <w:right w:val="none" w:sz="0" w:space="0" w:color="auto"/>
      </w:divBdr>
    </w:div>
    <w:div w:id="1910729137">
      <w:bodyDiv w:val="1"/>
      <w:marLeft w:val="0"/>
      <w:marRight w:val="0"/>
      <w:marTop w:val="0"/>
      <w:marBottom w:val="0"/>
      <w:divBdr>
        <w:top w:val="none" w:sz="0" w:space="0" w:color="auto"/>
        <w:left w:val="none" w:sz="0" w:space="0" w:color="auto"/>
        <w:bottom w:val="none" w:sz="0" w:space="0" w:color="auto"/>
        <w:right w:val="none" w:sz="0" w:space="0" w:color="auto"/>
      </w:divBdr>
    </w:div>
    <w:div w:id="1912690783">
      <w:bodyDiv w:val="1"/>
      <w:marLeft w:val="0"/>
      <w:marRight w:val="0"/>
      <w:marTop w:val="0"/>
      <w:marBottom w:val="0"/>
      <w:divBdr>
        <w:top w:val="none" w:sz="0" w:space="0" w:color="auto"/>
        <w:left w:val="none" w:sz="0" w:space="0" w:color="auto"/>
        <w:bottom w:val="none" w:sz="0" w:space="0" w:color="auto"/>
        <w:right w:val="none" w:sz="0" w:space="0" w:color="auto"/>
      </w:divBdr>
      <w:divsChild>
        <w:div w:id="1709841947">
          <w:marLeft w:val="605"/>
          <w:marRight w:val="0"/>
          <w:marTop w:val="0"/>
          <w:marBottom w:val="120"/>
          <w:divBdr>
            <w:top w:val="none" w:sz="0" w:space="0" w:color="auto"/>
            <w:left w:val="none" w:sz="0" w:space="0" w:color="auto"/>
            <w:bottom w:val="none" w:sz="0" w:space="0" w:color="auto"/>
            <w:right w:val="none" w:sz="0" w:space="0" w:color="auto"/>
          </w:divBdr>
        </w:div>
      </w:divsChild>
    </w:div>
    <w:div w:id="1926498302">
      <w:bodyDiv w:val="1"/>
      <w:marLeft w:val="0"/>
      <w:marRight w:val="0"/>
      <w:marTop w:val="0"/>
      <w:marBottom w:val="0"/>
      <w:divBdr>
        <w:top w:val="none" w:sz="0" w:space="0" w:color="auto"/>
        <w:left w:val="none" w:sz="0" w:space="0" w:color="auto"/>
        <w:bottom w:val="none" w:sz="0" w:space="0" w:color="auto"/>
        <w:right w:val="none" w:sz="0" w:space="0" w:color="auto"/>
      </w:divBdr>
      <w:divsChild>
        <w:div w:id="5714209">
          <w:marLeft w:val="274"/>
          <w:marRight w:val="0"/>
          <w:marTop w:val="0"/>
          <w:marBottom w:val="120"/>
          <w:divBdr>
            <w:top w:val="none" w:sz="0" w:space="0" w:color="auto"/>
            <w:left w:val="none" w:sz="0" w:space="0" w:color="auto"/>
            <w:bottom w:val="none" w:sz="0" w:space="0" w:color="auto"/>
            <w:right w:val="none" w:sz="0" w:space="0" w:color="auto"/>
          </w:divBdr>
        </w:div>
        <w:div w:id="378363036">
          <w:marLeft w:val="274"/>
          <w:marRight w:val="0"/>
          <w:marTop w:val="0"/>
          <w:marBottom w:val="120"/>
          <w:divBdr>
            <w:top w:val="none" w:sz="0" w:space="0" w:color="auto"/>
            <w:left w:val="none" w:sz="0" w:space="0" w:color="auto"/>
            <w:bottom w:val="none" w:sz="0" w:space="0" w:color="auto"/>
            <w:right w:val="none" w:sz="0" w:space="0" w:color="auto"/>
          </w:divBdr>
        </w:div>
        <w:div w:id="678317736">
          <w:marLeft w:val="274"/>
          <w:marRight w:val="0"/>
          <w:marTop w:val="0"/>
          <w:marBottom w:val="120"/>
          <w:divBdr>
            <w:top w:val="none" w:sz="0" w:space="0" w:color="auto"/>
            <w:left w:val="none" w:sz="0" w:space="0" w:color="auto"/>
            <w:bottom w:val="none" w:sz="0" w:space="0" w:color="auto"/>
            <w:right w:val="none" w:sz="0" w:space="0" w:color="auto"/>
          </w:divBdr>
        </w:div>
        <w:div w:id="837500921">
          <w:marLeft w:val="274"/>
          <w:marRight w:val="0"/>
          <w:marTop w:val="0"/>
          <w:marBottom w:val="120"/>
          <w:divBdr>
            <w:top w:val="none" w:sz="0" w:space="0" w:color="auto"/>
            <w:left w:val="none" w:sz="0" w:space="0" w:color="auto"/>
            <w:bottom w:val="none" w:sz="0" w:space="0" w:color="auto"/>
            <w:right w:val="none" w:sz="0" w:space="0" w:color="auto"/>
          </w:divBdr>
        </w:div>
        <w:div w:id="1031419302">
          <w:marLeft w:val="274"/>
          <w:marRight w:val="0"/>
          <w:marTop w:val="0"/>
          <w:marBottom w:val="120"/>
          <w:divBdr>
            <w:top w:val="none" w:sz="0" w:space="0" w:color="auto"/>
            <w:left w:val="none" w:sz="0" w:space="0" w:color="auto"/>
            <w:bottom w:val="none" w:sz="0" w:space="0" w:color="auto"/>
            <w:right w:val="none" w:sz="0" w:space="0" w:color="auto"/>
          </w:divBdr>
        </w:div>
        <w:div w:id="1147864792">
          <w:marLeft w:val="274"/>
          <w:marRight w:val="0"/>
          <w:marTop w:val="0"/>
          <w:marBottom w:val="120"/>
          <w:divBdr>
            <w:top w:val="none" w:sz="0" w:space="0" w:color="auto"/>
            <w:left w:val="none" w:sz="0" w:space="0" w:color="auto"/>
            <w:bottom w:val="none" w:sz="0" w:space="0" w:color="auto"/>
            <w:right w:val="none" w:sz="0" w:space="0" w:color="auto"/>
          </w:divBdr>
        </w:div>
        <w:div w:id="1418475530">
          <w:marLeft w:val="274"/>
          <w:marRight w:val="0"/>
          <w:marTop w:val="0"/>
          <w:marBottom w:val="120"/>
          <w:divBdr>
            <w:top w:val="none" w:sz="0" w:space="0" w:color="auto"/>
            <w:left w:val="none" w:sz="0" w:space="0" w:color="auto"/>
            <w:bottom w:val="none" w:sz="0" w:space="0" w:color="auto"/>
            <w:right w:val="none" w:sz="0" w:space="0" w:color="auto"/>
          </w:divBdr>
        </w:div>
        <w:div w:id="1479221117">
          <w:marLeft w:val="274"/>
          <w:marRight w:val="0"/>
          <w:marTop w:val="0"/>
          <w:marBottom w:val="120"/>
          <w:divBdr>
            <w:top w:val="none" w:sz="0" w:space="0" w:color="auto"/>
            <w:left w:val="none" w:sz="0" w:space="0" w:color="auto"/>
            <w:bottom w:val="none" w:sz="0" w:space="0" w:color="auto"/>
            <w:right w:val="none" w:sz="0" w:space="0" w:color="auto"/>
          </w:divBdr>
        </w:div>
        <w:div w:id="1846167929">
          <w:marLeft w:val="274"/>
          <w:marRight w:val="0"/>
          <w:marTop w:val="0"/>
          <w:marBottom w:val="120"/>
          <w:divBdr>
            <w:top w:val="none" w:sz="0" w:space="0" w:color="auto"/>
            <w:left w:val="none" w:sz="0" w:space="0" w:color="auto"/>
            <w:bottom w:val="none" w:sz="0" w:space="0" w:color="auto"/>
            <w:right w:val="none" w:sz="0" w:space="0" w:color="auto"/>
          </w:divBdr>
        </w:div>
        <w:div w:id="1895384884">
          <w:marLeft w:val="274"/>
          <w:marRight w:val="0"/>
          <w:marTop w:val="0"/>
          <w:marBottom w:val="120"/>
          <w:divBdr>
            <w:top w:val="none" w:sz="0" w:space="0" w:color="auto"/>
            <w:left w:val="none" w:sz="0" w:space="0" w:color="auto"/>
            <w:bottom w:val="none" w:sz="0" w:space="0" w:color="auto"/>
            <w:right w:val="none" w:sz="0" w:space="0" w:color="auto"/>
          </w:divBdr>
        </w:div>
        <w:div w:id="2006014497">
          <w:marLeft w:val="274"/>
          <w:marRight w:val="0"/>
          <w:marTop w:val="0"/>
          <w:marBottom w:val="120"/>
          <w:divBdr>
            <w:top w:val="none" w:sz="0" w:space="0" w:color="auto"/>
            <w:left w:val="none" w:sz="0" w:space="0" w:color="auto"/>
            <w:bottom w:val="none" w:sz="0" w:space="0" w:color="auto"/>
            <w:right w:val="none" w:sz="0" w:space="0" w:color="auto"/>
          </w:divBdr>
        </w:div>
        <w:div w:id="2121289737">
          <w:marLeft w:val="274"/>
          <w:marRight w:val="0"/>
          <w:marTop w:val="0"/>
          <w:marBottom w:val="120"/>
          <w:divBdr>
            <w:top w:val="none" w:sz="0" w:space="0" w:color="auto"/>
            <w:left w:val="none" w:sz="0" w:space="0" w:color="auto"/>
            <w:bottom w:val="none" w:sz="0" w:space="0" w:color="auto"/>
            <w:right w:val="none" w:sz="0" w:space="0" w:color="auto"/>
          </w:divBdr>
        </w:div>
      </w:divsChild>
    </w:div>
    <w:div w:id="1943997163">
      <w:bodyDiv w:val="1"/>
      <w:marLeft w:val="0"/>
      <w:marRight w:val="0"/>
      <w:marTop w:val="0"/>
      <w:marBottom w:val="0"/>
      <w:divBdr>
        <w:top w:val="none" w:sz="0" w:space="0" w:color="auto"/>
        <w:left w:val="none" w:sz="0" w:space="0" w:color="auto"/>
        <w:bottom w:val="none" w:sz="0" w:space="0" w:color="auto"/>
        <w:right w:val="none" w:sz="0" w:space="0" w:color="auto"/>
      </w:divBdr>
      <w:divsChild>
        <w:div w:id="894003173">
          <w:marLeft w:val="274"/>
          <w:marRight w:val="0"/>
          <w:marTop w:val="0"/>
          <w:marBottom w:val="0"/>
          <w:divBdr>
            <w:top w:val="none" w:sz="0" w:space="0" w:color="auto"/>
            <w:left w:val="none" w:sz="0" w:space="0" w:color="auto"/>
            <w:bottom w:val="none" w:sz="0" w:space="0" w:color="auto"/>
            <w:right w:val="none" w:sz="0" w:space="0" w:color="auto"/>
          </w:divBdr>
        </w:div>
      </w:divsChild>
    </w:div>
    <w:div w:id="1948923365">
      <w:bodyDiv w:val="1"/>
      <w:marLeft w:val="0"/>
      <w:marRight w:val="0"/>
      <w:marTop w:val="0"/>
      <w:marBottom w:val="0"/>
      <w:divBdr>
        <w:top w:val="none" w:sz="0" w:space="0" w:color="auto"/>
        <w:left w:val="none" w:sz="0" w:space="0" w:color="auto"/>
        <w:bottom w:val="none" w:sz="0" w:space="0" w:color="auto"/>
        <w:right w:val="none" w:sz="0" w:space="0" w:color="auto"/>
      </w:divBdr>
    </w:div>
    <w:div w:id="1997950843">
      <w:bodyDiv w:val="1"/>
      <w:marLeft w:val="0"/>
      <w:marRight w:val="0"/>
      <w:marTop w:val="0"/>
      <w:marBottom w:val="0"/>
      <w:divBdr>
        <w:top w:val="none" w:sz="0" w:space="0" w:color="auto"/>
        <w:left w:val="none" w:sz="0" w:space="0" w:color="auto"/>
        <w:bottom w:val="none" w:sz="0" w:space="0" w:color="auto"/>
        <w:right w:val="none" w:sz="0" w:space="0" w:color="auto"/>
      </w:divBdr>
      <w:divsChild>
        <w:div w:id="1887060506">
          <w:marLeft w:val="605"/>
          <w:marRight w:val="0"/>
          <w:marTop w:val="0"/>
          <w:marBottom w:val="120"/>
          <w:divBdr>
            <w:top w:val="none" w:sz="0" w:space="0" w:color="auto"/>
            <w:left w:val="none" w:sz="0" w:space="0" w:color="auto"/>
            <w:bottom w:val="none" w:sz="0" w:space="0" w:color="auto"/>
            <w:right w:val="none" w:sz="0" w:space="0" w:color="auto"/>
          </w:divBdr>
        </w:div>
      </w:divsChild>
    </w:div>
    <w:div w:id="2001888533">
      <w:bodyDiv w:val="1"/>
      <w:marLeft w:val="0"/>
      <w:marRight w:val="0"/>
      <w:marTop w:val="0"/>
      <w:marBottom w:val="0"/>
      <w:divBdr>
        <w:top w:val="none" w:sz="0" w:space="0" w:color="auto"/>
        <w:left w:val="none" w:sz="0" w:space="0" w:color="auto"/>
        <w:bottom w:val="none" w:sz="0" w:space="0" w:color="auto"/>
        <w:right w:val="none" w:sz="0" w:space="0" w:color="auto"/>
      </w:divBdr>
      <w:divsChild>
        <w:div w:id="1656029697">
          <w:marLeft w:val="274"/>
          <w:marRight w:val="0"/>
          <w:marTop w:val="0"/>
          <w:marBottom w:val="120"/>
          <w:divBdr>
            <w:top w:val="none" w:sz="0" w:space="0" w:color="auto"/>
            <w:left w:val="none" w:sz="0" w:space="0" w:color="auto"/>
            <w:bottom w:val="none" w:sz="0" w:space="0" w:color="auto"/>
            <w:right w:val="none" w:sz="0" w:space="0" w:color="auto"/>
          </w:divBdr>
        </w:div>
      </w:divsChild>
    </w:div>
    <w:div w:id="2005467722">
      <w:bodyDiv w:val="1"/>
      <w:marLeft w:val="0"/>
      <w:marRight w:val="0"/>
      <w:marTop w:val="0"/>
      <w:marBottom w:val="0"/>
      <w:divBdr>
        <w:top w:val="none" w:sz="0" w:space="0" w:color="auto"/>
        <w:left w:val="none" w:sz="0" w:space="0" w:color="auto"/>
        <w:bottom w:val="none" w:sz="0" w:space="0" w:color="auto"/>
        <w:right w:val="none" w:sz="0" w:space="0" w:color="auto"/>
      </w:divBdr>
    </w:div>
    <w:div w:id="2014987171">
      <w:bodyDiv w:val="1"/>
      <w:marLeft w:val="0"/>
      <w:marRight w:val="0"/>
      <w:marTop w:val="0"/>
      <w:marBottom w:val="0"/>
      <w:divBdr>
        <w:top w:val="none" w:sz="0" w:space="0" w:color="auto"/>
        <w:left w:val="none" w:sz="0" w:space="0" w:color="auto"/>
        <w:bottom w:val="none" w:sz="0" w:space="0" w:color="auto"/>
        <w:right w:val="none" w:sz="0" w:space="0" w:color="auto"/>
      </w:divBdr>
      <w:divsChild>
        <w:div w:id="291979258">
          <w:marLeft w:val="562"/>
          <w:marRight w:val="0"/>
          <w:marTop w:val="0"/>
          <w:marBottom w:val="120"/>
          <w:divBdr>
            <w:top w:val="none" w:sz="0" w:space="0" w:color="auto"/>
            <w:left w:val="none" w:sz="0" w:space="0" w:color="auto"/>
            <w:bottom w:val="none" w:sz="0" w:space="0" w:color="auto"/>
            <w:right w:val="none" w:sz="0" w:space="0" w:color="auto"/>
          </w:divBdr>
        </w:div>
      </w:divsChild>
    </w:div>
    <w:div w:id="2034988966">
      <w:bodyDiv w:val="1"/>
      <w:marLeft w:val="0"/>
      <w:marRight w:val="0"/>
      <w:marTop w:val="0"/>
      <w:marBottom w:val="0"/>
      <w:divBdr>
        <w:top w:val="none" w:sz="0" w:space="0" w:color="auto"/>
        <w:left w:val="none" w:sz="0" w:space="0" w:color="auto"/>
        <w:bottom w:val="none" w:sz="0" w:space="0" w:color="auto"/>
        <w:right w:val="none" w:sz="0" w:space="0" w:color="auto"/>
      </w:divBdr>
      <w:divsChild>
        <w:div w:id="1048922147">
          <w:marLeft w:val="605"/>
          <w:marRight w:val="0"/>
          <w:marTop w:val="0"/>
          <w:marBottom w:val="120"/>
          <w:divBdr>
            <w:top w:val="none" w:sz="0" w:space="0" w:color="auto"/>
            <w:left w:val="none" w:sz="0" w:space="0" w:color="auto"/>
            <w:bottom w:val="none" w:sz="0" w:space="0" w:color="auto"/>
            <w:right w:val="none" w:sz="0" w:space="0" w:color="auto"/>
          </w:divBdr>
        </w:div>
        <w:div w:id="1357272121">
          <w:marLeft w:val="619"/>
          <w:marRight w:val="0"/>
          <w:marTop w:val="0"/>
          <w:marBottom w:val="120"/>
          <w:divBdr>
            <w:top w:val="none" w:sz="0" w:space="0" w:color="auto"/>
            <w:left w:val="none" w:sz="0" w:space="0" w:color="auto"/>
            <w:bottom w:val="none" w:sz="0" w:space="0" w:color="auto"/>
            <w:right w:val="none" w:sz="0" w:space="0" w:color="auto"/>
          </w:divBdr>
        </w:div>
      </w:divsChild>
    </w:div>
    <w:div w:id="2046782800">
      <w:bodyDiv w:val="1"/>
      <w:marLeft w:val="0"/>
      <w:marRight w:val="0"/>
      <w:marTop w:val="0"/>
      <w:marBottom w:val="0"/>
      <w:divBdr>
        <w:top w:val="none" w:sz="0" w:space="0" w:color="auto"/>
        <w:left w:val="none" w:sz="0" w:space="0" w:color="auto"/>
        <w:bottom w:val="none" w:sz="0" w:space="0" w:color="auto"/>
        <w:right w:val="none" w:sz="0" w:space="0" w:color="auto"/>
      </w:divBdr>
      <w:divsChild>
        <w:div w:id="19818618">
          <w:marLeft w:val="1080"/>
          <w:marRight w:val="0"/>
          <w:marTop w:val="0"/>
          <w:marBottom w:val="120"/>
          <w:divBdr>
            <w:top w:val="none" w:sz="0" w:space="0" w:color="auto"/>
            <w:left w:val="none" w:sz="0" w:space="0" w:color="auto"/>
            <w:bottom w:val="none" w:sz="0" w:space="0" w:color="auto"/>
            <w:right w:val="none" w:sz="0" w:space="0" w:color="auto"/>
          </w:divBdr>
        </w:div>
        <w:div w:id="504512282">
          <w:marLeft w:val="720"/>
          <w:marRight w:val="0"/>
          <w:marTop w:val="0"/>
          <w:marBottom w:val="120"/>
          <w:divBdr>
            <w:top w:val="none" w:sz="0" w:space="0" w:color="auto"/>
            <w:left w:val="none" w:sz="0" w:space="0" w:color="auto"/>
            <w:bottom w:val="none" w:sz="0" w:space="0" w:color="auto"/>
            <w:right w:val="none" w:sz="0" w:space="0" w:color="auto"/>
          </w:divBdr>
        </w:div>
        <w:div w:id="635993912">
          <w:marLeft w:val="720"/>
          <w:marRight w:val="0"/>
          <w:marTop w:val="0"/>
          <w:marBottom w:val="120"/>
          <w:divBdr>
            <w:top w:val="none" w:sz="0" w:space="0" w:color="auto"/>
            <w:left w:val="none" w:sz="0" w:space="0" w:color="auto"/>
            <w:bottom w:val="none" w:sz="0" w:space="0" w:color="auto"/>
            <w:right w:val="none" w:sz="0" w:space="0" w:color="auto"/>
          </w:divBdr>
        </w:div>
        <w:div w:id="642125004">
          <w:marLeft w:val="1080"/>
          <w:marRight w:val="0"/>
          <w:marTop w:val="0"/>
          <w:marBottom w:val="120"/>
          <w:divBdr>
            <w:top w:val="none" w:sz="0" w:space="0" w:color="auto"/>
            <w:left w:val="none" w:sz="0" w:space="0" w:color="auto"/>
            <w:bottom w:val="none" w:sz="0" w:space="0" w:color="auto"/>
            <w:right w:val="none" w:sz="0" w:space="0" w:color="auto"/>
          </w:divBdr>
        </w:div>
        <w:div w:id="836842201">
          <w:marLeft w:val="1080"/>
          <w:marRight w:val="0"/>
          <w:marTop w:val="0"/>
          <w:marBottom w:val="120"/>
          <w:divBdr>
            <w:top w:val="none" w:sz="0" w:space="0" w:color="auto"/>
            <w:left w:val="none" w:sz="0" w:space="0" w:color="auto"/>
            <w:bottom w:val="none" w:sz="0" w:space="0" w:color="auto"/>
            <w:right w:val="none" w:sz="0" w:space="0" w:color="auto"/>
          </w:divBdr>
        </w:div>
        <w:div w:id="887374612">
          <w:marLeft w:val="1080"/>
          <w:marRight w:val="0"/>
          <w:marTop w:val="0"/>
          <w:marBottom w:val="120"/>
          <w:divBdr>
            <w:top w:val="none" w:sz="0" w:space="0" w:color="auto"/>
            <w:left w:val="none" w:sz="0" w:space="0" w:color="auto"/>
            <w:bottom w:val="none" w:sz="0" w:space="0" w:color="auto"/>
            <w:right w:val="none" w:sz="0" w:space="0" w:color="auto"/>
          </w:divBdr>
        </w:div>
        <w:div w:id="994912292">
          <w:marLeft w:val="1080"/>
          <w:marRight w:val="0"/>
          <w:marTop w:val="0"/>
          <w:marBottom w:val="120"/>
          <w:divBdr>
            <w:top w:val="none" w:sz="0" w:space="0" w:color="auto"/>
            <w:left w:val="none" w:sz="0" w:space="0" w:color="auto"/>
            <w:bottom w:val="none" w:sz="0" w:space="0" w:color="auto"/>
            <w:right w:val="none" w:sz="0" w:space="0" w:color="auto"/>
          </w:divBdr>
        </w:div>
        <w:div w:id="1092778451">
          <w:marLeft w:val="1080"/>
          <w:marRight w:val="0"/>
          <w:marTop w:val="0"/>
          <w:marBottom w:val="120"/>
          <w:divBdr>
            <w:top w:val="none" w:sz="0" w:space="0" w:color="auto"/>
            <w:left w:val="none" w:sz="0" w:space="0" w:color="auto"/>
            <w:bottom w:val="none" w:sz="0" w:space="0" w:color="auto"/>
            <w:right w:val="none" w:sz="0" w:space="0" w:color="auto"/>
          </w:divBdr>
        </w:div>
        <w:div w:id="1120954915">
          <w:marLeft w:val="720"/>
          <w:marRight w:val="0"/>
          <w:marTop w:val="0"/>
          <w:marBottom w:val="120"/>
          <w:divBdr>
            <w:top w:val="none" w:sz="0" w:space="0" w:color="auto"/>
            <w:left w:val="none" w:sz="0" w:space="0" w:color="auto"/>
            <w:bottom w:val="none" w:sz="0" w:space="0" w:color="auto"/>
            <w:right w:val="none" w:sz="0" w:space="0" w:color="auto"/>
          </w:divBdr>
        </w:div>
        <w:div w:id="1135172258">
          <w:marLeft w:val="1080"/>
          <w:marRight w:val="0"/>
          <w:marTop w:val="0"/>
          <w:marBottom w:val="120"/>
          <w:divBdr>
            <w:top w:val="none" w:sz="0" w:space="0" w:color="auto"/>
            <w:left w:val="none" w:sz="0" w:space="0" w:color="auto"/>
            <w:bottom w:val="none" w:sz="0" w:space="0" w:color="auto"/>
            <w:right w:val="none" w:sz="0" w:space="0" w:color="auto"/>
          </w:divBdr>
        </w:div>
        <w:div w:id="1225019668">
          <w:marLeft w:val="360"/>
          <w:marRight w:val="0"/>
          <w:marTop w:val="0"/>
          <w:marBottom w:val="120"/>
          <w:divBdr>
            <w:top w:val="none" w:sz="0" w:space="0" w:color="auto"/>
            <w:left w:val="none" w:sz="0" w:space="0" w:color="auto"/>
            <w:bottom w:val="none" w:sz="0" w:space="0" w:color="auto"/>
            <w:right w:val="none" w:sz="0" w:space="0" w:color="auto"/>
          </w:divBdr>
        </w:div>
        <w:div w:id="2026127649">
          <w:marLeft w:val="1080"/>
          <w:marRight w:val="0"/>
          <w:marTop w:val="0"/>
          <w:marBottom w:val="120"/>
          <w:divBdr>
            <w:top w:val="none" w:sz="0" w:space="0" w:color="auto"/>
            <w:left w:val="none" w:sz="0" w:space="0" w:color="auto"/>
            <w:bottom w:val="none" w:sz="0" w:space="0" w:color="auto"/>
            <w:right w:val="none" w:sz="0" w:space="0" w:color="auto"/>
          </w:divBdr>
        </w:div>
      </w:divsChild>
    </w:div>
    <w:div w:id="2058432092">
      <w:bodyDiv w:val="1"/>
      <w:marLeft w:val="0"/>
      <w:marRight w:val="0"/>
      <w:marTop w:val="0"/>
      <w:marBottom w:val="0"/>
      <w:divBdr>
        <w:top w:val="none" w:sz="0" w:space="0" w:color="auto"/>
        <w:left w:val="none" w:sz="0" w:space="0" w:color="auto"/>
        <w:bottom w:val="none" w:sz="0" w:space="0" w:color="auto"/>
        <w:right w:val="none" w:sz="0" w:space="0" w:color="auto"/>
      </w:divBdr>
      <w:divsChild>
        <w:div w:id="175846139">
          <w:marLeft w:val="274"/>
          <w:marRight w:val="0"/>
          <w:marTop w:val="0"/>
          <w:marBottom w:val="120"/>
          <w:divBdr>
            <w:top w:val="none" w:sz="0" w:space="0" w:color="auto"/>
            <w:left w:val="none" w:sz="0" w:space="0" w:color="auto"/>
            <w:bottom w:val="none" w:sz="0" w:space="0" w:color="auto"/>
            <w:right w:val="none" w:sz="0" w:space="0" w:color="auto"/>
          </w:divBdr>
        </w:div>
        <w:div w:id="325130487">
          <w:marLeft w:val="274"/>
          <w:marRight w:val="0"/>
          <w:marTop w:val="0"/>
          <w:marBottom w:val="120"/>
          <w:divBdr>
            <w:top w:val="none" w:sz="0" w:space="0" w:color="auto"/>
            <w:left w:val="none" w:sz="0" w:space="0" w:color="auto"/>
            <w:bottom w:val="none" w:sz="0" w:space="0" w:color="auto"/>
            <w:right w:val="none" w:sz="0" w:space="0" w:color="auto"/>
          </w:divBdr>
        </w:div>
        <w:div w:id="337583345">
          <w:marLeft w:val="274"/>
          <w:marRight w:val="0"/>
          <w:marTop w:val="0"/>
          <w:marBottom w:val="120"/>
          <w:divBdr>
            <w:top w:val="none" w:sz="0" w:space="0" w:color="auto"/>
            <w:left w:val="none" w:sz="0" w:space="0" w:color="auto"/>
            <w:bottom w:val="none" w:sz="0" w:space="0" w:color="auto"/>
            <w:right w:val="none" w:sz="0" w:space="0" w:color="auto"/>
          </w:divBdr>
        </w:div>
        <w:div w:id="614755926">
          <w:marLeft w:val="274"/>
          <w:marRight w:val="0"/>
          <w:marTop w:val="0"/>
          <w:marBottom w:val="120"/>
          <w:divBdr>
            <w:top w:val="none" w:sz="0" w:space="0" w:color="auto"/>
            <w:left w:val="none" w:sz="0" w:space="0" w:color="auto"/>
            <w:bottom w:val="none" w:sz="0" w:space="0" w:color="auto"/>
            <w:right w:val="none" w:sz="0" w:space="0" w:color="auto"/>
          </w:divBdr>
        </w:div>
        <w:div w:id="927423373">
          <w:marLeft w:val="274"/>
          <w:marRight w:val="0"/>
          <w:marTop w:val="0"/>
          <w:marBottom w:val="120"/>
          <w:divBdr>
            <w:top w:val="none" w:sz="0" w:space="0" w:color="auto"/>
            <w:left w:val="none" w:sz="0" w:space="0" w:color="auto"/>
            <w:bottom w:val="none" w:sz="0" w:space="0" w:color="auto"/>
            <w:right w:val="none" w:sz="0" w:space="0" w:color="auto"/>
          </w:divBdr>
        </w:div>
        <w:div w:id="1397623717">
          <w:marLeft w:val="274"/>
          <w:marRight w:val="0"/>
          <w:marTop w:val="0"/>
          <w:marBottom w:val="120"/>
          <w:divBdr>
            <w:top w:val="none" w:sz="0" w:space="0" w:color="auto"/>
            <w:left w:val="none" w:sz="0" w:space="0" w:color="auto"/>
            <w:bottom w:val="none" w:sz="0" w:space="0" w:color="auto"/>
            <w:right w:val="none" w:sz="0" w:space="0" w:color="auto"/>
          </w:divBdr>
        </w:div>
        <w:div w:id="1826047043">
          <w:marLeft w:val="274"/>
          <w:marRight w:val="0"/>
          <w:marTop w:val="0"/>
          <w:marBottom w:val="120"/>
          <w:divBdr>
            <w:top w:val="none" w:sz="0" w:space="0" w:color="auto"/>
            <w:left w:val="none" w:sz="0" w:space="0" w:color="auto"/>
            <w:bottom w:val="none" w:sz="0" w:space="0" w:color="auto"/>
            <w:right w:val="none" w:sz="0" w:space="0" w:color="auto"/>
          </w:divBdr>
        </w:div>
        <w:div w:id="2082677662">
          <w:marLeft w:val="274"/>
          <w:marRight w:val="0"/>
          <w:marTop w:val="0"/>
          <w:marBottom w:val="120"/>
          <w:divBdr>
            <w:top w:val="none" w:sz="0" w:space="0" w:color="auto"/>
            <w:left w:val="none" w:sz="0" w:space="0" w:color="auto"/>
            <w:bottom w:val="none" w:sz="0" w:space="0" w:color="auto"/>
            <w:right w:val="none" w:sz="0" w:space="0" w:color="auto"/>
          </w:divBdr>
        </w:div>
      </w:divsChild>
    </w:div>
    <w:div w:id="2068798571">
      <w:bodyDiv w:val="1"/>
      <w:marLeft w:val="0"/>
      <w:marRight w:val="0"/>
      <w:marTop w:val="0"/>
      <w:marBottom w:val="0"/>
      <w:divBdr>
        <w:top w:val="none" w:sz="0" w:space="0" w:color="auto"/>
        <w:left w:val="none" w:sz="0" w:space="0" w:color="auto"/>
        <w:bottom w:val="none" w:sz="0" w:space="0" w:color="auto"/>
        <w:right w:val="none" w:sz="0" w:space="0" w:color="auto"/>
      </w:divBdr>
    </w:div>
    <w:div w:id="2076271972">
      <w:bodyDiv w:val="1"/>
      <w:marLeft w:val="0"/>
      <w:marRight w:val="0"/>
      <w:marTop w:val="0"/>
      <w:marBottom w:val="0"/>
      <w:divBdr>
        <w:top w:val="none" w:sz="0" w:space="0" w:color="auto"/>
        <w:left w:val="none" w:sz="0" w:space="0" w:color="auto"/>
        <w:bottom w:val="none" w:sz="0" w:space="0" w:color="auto"/>
        <w:right w:val="none" w:sz="0" w:space="0" w:color="auto"/>
      </w:divBdr>
      <w:divsChild>
        <w:div w:id="1368985567">
          <w:marLeft w:val="562"/>
          <w:marRight w:val="0"/>
          <w:marTop w:val="0"/>
          <w:marBottom w:val="120"/>
          <w:divBdr>
            <w:top w:val="none" w:sz="0" w:space="0" w:color="auto"/>
            <w:left w:val="none" w:sz="0" w:space="0" w:color="auto"/>
            <w:bottom w:val="none" w:sz="0" w:space="0" w:color="auto"/>
            <w:right w:val="none" w:sz="0" w:space="0" w:color="auto"/>
          </w:divBdr>
        </w:div>
      </w:divsChild>
    </w:div>
    <w:div w:id="2099864838">
      <w:bodyDiv w:val="1"/>
      <w:marLeft w:val="0"/>
      <w:marRight w:val="0"/>
      <w:marTop w:val="0"/>
      <w:marBottom w:val="0"/>
      <w:divBdr>
        <w:top w:val="none" w:sz="0" w:space="0" w:color="auto"/>
        <w:left w:val="none" w:sz="0" w:space="0" w:color="auto"/>
        <w:bottom w:val="none" w:sz="0" w:space="0" w:color="auto"/>
        <w:right w:val="none" w:sz="0" w:space="0" w:color="auto"/>
      </w:divBdr>
    </w:div>
    <w:div w:id="2102216620">
      <w:bodyDiv w:val="1"/>
      <w:marLeft w:val="0"/>
      <w:marRight w:val="0"/>
      <w:marTop w:val="0"/>
      <w:marBottom w:val="0"/>
      <w:divBdr>
        <w:top w:val="none" w:sz="0" w:space="0" w:color="auto"/>
        <w:left w:val="none" w:sz="0" w:space="0" w:color="auto"/>
        <w:bottom w:val="none" w:sz="0" w:space="0" w:color="auto"/>
        <w:right w:val="none" w:sz="0" w:space="0" w:color="auto"/>
      </w:divBdr>
    </w:div>
    <w:div w:id="2102293917">
      <w:bodyDiv w:val="1"/>
      <w:marLeft w:val="0"/>
      <w:marRight w:val="0"/>
      <w:marTop w:val="0"/>
      <w:marBottom w:val="0"/>
      <w:divBdr>
        <w:top w:val="none" w:sz="0" w:space="0" w:color="auto"/>
        <w:left w:val="none" w:sz="0" w:space="0" w:color="auto"/>
        <w:bottom w:val="none" w:sz="0" w:space="0" w:color="auto"/>
        <w:right w:val="none" w:sz="0" w:space="0" w:color="auto"/>
      </w:divBdr>
      <w:divsChild>
        <w:div w:id="273287416">
          <w:marLeft w:val="274"/>
          <w:marRight w:val="0"/>
          <w:marTop w:val="0"/>
          <w:marBottom w:val="0"/>
          <w:divBdr>
            <w:top w:val="none" w:sz="0" w:space="0" w:color="auto"/>
            <w:left w:val="none" w:sz="0" w:space="0" w:color="auto"/>
            <w:bottom w:val="none" w:sz="0" w:space="0" w:color="auto"/>
            <w:right w:val="none" w:sz="0" w:space="0" w:color="auto"/>
          </w:divBdr>
        </w:div>
        <w:div w:id="848061533">
          <w:marLeft w:val="274"/>
          <w:marRight w:val="0"/>
          <w:marTop w:val="0"/>
          <w:marBottom w:val="0"/>
          <w:divBdr>
            <w:top w:val="none" w:sz="0" w:space="0" w:color="auto"/>
            <w:left w:val="none" w:sz="0" w:space="0" w:color="auto"/>
            <w:bottom w:val="none" w:sz="0" w:space="0" w:color="auto"/>
            <w:right w:val="none" w:sz="0" w:space="0" w:color="auto"/>
          </w:divBdr>
        </w:div>
        <w:div w:id="1826042694">
          <w:marLeft w:val="274"/>
          <w:marRight w:val="0"/>
          <w:marTop w:val="0"/>
          <w:marBottom w:val="0"/>
          <w:divBdr>
            <w:top w:val="none" w:sz="0" w:space="0" w:color="auto"/>
            <w:left w:val="none" w:sz="0" w:space="0" w:color="auto"/>
            <w:bottom w:val="none" w:sz="0" w:space="0" w:color="auto"/>
            <w:right w:val="none" w:sz="0" w:space="0" w:color="auto"/>
          </w:divBdr>
        </w:div>
        <w:div w:id="1930188917">
          <w:marLeft w:val="274"/>
          <w:marRight w:val="0"/>
          <w:marTop w:val="0"/>
          <w:marBottom w:val="0"/>
          <w:divBdr>
            <w:top w:val="none" w:sz="0" w:space="0" w:color="auto"/>
            <w:left w:val="none" w:sz="0" w:space="0" w:color="auto"/>
            <w:bottom w:val="none" w:sz="0" w:space="0" w:color="auto"/>
            <w:right w:val="none" w:sz="0" w:space="0" w:color="auto"/>
          </w:divBdr>
        </w:div>
      </w:divsChild>
    </w:div>
    <w:div w:id="2122648130">
      <w:bodyDiv w:val="1"/>
      <w:marLeft w:val="0"/>
      <w:marRight w:val="0"/>
      <w:marTop w:val="0"/>
      <w:marBottom w:val="0"/>
      <w:divBdr>
        <w:top w:val="none" w:sz="0" w:space="0" w:color="auto"/>
        <w:left w:val="none" w:sz="0" w:space="0" w:color="auto"/>
        <w:bottom w:val="none" w:sz="0" w:space="0" w:color="auto"/>
        <w:right w:val="none" w:sz="0" w:space="0" w:color="auto"/>
      </w:divBdr>
      <w:divsChild>
        <w:div w:id="1755468842">
          <w:marLeft w:val="547"/>
          <w:marRight w:val="0"/>
          <w:marTop w:val="0"/>
          <w:marBottom w:val="120"/>
          <w:divBdr>
            <w:top w:val="none" w:sz="0" w:space="0" w:color="auto"/>
            <w:left w:val="none" w:sz="0" w:space="0" w:color="auto"/>
            <w:bottom w:val="none" w:sz="0" w:space="0" w:color="auto"/>
            <w:right w:val="none" w:sz="0" w:space="0" w:color="auto"/>
          </w:divBdr>
        </w:div>
      </w:divsChild>
    </w:div>
    <w:div w:id="2124223129">
      <w:bodyDiv w:val="1"/>
      <w:marLeft w:val="0"/>
      <w:marRight w:val="0"/>
      <w:marTop w:val="0"/>
      <w:marBottom w:val="0"/>
      <w:divBdr>
        <w:top w:val="none" w:sz="0" w:space="0" w:color="auto"/>
        <w:left w:val="none" w:sz="0" w:space="0" w:color="auto"/>
        <w:bottom w:val="none" w:sz="0" w:space="0" w:color="auto"/>
        <w:right w:val="none" w:sz="0" w:space="0" w:color="auto"/>
      </w:divBdr>
      <w:divsChild>
        <w:div w:id="478303453">
          <w:marLeft w:val="1166"/>
          <w:marRight w:val="0"/>
          <w:marTop w:val="0"/>
          <w:marBottom w:val="120"/>
          <w:divBdr>
            <w:top w:val="none" w:sz="0" w:space="0" w:color="auto"/>
            <w:left w:val="none" w:sz="0" w:space="0" w:color="auto"/>
            <w:bottom w:val="none" w:sz="0" w:space="0" w:color="auto"/>
            <w:right w:val="none" w:sz="0" w:space="0" w:color="auto"/>
          </w:divBdr>
        </w:div>
        <w:div w:id="665092007">
          <w:marLeft w:val="720"/>
          <w:marRight w:val="0"/>
          <w:marTop w:val="0"/>
          <w:marBottom w:val="120"/>
          <w:divBdr>
            <w:top w:val="none" w:sz="0" w:space="0" w:color="auto"/>
            <w:left w:val="none" w:sz="0" w:space="0" w:color="auto"/>
            <w:bottom w:val="none" w:sz="0" w:space="0" w:color="auto"/>
            <w:right w:val="none" w:sz="0" w:space="0" w:color="auto"/>
          </w:divBdr>
        </w:div>
        <w:div w:id="1903637044">
          <w:marLeft w:val="1166"/>
          <w:marRight w:val="0"/>
          <w:marTop w:val="0"/>
          <w:marBottom w:val="120"/>
          <w:divBdr>
            <w:top w:val="none" w:sz="0" w:space="0" w:color="auto"/>
            <w:left w:val="none" w:sz="0" w:space="0" w:color="auto"/>
            <w:bottom w:val="none" w:sz="0" w:space="0" w:color="auto"/>
            <w:right w:val="none" w:sz="0" w:space="0" w:color="auto"/>
          </w:divBdr>
        </w:div>
      </w:divsChild>
    </w:div>
    <w:div w:id="2124498466">
      <w:bodyDiv w:val="1"/>
      <w:marLeft w:val="0"/>
      <w:marRight w:val="0"/>
      <w:marTop w:val="0"/>
      <w:marBottom w:val="0"/>
      <w:divBdr>
        <w:top w:val="none" w:sz="0" w:space="0" w:color="auto"/>
        <w:left w:val="none" w:sz="0" w:space="0" w:color="auto"/>
        <w:bottom w:val="none" w:sz="0" w:space="0" w:color="auto"/>
        <w:right w:val="none" w:sz="0" w:space="0" w:color="auto"/>
      </w:divBdr>
      <w:divsChild>
        <w:div w:id="1259561994">
          <w:marLeft w:val="274"/>
          <w:marRight w:val="0"/>
          <w:marTop w:val="0"/>
          <w:marBottom w:val="0"/>
          <w:divBdr>
            <w:top w:val="none" w:sz="0" w:space="0" w:color="auto"/>
            <w:left w:val="none" w:sz="0" w:space="0" w:color="auto"/>
            <w:bottom w:val="none" w:sz="0" w:space="0" w:color="auto"/>
            <w:right w:val="none" w:sz="0" w:space="0" w:color="auto"/>
          </w:divBdr>
        </w:div>
      </w:divsChild>
    </w:div>
    <w:div w:id="2129465767">
      <w:bodyDiv w:val="1"/>
      <w:marLeft w:val="0"/>
      <w:marRight w:val="0"/>
      <w:marTop w:val="0"/>
      <w:marBottom w:val="0"/>
      <w:divBdr>
        <w:top w:val="none" w:sz="0" w:space="0" w:color="auto"/>
        <w:left w:val="none" w:sz="0" w:space="0" w:color="auto"/>
        <w:bottom w:val="none" w:sz="0" w:space="0" w:color="auto"/>
        <w:right w:val="none" w:sz="0" w:space="0" w:color="auto"/>
      </w:divBdr>
      <w:divsChild>
        <w:div w:id="107086815">
          <w:marLeft w:val="274"/>
          <w:marRight w:val="0"/>
          <w:marTop w:val="0"/>
          <w:marBottom w:val="120"/>
          <w:divBdr>
            <w:top w:val="none" w:sz="0" w:space="0" w:color="auto"/>
            <w:left w:val="none" w:sz="0" w:space="0" w:color="auto"/>
            <w:bottom w:val="none" w:sz="0" w:space="0" w:color="auto"/>
            <w:right w:val="none" w:sz="0" w:space="0" w:color="auto"/>
          </w:divBdr>
        </w:div>
      </w:divsChild>
    </w:div>
    <w:div w:id="214199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KPMG%20Template\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Thanh Tam</DisplayName>
        <AccountId>158</AccountId>
        <AccountType/>
      </UserInfo>
    </PIC>
    <MIC xmlns="bd94fe42-bbdc-4890-86f8-1cce7b488dc1">
      <UserInfo>
        <DisplayName>To, Huu Minh</DisplayName>
        <AccountId>269</AccountId>
        <AccountType/>
      </UserInfo>
    </MIC>
    <Year xmlns="bd94fe42-bbdc-4890-86f8-1cce7b488dc1">2023</Year>
    <Taxissue xmlns="bd94fe42-bbdc-4890-86f8-1cce7b488dc1">
      <Value>CAPT</Value>
    </Taxissue>
    <Industry xmlns="bd94fe42-bbdc-4890-86f8-1cce7b488dc1">Real estate</Industry>
  </documentManagement>
</p:properties>
</file>

<file path=customXml/itemProps1.xml><?xml version="1.0" encoding="utf-8"?>
<ds:datastoreItem xmlns:ds="http://schemas.openxmlformats.org/officeDocument/2006/customXml" ds:itemID="{AB703AEC-BD0E-42A4-BD82-884ABEE99A18}">
  <ds:schemaRefs>
    <ds:schemaRef ds:uri="http://schemas.microsoft.com/sharepoint/v3/contenttype/forms"/>
  </ds:schemaRefs>
</ds:datastoreItem>
</file>

<file path=customXml/itemProps2.xml><?xml version="1.0" encoding="utf-8"?>
<ds:datastoreItem xmlns:ds="http://schemas.openxmlformats.org/officeDocument/2006/customXml" ds:itemID="{C0024B3F-32B3-4EC5-9442-B7362915F1CB}"/>
</file>

<file path=customXml/itemProps3.xml><?xml version="1.0" encoding="utf-8"?>
<ds:datastoreItem xmlns:ds="http://schemas.openxmlformats.org/officeDocument/2006/customXml" ds:itemID="{E222ED93-0DE4-4A2B-9317-74F6DDB4DB48}">
  <ds:schemaRefs>
    <ds:schemaRef ds:uri="http://schemas.openxmlformats.org/officeDocument/2006/bibliography"/>
  </ds:schemaRefs>
</ds:datastoreItem>
</file>

<file path=customXml/itemProps4.xml><?xml version="1.0" encoding="utf-8"?>
<ds:datastoreItem xmlns:ds="http://schemas.openxmlformats.org/officeDocument/2006/customXml" ds:itemID="{5B50E2C2-6C66-42F4-8B9C-7A1DE2D3DAD3}">
  <ds:schemaRefs>
    <ds:schemaRef ds:uri="http://schemas.microsoft.com/office/2006/metadata/properties"/>
    <ds:schemaRef ds:uri="http://schemas.microsoft.com/office/infopath/2007/PartnerControls"/>
    <ds:schemaRef ds:uri="c7d01ed8-6ea5-4069-9791-d18afd93daa3"/>
    <ds:schemaRef ds:uri="4243d5be-521d-4052-81ca-f0f31ea6f2da"/>
  </ds:schemaRefs>
</ds:datastoreItem>
</file>

<file path=docProps/app.xml><?xml version="1.0" encoding="utf-8"?>
<Properties xmlns="http://schemas.openxmlformats.org/officeDocument/2006/extended-properties" xmlns:vt="http://schemas.openxmlformats.org/officeDocument/2006/docPropsVTypes">
  <Template>LETTER</Template>
  <TotalTime>4134</TotalTime>
  <Pages>8</Pages>
  <Words>2539</Words>
  <Characters>14475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KIS Letterhead v1.0</vt:lpstr>
    </vt:vector>
  </TitlesOfParts>
  <Company>KPMG</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 Letterhead v1.0</dc:title>
  <dc:subject/>
  <dc:creator>Ha</dc:creator>
  <cp:keywords/>
  <dc:description/>
  <cp:lastModifiedBy>KPMG VN</cp:lastModifiedBy>
  <cp:revision>171</cp:revision>
  <cp:lastPrinted>2022-11-04T07:20:00Z</cp:lastPrinted>
  <dcterms:created xsi:type="dcterms:W3CDTF">2022-03-04T12:44:00Z</dcterms:created>
  <dcterms:modified xsi:type="dcterms:W3CDTF">2023-04-06T06:27:00Z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y fmtid="{D5CDD505-2E9C-101B-9397-08002B2CF9AE}" pid="3" name="MediaServiceImageTags">
    <vt:lpwstr/>
  </property>
</Properties>
</file>