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noProof w:val="0"/>
          <w:color w:val="auto"/>
          <w:sz w:val="22"/>
          <w:szCs w:val="22"/>
        </w:rPr>
        <w:id w:val="-2122294900"/>
        <w:docPartObj>
          <w:docPartGallery w:val="Cover Pages"/>
          <w:docPartUnique/>
        </w:docPartObj>
      </w:sdtPr>
      <w:sdtEndPr/>
      <w:sdtContent>
        <w:tbl>
          <w:tblPr>
            <w:tblW w:w="8156" w:type="dxa"/>
            <w:tblLayout w:type="fixed"/>
            <w:tblCellMar>
              <w:left w:w="0" w:type="dxa"/>
              <w:right w:w="0" w:type="dxa"/>
            </w:tblCellMar>
            <w:tblLook w:val="0000" w:firstRow="0" w:lastRow="0" w:firstColumn="0" w:lastColumn="0" w:noHBand="0" w:noVBand="0"/>
          </w:tblPr>
          <w:tblGrid>
            <w:gridCol w:w="8156"/>
          </w:tblGrid>
          <w:tr w:rsidR="00DB4975" w:rsidRPr="00C266B8" w14:paraId="0A96D2AC" w14:textId="77777777" w:rsidTr="00207063">
            <w:trPr>
              <w:cantSplit/>
              <w:trHeight w:val="2640"/>
            </w:trPr>
            <w:tc>
              <w:tcPr>
                <w:tcW w:w="8156" w:type="dxa"/>
              </w:tcPr>
              <w:p w14:paraId="5E3DF96E" w14:textId="0469372B" w:rsidR="00B84CF3" w:rsidRPr="00C266B8" w:rsidRDefault="002C2376" w:rsidP="0011133E">
                <w:pPr>
                  <w:pStyle w:val="zcompanyname"/>
                </w:pPr>
                <w:r>
                  <w:t>Client’s name</w:t>
                </w:r>
              </w:p>
            </w:tc>
          </w:tr>
          <w:tr w:rsidR="00DB4975" w:rsidRPr="00C266B8" w14:paraId="04C78F5B" w14:textId="77777777" w:rsidTr="00207063">
            <w:trPr>
              <w:cantSplit/>
              <w:trHeight w:val="449"/>
            </w:trPr>
            <w:tc>
              <w:tcPr>
                <w:tcW w:w="8156" w:type="dxa"/>
              </w:tcPr>
              <w:p w14:paraId="571CBE90" w14:textId="10A029C3" w:rsidR="00DB4975" w:rsidRPr="00C266B8" w:rsidRDefault="00DB4975" w:rsidP="00CB63ED">
                <w:pPr>
                  <w:pStyle w:val="zreportname"/>
                  <w:rPr>
                    <w:rFonts w:ascii="KPMG Light" w:hAnsi="KPMG Light"/>
                  </w:rPr>
                </w:pPr>
                <w:bookmarkStart w:id="0" w:name="ReportName1" w:colFirst="0" w:colLast="0"/>
              </w:p>
            </w:tc>
          </w:tr>
          <w:bookmarkStart w:id="1" w:name="Subtitle" w:colFirst="0" w:colLast="0"/>
          <w:bookmarkEnd w:id="0"/>
          <w:tr w:rsidR="00DB4975" w:rsidRPr="00C266B8" w14:paraId="2120B0CF" w14:textId="77777777" w:rsidTr="00207063">
            <w:trPr>
              <w:cantSplit/>
              <w:trHeight w:val="449"/>
            </w:trPr>
            <w:tc>
              <w:tcPr>
                <w:tcW w:w="8156" w:type="dxa"/>
              </w:tcPr>
              <w:p w14:paraId="76D33EE4" w14:textId="77777777" w:rsidR="00DB4975" w:rsidRPr="00C266B8" w:rsidRDefault="00DB4975" w:rsidP="00CB63ED">
                <w:pPr>
                  <w:pStyle w:val="zreportsubtitle"/>
                </w:pPr>
                <w:r w:rsidRPr="00C266B8">
                  <w:fldChar w:fldCharType="begin"/>
                </w:r>
                <w:r w:rsidRPr="00C266B8">
                  <w:instrText xml:space="preserve"> DocProperty KISRepSubTitle  \* CHARFORMAT </w:instrText>
                </w:r>
                <w:r w:rsidRPr="00C266B8">
                  <w:fldChar w:fldCharType="end"/>
                </w:r>
              </w:p>
            </w:tc>
          </w:tr>
          <w:bookmarkEnd w:id="1"/>
        </w:tbl>
        <w:p w14:paraId="7E2BB1F6" w14:textId="77777777" w:rsidR="00DB4975" w:rsidRPr="00C266B8" w:rsidRDefault="00DB4975"/>
        <w:tbl>
          <w:tblPr>
            <w:tblW w:w="0" w:type="auto"/>
            <w:tblLayout w:type="fixed"/>
            <w:tblCellMar>
              <w:left w:w="80" w:type="dxa"/>
              <w:right w:w="80" w:type="dxa"/>
            </w:tblCellMar>
            <w:tblLook w:val="0000" w:firstRow="0" w:lastRow="0" w:firstColumn="0" w:lastColumn="0" w:noHBand="0" w:noVBand="0"/>
          </w:tblPr>
          <w:tblGrid>
            <w:gridCol w:w="7371"/>
          </w:tblGrid>
          <w:tr w:rsidR="00DB4975" w:rsidRPr="00C266B8" w14:paraId="246247F1" w14:textId="77777777" w:rsidTr="00952A92">
            <w:trPr>
              <w:cantSplit/>
            </w:trPr>
            <w:tc>
              <w:tcPr>
                <w:tcW w:w="7371" w:type="dxa"/>
              </w:tcPr>
              <w:bookmarkStart w:id="2" w:name="CoreService1" w:colFirst="0" w:colLast="0"/>
              <w:p w14:paraId="6D57367B" w14:textId="77777777" w:rsidR="00DB4975" w:rsidRPr="00C266B8" w:rsidRDefault="00DB4975" w:rsidP="00952A92">
                <w:pPr>
                  <w:pStyle w:val="zreportaddinfo"/>
                  <w:framePr w:wrap="around"/>
                </w:pPr>
                <w:r w:rsidRPr="00C266B8">
                  <w:fldChar w:fldCharType="begin"/>
                </w:r>
                <w:r w:rsidRPr="00C266B8">
                  <w:instrText xml:space="preserve"> DOCPROPERTY  KISFirmPrtName </w:instrText>
                </w:r>
                <w:r w:rsidRPr="00C266B8">
                  <w:fldChar w:fldCharType="separate"/>
                </w:r>
                <w:r w:rsidR="00952A92" w:rsidRPr="00C266B8">
                  <w:t>KPMG Tax and Advisory Limited</w:t>
                </w:r>
                <w:r w:rsidRPr="00C266B8">
                  <w:fldChar w:fldCharType="end"/>
                </w:r>
              </w:p>
              <w:p w14:paraId="45D2004C" w14:textId="6EEC2FDD" w:rsidR="00DB4975" w:rsidRPr="00C266B8" w:rsidRDefault="002C2376" w:rsidP="00952A92">
                <w:pPr>
                  <w:pStyle w:val="zreportaddinfo"/>
                  <w:framePr w:wrap="around"/>
                </w:pPr>
                <w:r>
                  <w:t>February</w:t>
                </w:r>
                <w:r w:rsidR="00823A13" w:rsidRPr="00C266B8">
                  <w:t xml:space="preserve"> 2022</w:t>
                </w:r>
              </w:p>
            </w:tc>
          </w:tr>
          <w:bookmarkEnd w:id="2"/>
          <w:tr w:rsidR="00DB4975" w:rsidRPr="00C266B8" w14:paraId="54A39BDC" w14:textId="77777777" w:rsidTr="00952A92">
            <w:trPr>
              <w:cantSplit/>
            </w:trPr>
            <w:tc>
              <w:tcPr>
                <w:tcW w:w="7371" w:type="dxa"/>
              </w:tcPr>
              <w:p w14:paraId="696EA457" w14:textId="42EC37ED" w:rsidR="00DB4975" w:rsidRPr="00C266B8" w:rsidRDefault="00DB4975" w:rsidP="00952A92">
                <w:pPr>
                  <w:pStyle w:val="zreportaddinfo"/>
                  <w:framePr w:wrap="around"/>
                </w:pPr>
                <w:r w:rsidRPr="00C266B8">
                  <w:t xml:space="preserve">This report contains </w:t>
                </w:r>
                <w:fldSimple w:instr=" NUMPAGES \* Arabic \* MERGEFORMAT ">
                  <w:r w:rsidR="000859E3">
                    <w:t>11</w:t>
                  </w:r>
                </w:fldSimple>
                <w:r w:rsidRPr="00C266B8">
                  <w:t xml:space="preserve"> pages</w:t>
                </w:r>
              </w:p>
            </w:tc>
          </w:tr>
          <w:tr w:rsidR="00DB4975" w:rsidRPr="00C266B8" w14:paraId="2B17863F" w14:textId="77777777" w:rsidTr="00952A92">
            <w:trPr>
              <w:cantSplit/>
              <w:trHeight w:hRule="exact" w:val="20"/>
            </w:trPr>
            <w:tc>
              <w:tcPr>
                <w:tcW w:w="7371" w:type="dxa"/>
              </w:tcPr>
              <w:p w14:paraId="239F233C" w14:textId="77777777" w:rsidR="00DB4975" w:rsidRPr="00C266B8" w:rsidRDefault="00DB4975" w:rsidP="00952A92">
                <w:pPr>
                  <w:pStyle w:val="zreportaddinfo"/>
                  <w:framePr w:wrap="around"/>
                </w:pPr>
                <w:bookmarkStart w:id="3" w:name="AppendPages" w:colFirst="0" w:colLast="0"/>
              </w:p>
            </w:tc>
          </w:tr>
          <w:bookmarkStart w:id="4" w:name="DocRef1" w:colFirst="0" w:colLast="0"/>
          <w:bookmarkEnd w:id="3"/>
          <w:tr w:rsidR="00DB4975" w:rsidRPr="00C266B8" w14:paraId="6B708E19" w14:textId="77777777" w:rsidTr="00952A92">
            <w:trPr>
              <w:cantSplit/>
            </w:trPr>
            <w:tc>
              <w:tcPr>
                <w:tcW w:w="7371" w:type="dxa"/>
              </w:tcPr>
              <w:p w14:paraId="4085E35F" w14:textId="35B5CCF8" w:rsidR="00DB4975" w:rsidRPr="00C266B8" w:rsidRDefault="00B824C4" w:rsidP="00952A92">
                <w:pPr>
                  <w:pStyle w:val="zreportaddinfo"/>
                  <w:framePr w:wrap="around"/>
                </w:pPr>
                <w:r w:rsidRPr="00C266B8">
                  <w:fldChar w:fldCharType="begin"/>
                </w:r>
                <w:r w:rsidRPr="00C266B8">
                  <w:instrText xml:space="preserve"> FILENAME  \* FirstCap  \* MERGEFORMAT </w:instrText>
                </w:r>
                <w:r w:rsidRPr="00C266B8">
                  <w:fldChar w:fldCharType="separate"/>
                </w:r>
                <w:r w:rsidR="002C2376">
                  <w:t>Client name-22-Advice on Vietnamese tax implications-L0702</w:t>
                </w:r>
                <w:r w:rsidRPr="00C266B8">
                  <w:fldChar w:fldCharType="end"/>
                </w:r>
              </w:p>
            </w:tc>
          </w:tr>
        </w:tbl>
        <w:bookmarkEnd w:id="4"/>
        <w:p w14:paraId="6DBFBDE9" w14:textId="2CDE5AA2" w:rsidR="005704D7" w:rsidRPr="00C266B8" w:rsidRDefault="005B0D25">
          <w:pPr>
            <w:rPr>
              <w:b/>
              <w:bCs/>
              <w:color w:val="002060"/>
              <w:sz w:val="32"/>
              <w:szCs w:val="32"/>
            </w:rPr>
          </w:pPr>
          <w:r w:rsidRPr="00C266B8">
            <w:rPr>
              <w:b/>
              <w:bCs/>
              <w:color w:val="002060"/>
              <w:sz w:val="32"/>
              <w:szCs w:val="32"/>
            </w:rPr>
            <w:t>Vietnamese tax implications on</w:t>
          </w:r>
        </w:p>
        <w:p w14:paraId="58084613" w14:textId="0EAB9FDC" w:rsidR="00DB4975" w:rsidRPr="00C266B8" w:rsidRDefault="005B0D25">
          <w:pPr>
            <w:rPr>
              <w:b/>
              <w:bCs/>
              <w:color w:val="002060"/>
              <w:sz w:val="32"/>
              <w:szCs w:val="32"/>
            </w:rPr>
          </w:pPr>
          <w:r w:rsidRPr="00C266B8">
            <w:rPr>
              <w:b/>
              <w:bCs/>
              <w:color w:val="002060"/>
              <w:sz w:val="32"/>
              <w:szCs w:val="32"/>
            </w:rPr>
            <w:t xml:space="preserve">income </w:t>
          </w:r>
          <w:r w:rsidR="00710456" w:rsidRPr="00C266B8">
            <w:rPr>
              <w:b/>
              <w:bCs/>
              <w:color w:val="002060"/>
              <w:sz w:val="32"/>
              <w:szCs w:val="32"/>
            </w:rPr>
            <w:t xml:space="preserve">earned </w:t>
          </w:r>
          <w:r w:rsidRPr="00C266B8">
            <w:rPr>
              <w:b/>
              <w:bCs/>
              <w:color w:val="002060"/>
              <w:sz w:val="32"/>
              <w:szCs w:val="32"/>
            </w:rPr>
            <w:t xml:space="preserve">from cryptocurrency </w:t>
          </w:r>
          <w:r w:rsidR="004D7B65" w:rsidRPr="00C266B8">
            <w:rPr>
              <w:b/>
              <w:bCs/>
              <w:color w:val="002060"/>
              <w:sz w:val="32"/>
              <w:szCs w:val="32"/>
            </w:rPr>
            <w:t>trading</w:t>
          </w:r>
        </w:p>
        <w:p w14:paraId="30D2E6DB" w14:textId="77777777" w:rsidR="00DB4975" w:rsidRPr="00C266B8" w:rsidRDefault="009C3577">
          <w:r w:rsidRPr="00C266B8">
            <w:rPr>
              <w:noProof/>
              <w:lang w:eastAsia="en-US"/>
            </w:rPr>
            <mc:AlternateContent>
              <mc:Choice Requires="wps">
                <w:drawing>
                  <wp:anchor distT="0" distB="0" distL="114300" distR="114300" simplePos="0" relativeHeight="251659264" behindDoc="0" locked="0" layoutInCell="1" allowOverlap="1" wp14:anchorId="699C30E7" wp14:editId="280CF16D">
                    <wp:simplePos x="0" y="0"/>
                    <wp:positionH relativeFrom="margin">
                      <wp:posOffset>84455</wp:posOffset>
                    </wp:positionH>
                    <wp:positionV relativeFrom="page">
                      <wp:align>bottom</wp:align>
                    </wp:positionV>
                    <wp:extent cx="5305945" cy="753534"/>
                    <wp:effectExtent l="0" t="0" r="0" b="8890"/>
                    <wp:wrapNone/>
                    <wp:docPr id="7" name="KISCvrCopyrigh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5945" cy="753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11CD9" w14:textId="0211EB7E" w:rsidR="007C1F11" w:rsidRPr="002E0312" w:rsidRDefault="007C1F11" w:rsidP="00A1094D">
                                <w:pPr>
                                  <w:rPr>
                                    <w:rFonts w:cs="Arial"/>
                                    <w:sz w:val="12"/>
                                  </w:rPr>
                                </w:pPr>
                                <w:r w:rsidRPr="002E0312">
                                  <w:rPr>
                                    <w:rFonts w:cs="Arial"/>
                                    <w:sz w:val="12"/>
                                  </w:rPr>
                                  <w:fldChar w:fldCharType="begin"/>
                                </w:r>
                                <w:r w:rsidRPr="002E0312">
                                  <w:rPr>
                                    <w:rFonts w:cs="Arial"/>
                                    <w:sz w:val="12"/>
                                  </w:rPr>
                                  <w:instrText xml:space="preserve"> DOCPROPERTY  KISFirmCopyright </w:instrText>
                                </w:r>
                                <w:r w:rsidRPr="002E0312">
                                  <w:rPr>
                                    <w:rFonts w:cs="Arial"/>
                                    <w:sz w:val="12"/>
                                  </w:rPr>
                                  <w:fldChar w:fldCharType="separate"/>
                                </w:r>
                                <w:r>
                                  <w:rPr>
                                    <w:rFonts w:cs="Arial"/>
                                    <w:sz w:val="12"/>
                                  </w:rPr>
                                  <w:t>© 2022 KPMG Tax and Advisory Limited, a Vietnamese one member limited liability company and a member firm of the KPMG global organization of independent member firms affiliated with KPMG International Limited, a private English company limited by gu</w:t>
                                </w:r>
                                <w:r w:rsidRPr="002E0312">
                                  <w:rPr>
                                    <w:rFonts w:cs="Arial"/>
                                    <w:sz w:val="12"/>
                                  </w:rPr>
                                  <w:fldChar w:fldCharType="end"/>
                                </w:r>
                                <w:r w:rsidRPr="002E0312">
                                  <w:rPr>
                                    <w:rFonts w:cs="Arial"/>
                                    <w:sz w:val="12"/>
                                  </w:rPr>
                                  <w:fldChar w:fldCharType="begin"/>
                                </w:r>
                                <w:r w:rsidRPr="002E0312">
                                  <w:rPr>
                                    <w:rFonts w:cs="Arial"/>
                                    <w:sz w:val="12"/>
                                  </w:rPr>
                                  <w:instrText xml:space="preserve"> DOCPROPERTY  KISFirmCopyright2 </w:instrText>
                                </w:r>
                                <w:r w:rsidRPr="002E0312">
                                  <w:rPr>
                                    <w:rFonts w:cs="Arial"/>
                                    <w:sz w:val="12"/>
                                  </w:rPr>
                                  <w:fldChar w:fldCharType="separate"/>
                                </w:r>
                                <w:r>
                                  <w:rPr>
                                    <w:rFonts w:cs="Arial"/>
                                    <w:sz w:val="12"/>
                                  </w:rPr>
                                  <w:t>arantee. All rights reserved.</w:t>
                                </w:r>
                                <w:r w:rsidRPr="002E0312">
                                  <w:rPr>
                                    <w:rFonts w:cs="Arial"/>
                                    <w:sz w:val="12"/>
                                  </w:rPr>
                                  <w:fldChar w:fldCharType="end"/>
                                </w:r>
                              </w:p>
                              <w:p w14:paraId="29FC9098" w14:textId="77777777" w:rsidR="007C1F11" w:rsidRPr="002E0312" w:rsidRDefault="007C1F11">
                                <w:pPr>
                                  <w:jc w:val="center"/>
                                  <w:rPr>
                                    <w:rFonts w:cs="Arial"/>
                                    <w:sz w:val="12"/>
                                  </w:rPr>
                                </w:pPr>
                              </w:p>
                              <w:p w14:paraId="5943CFF0" w14:textId="77777777" w:rsidR="007C1F11" w:rsidRPr="002E0312" w:rsidRDefault="007C1F11">
                                <w:pPr>
                                  <w:jc w:val="center"/>
                                  <w:rPr>
                                    <w:rFonts w:cs="Arial"/>
                                    <w:b/>
                                    <w:bCs/>
                                    <w:sz w:val="12"/>
                                  </w:rPr>
                                </w:pPr>
                              </w:p>
                              <w:p w14:paraId="198D1749" w14:textId="77777777" w:rsidR="007C1F11" w:rsidRPr="002E0312" w:rsidRDefault="007C1F11">
                                <w:pPr>
                                  <w:jc w:val="center"/>
                                  <w:rPr>
                                    <w:rFonts w:cs="Arial"/>
                                    <w:b/>
                                    <w:bCs/>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2116859420"/>
                                    <w:placeholder>
                                      <w:docPart w:val="DFF1AE25576A4A20B0B7E610F9CCAA23"/>
                                    </w:placeholder>
                                    <w:dataBinding w:prefixMappings="xmlns:ns0='http://purl.org/dc/elements/1.1/' xmlns:ns1='http://schemas.openxmlformats.org/package/2006/metadata/core-properties' " w:xpath="/ns1:coreProperties[1]/ns1:category[1]" w:storeItemID="{6C3C8BC8-F283-45AE-878A-BAB7291924A1}"/>
                                    <w:text/>
                                  </w:sdtPr>
                                  <w:sdtEnd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9C30E7" id="_x0000_t202" coordsize="21600,21600" o:spt="202" path="m,l,21600r21600,l21600,xe">
                    <v:stroke joinstyle="miter"/>
                    <v:path gradientshapeok="t" o:connecttype="rect"/>
                  </v:shapetype>
                  <v:shape id="KISCvrCopyright" o:spid="_x0000_s1026" type="#_x0000_t202" style="position:absolute;margin-left:6.65pt;margin-top:0;width:417.8pt;height:59.35pt;z-index:251659264;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" filled="f" stroked="f">
                    <v:textbox>
                      <w:txbxContent>
                        <w:p w14:paraId="31411CD9" w14:textId="0211EB7E" w:rsidR="007C1F11" w:rsidRPr="002E0312" w:rsidRDefault="007C1F11" w:rsidP="00A1094D">
                          <w:pPr>
                            <w:rPr>
                              <w:rFonts w:cs="Arial"/>
                              <w:sz w:val="12"/>
                            </w:rPr>
                          </w:pPr>
                          <w:r w:rsidRPr="002E0312">
                            <w:rPr>
                              <w:rFonts w:cs="Arial"/>
                              <w:sz w:val="12"/>
                            </w:rPr>
                            <w:fldChar w:fldCharType="begin"/>
                          </w:r>
                          <w:r w:rsidRPr="002E0312">
                            <w:rPr>
                              <w:rFonts w:cs="Arial"/>
                              <w:sz w:val="12"/>
                            </w:rPr>
                            <w:instrText xml:space="preserve"> DOCPROPERTY  KISFirmCopyright </w:instrText>
                          </w:r>
                          <w:r w:rsidRPr="002E0312">
                            <w:rPr>
                              <w:rFonts w:cs="Arial"/>
                              <w:sz w:val="12"/>
                            </w:rPr>
                            <w:fldChar w:fldCharType="separate"/>
                          </w:r>
                          <w:r>
                            <w:rPr>
                              <w:rFonts w:cs="Arial"/>
                              <w:sz w:val="12"/>
                            </w:rPr>
                            <w:t>© 2022 KPMG Tax and Advisory Limited, a Vietnamese one member limited liability company and a member firm of the KPMG global organization of independent member firms affiliated with KPMG International Limited, a private English company limited by gu</w:t>
                          </w:r>
                          <w:r w:rsidRPr="002E0312">
                            <w:rPr>
                              <w:rFonts w:cs="Arial"/>
                              <w:sz w:val="12"/>
                            </w:rPr>
                            <w:fldChar w:fldCharType="end"/>
                          </w:r>
                          <w:r w:rsidRPr="002E0312">
                            <w:rPr>
                              <w:rFonts w:cs="Arial"/>
                              <w:sz w:val="12"/>
                            </w:rPr>
                            <w:fldChar w:fldCharType="begin"/>
                          </w:r>
                          <w:r w:rsidRPr="002E0312">
                            <w:rPr>
                              <w:rFonts w:cs="Arial"/>
                              <w:sz w:val="12"/>
                            </w:rPr>
                            <w:instrText xml:space="preserve"> DOCPROPERTY  KISFirmCopyright2 </w:instrText>
                          </w:r>
                          <w:r w:rsidRPr="002E0312">
                            <w:rPr>
                              <w:rFonts w:cs="Arial"/>
                              <w:sz w:val="12"/>
                            </w:rPr>
                            <w:fldChar w:fldCharType="separate"/>
                          </w:r>
                          <w:r>
                            <w:rPr>
                              <w:rFonts w:cs="Arial"/>
                              <w:sz w:val="12"/>
                            </w:rPr>
                            <w:t>arantee. All rights reserved.</w:t>
                          </w:r>
                          <w:r w:rsidRPr="002E0312">
                            <w:rPr>
                              <w:rFonts w:cs="Arial"/>
                              <w:sz w:val="12"/>
                            </w:rPr>
                            <w:fldChar w:fldCharType="end"/>
                          </w:r>
                        </w:p>
                        <w:p w14:paraId="29FC9098" w14:textId="77777777" w:rsidR="007C1F11" w:rsidRPr="002E0312" w:rsidRDefault="007C1F11">
                          <w:pPr>
                            <w:jc w:val="center"/>
                            <w:rPr>
                              <w:rFonts w:cs="Arial"/>
                              <w:sz w:val="12"/>
                            </w:rPr>
                          </w:pPr>
                        </w:p>
                        <w:p w14:paraId="5943CFF0" w14:textId="77777777" w:rsidR="007C1F11" w:rsidRPr="002E0312" w:rsidRDefault="007C1F11">
                          <w:pPr>
                            <w:jc w:val="center"/>
                            <w:rPr>
                              <w:rFonts w:cs="Arial"/>
                              <w:b/>
                              <w:bCs/>
                              <w:sz w:val="12"/>
                            </w:rPr>
                          </w:pPr>
                        </w:p>
                        <w:p w14:paraId="198D1749" w14:textId="77777777" w:rsidR="007C1F11" w:rsidRPr="002E0312" w:rsidRDefault="007C1F11">
                          <w:pPr>
                            <w:jc w:val="center"/>
                            <w:rPr>
                              <w:rFonts w:cs="Arial"/>
                              <w:b/>
                              <w:bCs/>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2116859420"/>
                              <w:placeholder>
                                <w:docPart w:val="DFF1AE25576A4A20B0B7E610F9CCAA23"/>
                              </w:placeholder>
                              <w:dataBinding w:prefixMappings="xmlns:ns0='http://purl.org/dc/elements/1.1/' xmlns:ns1='http://schemas.openxmlformats.org/package/2006/metadata/core-properties' " w:xpath="/ns1:coreProperties[1]/ns1:category[1]" w:storeItemID="{6C3C8BC8-F283-45AE-878A-BAB7291924A1}"/>
                              <w:text/>
                            </w:sdtPr>
                            <w:sdtEndPr/>
                            <w:sdtContent>
                              <w:r w:rsidRPr="002E0312">
                                <w:rPr>
                                  <w:rFonts w:cs="Arial"/>
                                  <w:b/>
                                  <w:bCs/>
                                  <w:sz w:val="12"/>
                                  <w:lang w:val="en-CA"/>
                                </w:rPr>
                                <w:t>KPMG Confidential</w:t>
                              </w:r>
                            </w:sdtContent>
                          </w:sdt>
                        </w:p>
                      </w:txbxContent>
                    </v:textbox>
                    <w10:wrap anchorx="margin" anchory="page"/>
                  </v:shape>
                </w:pict>
              </mc:Fallback>
            </mc:AlternateContent>
          </w:r>
        </w:p>
      </w:sdtContent>
    </w:sdt>
    <w:p w14:paraId="7EA541AB" w14:textId="77777777" w:rsidR="00F4773A" w:rsidRPr="00C266B8" w:rsidRDefault="00F4773A" w:rsidP="00F4773A"/>
    <w:p w14:paraId="21BB80A1" w14:textId="77777777" w:rsidR="00F4773A" w:rsidRPr="00C266B8" w:rsidRDefault="00F4773A" w:rsidP="00F4773A"/>
    <w:p w14:paraId="59DB0E0C" w14:textId="77777777" w:rsidR="00F4773A" w:rsidRPr="00C266B8" w:rsidRDefault="00F4773A" w:rsidP="00F4773A"/>
    <w:p w14:paraId="54BD9DEE" w14:textId="77777777" w:rsidR="00F4773A" w:rsidRPr="00C266B8" w:rsidRDefault="00F4773A" w:rsidP="00F4773A"/>
    <w:p w14:paraId="5AA61749" w14:textId="77777777" w:rsidR="00F4773A" w:rsidRPr="00C266B8" w:rsidRDefault="00F4773A" w:rsidP="00F4773A"/>
    <w:p w14:paraId="72964421" w14:textId="77777777" w:rsidR="00F4773A" w:rsidRPr="00C266B8" w:rsidRDefault="00F4773A" w:rsidP="00F4773A"/>
    <w:p w14:paraId="3D86A534" w14:textId="77777777" w:rsidR="00F4773A" w:rsidRPr="00C266B8" w:rsidRDefault="00F4773A" w:rsidP="00F4773A"/>
    <w:p w14:paraId="5169B10C" w14:textId="77777777" w:rsidR="00F4773A" w:rsidRPr="00C266B8" w:rsidRDefault="00F4773A" w:rsidP="00F4773A"/>
    <w:p w14:paraId="2062E9CD" w14:textId="77777777" w:rsidR="00F4773A" w:rsidRPr="00C266B8" w:rsidRDefault="00F4773A" w:rsidP="00F4773A"/>
    <w:p w14:paraId="3B8ED203" w14:textId="77777777" w:rsidR="00F4773A" w:rsidRPr="00C266B8" w:rsidRDefault="00F4773A" w:rsidP="00F4773A"/>
    <w:p w14:paraId="49B0C32F" w14:textId="77777777" w:rsidR="00F4773A" w:rsidRPr="00C266B8" w:rsidRDefault="00F4773A" w:rsidP="00F4773A"/>
    <w:p w14:paraId="40ED300E" w14:textId="77777777" w:rsidR="00F4773A" w:rsidRPr="00C266B8" w:rsidRDefault="00F4773A" w:rsidP="00F4773A"/>
    <w:p w14:paraId="0E8B2BE5" w14:textId="77777777" w:rsidR="00F4773A" w:rsidRPr="00C266B8" w:rsidRDefault="00F4773A" w:rsidP="00F4773A"/>
    <w:p w14:paraId="337DB850" w14:textId="77777777" w:rsidR="00F4773A" w:rsidRPr="00C266B8" w:rsidRDefault="00F4773A" w:rsidP="00F4773A"/>
    <w:p w14:paraId="50206325" w14:textId="77777777" w:rsidR="00F4773A" w:rsidRPr="00C266B8" w:rsidRDefault="00F4773A" w:rsidP="00F4773A"/>
    <w:p w14:paraId="59889C00" w14:textId="77777777" w:rsidR="00F4773A" w:rsidRPr="00C266B8" w:rsidRDefault="00F4773A" w:rsidP="00F4773A"/>
    <w:p w14:paraId="1F375045" w14:textId="5DCAA847" w:rsidR="00F4773A" w:rsidRPr="00C266B8" w:rsidRDefault="00F4773A" w:rsidP="00413166">
      <w:pPr>
        <w:tabs>
          <w:tab w:val="left" w:pos="3630"/>
          <w:tab w:val="center" w:pos="4420"/>
        </w:tabs>
      </w:pPr>
      <w:r w:rsidRPr="00C266B8">
        <w:tab/>
      </w:r>
      <w:r w:rsidR="00413166" w:rsidRPr="00C266B8">
        <w:tab/>
      </w:r>
    </w:p>
    <w:p w14:paraId="50751D72" w14:textId="0649FAAC" w:rsidR="00F4773A" w:rsidRPr="00C266B8" w:rsidRDefault="00F4773A" w:rsidP="00F4773A">
      <w:pPr>
        <w:tabs>
          <w:tab w:val="left" w:pos="3630"/>
        </w:tabs>
        <w:sectPr w:rsidR="00F4773A" w:rsidRPr="00C266B8" w:rsidSect="00DE52DB">
          <w:headerReference w:type="even" r:id="rId11"/>
          <w:headerReference w:type="default" r:id="rId12"/>
          <w:footerReference w:type="even" r:id="rId13"/>
          <w:footerReference w:type="default" r:id="rId14"/>
          <w:headerReference w:type="first" r:id="rId15"/>
          <w:footerReference w:type="first" r:id="rId16"/>
          <w:pgSz w:w="12242" w:h="15842" w:code="1"/>
          <w:pgMar w:top="2591" w:right="1474" w:bottom="1588" w:left="1474" w:header="737" w:footer="737" w:gutter="454"/>
          <w:pgNumType w:start="0"/>
          <w:cols w:space="720"/>
          <w:docGrid w:linePitch="299"/>
        </w:sectPr>
      </w:pPr>
      <w:r w:rsidRPr="00C266B8">
        <w:tab/>
      </w:r>
    </w:p>
    <w:p w14:paraId="14A50386" w14:textId="77777777" w:rsidR="00813FA1" w:rsidRPr="00C266B8" w:rsidRDefault="00813FA1" w:rsidP="00813FA1">
      <w:pPr>
        <w:rPr>
          <w:b/>
          <w:bCs/>
        </w:rPr>
      </w:pPr>
      <w:r w:rsidRPr="00C266B8">
        <w:rPr>
          <w:b/>
          <w:bCs/>
        </w:rPr>
        <w:lastRenderedPageBreak/>
        <w:t>Private and Confidential</w:t>
      </w:r>
    </w:p>
    <w:p w14:paraId="1984F689" w14:textId="77777777" w:rsidR="00813FA1" w:rsidRPr="00C266B8" w:rsidRDefault="00813FA1" w:rsidP="00813FA1"/>
    <w:p w14:paraId="1CF2AADB" w14:textId="48A60954" w:rsidR="00813FA1" w:rsidRPr="00C266B8" w:rsidRDefault="00813FA1" w:rsidP="00813FA1">
      <w:pPr>
        <w:rPr>
          <w:sz w:val="20"/>
          <w:szCs w:val="20"/>
        </w:rPr>
      </w:pPr>
      <w:r w:rsidRPr="00C266B8">
        <w:rPr>
          <w:sz w:val="20"/>
          <w:szCs w:val="20"/>
        </w:rPr>
        <w:t xml:space="preserve">To: Mr. </w:t>
      </w:r>
      <w:r w:rsidR="002C2376">
        <w:rPr>
          <w:rFonts w:eastAsia="SimSun" w:cs="Arial"/>
          <w:sz w:val="20"/>
          <w:szCs w:val="20"/>
        </w:rPr>
        <w:t>X</w:t>
      </w:r>
    </w:p>
    <w:p w14:paraId="70326336" w14:textId="3B61049F" w:rsidR="00813FA1" w:rsidRPr="00C266B8" w:rsidRDefault="002C2376" w:rsidP="00813FA1">
      <w:pPr>
        <w:rPr>
          <w:sz w:val="20"/>
          <w:szCs w:val="20"/>
        </w:rPr>
      </w:pPr>
      <w:r>
        <w:rPr>
          <w:rFonts w:eastAsia="SimSun" w:cs="Arial"/>
          <w:sz w:val="20"/>
          <w:szCs w:val="20"/>
        </w:rPr>
        <w:t>Client’s address</w:t>
      </w:r>
    </w:p>
    <w:p w14:paraId="5814FD96" w14:textId="77777777" w:rsidR="00813FA1" w:rsidRPr="00C266B8" w:rsidRDefault="00813FA1" w:rsidP="00813FA1">
      <w:pPr>
        <w:rPr>
          <w:sz w:val="20"/>
          <w:szCs w:val="20"/>
        </w:rPr>
      </w:pPr>
    </w:p>
    <w:p w14:paraId="1FBBF6C7" w14:textId="77777777" w:rsidR="00813FA1" w:rsidRPr="00C266B8" w:rsidRDefault="00813FA1" w:rsidP="00813FA1">
      <w:pPr>
        <w:rPr>
          <w:sz w:val="20"/>
          <w:szCs w:val="20"/>
        </w:rPr>
      </w:pPr>
    </w:p>
    <w:p w14:paraId="0486B77B" w14:textId="447108A1" w:rsidR="00813FA1" w:rsidRPr="00C266B8" w:rsidRDefault="002C2376" w:rsidP="00813FA1">
      <w:pPr>
        <w:rPr>
          <w:sz w:val="20"/>
          <w:szCs w:val="20"/>
        </w:rPr>
      </w:pPr>
      <w:r>
        <w:rPr>
          <w:sz w:val="20"/>
          <w:szCs w:val="20"/>
        </w:rPr>
        <w:t>07 February</w:t>
      </w:r>
      <w:r w:rsidR="005A4D53" w:rsidRPr="00C266B8">
        <w:rPr>
          <w:sz w:val="20"/>
          <w:szCs w:val="20"/>
        </w:rPr>
        <w:t xml:space="preserve"> 202</w:t>
      </w:r>
      <w:r w:rsidR="00684B06" w:rsidRPr="00C266B8">
        <w:rPr>
          <w:sz w:val="20"/>
          <w:szCs w:val="20"/>
        </w:rPr>
        <w:t>2</w:t>
      </w:r>
    </w:p>
    <w:p w14:paraId="3F39A04F" w14:textId="77777777" w:rsidR="00813FA1" w:rsidRPr="00C266B8" w:rsidRDefault="00813FA1" w:rsidP="00813FA1">
      <w:pPr>
        <w:rPr>
          <w:sz w:val="20"/>
          <w:szCs w:val="20"/>
        </w:rPr>
      </w:pPr>
    </w:p>
    <w:p w14:paraId="20C7BA23" w14:textId="5F0EF7FA" w:rsidR="00813FA1" w:rsidRPr="00C266B8" w:rsidRDefault="00813FA1" w:rsidP="00E8312F">
      <w:pPr>
        <w:spacing w:line="288" w:lineRule="auto"/>
        <w:rPr>
          <w:b/>
          <w:bCs/>
          <w:sz w:val="20"/>
          <w:szCs w:val="20"/>
        </w:rPr>
      </w:pPr>
      <w:r w:rsidRPr="00C266B8">
        <w:rPr>
          <w:b/>
          <w:bCs/>
          <w:sz w:val="20"/>
          <w:szCs w:val="20"/>
        </w:rPr>
        <w:t xml:space="preserve">ADVICE ON </w:t>
      </w:r>
      <w:r w:rsidR="003800EC" w:rsidRPr="00C266B8">
        <w:rPr>
          <w:b/>
          <w:bCs/>
          <w:sz w:val="20"/>
          <w:szCs w:val="20"/>
        </w:rPr>
        <w:t>VIETNAMESE TAX IMPLICATION</w:t>
      </w:r>
      <w:r w:rsidR="00DF60DF" w:rsidRPr="00C266B8">
        <w:rPr>
          <w:b/>
          <w:bCs/>
          <w:sz w:val="20"/>
          <w:szCs w:val="20"/>
        </w:rPr>
        <w:t>S</w:t>
      </w:r>
      <w:r w:rsidR="003800EC" w:rsidRPr="00C266B8">
        <w:rPr>
          <w:b/>
          <w:bCs/>
          <w:sz w:val="20"/>
          <w:szCs w:val="20"/>
        </w:rPr>
        <w:t xml:space="preserve"> ON INCOME </w:t>
      </w:r>
      <w:r w:rsidR="00036F44" w:rsidRPr="00C266B8">
        <w:rPr>
          <w:b/>
          <w:bCs/>
          <w:sz w:val="20"/>
          <w:szCs w:val="20"/>
        </w:rPr>
        <w:t xml:space="preserve">EARNED </w:t>
      </w:r>
      <w:r w:rsidR="002E37C4" w:rsidRPr="00C266B8">
        <w:rPr>
          <w:b/>
          <w:bCs/>
          <w:sz w:val="20"/>
          <w:szCs w:val="20"/>
        </w:rPr>
        <w:t>FROM CRYPTOCURRENCY</w:t>
      </w:r>
      <w:r w:rsidR="001F1D05" w:rsidRPr="00C266B8">
        <w:rPr>
          <w:b/>
          <w:bCs/>
          <w:sz w:val="20"/>
          <w:szCs w:val="20"/>
        </w:rPr>
        <w:t xml:space="preserve"> TRADING</w:t>
      </w:r>
    </w:p>
    <w:p w14:paraId="293C967A" w14:textId="77777777" w:rsidR="00813FA1" w:rsidRPr="00C266B8" w:rsidRDefault="00813FA1" w:rsidP="00813FA1">
      <w:pPr>
        <w:rPr>
          <w:b/>
          <w:bCs/>
        </w:rPr>
      </w:pPr>
    </w:p>
    <w:p w14:paraId="14657DEC" w14:textId="77777777" w:rsidR="00813FA1" w:rsidRPr="00C266B8" w:rsidRDefault="00813FA1" w:rsidP="00813FA1">
      <w:pPr>
        <w:rPr>
          <w:b/>
          <w:bCs/>
        </w:rPr>
      </w:pPr>
    </w:p>
    <w:p w14:paraId="149C71AC" w14:textId="259730E0" w:rsidR="00813FA1" w:rsidRPr="00C266B8" w:rsidRDefault="00813FA1" w:rsidP="00813FA1">
      <w:pPr>
        <w:rPr>
          <w:b/>
          <w:bCs/>
          <w:sz w:val="20"/>
          <w:szCs w:val="20"/>
        </w:rPr>
      </w:pPr>
      <w:r w:rsidRPr="00C266B8">
        <w:rPr>
          <w:sz w:val="20"/>
          <w:szCs w:val="20"/>
        </w:rPr>
        <w:t>Dear Mr.</w:t>
      </w:r>
      <w:r w:rsidR="00125A35" w:rsidRPr="00C266B8">
        <w:rPr>
          <w:b/>
          <w:bCs/>
          <w:sz w:val="20"/>
          <w:szCs w:val="20"/>
        </w:rPr>
        <w:t xml:space="preserve"> </w:t>
      </w:r>
      <w:r w:rsidR="002C2376">
        <w:rPr>
          <w:rFonts w:eastAsia="SimSun" w:cs="Arial"/>
          <w:sz w:val="20"/>
          <w:szCs w:val="20"/>
        </w:rPr>
        <w:t>X</w:t>
      </w:r>
      <w:r w:rsidRPr="00C266B8">
        <w:rPr>
          <w:b/>
          <w:bCs/>
          <w:sz w:val="20"/>
          <w:szCs w:val="20"/>
        </w:rPr>
        <w:t>,</w:t>
      </w:r>
    </w:p>
    <w:p w14:paraId="50C18A08" w14:textId="77777777" w:rsidR="00813FA1" w:rsidRPr="00C266B8" w:rsidRDefault="00813FA1" w:rsidP="00813FA1">
      <w:pPr>
        <w:rPr>
          <w:b/>
          <w:bCs/>
          <w:sz w:val="20"/>
          <w:szCs w:val="20"/>
        </w:rPr>
      </w:pPr>
    </w:p>
    <w:p w14:paraId="2BD937BD" w14:textId="34EB4076" w:rsidR="00813FA1" w:rsidRPr="00C266B8" w:rsidRDefault="00813FA1" w:rsidP="00813FA1">
      <w:pPr>
        <w:rPr>
          <w:sz w:val="20"/>
          <w:szCs w:val="20"/>
        </w:rPr>
      </w:pPr>
      <w:r w:rsidRPr="00C266B8">
        <w:rPr>
          <w:sz w:val="20"/>
          <w:szCs w:val="20"/>
        </w:rPr>
        <w:t xml:space="preserve">We refer to our Engagement Letter dated </w:t>
      </w:r>
      <w:r w:rsidR="0085671C" w:rsidRPr="00C266B8">
        <w:rPr>
          <w:sz w:val="20"/>
          <w:szCs w:val="20"/>
        </w:rPr>
        <w:t>29</w:t>
      </w:r>
      <w:r w:rsidRPr="00C266B8">
        <w:rPr>
          <w:sz w:val="20"/>
          <w:szCs w:val="20"/>
        </w:rPr>
        <w:t xml:space="preserve"> November 2021 for professional services and </w:t>
      </w:r>
      <w:r w:rsidR="005D6922" w:rsidRPr="00C266B8">
        <w:rPr>
          <w:sz w:val="20"/>
          <w:szCs w:val="20"/>
        </w:rPr>
        <w:t>accepted by you on 19 December 2021</w:t>
      </w:r>
      <w:r w:rsidR="00617AD0" w:rsidRPr="00C266B8">
        <w:rPr>
          <w:sz w:val="20"/>
          <w:szCs w:val="20"/>
        </w:rPr>
        <w:t>.</w:t>
      </w:r>
    </w:p>
    <w:p w14:paraId="473C178A" w14:textId="77777777" w:rsidR="00813FA1" w:rsidRPr="00C266B8" w:rsidRDefault="00813FA1" w:rsidP="00813FA1">
      <w:pPr>
        <w:rPr>
          <w:sz w:val="20"/>
          <w:szCs w:val="20"/>
        </w:rPr>
      </w:pPr>
    </w:p>
    <w:p w14:paraId="675FE6B7" w14:textId="7085D1DD" w:rsidR="00813FA1" w:rsidRPr="00C266B8" w:rsidRDefault="00A9498C" w:rsidP="00813FA1">
      <w:pPr>
        <w:rPr>
          <w:sz w:val="20"/>
          <w:szCs w:val="20"/>
        </w:rPr>
      </w:pPr>
      <w:r w:rsidRPr="00C266B8">
        <w:rPr>
          <w:sz w:val="20"/>
          <w:szCs w:val="20"/>
        </w:rPr>
        <w:t>As requested, we set out our report to you on the Vietnamese tax implications on income earned from cryptocurrency.</w:t>
      </w:r>
    </w:p>
    <w:p w14:paraId="6522F5A9" w14:textId="77777777" w:rsidR="00813FA1" w:rsidRPr="00C266B8" w:rsidRDefault="00813FA1" w:rsidP="00813FA1">
      <w:pPr>
        <w:rPr>
          <w:sz w:val="20"/>
          <w:szCs w:val="20"/>
        </w:rPr>
      </w:pPr>
    </w:p>
    <w:p w14:paraId="093745EA" w14:textId="77777777" w:rsidR="00813FA1" w:rsidRPr="00C266B8" w:rsidRDefault="00813FA1" w:rsidP="00813FA1">
      <w:pPr>
        <w:rPr>
          <w:b/>
          <w:bCs/>
          <w:i/>
          <w:iCs/>
          <w:sz w:val="20"/>
          <w:szCs w:val="20"/>
        </w:rPr>
      </w:pPr>
      <w:r w:rsidRPr="00C266B8">
        <w:rPr>
          <w:b/>
          <w:bCs/>
          <w:i/>
          <w:iCs/>
          <w:sz w:val="20"/>
          <w:szCs w:val="20"/>
        </w:rPr>
        <w:t>Important notes</w:t>
      </w:r>
    </w:p>
    <w:p w14:paraId="2881DC9A" w14:textId="77777777" w:rsidR="00813FA1" w:rsidRPr="00C266B8" w:rsidRDefault="00813FA1" w:rsidP="00813FA1">
      <w:pPr>
        <w:rPr>
          <w:b/>
          <w:bCs/>
          <w:i/>
          <w:iCs/>
          <w:sz w:val="20"/>
          <w:szCs w:val="20"/>
        </w:rPr>
      </w:pPr>
    </w:p>
    <w:p w14:paraId="18F8DB6F" w14:textId="72A01251" w:rsidR="00813FA1" w:rsidRPr="00C266B8" w:rsidRDefault="00813FA1" w:rsidP="00813FA1">
      <w:pPr>
        <w:rPr>
          <w:sz w:val="20"/>
          <w:szCs w:val="20"/>
        </w:rPr>
      </w:pPr>
      <w:r w:rsidRPr="00C266B8">
        <w:rPr>
          <w:sz w:val="20"/>
          <w:szCs w:val="20"/>
        </w:rPr>
        <w:t xml:space="preserve">This report has been designed to meet </w:t>
      </w:r>
      <w:r w:rsidR="00817A3A" w:rsidRPr="00C266B8">
        <w:rPr>
          <w:sz w:val="20"/>
          <w:szCs w:val="20"/>
        </w:rPr>
        <w:t xml:space="preserve">your </w:t>
      </w:r>
      <w:r w:rsidRPr="00C266B8">
        <w:rPr>
          <w:sz w:val="20"/>
          <w:szCs w:val="20"/>
        </w:rPr>
        <w:t xml:space="preserve">requirements and is unsuitable to be used or relied on by any person or organization other than </w:t>
      </w:r>
      <w:r w:rsidR="001D2194" w:rsidRPr="00C266B8">
        <w:rPr>
          <w:sz w:val="20"/>
          <w:szCs w:val="20"/>
        </w:rPr>
        <w:t>you</w:t>
      </w:r>
      <w:r w:rsidRPr="00C266B8">
        <w:rPr>
          <w:sz w:val="20"/>
          <w:szCs w:val="20"/>
        </w:rPr>
        <w:t xml:space="preserve"> and any associated group companies.  </w:t>
      </w:r>
    </w:p>
    <w:p w14:paraId="1E0702D9" w14:textId="287A4C6F" w:rsidR="00813FA1" w:rsidRPr="00C266B8" w:rsidRDefault="00813FA1" w:rsidP="00813FA1">
      <w:pPr>
        <w:rPr>
          <w:sz w:val="20"/>
          <w:szCs w:val="20"/>
        </w:rPr>
      </w:pPr>
    </w:p>
    <w:p w14:paraId="0E050A4A" w14:textId="77777777" w:rsidR="00813FA1" w:rsidRPr="00C266B8" w:rsidRDefault="00813FA1" w:rsidP="00813FA1">
      <w:pPr>
        <w:rPr>
          <w:sz w:val="20"/>
          <w:szCs w:val="20"/>
        </w:rPr>
      </w:pPr>
      <w:r w:rsidRPr="00C266B8">
        <w:rPr>
          <w:sz w:val="20"/>
          <w:szCs w:val="20"/>
        </w:rPr>
        <w:t xml:space="preserve">Any such person or organization who chooses to rely on this report will do so at its own risk. To the fullest extent permitted by law, KPMG Tax and Advisory Limited will accept no responsibility or liability in respect of this report to any other person. </w:t>
      </w:r>
    </w:p>
    <w:p w14:paraId="726868FC" w14:textId="77777777" w:rsidR="00813FA1" w:rsidRPr="00C266B8" w:rsidRDefault="00813FA1" w:rsidP="00813FA1">
      <w:pPr>
        <w:rPr>
          <w:sz w:val="20"/>
          <w:szCs w:val="20"/>
        </w:rPr>
      </w:pPr>
    </w:p>
    <w:p w14:paraId="2A907CEA" w14:textId="6D402761" w:rsidR="00813FA1" w:rsidRPr="00C266B8" w:rsidRDefault="00813FA1" w:rsidP="00813FA1">
      <w:pPr>
        <w:rPr>
          <w:sz w:val="20"/>
          <w:szCs w:val="20"/>
        </w:rPr>
      </w:pPr>
      <w:r w:rsidRPr="00C266B8">
        <w:rPr>
          <w:sz w:val="20"/>
          <w:szCs w:val="20"/>
        </w:rPr>
        <w:t>In preparing our report, our primary source has been the information made available to us</w:t>
      </w:r>
      <w:r w:rsidR="005F5E86" w:rsidRPr="00C266B8">
        <w:rPr>
          <w:sz w:val="20"/>
          <w:szCs w:val="20"/>
        </w:rPr>
        <w:t xml:space="preserve"> by</w:t>
      </w:r>
      <w:r w:rsidRPr="00C266B8">
        <w:rPr>
          <w:sz w:val="20"/>
          <w:szCs w:val="20"/>
        </w:rPr>
        <w:t xml:space="preserve"> </w:t>
      </w:r>
      <w:r w:rsidR="00912121" w:rsidRPr="00C266B8">
        <w:rPr>
          <w:sz w:val="20"/>
          <w:szCs w:val="20"/>
        </w:rPr>
        <w:t>you</w:t>
      </w:r>
      <w:r w:rsidRPr="00C266B8">
        <w:rPr>
          <w:sz w:val="20"/>
          <w:szCs w:val="20"/>
        </w:rPr>
        <w:t xml:space="preserve">. We do not accept responsibility for such information which remains the responsibility of </w:t>
      </w:r>
      <w:r w:rsidR="005F5E86" w:rsidRPr="00C266B8">
        <w:rPr>
          <w:sz w:val="20"/>
          <w:szCs w:val="20"/>
        </w:rPr>
        <w:t>you</w:t>
      </w:r>
      <w:r w:rsidRPr="00C266B8">
        <w:rPr>
          <w:sz w:val="20"/>
          <w:szCs w:val="20"/>
        </w:rPr>
        <w:t xml:space="preserve">. We have satisfied ourselves, so far as possible, that the information presented in our report is consistent with the information which was made available to us in the course of our work in accordance with the terms of our engagement letter. We have not, however, sought to establish the reliability of the sources by reference to other evidence.  </w:t>
      </w:r>
    </w:p>
    <w:p w14:paraId="28AE5818" w14:textId="77777777" w:rsidR="00813FA1" w:rsidRPr="00C266B8" w:rsidRDefault="00813FA1" w:rsidP="00813FA1">
      <w:pPr>
        <w:rPr>
          <w:sz w:val="20"/>
          <w:szCs w:val="20"/>
        </w:rPr>
      </w:pPr>
    </w:p>
    <w:p w14:paraId="43766397" w14:textId="77777777" w:rsidR="00813FA1" w:rsidRPr="00C266B8" w:rsidRDefault="00813FA1" w:rsidP="00813FA1">
      <w:pPr>
        <w:rPr>
          <w:sz w:val="20"/>
          <w:szCs w:val="20"/>
        </w:rPr>
      </w:pPr>
      <w:r w:rsidRPr="00C266B8">
        <w:rPr>
          <w:sz w:val="20"/>
          <w:szCs w:val="20"/>
        </w:rPr>
        <w:t xml:space="preserve">Our report is based on the state of the law as of the date on which it was signed. It reflects the legal view of KPMG in the present case and is based on applicable law including the case law and the position of the relevant administrative bodies. Our report should, however, not be understood as a guarantee for a certain tax and legal result. The tax authorities and the fiscal courts are autonomous in their application of the law. </w:t>
      </w:r>
    </w:p>
    <w:p w14:paraId="2FD76DA6" w14:textId="77777777" w:rsidR="00813FA1" w:rsidRPr="00C266B8" w:rsidRDefault="00813FA1" w:rsidP="00813FA1">
      <w:pPr>
        <w:rPr>
          <w:sz w:val="20"/>
          <w:szCs w:val="20"/>
        </w:rPr>
      </w:pPr>
    </w:p>
    <w:p w14:paraId="76965251" w14:textId="77777777" w:rsidR="00813FA1" w:rsidRPr="00C266B8" w:rsidRDefault="00813FA1" w:rsidP="00813FA1">
      <w:pPr>
        <w:rPr>
          <w:sz w:val="20"/>
          <w:szCs w:val="20"/>
        </w:rPr>
      </w:pPr>
      <w:r w:rsidRPr="00C266B8">
        <w:rPr>
          <w:sz w:val="20"/>
          <w:szCs w:val="20"/>
        </w:rPr>
        <w:t xml:space="preserve">The state of the law can change, in some cases with retroactive effect. The same applies to the positions taken by the tax authorities and the fiscal courts. No obligation is assumed to revise our work result after the date on which it was signed or to track subsequent legal developments in any other manner. </w:t>
      </w:r>
    </w:p>
    <w:p w14:paraId="7FE0E588" w14:textId="77777777" w:rsidR="00813FA1" w:rsidRPr="00C266B8" w:rsidRDefault="00813FA1" w:rsidP="00813FA1">
      <w:pPr>
        <w:rPr>
          <w:sz w:val="20"/>
          <w:szCs w:val="20"/>
        </w:rPr>
      </w:pPr>
    </w:p>
    <w:p w14:paraId="71D29933" w14:textId="77777777" w:rsidR="00813FA1" w:rsidRPr="00C266B8" w:rsidRDefault="00813FA1" w:rsidP="00813FA1">
      <w:pPr>
        <w:rPr>
          <w:sz w:val="20"/>
          <w:szCs w:val="20"/>
        </w:rPr>
      </w:pPr>
      <w:r w:rsidRPr="00C266B8">
        <w:rPr>
          <w:sz w:val="20"/>
          <w:szCs w:val="20"/>
        </w:rPr>
        <w:lastRenderedPageBreak/>
        <w:t>Please let us know if you have any questions or comments in respect of the report and we look forward to hearing from you as to next steps.</w:t>
      </w:r>
    </w:p>
    <w:p w14:paraId="374C310A" w14:textId="77777777" w:rsidR="00813FA1" w:rsidRPr="00C266B8" w:rsidRDefault="00813FA1" w:rsidP="00813FA1">
      <w:pPr>
        <w:rPr>
          <w:sz w:val="20"/>
          <w:szCs w:val="20"/>
        </w:rPr>
      </w:pPr>
    </w:p>
    <w:p w14:paraId="01021BB0" w14:textId="77777777" w:rsidR="00813FA1" w:rsidRPr="00C266B8" w:rsidRDefault="00813FA1" w:rsidP="00813FA1">
      <w:pPr>
        <w:rPr>
          <w:sz w:val="20"/>
          <w:szCs w:val="20"/>
        </w:rPr>
      </w:pPr>
      <w:r w:rsidRPr="00C266B8">
        <w:rPr>
          <w:sz w:val="20"/>
          <w:szCs w:val="20"/>
        </w:rPr>
        <w:t>Yours sincerely,</w:t>
      </w:r>
    </w:p>
    <w:p w14:paraId="48ECD440" w14:textId="77777777" w:rsidR="00813FA1" w:rsidRPr="00C266B8" w:rsidRDefault="00813FA1" w:rsidP="00813FA1">
      <w:pPr>
        <w:rPr>
          <w:sz w:val="20"/>
          <w:szCs w:val="20"/>
        </w:rPr>
      </w:pPr>
    </w:p>
    <w:p w14:paraId="409786A0" w14:textId="77777777" w:rsidR="00813FA1" w:rsidRPr="00C266B8" w:rsidRDefault="00813FA1" w:rsidP="00813FA1">
      <w:pPr>
        <w:rPr>
          <w:sz w:val="20"/>
          <w:szCs w:val="20"/>
        </w:rPr>
      </w:pPr>
    </w:p>
    <w:p w14:paraId="1014723B" w14:textId="77777777" w:rsidR="00813FA1" w:rsidRPr="00C266B8" w:rsidRDefault="00813FA1" w:rsidP="00813FA1">
      <w:pPr>
        <w:rPr>
          <w:sz w:val="20"/>
          <w:szCs w:val="20"/>
        </w:rPr>
      </w:pPr>
    </w:p>
    <w:p w14:paraId="7B6F0D8F" w14:textId="77777777" w:rsidR="00813FA1" w:rsidRPr="00C266B8" w:rsidRDefault="00813FA1" w:rsidP="00813FA1">
      <w:pPr>
        <w:rPr>
          <w:sz w:val="20"/>
          <w:szCs w:val="20"/>
        </w:rPr>
      </w:pPr>
    </w:p>
    <w:p w14:paraId="6E6815C4" w14:textId="77777777" w:rsidR="00813FA1" w:rsidRPr="00C266B8" w:rsidRDefault="00813FA1" w:rsidP="00813FA1">
      <w:pPr>
        <w:rPr>
          <w:sz w:val="20"/>
          <w:szCs w:val="20"/>
        </w:rPr>
      </w:pPr>
      <w:r w:rsidRPr="00C266B8">
        <w:rPr>
          <w:sz w:val="20"/>
          <w:szCs w:val="20"/>
        </w:rPr>
        <w:t>Andrea Godfrey</w:t>
      </w:r>
    </w:p>
    <w:p w14:paraId="5852DD83" w14:textId="2A17F2EC" w:rsidR="00985DB6" w:rsidRPr="00C266B8" w:rsidRDefault="00813FA1" w:rsidP="00813FA1">
      <w:pPr>
        <w:rPr>
          <w:b/>
          <w:color w:val="00338D"/>
          <w:sz w:val="32"/>
        </w:rPr>
      </w:pPr>
      <w:r w:rsidRPr="00C266B8">
        <w:rPr>
          <w:i/>
          <w:iCs/>
          <w:sz w:val="20"/>
          <w:szCs w:val="20"/>
        </w:rPr>
        <w:t>Partner, Tax &amp; Corporate services</w:t>
      </w:r>
      <w:r w:rsidR="00985DB6" w:rsidRPr="00C266B8">
        <w:br w:type="page"/>
      </w:r>
    </w:p>
    <w:p w14:paraId="744A2019" w14:textId="729EFCBD" w:rsidR="00515EBD" w:rsidRPr="00C266B8" w:rsidRDefault="00515EBD">
      <w:pPr>
        <w:pStyle w:val="zcontents"/>
      </w:pPr>
      <w:r w:rsidRPr="00C266B8">
        <w:lastRenderedPageBreak/>
        <w:t>Glossary</w:t>
      </w:r>
    </w:p>
    <w:tbl>
      <w:tblPr>
        <w:tblStyle w:val="TableGrid"/>
        <w:tblW w:w="50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0"/>
        <w:gridCol w:w="4420"/>
      </w:tblGrid>
      <w:tr w:rsidR="00515EBD" w:rsidRPr="00C266B8" w14:paraId="7968BBBC" w14:textId="77777777" w:rsidTr="00C14F65">
        <w:tc>
          <w:tcPr>
            <w:tcW w:w="2500" w:type="pct"/>
          </w:tcPr>
          <w:p w14:paraId="5ABE4835" w14:textId="3206A862" w:rsidR="00515EBD" w:rsidRPr="00C266B8" w:rsidRDefault="00684B06" w:rsidP="00C14F65">
            <w:pPr>
              <w:pStyle w:val="BodyText"/>
              <w:rPr>
                <w:sz w:val="20"/>
                <w:szCs w:val="20"/>
              </w:rPr>
            </w:pPr>
            <w:r w:rsidRPr="00C266B8">
              <w:rPr>
                <w:sz w:val="20"/>
                <w:szCs w:val="20"/>
              </w:rPr>
              <w:t>[PIT] Personal Income Tax</w:t>
            </w:r>
          </w:p>
        </w:tc>
        <w:tc>
          <w:tcPr>
            <w:tcW w:w="2500" w:type="pct"/>
          </w:tcPr>
          <w:p w14:paraId="50E4ED19" w14:textId="27E5C3FA" w:rsidR="00515EBD" w:rsidRPr="00C266B8" w:rsidRDefault="00515EBD" w:rsidP="00C14F65">
            <w:pPr>
              <w:pStyle w:val="BodyText"/>
              <w:rPr>
                <w:sz w:val="20"/>
                <w:szCs w:val="20"/>
              </w:rPr>
            </w:pPr>
            <w:r w:rsidRPr="00C266B8">
              <w:rPr>
                <w:sz w:val="20"/>
                <w:szCs w:val="20"/>
              </w:rPr>
              <w:t>[</w:t>
            </w:r>
            <w:r w:rsidR="00EB24F9" w:rsidRPr="00C266B8">
              <w:rPr>
                <w:sz w:val="20"/>
                <w:szCs w:val="20"/>
              </w:rPr>
              <w:t>TRC</w:t>
            </w:r>
            <w:r w:rsidRPr="00C266B8">
              <w:rPr>
                <w:sz w:val="20"/>
                <w:szCs w:val="20"/>
              </w:rPr>
              <w:t>]</w:t>
            </w:r>
            <w:r w:rsidR="00EB24F9" w:rsidRPr="00C266B8">
              <w:rPr>
                <w:sz w:val="20"/>
                <w:szCs w:val="20"/>
              </w:rPr>
              <w:t xml:space="preserve"> Temporary Residence Card</w:t>
            </w:r>
          </w:p>
        </w:tc>
      </w:tr>
      <w:tr w:rsidR="00515EBD" w:rsidRPr="00C266B8" w14:paraId="65CCFFA4" w14:textId="77777777" w:rsidTr="00C14F65">
        <w:tc>
          <w:tcPr>
            <w:tcW w:w="2500" w:type="pct"/>
          </w:tcPr>
          <w:p w14:paraId="41F70B77" w14:textId="12CA0C44" w:rsidR="00515EBD" w:rsidRPr="00C266B8" w:rsidRDefault="00684B06" w:rsidP="00C14F65">
            <w:pPr>
              <w:pStyle w:val="BodyText"/>
              <w:rPr>
                <w:sz w:val="20"/>
                <w:szCs w:val="20"/>
              </w:rPr>
            </w:pPr>
            <w:r w:rsidRPr="00C266B8">
              <w:rPr>
                <w:sz w:val="20"/>
                <w:szCs w:val="20"/>
              </w:rPr>
              <w:t>[MOF] The Ministry of Finance</w:t>
            </w:r>
          </w:p>
        </w:tc>
        <w:tc>
          <w:tcPr>
            <w:tcW w:w="2500" w:type="pct"/>
          </w:tcPr>
          <w:p w14:paraId="3D7FAAEC" w14:textId="7989860E" w:rsidR="00515EBD" w:rsidRPr="00C266B8" w:rsidRDefault="00515EBD" w:rsidP="00C14F65">
            <w:pPr>
              <w:pStyle w:val="BodyText"/>
              <w:rPr>
                <w:sz w:val="20"/>
                <w:szCs w:val="20"/>
              </w:rPr>
            </w:pPr>
            <w:r w:rsidRPr="00C266B8">
              <w:rPr>
                <w:sz w:val="20"/>
                <w:szCs w:val="20"/>
              </w:rPr>
              <w:t>[</w:t>
            </w:r>
            <w:r w:rsidR="000116AF" w:rsidRPr="00C266B8">
              <w:rPr>
                <w:sz w:val="20"/>
                <w:szCs w:val="20"/>
              </w:rPr>
              <w:t>SBV</w:t>
            </w:r>
            <w:r w:rsidRPr="00C266B8">
              <w:rPr>
                <w:sz w:val="20"/>
                <w:szCs w:val="20"/>
              </w:rPr>
              <w:t>]</w:t>
            </w:r>
            <w:r w:rsidR="000116AF" w:rsidRPr="00C266B8">
              <w:rPr>
                <w:sz w:val="20"/>
                <w:szCs w:val="20"/>
              </w:rPr>
              <w:t xml:space="preserve"> The State Bank of Vietnam</w:t>
            </w:r>
          </w:p>
        </w:tc>
      </w:tr>
      <w:tr w:rsidR="00515EBD" w:rsidRPr="00C266B8" w14:paraId="197753E6" w14:textId="77777777" w:rsidTr="00C14F65">
        <w:tc>
          <w:tcPr>
            <w:tcW w:w="2500" w:type="pct"/>
          </w:tcPr>
          <w:p w14:paraId="0478239A" w14:textId="7450CA72" w:rsidR="00515EBD" w:rsidRPr="00C266B8" w:rsidRDefault="00515EBD" w:rsidP="00C14F65">
            <w:pPr>
              <w:pStyle w:val="BodyText"/>
              <w:rPr>
                <w:sz w:val="20"/>
                <w:szCs w:val="20"/>
              </w:rPr>
            </w:pPr>
            <w:r w:rsidRPr="00C266B8">
              <w:rPr>
                <w:sz w:val="20"/>
                <w:szCs w:val="20"/>
              </w:rPr>
              <w:t>[</w:t>
            </w:r>
            <w:r w:rsidR="00184E56" w:rsidRPr="00C266B8">
              <w:rPr>
                <w:sz w:val="20"/>
                <w:szCs w:val="20"/>
              </w:rPr>
              <w:t>OL</w:t>
            </w:r>
            <w:r w:rsidRPr="00C266B8">
              <w:rPr>
                <w:sz w:val="20"/>
                <w:szCs w:val="20"/>
              </w:rPr>
              <w:t>]</w:t>
            </w:r>
            <w:r w:rsidR="00184E56" w:rsidRPr="00C266B8">
              <w:rPr>
                <w:sz w:val="20"/>
                <w:szCs w:val="20"/>
              </w:rPr>
              <w:t xml:space="preserve"> Official Letter</w:t>
            </w:r>
          </w:p>
        </w:tc>
        <w:tc>
          <w:tcPr>
            <w:tcW w:w="2500" w:type="pct"/>
          </w:tcPr>
          <w:p w14:paraId="0FFA8970" w14:textId="6295777F" w:rsidR="00515EBD" w:rsidRPr="00C266B8" w:rsidRDefault="00515EBD" w:rsidP="00C14F65">
            <w:pPr>
              <w:pStyle w:val="BodyText"/>
              <w:rPr>
                <w:sz w:val="20"/>
                <w:szCs w:val="20"/>
              </w:rPr>
            </w:pPr>
          </w:p>
        </w:tc>
      </w:tr>
    </w:tbl>
    <w:p w14:paraId="19A9DE39" w14:textId="77777777" w:rsidR="00515EBD" w:rsidRPr="00C266B8" w:rsidRDefault="00515EBD" w:rsidP="00515EBD">
      <w:pPr>
        <w:pStyle w:val="BodyText"/>
      </w:pPr>
    </w:p>
    <w:p w14:paraId="24BEF964" w14:textId="77777777" w:rsidR="00515EBD" w:rsidRPr="00C266B8" w:rsidRDefault="00515EBD">
      <w:r w:rsidRPr="00C266B8">
        <w:br w:type="page"/>
      </w:r>
    </w:p>
    <w:p w14:paraId="4D722C25" w14:textId="77777777" w:rsidR="001C49E5" w:rsidRPr="00C266B8" w:rsidRDefault="00283233">
      <w:pPr>
        <w:pStyle w:val="zcontents"/>
      </w:pPr>
      <w:r w:rsidRPr="00C266B8">
        <w:lastRenderedPageBreak/>
        <w:t>Contents</w:t>
      </w:r>
    </w:p>
    <w:p w14:paraId="5DB65151" w14:textId="42B33CF5" w:rsidR="00E93292" w:rsidRPr="00C266B8" w:rsidRDefault="006B6C01">
      <w:pPr>
        <w:pStyle w:val="TOC1"/>
        <w:rPr>
          <w:rFonts w:eastAsiaTheme="minorEastAsia" w:cstheme="minorBidi"/>
          <w:noProof/>
          <w:sz w:val="24"/>
          <w:szCs w:val="24"/>
          <w:lang w:eastAsia="en-US"/>
        </w:rPr>
      </w:pPr>
      <w:r w:rsidRPr="00C266B8">
        <w:rPr>
          <w:sz w:val="24"/>
          <w:szCs w:val="24"/>
        </w:rPr>
        <w:fldChar w:fldCharType="begin"/>
      </w:r>
      <w:r w:rsidR="00283233" w:rsidRPr="00C266B8">
        <w:rPr>
          <w:sz w:val="24"/>
          <w:szCs w:val="24"/>
        </w:rPr>
        <w:instrText xml:space="preserve"> TOC \o “1-3” \t “Appendix Heading,1,Appendix Heading 2,2” </w:instrText>
      </w:r>
      <w:r w:rsidRPr="00C266B8">
        <w:rPr>
          <w:sz w:val="24"/>
          <w:szCs w:val="24"/>
        </w:rPr>
        <w:fldChar w:fldCharType="separate"/>
      </w:r>
      <w:r w:rsidR="00E93292" w:rsidRPr="00C266B8">
        <w:rPr>
          <w:noProof/>
          <w:sz w:val="24"/>
          <w:szCs w:val="24"/>
        </w:rPr>
        <w:t>1</w:t>
      </w:r>
      <w:r w:rsidR="00E93292" w:rsidRPr="00C266B8">
        <w:rPr>
          <w:rFonts w:eastAsiaTheme="minorEastAsia" w:cstheme="minorBidi"/>
          <w:noProof/>
          <w:sz w:val="24"/>
          <w:szCs w:val="24"/>
          <w:lang w:eastAsia="en-US"/>
        </w:rPr>
        <w:tab/>
      </w:r>
      <w:r w:rsidR="00E93292" w:rsidRPr="00C266B8">
        <w:rPr>
          <w:noProof/>
          <w:sz w:val="24"/>
          <w:szCs w:val="24"/>
        </w:rPr>
        <w:t>Background information</w:t>
      </w:r>
      <w:r w:rsidR="00E93292" w:rsidRPr="00C266B8">
        <w:rPr>
          <w:noProof/>
          <w:sz w:val="24"/>
          <w:szCs w:val="24"/>
        </w:rPr>
        <w:tab/>
      </w:r>
      <w:r w:rsidR="00E93292" w:rsidRPr="00C266B8">
        <w:rPr>
          <w:noProof/>
          <w:sz w:val="24"/>
          <w:szCs w:val="24"/>
        </w:rPr>
        <w:fldChar w:fldCharType="begin"/>
      </w:r>
      <w:r w:rsidR="00E93292" w:rsidRPr="00C266B8">
        <w:rPr>
          <w:noProof/>
          <w:sz w:val="24"/>
          <w:szCs w:val="24"/>
        </w:rPr>
        <w:instrText xml:space="preserve"> PAGEREF _Toc92371357 \h </w:instrText>
      </w:r>
      <w:r w:rsidR="00E93292" w:rsidRPr="00C266B8">
        <w:rPr>
          <w:noProof/>
          <w:sz w:val="24"/>
          <w:szCs w:val="24"/>
        </w:rPr>
      </w:r>
      <w:r w:rsidR="00E93292" w:rsidRPr="00C266B8">
        <w:rPr>
          <w:noProof/>
          <w:sz w:val="24"/>
          <w:szCs w:val="24"/>
        </w:rPr>
        <w:fldChar w:fldCharType="separate"/>
      </w:r>
      <w:r w:rsidR="00E93292" w:rsidRPr="00C266B8">
        <w:rPr>
          <w:noProof/>
          <w:sz w:val="24"/>
          <w:szCs w:val="24"/>
        </w:rPr>
        <w:t>5</w:t>
      </w:r>
      <w:r w:rsidR="00E93292" w:rsidRPr="00C266B8">
        <w:rPr>
          <w:noProof/>
          <w:sz w:val="24"/>
          <w:szCs w:val="24"/>
        </w:rPr>
        <w:fldChar w:fldCharType="end"/>
      </w:r>
    </w:p>
    <w:p w14:paraId="365A6DCA" w14:textId="31F5F61F" w:rsidR="00E93292" w:rsidRPr="00C266B8" w:rsidRDefault="00E93292">
      <w:pPr>
        <w:pStyle w:val="TOC1"/>
        <w:rPr>
          <w:rFonts w:eastAsiaTheme="minorEastAsia" w:cstheme="minorBidi"/>
          <w:noProof/>
          <w:sz w:val="24"/>
          <w:szCs w:val="24"/>
          <w:lang w:eastAsia="en-US"/>
        </w:rPr>
      </w:pPr>
      <w:r w:rsidRPr="00C266B8">
        <w:rPr>
          <w:noProof/>
          <w:sz w:val="24"/>
          <w:szCs w:val="24"/>
        </w:rPr>
        <w:t>2</w:t>
      </w:r>
      <w:r w:rsidRPr="00C266B8">
        <w:rPr>
          <w:rFonts w:eastAsiaTheme="minorEastAsia" w:cstheme="minorBidi"/>
          <w:noProof/>
          <w:sz w:val="24"/>
          <w:szCs w:val="24"/>
          <w:lang w:eastAsia="en-US"/>
        </w:rPr>
        <w:tab/>
      </w:r>
      <w:r w:rsidRPr="00C266B8">
        <w:rPr>
          <w:noProof/>
          <w:sz w:val="24"/>
          <w:szCs w:val="24"/>
        </w:rPr>
        <w:t>Executive summary</w:t>
      </w:r>
      <w:r w:rsidRPr="00C266B8">
        <w:rPr>
          <w:noProof/>
          <w:sz w:val="24"/>
          <w:szCs w:val="24"/>
        </w:rPr>
        <w:tab/>
      </w:r>
      <w:r w:rsidRPr="00C266B8">
        <w:rPr>
          <w:noProof/>
          <w:sz w:val="24"/>
          <w:szCs w:val="24"/>
        </w:rPr>
        <w:fldChar w:fldCharType="begin"/>
      </w:r>
      <w:r w:rsidRPr="00C266B8">
        <w:rPr>
          <w:noProof/>
          <w:sz w:val="24"/>
          <w:szCs w:val="24"/>
        </w:rPr>
        <w:instrText xml:space="preserve"> PAGEREF _Toc92371358 \h </w:instrText>
      </w:r>
      <w:r w:rsidRPr="00C266B8">
        <w:rPr>
          <w:noProof/>
          <w:sz w:val="24"/>
          <w:szCs w:val="24"/>
        </w:rPr>
      </w:r>
      <w:r w:rsidRPr="00C266B8">
        <w:rPr>
          <w:noProof/>
          <w:sz w:val="24"/>
          <w:szCs w:val="24"/>
        </w:rPr>
        <w:fldChar w:fldCharType="separate"/>
      </w:r>
      <w:r w:rsidRPr="00C266B8">
        <w:rPr>
          <w:noProof/>
          <w:sz w:val="24"/>
          <w:szCs w:val="24"/>
        </w:rPr>
        <w:t>6</w:t>
      </w:r>
      <w:r w:rsidRPr="00C266B8">
        <w:rPr>
          <w:noProof/>
          <w:sz w:val="24"/>
          <w:szCs w:val="24"/>
        </w:rPr>
        <w:fldChar w:fldCharType="end"/>
      </w:r>
    </w:p>
    <w:p w14:paraId="46329E4C" w14:textId="3FB83D86" w:rsidR="00E93292" w:rsidRPr="00C266B8" w:rsidRDefault="00E93292">
      <w:pPr>
        <w:pStyle w:val="TOC1"/>
        <w:rPr>
          <w:rFonts w:eastAsiaTheme="minorEastAsia" w:cstheme="minorBidi"/>
          <w:noProof/>
          <w:sz w:val="24"/>
          <w:szCs w:val="24"/>
          <w:lang w:eastAsia="en-US"/>
        </w:rPr>
      </w:pPr>
      <w:r w:rsidRPr="00C266B8">
        <w:rPr>
          <w:noProof/>
          <w:sz w:val="24"/>
          <w:szCs w:val="24"/>
        </w:rPr>
        <w:t>3</w:t>
      </w:r>
      <w:r w:rsidRPr="00C266B8">
        <w:rPr>
          <w:rFonts w:eastAsiaTheme="minorEastAsia" w:cstheme="minorBidi"/>
          <w:noProof/>
          <w:sz w:val="24"/>
          <w:szCs w:val="24"/>
          <w:lang w:eastAsia="en-US"/>
        </w:rPr>
        <w:tab/>
      </w:r>
      <w:r w:rsidRPr="00C266B8">
        <w:rPr>
          <w:noProof/>
          <w:sz w:val="24"/>
          <w:szCs w:val="24"/>
        </w:rPr>
        <w:t>Our detailed analysis</w:t>
      </w:r>
      <w:r w:rsidRPr="00C266B8">
        <w:rPr>
          <w:noProof/>
          <w:sz w:val="24"/>
          <w:szCs w:val="24"/>
        </w:rPr>
        <w:tab/>
      </w:r>
      <w:r w:rsidRPr="00C266B8">
        <w:rPr>
          <w:noProof/>
          <w:sz w:val="24"/>
          <w:szCs w:val="24"/>
        </w:rPr>
        <w:fldChar w:fldCharType="begin"/>
      </w:r>
      <w:r w:rsidRPr="00C266B8">
        <w:rPr>
          <w:noProof/>
          <w:sz w:val="24"/>
          <w:szCs w:val="24"/>
        </w:rPr>
        <w:instrText xml:space="preserve"> PAGEREF _Toc92371359 \h </w:instrText>
      </w:r>
      <w:r w:rsidRPr="00C266B8">
        <w:rPr>
          <w:noProof/>
          <w:sz w:val="24"/>
          <w:szCs w:val="24"/>
        </w:rPr>
      </w:r>
      <w:r w:rsidRPr="00C266B8">
        <w:rPr>
          <w:noProof/>
          <w:sz w:val="24"/>
          <w:szCs w:val="24"/>
        </w:rPr>
        <w:fldChar w:fldCharType="separate"/>
      </w:r>
      <w:r w:rsidRPr="00C266B8">
        <w:rPr>
          <w:noProof/>
          <w:sz w:val="24"/>
          <w:szCs w:val="24"/>
        </w:rPr>
        <w:t>7</w:t>
      </w:r>
      <w:r w:rsidRPr="00C266B8">
        <w:rPr>
          <w:noProof/>
          <w:sz w:val="24"/>
          <w:szCs w:val="24"/>
        </w:rPr>
        <w:fldChar w:fldCharType="end"/>
      </w:r>
    </w:p>
    <w:p w14:paraId="1EEFA121" w14:textId="4542926C" w:rsidR="00E93292" w:rsidRPr="00C266B8" w:rsidRDefault="00E93292">
      <w:pPr>
        <w:pStyle w:val="TOC1"/>
        <w:rPr>
          <w:rFonts w:eastAsiaTheme="minorEastAsia" w:cstheme="minorBidi"/>
          <w:noProof/>
          <w:sz w:val="24"/>
          <w:szCs w:val="24"/>
          <w:lang w:eastAsia="en-US"/>
        </w:rPr>
      </w:pPr>
      <w:r w:rsidRPr="00C266B8">
        <w:rPr>
          <w:noProof/>
          <w:sz w:val="24"/>
          <w:szCs w:val="24"/>
        </w:rPr>
        <w:t>A</w:t>
      </w:r>
      <w:r w:rsidRPr="00C266B8">
        <w:rPr>
          <w:rFonts w:eastAsiaTheme="minorEastAsia" w:cstheme="minorBidi"/>
          <w:noProof/>
          <w:sz w:val="24"/>
          <w:szCs w:val="24"/>
          <w:lang w:eastAsia="en-US"/>
        </w:rPr>
        <w:tab/>
      </w:r>
      <w:r w:rsidRPr="00C266B8">
        <w:rPr>
          <w:noProof/>
          <w:sz w:val="24"/>
          <w:szCs w:val="24"/>
        </w:rPr>
        <w:t>Appendix: Legal basis</w:t>
      </w:r>
      <w:r w:rsidRPr="00C266B8">
        <w:rPr>
          <w:noProof/>
          <w:sz w:val="24"/>
          <w:szCs w:val="24"/>
        </w:rPr>
        <w:tab/>
      </w:r>
      <w:r w:rsidRPr="00C266B8">
        <w:rPr>
          <w:noProof/>
          <w:sz w:val="24"/>
          <w:szCs w:val="24"/>
        </w:rPr>
        <w:fldChar w:fldCharType="begin"/>
      </w:r>
      <w:r w:rsidRPr="00C266B8">
        <w:rPr>
          <w:noProof/>
          <w:sz w:val="24"/>
          <w:szCs w:val="24"/>
        </w:rPr>
        <w:instrText xml:space="preserve"> PAGEREF _Toc92371360 \h </w:instrText>
      </w:r>
      <w:r w:rsidRPr="00C266B8">
        <w:rPr>
          <w:noProof/>
          <w:sz w:val="24"/>
          <w:szCs w:val="24"/>
        </w:rPr>
      </w:r>
      <w:r w:rsidRPr="00C266B8">
        <w:rPr>
          <w:noProof/>
          <w:sz w:val="24"/>
          <w:szCs w:val="24"/>
        </w:rPr>
        <w:fldChar w:fldCharType="separate"/>
      </w:r>
      <w:r w:rsidRPr="00C266B8">
        <w:rPr>
          <w:noProof/>
          <w:sz w:val="24"/>
          <w:szCs w:val="24"/>
        </w:rPr>
        <w:t>11</w:t>
      </w:r>
      <w:r w:rsidRPr="00C266B8">
        <w:rPr>
          <w:noProof/>
          <w:sz w:val="24"/>
          <w:szCs w:val="24"/>
        </w:rPr>
        <w:fldChar w:fldCharType="end"/>
      </w:r>
    </w:p>
    <w:p w14:paraId="46667B74" w14:textId="6A052875" w:rsidR="001C49E5" w:rsidRPr="00C266B8" w:rsidRDefault="006B6C01">
      <w:pPr>
        <w:rPr>
          <w:sz w:val="24"/>
          <w:szCs w:val="24"/>
        </w:rPr>
      </w:pPr>
      <w:r w:rsidRPr="00C266B8">
        <w:rPr>
          <w:sz w:val="24"/>
          <w:szCs w:val="24"/>
        </w:rPr>
        <w:fldChar w:fldCharType="end"/>
      </w:r>
    </w:p>
    <w:p w14:paraId="61C7573D" w14:textId="77777777" w:rsidR="00E03ABB" w:rsidRPr="00C266B8" w:rsidRDefault="00E03ABB" w:rsidP="00E03ABB"/>
    <w:p w14:paraId="110BF4B3" w14:textId="77777777" w:rsidR="00E03ABB" w:rsidRPr="00C266B8" w:rsidRDefault="00E03ABB" w:rsidP="00E03ABB"/>
    <w:p w14:paraId="1839C4CA" w14:textId="77777777" w:rsidR="00E03ABB" w:rsidRPr="00C266B8" w:rsidRDefault="00E03ABB" w:rsidP="00E03ABB"/>
    <w:p w14:paraId="40EDEE00" w14:textId="77777777" w:rsidR="00E03ABB" w:rsidRPr="00C266B8" w:rsidRDefault="00E03ABB" w:rsidP="00E03ABB"/>
    <w:p w14:paraId="14B15C57" w14:textId="77777777" w:rsidR="00E03ABB" w:rsidRPr="00C266B8" w:rsidRDefault="00E03ABB" w:rsidP="00E03ABB">
      <w:pPr>
        <w:rPr>
          <w:sz w:val="24"/>
          <w:szCs w:val="24"/>
        </w:rPr>
      </w:pPr>
    </w:p>
    <w:p w14:paraId="5236742F" w14:textId="77777777" w:rsidR="00E03ABB" w:rsidRPr="00C266B8" w:rsidRDefault="00E03ABB" w:rsidP="00E03ABB">
      <w:pPr>
        <w:ind w:firstLine="567"/>
        <w:rPr>
          <w:sz w:val="24"/>
          <w:szCs w:val="24"/>
        </w:rPr>
      </w:pPr>
    </w:p>
    <w:p w14:paraId="5ED78F7F" w14:textId="74147262" w:rsidR="00E03ABB" w:rsidRPr="00C266B8" w:rsidRDefault="00E03ABB" w:rsidP="00BE34E1">
      <w:pPr>
        <w:tabs>
          <w:tab w:val="left" w:pos="730"/>
          <w:tab w:val="center" w:pos="4420"/>
        </w:tabs>
        <w:sectPr w:rsidR="00E03ABB" w:rsidRPr="00C266B8" w:rsidSect="00DE52DB">
          <w:headerReference w:type="even" r:id="rId17"/>
          <w:headerReference w:type="default" r:id="rId18"/>
          <w:footerReference w:type="default" r:id="rId19"/>
          <w:headerReference w:type="first" r:id="rId20"/>
          <w:pgSz w:w="12242" w:h="15842" w:code="1"/>
          <w:pgMar w:top="2835" w:right="1474" w:bottom="1588" w:left="1474" w:header="1077" w:footer="709" w:gutter="454"/>
          <w:pgNumType w:fmt="lowerRoman" w:start="1"/>
          <w:cols w:space="737"/>
        </w:sectPr>
      </w:pPr>
      <w:r w:rsidRPr="00C266B8">
        <w:tab/>
      </w:r>
      <w:r w:rsidR="00BE34E1" w:rsidRPr="00C266B8">
        <w:tab/>
      </w:r>
    </w:p>
    <w:p w14:paraId="0EA8F6D9" w14:textId="1CB2D9BF" w:rsidR="00CF53BD" w:rsidRPr="00C266B8" w:rsidRDefault="002A2D87" w:rsidP="00E977BC">
      <w:pPr>
        <w:pStyle w:val="ListBullet"/>
        <w:numPr>
          <w:ilvl w:val="1"/>
          <w:numId w:val="15"/>
        </w:numPr>
        <w:ind w:left="0" w:hanging="567"/>
        <w:rPr>
          <w:rFonts w:asciiTheme="majorHAnsi" w:hAnsiTheme="majorHAnsi" w:cstheme="majorHAnsi"/>
          <w:b/>
          <w:bCs/>
          <w:color w:val="002060"/>
          <w:sz w:val="28"/>
          <w:szCs w:val="28"/>
        </w:rPr>
      </w:pPr>
      <w:bookmarkStart w:id="6" w:name="_Toc92371357"/>
      <w:r w:rsidRPr="00C266B8">
        <w:rPr>
          <w:rFonts w:asciiTheme="majorHAnsi" w:hAnsiTheme="majorHAnsi" w:cstheme="majorHAnsi"/>
          <w:b/>
          <w:bCs/>
          <w:color w:val="002060"/>
          <w:sz w:val="28"/>
          <w:szCs w:val="28"/>
        </w:rPr>
        <w:lastRenderedPageBreak/>
        <w:t>Background information</w:t>
      </w:r>
      <w:bookmarkEnd w:id="6"/>
    </w:p>
    <w:p w14:paraId="1E4FB992" w14:textId="5133A7DA" w:rsidR="00D42B31" w:rsidRPr="00C266B8" w:rsidRDefault="00D42B31" w:rsidP="00D42B31">
      <w:pPr>
        <w:pStyle w:val="ListBullet"/>
        <w:rPr>
          <w:rFonts w:cs="Arial"/>
          <w:sz w:val="20"/>
          <w:szCs w:val="20"/>
        </w:rPr>
      </w:pPr>
      <w:r w:rsidRPr="00C266B8">
        <w:rPr>
          <w:rFonts w:cs="Arial"/>
          <w:sz w:val="20"/>
          <w:szCs w:val="20"/>
        </w:rPr>
        <w:t>You hold German nationality.</w:t>
      </w:r>
      <w:r w:rsidR="00346434" w:rsidRPr="00C266B8">
        <w:rPr>
          <w:rFonts w:cs="Arial"/>
          <w:sz w:val="20"/>
          <w:szCs w:val="20"/>
        </w:rPr>
        <w:t xml:space="preserve"> </w:t>
      </w:r>
      <w:r w:rsidRPr="00C266B8">
        <w:rPr>
          <w:rFonts w:cs="Arial"/>
          <w:sz w:val="20"/>
          <w:szCs w:val="20"/>
        </w:rPr>
        <w:t xml:space="preserve">However, you have not </w:t>
      </w:r>
      <w:r w:rsidR="00684B06" w:rsidRPr="00C266B8">
        <w:rPr>
          <w:rFonts w:cs="Arial"/>
          <w:sz w:val="20"/>
          <w:szCs w:val="20"/>
        </w:rPr>
        <w:t xml:space="preserve">been </w:t>
      </w:r>
      <w:r w:rsidRPr="00C266B8">
        <w:rPr>
          <w:rFonts w:cs="Arial"/>
          <w:sz w:val="20"/>
          <w:szCs w:val="20"/>
        </w:rPr>
        <w:t>liv</w:t>
      </w:r>
      <w:r w:rsidR="00684B06" w:rsidRPr="00C266B8">
        <w:rPr>
          <w:rFonts w:cs="Arial"/>
          <w:sz w:val="20"/>
          <w:szCs w:val="20"/>
        </w:rPr>
        <w:t>ing</w:t>
      </w:r>
      <w:r w:rsidRPr="00C266B8">
        <w:rPr>
          <w:rFonts w:cs="Arial"/>
          <w:sz w:val="20"/>
          <w:szCs w:val="20"/>
        </w:rPr>
        <w:t xml:space="preserve"> in Germany for </w:t>
      </w:r>
      <w:r w:rsidR="0034562B" w:rsidRPr="00C266B8">
        <w:rPr>
          <w:rFonts w:cs="Arial"/>
          <w:sz w:val="20"/>
          <w:szCs w:val="20"/>
        </w:rPr>
        <w:t>several</w:t>
      </w:r>
      <w:r w:rsidRPr="00C266B8">
        <w:rPr>
          <w:rFonts w:cs="Arial"/>
          <w:sz w:val="20"/>
          <w:szCs w:val="20"/>
        </w:rPr>
        <w:t xml:space="preserve"> years.</w:t>
      </w:r>
    </w:p>
    <w:p w14:paraId="4C536AE5" w14:textId="6D944520" w:rsidR="00D42B31" w:rsidRPr="00C266B8" w:rsidRDefault="00D42B31" w:rsidP="00E448F4">
      <w:pPr>
        <w:pStyle w:val="ListBullet"/>
        <w:rPr>
          <w:rFonts w:cs="Arial"/>
          <w:sz w:val="20"/>
          <w:szCs w:val="20"/>
        </w:rPr>
      </w:pPr>
      <w:r w:rsidRPr="00C266B8">
        <w:rPr>
          <w:rFonts w:cs="Arial"/>
          <w:sz w:val="20"/>
          <w:szCs w:val="20"/>
        </w:rPr>
        <w:t xml:space="preserve">From 2017 to 2020, you were living in Austria and travelling back and forth between Austria and Vietnam. The time </w:t>
      </w:r>
      <w:r w:rsidR="00CC174F" w:rsidRPr="00C266B8">
        <w:rPr>
          <w:rFonts w:cs="Arial"/>
          <w:sz w:val="20"/>
          <w:szCs w:val="20"/>
        </w:rPr>
        <w:t xml:space="preserve">you </w:t>
      </w:r>
      <w:r w:rsidRPr="00C266B8">
        <w:rPr>
          <w:rFonts w:cs="Arial"/>
          <w:sz w:val="20"/>
          <w:szCs w:val="20"/>
        </w:rPr>
        <w:t xml:space="preserve">spent in Vietnam </w:t>
      </w:r>
      <w:r w:rsidR="00CC174F" w:rsidRPr="00C266B8">
        <w:rPr>
          <w:rFonts w:cs="Arial"/>
          <w:sz w:val="20"/>
          <w:szCs w:val="20"/>
        </w:rPr>
        <w:t xml:space="preserve">in this period </w:t>
      </w:r>
      <w:r w:rsidRPr="00C266B8">
        <w:rPr>
          <w:rFonts w:cs="Arial"/>
          <w:sz w:val="20"/>
          <w:szCs w:val="20"/>
        </w:rPr>
        <w:t xml:space="preserve">was four to six months </w:t>
      </w:r>
      <w:r w:rsidR="00B604BC" w:rsidRPr="00C266B8">
        <w:rPr>
          <w:rFonts w:cs="Arial"/>
          <w:sz w:val="20"/>
          <w:szCs w:val="20"/>
        </w:rPr>
        <w:t xml:space="preserve">per </w:t>
      </w:r>
      <w:r w:rsidRPr="00C266B8">
        <w:rPr>
          <w:rFonts w:cs="Arial"/>
          <w:sz w:val="20"/>
          <w:szCs w:val="20"/>
        </w:rPr>
        <w:t>each calendar year.</w:t>
      </w:r>
    </w:p>
    <w:p w14:paraId="3738ADEE" w14:textId="3F2C8F2B" w:rsidR="00D42B31" w:rsidRPr="00C266B8" w:rsidRDefault="00684B06" w:rsidP="00D42B31">
      <w:pPr>
        <w:pStyle w:val="ListBullet"/>
        <w:rPr>
          <w:rFonts w:cs="Arial"/>
          <w:sz w:val="20"/>
          <w:szCs w:val="20"/>
        </w:rPr>
      </w:pPr>
      <w:r w:rsidRPr="00C266B8">
        <w:rPr>
          <w:rFonts w:cs="Arial"/>
          <w:sz w:val="20"/>
          <w:szCs w:val="20"/>
        </w:rPr>
        <w:t>In 2021, y</w:t>
      </w:r>
      <w:r w:rsidR="00D42B31" w:rsidRPr="00C266B8">
        <w:rPr>
          <w:rFonts w:cs="Arial"/>
          <w:sz w:val="20"/>
          <w:szCs w:val="20"/>
        </w:rPr>
        <w:t xml:space="preserve">ou travelled to Vietnam in January and have been here </w:t>
      </w:r>
      <w:r w:rsidR="00477A74" w:rsidRPr="00C266B8">
        <w:rPr>
          <w:rFonts w:cs="Arial"/>
          <w:sz w:val="20"/>
          <w:szCs w:val="20"/>
        </w:rPr>
        <w:t>since then</w:t>
      </w:r>
      <w:r w:rsidR="00D42B31" w:rsidRPr="00C266B8">
        <w:rPr>
          <w:rFonts w:cs="Arial"/>
          <w:sz w:val="20"/>
          <w:szCs w:val="20"/>
        </w:rPr>
        <w:t>.</w:t>
      </w:r>
      <w:r w:rsidR="000B682C" w:rsidRPr="00C266B8">
        <w:rPr>
          <w:rFonts w:cs="Arial"/>
          <w:sz w:val="20"/>
          <w:szCs w:val="20"/>
        </w:rPr>
        <w:t xml:space="preserve"> </w:t>
      </w:r>
      <w:r w:rsidR="00477A74" w:rsidRPr="00C266B8">
        <w:rPr>
          <w:rFonts w:cs="Arial"/>
          <w:sz w:val="20"/>
          <w:szCs w:val="20"/>
        </w:rPr>
        <w:t xml:space="preserve">You married to a Vietnamese citizen and have been </w:t>
      </w:r>
      <w:r w:rsidR="00D42B31" w:rsidRPr="00C266B8">
        <w:rPr>
          <w:rFonts w:cs="Arial"/>
          <w:sz w:val="20"/>
          <w:szCs w:val="20"/>
        </w:rPr>
        <w:t>hold</w:t>
      </w:r>
      <w:r w:rsidR="00477A74" w:rsidRPr="00C266B8">
        <w:rPr>
          <w:rFonts w:cs="Arial"/>
          <w:sz w:val="20"/>
          <w:szCs w:val="20"/>
        </w:rPr>
        <w:t>ing</w:t>
      </w:r>
      <w:r w:rsidR="00D42B31" w:rsidRPr="00C266B8">
        <w:rPr>
          <w:rFonts w:cs="Arial"/>
          <w:sz w:val="20"/>
          <w:szCs w:val="20"/>
        </w:rPr>
        <w:t xml:space="preserve"> a Temporary Resident Card (“TRC”) in Vietnam </w:t>
      </w:r>
      <w:r w:rsidR="00477A74" w:rsidRPr="00C266B8">
        <w:rPr>
          <w:rFonts w:cs="Arial"/>
          <w:sz w:val="20"/>
          <w:szCs w:val="20"/>
        </w:rPr>
        <w:t>from 2021 onwards.</w:t>
      </w:r>
    </w:p>
    <w:p w14:paraId="14755C07" w14:textId="61CEAF1D" w:rsidR="00D42B31" w:rsidRPr="00C266B8" w:rsidRDefault="00D42B31" w:rsidP="00D42B31">
      <w:pPr>
        <w:pStyle w:val="ListBullet"/>
        <w:rPr>
          <w:rFonts w:cs="Arial"/>
          <w:sz w:val="20"/>
          <w:szCs w:val="20"/>
        </w:rPr>
      </w:pPr>
      <w:r w:rsidRPr="00C266B8">
        <w:rPr>
          <w:rFonts w:cs="Arial"/>
          <w:sz w:val="20"/>
          <w:szCs w:val="20"/>
        </w:rPr>
        <w:t xml:space="preserve">During </w:t>
      </w:r>
      <w:r w:rsidR="00684B06" w:rsidRPr="00C266B8">
        <w:rPr>
          <w:rFonts w:cs="Arial"/>
          <w:sz w:val="20"/>
          <w:szCs w:val="20"/>
        </w:rPr>
        <w:t xml:space="preserve">the period from </w:t>
      </w:r>
      <w:r w:rsidRPr="00C266B8">
        <w:rPr>
          <w:rFonts w:cs="Arial"/>
          <w:sz w:val="20"/>
          <w:szCs w:val="20"/>
        </w:rPr>
        <w:t>2017 to 2020, you earned income from playing poker and cryptocurrency trading. In 2021 you realized significant gains on cryptocurrency. No tax declaration and payments have been made to date</w:t>
      </w:r>
      <w:r w:rsidR="00684B06" w:rsidRPr="00C266B8">
        <w:rPr>
          <w:rFonts w:cs="Arial"/>
          <w:sz w:val="20"/>
          <w:szCs w:val="20"/>
        </w:rPr>
        <w:t xml:space="preserve"> on such income.</w:t>
      </w:r>
    </w:p>
    <w:p w14:paraId="4E48418F" w14:textId="5154F8F3" w:rsidR="00E03ABB" w:rsidRPr="00C266B8" w:rsidRDefault="00D42B31" w:rsidP="00001CE4">
      <w:pPr>
        <w:pStyle w:val="ListBullet"/>
        <w:rPr>
          <w:sz w:val="28"/>
          <w:szCs w:val="28"/>
        </w:rPr>
      </w:pPr>
      <w:r w:rsidRPr="00C266B8">
        <w:rPr>
          <w:rFonts w:cs="Arial"/>
          <w:sz w:val="20"/>
          <w:szCs w:val="20"/>
        </w:rPr>
        <w:t xml:space="preserve">At this stage, you are </w:t>
      </w:r>
      <w:r w:rsidR="002409CC" w:rsidRPr="00C266B8">
        <w:rPr>
          <w:rFonts w:cs="Arial"/>
          <w:sz w:val="20"/>
          <w:szCs w:val="20"/>
        </w:rPr>
        <w:t xml:space="preserve">seeking KPMG’s </w:t>
      </w:r>
      <w:r w:rsidR="005E2342" w:rsidRPr="00C266B8">
        <w:rPr>
          <w:rFonts w:cs="Arial"/>
          <w:sz w:val="20"/>
          <w:szCs w:val="20"/>
        </w:rPr>
        <w:t xml:space="preserve">advice on </w:t>
      </w:r>
      <w:r w:rsidRPr="00C266B8">
        <w:rPr>
          <w:rFonts w:cs="Arial"/>
          <w:sz w:val="20"/>
          <w:szCs w:val="20"/>
        </w:rPr>
        <w:t xml:space="preserve">the Vietnamese tax implications on your income from cryptocurrency </w:t>
      </w:r>
      <w:r w:rsidR="005516A6" w:rsidRPr="00C266B8">
        <w:rPr>
          <w:rFonts w:cs="Arial"/>
          <w:sz w:val="20"/>
          <w:szCs w:val="20"/>
        </w:rPr>
        <w:t>trading</w:t>
      </w:r>
      <w:r w:rsidR="00477A74" w:rsidRPr="00C266B8">
        <w:rPr>
          <w:rFonts w:cs="Arial"/>
          <w:sz w:val="20"/>
          <w:szCs w:val="20"/>
        </w:rPr>
        <w:t xml:space="preserve"> for your tax compliance and planning purposes.</w:t>
      </w:r>
    </w:p>
    <w:p w14:paraId="43DF6FBF" w14:textId="77777777" w:rsidR="006B1744" w:rsidRPr="00C266B8" w:rsidRDefault="006B1744" w:rsidP="006B1744">
      <w:pPr>
        <w:pStyle w:val="ListBullet"/>
        <w:numPr>
          <w:ilvl w:val="0"/>
          <w:numId w:val="0"/>
        </w:numPr>
        <w:ind w:left="340"/>
        <w:rPr>
          <w:sz w:val="28"/>
          <w:szCs w:val="28"/>
        </w:rPr>
      </w:pPr>
    </w:p>
    <w:p w14:paraId="04F3DF45" w14:textId="7B481403" w:rsidR="00EE56CD" w:rsidRPr="00C266B8" w:rsidRDefault="00EE56CD" w:rsidP="003274D1">
      <w:pPr>
        <w:pStyle w:val="ListBullet"/>
        <w:numPr>
          <w:ilvl w:val="1"/>
          <w:numId w:val="15"/>
        </w:numPr>
        <w:ind w:left="0" w:hanging="567"/>
        <w:rPr>
          <w:rFonts w:asciiTheme="majorHAnsi" w:hAnsiTheme="majorHAnsi" w:cstheme="majorHAnsi"/>
          <w:b/>
          <w:bCs/>
          <w:color w:val="002060"/>
          <w:sz w:val="28"/>
          <w:szCs w:val="28"/>
        </w:rPr>
      </w:pPr>
      <w:r w:rsidRPr="00C266B8">
        <w:rPr>
          <w:rFonts w:asciiTheme="majorHAnsi" w:hAnsiTheme="majorHAnsi" w:cstheme="majorHAnsi"/>
          <w:b/>
          <w:bCs/>
          <w:color w:val="002060"/>
          <w:sz w:val="28"/>
          <w:szCs w:val="28"/>
        </w:rPr>
        <w:t>Executive summary</w:t>
      </w:r>
    </w:p>
    <w:p w14:paraId="7E093DAA" w14:textId="77777777" w:rsidR="00EE56CD" w:rsidRPr="00C266B8" w:rsidRDefault="00EE56CD" w:rsidP="00EE56CD">
      <w:pPr>
        <w:pStyle w:val="ListBullet"/>
        <w:rPr>
          <w:rFonts w:cs="Arial"/>
          <w:sz w:val="20"/>
          <w:szCs w:val="20"/>
        </w:rPr>
      </w:pPr>
      <w:r w:rsidRPr="00C266B8">
        <w:rPr>
          <w:rFonts w:cs="Arial"/>
          <w:sz w:val="20"/>
          <w:szCs w:val="20"/>
        </w:rPr>
        <w:t>Vietnam has not recognized cryptocurrency as a legal currency.  Using cryptocurrency as a means of payment is prohibited, while owning and trading cryptocurrency is not protected by law.</w:t>
      </w:r>
    </w:p>
    <w:p w14:paraId="438FA522" w14:textId="65B6A62B" w:rsidR="00EE56CD" w:rsidRPr="00C266B8" w:rsidRDefault="00EE56CD" w:rsidP="00EE56CD">
      <w:pPr>
        <w:pStyle w:val="ListBullet"/>
        <w:rPr>
          <w:rFonts w:cs="Arial"/>
          <w:sz w:val="20"/>
          <w:szCs w:val="20"/>
        </w:rPr>
      </w:pPr>
      <w:r w:rsidRPr="00C266B8">
        <w:rPr>
          <w:rFonts w:cs="Arial"/>
          <w:sz w:val="20"/>
          <w:szCs w:val="20"/>
        </w:rPr>
        <w:t xml:space="preserve">There has been no legal framework </w:t>
      </w:r>
      <w:r w:rsidR="005F5E86" w:rsidRPr="00C266B8">
        <w:rPr>
          <w:rFonts w:cs="Arial"/>
          <w:sz w:val="20"/>
          <w:szCs w:val="20"/>
        </w:rPr>
        <w:t xml:space="preserve">established </w:t>
      </w:r>
      <w:r w:rsidRPr="00C266B8">
        <w:rPr>
          <w:rFonts w:cs="Arial"/>
          <w:sz w:val="20"/>
          <w:szCs w:val="20"/>
        </w:rPr>
        <w:t xml:space="preserve">for cryptocurrency related activities, including </w:t>
      </w:r>
      <w:r w:rsidR="00CB0322" w:rsidRPr="00C266B8">
        <w:rPr>
          <w:rFonts w:cs="Arial"/>
          <w:sz w:val="20"/>
          <w:szCs w:val="20"/>
        </w:rPr>
        <w:t xml:space="preserve">a </w:t>
      </w:r>
      <w:r w:rsidRPr="00C266B8">
        <w:rPr>
          <w:rFonts w:cs="Arial"/>
          <w:sz w:val="20"/>
          <w:szCs w:val="20"/>
        </w:rPr>
        <w:t xml:space="preserve">general framework to explicitly recognize cryptocurrency as an asset and taxation framework for taxing income earned from cryptocurrency trading.  Currently, taxation of cryptocurrency trading activities is subject to different interpretation among competent authorities, including classification of income type subject to PIT, taxability/non-taxability treatment, income base for tax calculation and relevant tax rates. </w:t>
      </w:r>
    </w:p>
    <w:p w14:paraId="31897C65" w14:textId="5C0FECB4" w:rsidR="00E3337F" w:rsidRPr="00C266B8" w:rsidRDefault="00E3337F" w:rsidP="00EE56CD">
      <w:pPr>
        <w:pStyle w:val="ListBullet"/>
        <w:rPr>
          <w:rFonts w:cs="Arial"/>
          <w:sz w:val="20"/>
          <w:szCs w:val="20"/>
        </w:rPr>
      </w:pPr>
      <w:r w:rsidRPr="00C266B8">
        <w:rPr>
          <w:rFonts w:cs="Arial"/>
          <w:sz w:val="20"/>
          <w:szCs w:val="20"/>
        </w:rPr>
        <w:t xml:space="preserve">In practice, </w:t>
      </w:r>
      <w:r w:rsidR="00A63F19" w:rsidRPr="00C266B8">
        <w:rPr>
          <w:rFonts w:cs="Arial"/>
          <w:sz w:val="20"/>
          <w:szCs w:val="20"/>
        </w:rPr>
        <w:t xml:space="preserve">there was a typical case where tax authorities </w:t>
      </w:r>
      <w:r w:rsidR="0034562B" w:rsidRPr="00C266B8">
        <w:rPr>
          <w:rFonts w:cs="Arial"/>
          <w:sz w:val="20"/>
          <w:szCs w:val="20"/>
        </w:rPr>
        <w:t xml:space="preserve">have </w:t>
      </w:r>
      <w:r w:rsidR="00A63F19" w:rsidRPr="00C266B8">
        <w:rPr>
          <w:rFonts w:cs="Arial"/>
          <w:sz w:val="20"/>
          <w:szCs w:val="20"/>
        </w:rPr>
        <w:t xml:space="preserve">tried to impose tax on income from cryptocurrency trading activities but </w:t>
      </w:r>
      <w:r w:rsidR="0034562B" w:rsidRPr="00C266B8">
        <w:rPr>
          <w:rFonts w:cs="Arial"/>
          <w:sz w:val="20"/>
          <w:szCs w:val="20"/>
        </w:rPr>
        <w:t xml:space="preserve">this was </w:t>
      </w:r>
      <w:r w:rsidR="00A63F19" w:rsidRPr="00C266B8">
        <w:rPr>
          <w:rFonts w:cs="Arial"/>
          <w:sz w:val="20"/>
          <w:szCs w:val="20"/>
        </w:rPr>
        <w:t xml:space="preserve">then rejected by tribunal when the case was brought to court.  The reason for rejection </w:t>
      </w:r>
      <w:r w:rsidR="0034562B" w:rsidRPr="00C266B8">
        <w:rPr>
          <w:rFonts w:cs="Arial"/>
          <w:sz w:val="20"/>
          <w:szCs w:val="20"/>
        </w:rPr>
        <w:t xml:space="preserve">was </w:t>
      </w:r>
      <w:r w:rsidR="00A63F19" w:rsidRPr="00C266B8">
        <w:rPr>
          <w:rFonts w:cs="Arial"/>
          <w:sz w:val="20"/>
          <w:szCs w:val="20"/>
        </w:rPr>
        <w:t xml:space="preserve">due to </w:t>
      </w:r>
      <w:r w:rsidR="003D1EE0" w:rsidRPr="00C266B8">
        <w:rPr>
          <w:rFonts w:cs="Arial"/>
          <w:sz w:val="20"/>
          <w:szCs w:val="20"/>
        </w:rPr>
        <w:t xml:space="preserve">the </w:t>
      </w:r>
      <w:r w:rsidR="00A63F19" w:rsidRPr="00C266B8">
        <w:rPr>
          <w:rFonts w:cs="Arial"/>
          <w:sz w:val="20"/>
          <w:szCs w:val="20"/>
        </w:rPr>
        <w:t xml:space="preserve">lack of </w:t>
      </w:r>
      <w:r w:rsidR="003D1EE0" w:rsidRPr="00C266B8">
        <w:rPr>
          <w:rFonts w:cs="Arial"/>
          <w:sz w:val="20"/>
          <w:szCs w:val="20"/>
        </w:rPr>
        <w:t xml:space="preserve">any </w:t>
      </w:r>
      <w:r w:rsidR="00A63F19" w:rsidRPr="00C266B8">
        <w:rPr>
          <w:rFonts w:cs="Arial"/>
          <w:sz w:val="20"/>
          <w:szCs w:val="20"/>
        </w:rPr>
        <w:t xml:space="preserve">specific legal framework </w:t>
      </w:r>
      <w:r w:rsidR="003D1EE0" w:rsidRPr="00C266B8">
        <w:rPr>
          <w:rFonts w:cs="Arial"/>
          <w:sz w:val="20"/>
          <w:szCs w:val="20"/>
        </w:rPr>
        <w:t>o</w:t>
      </w:r>
      <w:r w:rsidR="00A63F19" w:rsidRPr="00C266B8">
        <w:rPr>
          <w:rFonts w:cs="Arial"/>
          <w:sz w:val="20"/>
          <w:szCs w:val="20"/>
        </w:rPr>
        <w:t>n this subject.</w:t>
      </w:r>
    </w:p>
    <w:p w14:paraId="78BEE549" w14:textId="5371A60A" w:rsidR="00EE56CD" w:rsidRPr="00C266B8" w:rsidRDefault="00EE56CD" w:rsidP="00EE56CD">
      <w:pPr>
        <w:pStyle w:val="ListBullet"/>
        <w:rPr>
          <w:rFonts w:cs="Arial"/>
          <w:sz w:val="20"/>
          <w:szCs w:val="20"/>
        </w:rPr>
      </w:pPr>
      <w:r w:rsidRPr="00C266B8">
        <w:rPr>
          <w:rFonts w:cs="Arial"/>
          <w:sz w:val="20"/>
          <w:szCs w:val="20"/>
        </w:rPr>
        <w:t xml:space="preserve">The Government and competent authorities are in progress to establish and complete a legal framework for cryptocurrency and relevant taxation method.  In the meantime, individuals having cryptocurrency trading activities should be aware </w:t>
      </w:r>
      <w:r w:rsidR="00CB0322" w:rsidRPr="00C266B8">
        <w:rPr>
          <w:rFonts w:cs="Arial"/>
          <w:sz w:val="20"/>
          <w:szCs w:val="20"/>
        </w:rPr>
        <w:t xml:space="preserve">that </w:t>
      </w:r>
      <w:r w:rsidR="005D68D4" w:rsidRPr="00C266B8">
        <w:rPr>
          <w:rFonts w:cs="Arial"/>
          <w:sz w:val="20"/>
          <w:szCs w:val="20"/>
        </w:rPr>
        <w:t xml:space="preserve">currently </w:t>
      </w:r>
      <w:r w:rsidR="00CB0322" w:rsidRPr="00C266B8">
        <w:rPr>
          <w:rFonts w:cs="Arial"/>
          <w:sz w:val="20"/>
          <w:szCs w:val="20"/>
        </w:rPr>
        <w:t xml:space="preserve">there is a </w:t>
      </w:r>
      <w:r w:rsidR="005D68D4" w:rsidRPr="00C266B8">
        <w:rPr>
          <w:rFonts w:cs="Arial"/>
          <w:sz w:val="20"/>
          <w:szCs w:val="20"/>
        </w:rPr>
        <w:t xml:space="preserve">low </w:t>
      </w:r>
      <w:r w:rsidR="00CB0322" w:rsidRPr="00C266B8">
        <w:rPr>
          <w:rFonts w:cs="Arial"/>
          <w:sz w:val="20"/>
          <w:szCs w:val="20"/>
        </w:rPr>
        <w:t>risk</w:t>
      </w:r>
      <w:r w:rsidRPr="00C266B8">
        <w:rPr>
          <w:rFonts w:cs="Arial"/>
          <w:sz w:val="20"/>
          <w:szCs w:val="20"/>
        </w:rPr>
        <w:t xml:space="preserve"> of being challenged by tax authorities</w:t>
      </w:r>
      <w:r w:rsidR="00CB0322" w:rsidRPr="00C266B8">
        <w:rPr>
          <w:rFonts w:cs="Arial"/>
          <w:sz w:val="20"/>
          <w:szCs w:val="20"/>
        </w:rPr>
        <w:t xml:space="preserve">, </w:t>
      </w:r>
      <w:r w:rsidR="005D68D4" w:rsidRPr="00C266B8">
        <w:rPr>
          <w:rFonts w:cs="Arial"/>
          <w:sz w:val="20"/>
          <w:szCs w:val="20"/>
        </w:rPr>
        <w:t>and</w:t>
      </w:r>
      <w:r w:rsidR="00CB0322" w:rsidRPr="00C266B8">
        <w:rPr>
          <w:rFonts w:cs="Arial"/>
          <w:sz w:val="20"/>
          <w:szCs w:val="20"/>
        </w:rPr>
        <w:t xml:space="preserve"> the outcome</w:t>
      </w:r>
      <w:r w:rsidR="005D68D4" w:rsidRPr="00C266B8">
        <w:rPr>
          <w:rFonts w:cs="Arial"/>
          <w:sz w:val="20"/>
          <w:szCs w:val="20"/>
        </w:rPr>
        <w:t xml:space="preserve"> of the challenge</w:t>
      </w:r>
      <w:r w:rsidR="00CB0322" w:rsidRPr="00C266B8">
        <w:rPr>
          <w:rFonts w:cs="Arial"/>
          <w:sz w:val="20"/>
          <w:szCs w:val="20"/>
        </w:rPr>
        <w:t xml:space="preserve"> to date has not resulted in any tax liability </w:t>
      </w:r>
      <w:r w:rsidR="00AF6E9A" w:rsidRPr="00C266B8">
        <w:rPr>
          <w:rFonts w:cs="Arial"/>
          <w:sz w:val="20"/>
          <w:szCs w:val="20"/>
        </w:rPr>
        <w:t xml:space="preserve">being </w:t>
      </w:r>
      <w:r w:rsidR="00842FAE" w:rsidRPr="00C266B8">
        <w:rPr>
          <w:rFonts w:cs="Arial"/>
          <w:sz w:val="20"/>
          <w:szCs w:val="20"/>
        </w:rPr>
        <w:t>determined</w:t>
      </w:r>
      <w:r w:rsidR="00CB0322" w:rsidRPr="00C266B8">
        <w:rPr>
          <w:rFonts w:cs="Arial"/>
          <w:sz w:val="20"/>
          <w:szCs w:val="20"/>
        </w:rPr>
        <w:t>,</w:t>
      </w:r>
    </w:p>
    <w:p w14:paraId="43DE1B80" w14:textId="57FD66D9" w:rsidR="00AF6E9A" w:rsidRPr="00C266B8" w:rsidRDefault="00AF6E9A" w:rsidP="00AF6E9A">
      <w:pPr>
        <w:pStyle w:val="ListBullet"/>
        <w:rPr>
          <w:rFonts w:cs="Arial"/>
          <w:sz w:val="20"/>
          <w:szCs w:val="20"/>
        </w:rPr>
      </w:pPr>
      <w:r w:rsidRPr="00C266B8">
        <w:rPr>
          <w:rFonts w:cs="Arial"/>
          <w:sz w:val="20"/>
          <w:szCs w:val="20"/>
        </w:rPr>
        <w:t>Therefore, under current practice in Vietnam gains/income arising from the trade of cryptocurrency have not been subject to tax.  However, this practice is likely to change in the future as a legal framework for the recognition of cryptocurrency is established.   It should be noted that</w:t>
      </w:r>
      <w:r w:rsidR="005D68D4" w:rsidRPr="00C266B8">
        <w:rPr>
          <w:rFonts w:cs="Arial"/>
          <w:sz w:val="20"/>
          <w:szCs w:val="20"/>
        </w:rPr>
        <w:t xml:space="preserve"> the introduction of new law</w:t>
      </w:r>
      <w:r w:rsidRPr="00C266B8">
        <w:rPr>
          <w:rFonts w:cs="Arial"/>
          <w:sz w:val="20"/>
          <w:szCs w:val="20"/>
        </w:rPr>
        <w:t xml:space="preserve"> </w:t>
      </w:r>
      <w:r w:rsidR="005D68D4" w:rsidRPr="00C266B8">
        <w:rPr>
          <w:rFonts w:cs="Arial"/>
          <w:sz w:val="20"/>
          <w:szCs w:val="20"/>
        </w:rPr>
        <w:t>is</w:t>
      </w:r>
      <w:r w:rsidRPr="00C266B8">
        <w:rPr>
          <w:rFonts w:cs="Arial"/>
          <w:sz w:val="20"/>
          <w:szCs w:val="20"/>
        </w:rPr>
        <w:t xml:space="preserve"> not generally applied retrospectively in Vietnam.</w:t>
      </w:r>
      <w:r w:rsidR="000549DA" w:rsidRPr="00C266B8">
        <w:rPr>
          <w:rFonts w:cs="Arial"/>
          <w:sz w:val="20"/>
          <w:szCs w:val="20"/>
        </w:rPr>
        <w:t xml:space="preserve">  As such, under current practice</w:t>
      </w:r>
      <w:r w:rsidR="007232B4" w:rsidRPr="00C266B8">
        <w:rPr>
          <w:rFonts w:cs="Arial"/>
          <w:sz w:val="20"/>
          <w:szCs w:val="20"/>
        </w:rPr>
        <w:t xml:space="preserve">, </w:t>
      </w:r>
      <w:r w:rsidR="000549DA" w:rsidRPr="00C266B8">
        <w:rPr>
          <w:rFonts w:cs="Arial"/>
          <w:sz w:val="20"/>
          <w:szCs w:val="20"/>
        </w:rPr>
        <w:t xml:space="preserve">the gains/income crystalised to date should not be subject to tax in Vietnam.  </w:t>
      </w:r>
    </w:p>
    <w:p w14:paraId="5BAB5261" w14:textId="6B1537DD" w:rsidR="00307659" w:rsidRPr="00C266B8" w:rsidRDefault="0058085C" w:rsidP="009B285A">
      <w:pPr>
        <w:pStyle w:val="ListBullet"/>
        <w:numPr>
          <w:ilvl w:val="1"/>
          <w:numId w:val="15"/>
        </w:numPr>
        <w:ind w:left="0" w:hanging="567"/>
        <w:rPr>
          <w:rFonts w:asciiTheme="majorHAnsi" w:hAnsiTheme="majorHAnsi" w:cstheme="majorHAnsi"/>
          <w:b/>
          <w:bCs/>
          <w:color w:val="002060"/>
          <w:sz w:val="28"/>
          <w:szCs w:val="28"/>
        </w:rPr>
      </w:pPr>
      <w:bookmarkStart w:id="7" w:name="_Toc92371359"/>
      <w:r w:rsidRPr="00C266B8">
        <w:rPr>
          <w:rFonts w:asciiTheme="majorHAnsi" w:hAnsiTheme="majorHAnsi" w:cstheme="majorHAnsi"/>
          <w:b/>
          <w:bCs/>
          <w:color w:val="002060"/>
          <w:sz w:val="28"/>
          <w:szCs w:val="28"/>
        </w:rPr>
        <w:t>Our d</w:t>
      </w:r>
      <w:r w:rsidR="008571D1" w:rsidRPr="00C266B8">
        <w:rPr>
          <w:rFonts w:asciiTheme="majorHAnsi" w:hAnsiTheme="majorHAnsi" w:cstheme="majorHAnsi"/>
          <w:b/>
          <w:bCs/>
          <w:color w:val="002060"/>
          <w:sz w:val="28"/>
          <w:szCs w:val="28"/>
        </w:rPr>
        <w:t>etailed analysis</w:t>
      </w:r>
      <w:bookmarkEnd w:id="7"/>
    </w:p>
    <w:p w14:paraId="3EBB7CA9" w14:textId="59EA6D43" w:rsidR="000101D0" w:rsidRPr="00C266B8" w:rsidRDefault="00F04414" w:rsidP="00E839E4">
      <w:pPr>
        <w:pStyle w:val="BodyText"/>
        <w:numPr>
          <w:ilvl w:val="1"/>
          <w:numId w:val="20"/>
        </w:numPr>
        <w:ind w:left="0" w:hanging="567"/>
        <w:rPr>
          <w:b/>
          <w:bCs/>
          <w:color w:val="002060"/>
          <w:sz w:val="24"/>
          <w:szCs w:val="24"/>
        </w:rPr>
      </w:pPr>
      <w:r w:rsidRPr="00C266B8">
        <w:rPr>
          <w:b/>
          <w:bCs/>
          <w:color w:val="002060"/>
          <w:sz w:val="24"/>
          <w:szCs w:val="24"/>
        </w:rPr>
        <w:t>General regulation framework</w:t>
      </w:r>
    </w:p>
    <w:p w14:paraId="12DA7CCA" w14:textId="0EE4D4C0" w:rsidR="00F04414" w:rsidRPr="00C266B8" w:rsidRDefault="00F04414" w:rsidP="00AD4367">
      <w:pPr>
        <w:pStyle w:val="ListBullet"/>
        <w:numPr>
          <w:ilvl w:val="0"/>
          <w:numId w:val="4"/>
        </w:numPr>
        <w:tabs>
          <w:tab w:val="clear" w:pos="340"/>
        </w:tabs>
        <w:rPr>
          <w:sz w:val="20"/>
          <w:szCs w:val="20"/>
        </w:rPr>
      </w:pPr>
      <w:r w:rsidRPr="00C266B8">
        <w:rPr>
          <w:sz w:val="20"/>
          <w:szCs w:val="20"/>
        </w:rPr>
        <w:lastRenderedPageBreak/>
        <w:t>In Vietnam, cryptocurrency is not recognized as a legal currency</w:t>
      </w:r>
      <w:r w:rsidR="00DC547F" w:rsidRPr="00C266B8">
        <w:rPr>
          <w:sz w:val="20"/>
          <w:szCs w:val="20"/>
        </w:rPr>
        <w:t xml:space="preserve">.  The Government and </w:t>
      </w:r>
      <w:r w:rsidR="002146BB" w:rsidRPr="00C266B8">
        <w:rPr>
          <w:sz w:val="20"/>
          <w:szCs w:val="20"/>
        </w:rPr>
        <w:t xml:space="preserve">the </w:t>
      </w:r>
      <w:r w:rsidR="00DC547F" w:rsidRPr="00C266B8">
        <w:rPr>
          <w:sz w:val="20"/>
          <w:szCs w:val="20"/>
        </w:rPr>
        <w:t xml:space="preserve">competent authorities (SBV, the Prime Minister, the State Bank Governor) have issued a number of </w:t>
      </w:r>
      <w:r w:rsidR="005D5465" w:rsidRPr="00C266B8">
        <w:rPr>
          <w:sz w:val="20"/>
          <w:szCs w:val="20"/>
        </w:rPr>
        <w:t xml:space="preserve">Decree, </w:t>
      </w:r>
      <w:r w:rsidR="00DC547F" w:rsidRPr="00C266B8">
        <w:rPr>
          <w:sz w:val="20"/>
          <w:szCs w:val="20"/>
        </w:rPr>
        <w:t>Decisions, Directives</w:t>
      </w:r>
      <w:r w:rsidR="005F0243" w:rsidRPr="00C266B8">
        <w:rPr>
          <w:sz w:val="20"/>
          <w:szCs w:val="20"/>
        </w:rPr>
        <w:t>, OLs</w:t>
      </w:r>
      <w:r w:rsidR="00DC547F" w:rsidRPr="00C266B8">
        <w:rPr>
          <w:sz w:val="20"/>
          <w:szCs w:val="20"/>
        </w:rPr>
        <w:t xml:space="preserve"> and Press Release on this matter, </w:t>
      </w:r>
      <w:r w:rsidR="00174AF1" w:rsidRPr="00C266B8">
        <w:rPr>
          <w:sz w:val="20"/>
          <w:szCs w:val="20"/>
        </w:rPr>
        <w:t>which express</w:t>
      </w:r>
      <w:r w:rsidR="00DC547F" w:rsidRPr="00C266B8">
        <w:rPr>
          <w:sz w:val="20"/>
          <w:szCs w:val="20"/>
        </w:rPr>
        <w:t xml:space="preserve"> that </w:t>
      </w:r>
      <w:r w:rsidR="005F0243" w:rsidRPr="00C266B8">
        <w:rPr>
          <w:sz w:val="20"/>
          <w:szCs w:val="20"/>
        </w:rPr>
        <w:t xml:space="preserve">issuing, providing and </w:t>
      </w:r>
      <w:r w:rsidR="00DC547F" w:rsidRPr="00C266B8">
        <w:rPr>
          <w:sz w:val="20"/>
          <w:szCs w:val="20"/>
        </w:rPr>
        <w:t>u</w:t>
      </w:r>
      <w:r w:rsidRPr="00C266B8">
        <w:rPr>
          <w:sz w:val="20"/>
          <w:szCs w:val="20"/>
        </w:rPr>
        <w:t xml:space="preserve">sing cryptocurrency </w:t>
      </w:r>
      <w:r w:rsidR="00DC547F" w:rsidRPr="00C266B8">
        <w:rPr>
          <w:sz w:val="20"/>
          <w:szCs w:val="20"/>
        </w:rPr>
        <w:t xml:space="preserve">as a means of payment </w:t>
      </w:r>
      <w:r w:rsidRPr="00C266B8">
        <w:rPr>
          <w:sz w:val="20"/>
          <w:szCs w:val="20"/>
        </w:rPr>
        <w:t>is prohibited</w:t>
      </w:r>
      <w:r w:rsidR="00DC547F" w:rsidRPr="00C266B8">
        <w:rPr>
          <w:sz w:val="20"/>
          <w:szCs w:val="20"/>
        </w:rPr>
        <w:t xml:space="preserve"> and would be subject to penalty, </w:t>
      </w:r>
      <w:r w:rsidR="00625911" w:rsidRPr="00C266B8">
        <w:rPr>
          <w:sz w:val="20"/>
          <w:szCs w:val="20"/>
        </w:rPr>
        <w:t xml:space="preserve">whilst </w:t>
      </w:r>
      <w:r w:rsidR="00DC547F" w:rsidRPr="00C266B8">
        <w:rPr>
          <w:sz w:val="20"/>
          <w:szCs w:val="20"/>
        </w:rPr>
        <w:t>owning or trading of cryptocurrency is</w:t>
      </w:r>
      <w:r w:rsidRPr="00C266B8">
        <w:rPr>
          <w:sz w:val="20"/>
          <w:szCs w:val="20"/>
        </w:rPr>
        <w:t xml:space="preserve"> not protected by law.</w:t>
      </w:r>
    </w:p>
    <w:p w14:paraId="78E806A5" w14:textId="7B229D7F" w:rsidR="00F04414" w:rsidRPr="00C266B8" w:rsidRDefault="00174AF1" w:rsidP="00AD4367">
      <w:pPr>
        <w:pStyle w:val="ListBullet"/>
        <w:numPr>
          <w:ilvl w:val="0"/>
          <w:numId w:val="4"/>
        </w:numPr>
        <w:tabs>
          <w:tab w:val="clear" w:pos="340"/>
        </w:tabs>
        <w:rPr>
          <w:sz w:val="20"/>
          <w:szCs w:val="20"/>
        </w:rPr>
      </w:pPr>
      <w:r w:rsidRPr="00C266B8">
        <w:rPr>
          <w:sz w:val="20"/>
          <w:szCs w:val="20"/>
        </w:rPr>
        <w:t>Apart from the above documents, cryptocurrency is not specifically mentioned in any</w:t>
      </w:r>
      <w:r w:rsidR="005555A7" w:rsidRPr="00C266B8">
        <w:rPr>
          <w:sz w:val="20"/>
          <w:szCs w:val="20"/>
        </w:rPr>
        <w:t xml:space="preserve"> principal</w:t>
      </w:r>
      <w:r w:rsidR="005D5465" w:rsidRPr="00C266B8">
        <w:rPr>
          <w:sz w:val="20"/>
          <w:szCs w:val="20"/>
        </w:rPr>
        <w:t xml:space="preserve"> </w:t>
      </w:r>
      <w:r w:rsidRPr="00C266B8">
        <w:rPr>
          <w:sz w:val="20"/>
          <w:szCs w:val="20"/>
        </w:rPr>
        <w:t>law</w:t>
      </w:r>
      <w:r w:rsidR="005D5465" w:rsidRPr="00C266B8">
        <w:rPr>
          <w:sz w:val="20"/>
          <w:szCs w:val="20"/>
        </w:rPr>
        <w:t>s</w:t>
      </w:r>
      <w:r w:rsidRPr="00C266B8">
        <w:rPr>
          <w:sz w:val="20"/>
          <w:szCs w:val="20"/>
        </w:rPr>
        <w:t xml:space="preserve"> and regulations.</w:t>
      </w:r>
      <w:r w:rsidR="005F0243" w:rsidRPr="00C266B8">
        <w:rPr>
          <w:sz w:val="20"/>
          <w:szCs w:val="20"/>
        </w:rPr>
        <w:t xml:space="preserve"> The question</w:t>
      </w:r>
      <w:r w:rsidR="00847467" w:rsidRPr="00C266B8">
        <w:rPr>
          <w:sz w:val="20"/>
          <w:szCs w:val="20"/>
        </w:rPr>
        <w:t>s</w:t>
      </w:r>
      <w:r w:rsidR="005F0243" w:rsidRPr="00C266B8">
        <w:rPr>
          <w:sz w:val="20"/>
          <w:szCs w:val="20"/>
        </w:rPr>
        <w:t xml:space="preserve"> </w:t>
      </w:r>
      <w:r w:rsidR="00847467" w:rsidRPr="00C266B8">
        <w:rPr>
          <w:sz w:val="20"/>
          <w:szCs w:val="20"/>
        </w:rPr>
        <w:t>are</w:t>
      </w:r>
      <w:r w:rsidR="005F0243" w:rsidRPr="00C266B8">
        <w:rPr>
          <w:sz w:val="20"/>
          <w:szCs w:val="20"/>
        </w:rPr>
        <w:t xml:space="preserve"> whether cryptocurrency can be considered as a kind of asset </w:t>
      </w:r>
      <w:r w:rsidR="00806951" w:rsidRPr="00C266B8">
        <w:rPr>
          <w:sz w:val="20"/>
          <w:szCs w:val="20"/>
        </w:rPr>
        <w:t>that can be traded</w:t>
      </w:r>
      <w:r w:rsidR="005D5465" w:rsidRPr="00C266B8">
        <w:rPr>
          <w:sz w:val="20"/>
          <w:szCs w:val="20"/>
        </w:rPr>
        <w:t>,</w:t>
      </w:r>
      <w:r w:rsidR="00806951" w:rsidRPr="00C266B8">
        <w:rPr>
          <w:sz w:val="20"/>
          <w:szCs w:val="20"/>
        </w:rPr>
        <w:t xml:space="preserve"> </w:t>
      </w:r>
      <w:r w:rsidR="005F0243" w:rsidRPr="00C266B8">
        <w:rPr>
          <w:sz w:val="20"/>
          <w:szCs w:val="20"/>
        </w:rPr>
        <w:t xml:space="preserve">and </w:t>
      </w:r>
      <w:r w:rsidR="00801E2D" w:rsidRPr="00C266B8">
        <w:rPr>
          <w:sz w:val="20"/>
          <w:szCs w:val="20"/>
        </w:rPr>
        <w:t xml:space="preserve">whether </w:t>
      </w:r>
      <w:r w:rsidR="005F0243" w:rsidRPr="00C266B8">
        <w:rPr>
          <w:sz w:val="20"/>
          <w:szCs w:val="20"/>
        </w:rPr>
        <w:t>trading of cryptocurrency, though not protected by law, is prohibited</w:t>
      </w:r>
      <w:r w:rsidR="005D5465" w:rsidRPr="00C266B8">
        <w:rPr>
          <w:sz w:val="20"/>
          <w:szCs w:val="20"/>
        </w:rPr>
        <w:t xml:space="preserve"> or not</w:t>
      </w:r>
      <w:r w:rsidR="005F0243" w:rsidRPr="00C266B8">
        <w:rPr>
          <w:sz w:val="20"/>
          <w:szCs w:val="20"/>
        </w:rPr>
        <w:t xml:space="preserve"> as there </w:t>
      </w:r>
      <w:r w:rsidR="002146BB" w:rsidRPr="00C266B8">
        <w:rPr>
          <w:sz w:val="20"/>
          <w:szCs w:val="20"/>
        </w:rPr>
        <w:t>are</w:t>
      </w:r>
      <w:r w:rsidR="005F0243" w:rsidRPr="00C266B8">
        <w:rPr>
          <w:sz w:val="20"/>
          <w:szCs w:val="20"/>
        </w:rPr>
        <w:t xml:space="preserve"> no explicit regulations on such a prohibition</w:t>
      </w:r>
      <w:r w:rsidR="002146BB" w:rsidRPr="00C266B8">
        <w:rPr>
          <w:sz w:val="20"/>
          <w:szCs w:val="20"/>
        </w:rPr>
        <w:t xml:space="preserve">. </w:t>
      </w:r>
    </w:p>
    <w:p w14:paraId="0536BACC" w14:textId="72056C50" w:rsidR="002146BB" w:rsidRPr="00C266B8" w:rsidRDefault="002146BB" w:rsidP="00AD4367">
      <w:pPr>
        <w:pStyle w:val="ListBullet"/>
        <w:numPr>
          <w:ilvl w:val="0"/>
          <w:numId w:val="4"/>
        </w:numPr>
        <w:tabs>
          <w:tab w:val="clear" w:pos="340"/>
        </w:tabs>
        <w:rPr>
          <w:sz w:val="20"/>
          <w:szCs w:val="20"/>
        </w:rPr>
      </w:pPr>
      <w:r w:rsidRPr="00C266B8">
        <w:rPr>
          <w:sz w:val="20"/>
          <w:szCs w:val="20"/>
        </w:rPr>
        <w:t>As not specifically regulated under</w:t>
      </w:r>
      <w:r w:rsidR="00806951" w:rsidRPr="00C266B8">
        <w:rPr>
          <w:sz w:val="20"/>
          <w:szCs w:val="20"/>
        </w:rPr>
        <w:t xml:space="preserve"> </w:t>
      </w:r>
      <w:r w:rsidR="005555A7" w:rsidRPr="00C266B8">
        <w:rPr>
          <w:sz w:val="20"/>
          <w:szCs w:val="20"/>
        </w:rPr>
        <w:t xml:space="preserve">any principal </w:t>
      </w:r>
      <w:r w:rsidR="00806951" w:rsidRPr="00C266B8">
        <w:rPr>
          <w:sz w:val="20"/>
          <w:szCs w:val="20"/>
        </w:rPr>
        <w:t xml:space="preserve">law and regulations, </w:t>
      </w:r>
      <w:r w:rsidR="00801E2D" w:rsidRPr="00C266B8">
        <w:rPr>
          <w:sz w:val="20"/>
          <w:szCs w:val="20"/>
        </w:rPr>
        <w:t>we need to consider</w:t>
      </w:r>
      <w:r w:rsidR="00806951" w:rsidRPr="00C266B8">
        <w:rPr>
          <w:sz w:val="20"/>
          <w:szCs w:val="20"/>
        </w:rPr>
        <w:t xml:space="preserve"> the underlying laws and regulations such as</w:t>
      </w:r>
      <w:r w:rsidR="00801E2D" w:rsidRPr="00C266B8">
        <w:rPr>
          <w:sz w:val="20"/>
          <w:szCs w:val="20"/>
        </w:rPr>
        <w:t xml:space="preserve"> the</w:t>
      </w:r>
      <w:r w:rsidR="00806951" w:rsidRPr="00C266B8">
        <w:rPr>
          <w:sz w:val="20"/>
          <w:szCs w:val="20"/>
        </w:rPr>
        <w:t xml:space="preserve"> Civil Code</w:t>
      </w:r>
      <w:r w:rsidR="005D5465" w:rsidRPr="00C266B8">
        <w:rPr>
          <w:sz w:val="20"/>
          <w:szCs w:val="20"/>
        </w:rPr>
        <w:t>, Commercial Law</w:t>
      </w:r>
      <w:r w:rsidR="00806951" w:rsidRPr="00C266B8">
        <w:rPr>
          <w:sz w:val="20"/>
          <w:szCs w:val="20"/>
        </w:rPr>
        <w:t xml:space="preserve"> and the Constitution.</w:t>
      </w:r>
      <w:r w:rsidR="00C342A1" w:rsidRPr="00C266B8">
        <w:rPr>
          <w:sz w:val="20"/>
          <w:szCs w:val="20"/>
        </w:rPr>
        <w:t xml:space="preserve"> Specifically:</w:t>
      </w:r>
    </w:p>
    <w:p w14:paraId="6DC739BC" w14:textId="4670B80F" w:rsidR="005D5465" w:rsidRPr="00C266B8" w:rsidRDefault="00806951" w:rsidP="00AD4367">
      <w:pPr>
        <w:pStyle w:val="ListBullet2"/>
        <w:numPr>
          <w:ilvl w:val="0"/>
          <w:numId w:val="2"/>
        </w:numPr>
        <w:rPr>
          <w:sz w:val="20"/>
          <w:szCs w:val="20"/>
        </w:rPr>
      </w:pPr>
      <w:r w:rsidRPr="00C266B8">
        <w:rPr>
          <w:sz w:val="20"/>
          <w:szCs w:val="20"/>
        </w:rPr>
        <w:t xml:space="preserve">According to the Civil </w:t>
      </w:r>
      <w:r w:rsidR="005D5465" w:rsidRPr="00C266B8">
        <w:rPr>
          <w:sz w:val="20"/>
          <w:szCs w:val="20"/>
        </w:rPr>
        <w:t>Code</w:t>
      </w:r>
      <w:r w:rsidRPr="00C266B8">
        <w:rPr>
          <w:sz w:val="20"/>
          <w:szCs w:val="20"/>
        </w:rPr>
        <w:t xml:space="preserve">, </w:t>
      </w:r>
      <w:r w:rsidR="005D5465" w:rsidRPr="00C266B8">
        <w:rPr>
          <w:sz w:val="20"/>
          <w:szCs w:val="20"/>
        </w:rPr>
        <w:t xml:space="preserve">the definition of asset encompasses objects, money, valuable papers and </w:t>
      </w:r>
      <w:r w:rsidR="005D5465" w:rsidRPr="00C266B8">
        <w:rPr>
          <w:i/>
          <w:iCs/>
          <w:sz w:val="20"/>
          <w:szCs w:val="20"/>
        </w:rPr>
        <w:t>property right</w:t>
      </w:r>
      <w:r w:rsidR="00C36666" w:rsidRPr="00C266B8">
        <w:rPr>
          <w:i/>
          <w:iCs/>
          <w:sz w:val="20"/>
          <w:szCs w:val="20"/>
        </w:rPr>
        <w:t>s</w:t>
      </w:r>
      <w:r w:rsidR="005D5465" w:rsidRPr="00C266B8">
        <w:rPr>
          <w:sz w:val="20"/>
          <w:szCs w:val="20"/>
        </w:rPr>
        <w:t xml:space="preserve">. </w:t>
      </w:r>
      <w:r w:rsidR="00801E2D" w:rsidRPr="00C266B8">
        <w:rPr>
          <w:sz w:val="20"/>
          <w:szCs w:val="20"/>
        </w:rPr>
        <w:t>An a</w:t>
      </w:r>
      <w:r w:rsidR="005D5465" w:rsidRPr="00C266B8">
        <w:rPr>
          <w:sz w:val="20"/>
          <w:szCs w:val="20"/>
        </w:rPr>
        <w:t xml:space="preserve">sset includes immovable properties (e.g real estate) and </w:t>
      </w:r>
      <w:r w:rsidR="005D5465" w:rsidRPr="00C266B8">
        <w:rPr>
          <w:i/>
          <w:iCs/>
          <w:sz w:val="20"/>
          <w:szCs w:val="20"/>
        </w:rPr>
        <w:t>movable properties</w:t>
      </w:r>
      <w:r w:rsidR="00C36666" w:rsidRPr="00C266B8">
        <w:rPr>
          <w:sz w:val="20"/>
          <w:szCs w:val="20"/>
        </w:rPr>
        <w:t xml:space="preserve">.  Property rights are the rights which </w:t>
      </w:r>
      <w:r w:rsidR="00801E2D" w:rsidRPr="00C266B8">
        <w:rPr>
          <w:sz w:val="20"/>
          <w:szCs w:val="20"/>
        </w:rPr>
        <w:t>can</w:t>
      </w:r>
      <w:r w:rsidR="00C36666" w:rsidRPr="00C266B8">
        <w:rPr>
          <w:sz w:val="20"/>
          <w:szCs w:val="20"/>
        </w:rPr>
        <w:t xml:space="preserve"> be valued in money, including property rights </w:t>
      </w:r>
      <w:r w:rsidR="00625911" w:rsidRPr="00C266B8">
        <w:rPr>
          <w:sz w:val="20"/>
          <w:szCs w:val="20"/>
        </w:rPr>
        <w:t xml:space="preserve">the </w:t>
      </w:r>
      <w:r w:rsidR="00C36666" w:rsidRPr="00C266B8">
        <w:rPr>
          <w:sz w:val="20"/>
          <w:szCs w:val="20"/>
        </w:rPr>
        <w:t>subject of intellectual property rights, right to use land and other property rights.  Movable properties are properties which are not immovable property.</w:t>
      </w:r>
    </w:p>
    <w:p w14:paraId="2BCA81E6" w14:textId="77777777" w:rsidR="00847467" w:rsidRPr="00C266B8" w:rsidRDefault="00847467" w:rsidP="00AD4367">
      <w:pPr>
        <w:pStyle w:val="ListBullet2"/>
        <w:numPr>
          <w:ilvl w:val="0"/>
          <w:numId w:val="2"/>
        </w:numPr>
        <w:rPr>
          <w:sz w:val="20"/>
          <w:szCs w:val="20"/>
        </w:rPr>
      </w:pPr>
      <w:r w:rsidRPr="00C266B8">
        <w:rPr>
          <w:sz w:val="20"/>
          <w:szCs w:val="20"/>
        </w:rPr>
        <w:t xml:space="preserve">Based on the Commercial Law, goods include all types of </w:t>
      </w:r>
      <w:r w:rsidRPr="00C266B8">
        <w:rPr>
          <w:i/>
          <w:iCs/>
          <w:sz w:val="20"/>
          <w:szCs w:val="20"/>
        </w:rPr>
        <w:t>movable property</w:t>
      </w:r>
      <w:r w:rsidRPr="00C266B8">
        <w:rPr>
          <w:sz w:val="20"/>
          <w:szCs w:val="20"/>
        </w:rPr>
        <w:t>, including those to be formed in the future and those attached to land.</w:t>
      </w:r>
    </w:p>
    <w:p w14:paraId="0EC1E5ED" w14:textId="71C11C83" w:rsidR="00C342A1" w:rsidRPr="00C266B8" w:rsidRDefault="00C342A1" w:rsidP="00AD4367">
      <w:pPr>
        <w:pStyle w:val="ListBullet2"/>
        <w:numPr>
          <w:ilvl w:val="0"/>
          <w:numId w:val="2"/>
        </w:numPr>
        <w:rPr>
          <w:sz w:val="20"/>
          <w:szCs w:val="20"/>
        </w:rPr>
      </w:pPr>
      <w:r w:rsidRPr="00C266B8">
        <w:rPr>
          <w:sz w:val="20"/>
          <w:szCs w:val="20"/>
        </w:rPr>
        <w:t>According to the Constitution, everyone has the right to freedom of enterprise in the sectors and trades that are not prohibited by law.</w:t>
      </w:r>
    </w:p>
    <w:p w14:paraId="41292E1F" w14:textId="7B7197C0" w:rsidR="00C342A1" w:rsidRPr="00C266B8" w:rsidRDefault="00C342A1" w:rsidP="00C342A1">
      <w:pPr>
        <w:pStyle w:val="ListBullet2"/>
        <w:numPr>
          <w:ilvl w:val="0"/>
          <w:numId w:val="0"/>
        </w:numPr>
        <w:ind w:left="340"/>
        <w:rPr>
          <w:sz w:val="20"/>
          <w:szCs w:val="20"/>
        </w:rPr>
      </w:pPr>
      <w:r w:rsidRPr="00C266B8">
        <w:rPr>
          <w:sz w:val="20"/>
          <w:szCs w:val="20"/>
        </w:rPr>
        <w:t xml:space="preserve">In line with the above </w:t>
      </w:r>
      <w:r w:rsidR="00847467" w:rsidRPr="00C266B8">
        <w:rPr>
          <w:sz w:val="20"/>
          <w:szCs w:val="20"/>
        </w:rPr>
        <w:t xml:space="preserve">general </w:t>
      </w:r>
      <w:r w:rsidRPr="00C266B8">
        <w:rPr>
          <w:sz w:val="20"/>
          <w:szCs w:val="20"/>
        </w:rPr>
        <w:t xml:space="preserve">regulations, cryptocurrency might be interpreted as a kind of movable property, in particular it might be </w:t>
      </w:r>
      <w:r w:rsidR="005555A7" w:rsidRPr="00C266B8">
        <w:rPr>
          <w:sz w:val="20"/>
          <w:szCs w:val="20"/>
        </w:rPr>
        <w:t>regarded</w:t>
      </w:r>
      <w:r w:rsidRPr="00C266B8">
        <w:rPr>
          <w:sz w:val="20"/>
          <w:szCs w:val="20"/>
        </w:rPr>
        <w:t xml:space="preserve"> as property rights in accordance with the Civil Code and can be traded according to the Constitution and the Commercial Law, as there are no explicit prohibition on such trading activity.</w:t>
      </w:r>
      <w:r w:rsidR="00900080" w:rsidRPr="00C266B8">
        <w:rPr>
          <w:sz w:val="20"/>
          <w:szCs w:val="20"/>
        </w:rPr>
        <w:t xml:space="preserve"> This interpretation </w:t>
      </w:r>
      <w:r w:rsidR="00847467" w:rsidRPr="00C266B8">
        <w:rPr>
          <w:sz w:val="20"/>
          <w:szCs w:val="20"/>
        </w:rPr>
        <w:t>was adopted by tax authorities for tax purpose. H</w:t>
      </w:r>
      <w:r w:rsidR="00900080" w:rsidRPr="00C266B8">
        <w:rPr>
          <w:sz w:val="20"/>
          <w:szCs w:val="20"/>
        </w:rPr>
        <w:t>owever</w:t>
      </w:r>
      <w:r w:rsidR="00847467" w:rsidRPr="00C266B8">
        <w:rPr>
          <w:sz w:val="20"/>
          <w:szCs w:val="20"/>
        </w:rPr>
        <w:t xml:space="preserve">, </w:t>
      </w:r>
      <w:r w:rsidR="00801E2D" w:rsidRPr="00C266B8">
        <w:rPr>
          <w:sz w:val="20"/>
          <w:szCs w:val="20"/>
        </w:rPr>
        <w:t>this interpretation may not be accepted</w:t>
      </w:r>
      <w:r w:rsidR="00900080" w:rsidRPr="00C266B8">
        <w:rPr>
          <w:sz w:val="20"/>
          <w:szCs w:val="20"/>
        </w:rPr>
        <w:t xml:space="preserve"> by </w:t>
      </w:r>
      <w:r w:rsidR="00847467" w:rsidRPr="00C266B8">
        <w:rPr>
          <w:sz w:val="20"/>
          <w:szCs w:val="20"/>
        </w:rPr>
        <w:t xml:space="preserve">other </w:t>
      </w:r>
      <w:r w:rsidR="00900080" w:rsidRPr="00C266B8">
        <w:rPr>
          <w:sz w:val="20"/>
          <w:szCs w:val="20"/>
        </w:rPr>
        <w:t>competent authorities due to the lack of specific regulations on this matter.</w:t>
      </w:r>
    </w:p>
    <w:p w14:paraId="6EC47561" w14:textId="77777777" w:rsidR="005555A7" w:rsidRPr="00C266B8" w:rsidRDefault="005555A7" w:rsidP="001C2B91">
      <w:pPr>
        <w:pStyle w:val="BodyText"/>
        <w:numPr>
          <w:ilvl w:val="1"/>
          <w:numId w:val="20"/>
        </w:numPr>
        <w:ind w:left="0" w:hanging="567"/>
        <w:rPr>
          <w:b/>
          <w:bCs/>
          <w:color w:val="002060"/>
          <w:sz w:val="24"/>
          <w:szCs w:val="24"/>
        </w:rPr>
      </w:pPr>
      <w:r w:rsidRPr="00C266B8">
        <w:rPr>
          <w:b/>
          <w:bCs/>
          <w:color w:val="002060"/>
          <w:sz w:val="24"/>
          <w:szCs w:val="24"/>
        </w:rPr>
        <w:t xml:space="preserve">Tax regulations </w:t>
      </w:r>
    </w:p>
    <w:p w14:paraId="5013B93D" w14:textId="142A0E9A" w:rsidR="005555A7" w:rsidRPr="00C266B8" w:rsidRDefault="005555A7" w:rsidP="00AD4367">
      <w:pPr>
        <w:pStyle w:val="ListBullet"/>
        <w:numPr>
          <w:ilvl w:val="0"/>
          <w:numId w:val="4"/>
        </w:numPr>
        <w:tabs>
          <w:tab w:val="clear" w:pos="340"/>
        </w:tabs>
        <w:rPr>
          <w:sz w:val="20"/>
          <w:szCs w:val="20"/>
        </w:rPr>
      </w:pPr>
      <w:r w:rsidRPr="00C266B8">
        <w:rPr>
          <w:sz w:val="20"/>
          <w:szCs w:val="20"/>
        </w:rPr>
        <w:t xml:space="preserve">From </w:t>
      </w:r>
      <w:r w:rsidR="00AA2607" w:rsidRPr="00C266B8">
        <w:rPr>
          <w:sz w:val="20"/>
          <w:szCs w:val="20"/>
        </w:rPr>
        <w:t xml:space="preserve">a </w:t>
      </w:r>
      <w:r w:rsidRPr="00C266B8">
        <w:rPr>
          <w:sz w:val="20"/>
          <w:szCs w:val="20"/>
        </w:rPr>
        <w:t xml:space="preserve">tax perspective, cryptocurrency related income is not specifically mentioned in any tax regulations.  As a general rule, the Law on Tax Administration No. 38/2019/QH14 </w:t>
      </w:r>
      <w:r w:rsidR="006308E2" w:rsidRPr="00C266B8">
        <w:rPr>
          <w:sz w:val="20"/>
          <w:szCs w:val="20"/>
        </w:rPr>
        <w:t>states as follows</w:t>
      </w:r>
      <w:r w:rsidRPr="00C266B8">
        <w:rPr>
          <w:sz w:val="20"/>
          <w:szCs w:val="20"/>
        </w:rPr>
        <w:t xml:space="preserve">: </w:t>
      </w:r>
    </w:p>
    <w:p w14:paraId="1FB64C41" w14:textId="71E88C41" w:rsidR="005555A7" w:rsidRPr="00C266B8" w:rsidRDefault="005555A7" w:rsidP="005555A7">
      <w:pPr>
        <w:pStyle w:val="ListBullet"/>
        <w:numPr>
          <w:ilvl w:val="0"/>
          <w:numId w:val="0"/>
        </w:numPr>
        <w:ind w:left="426"/>
        <w:rPr>
          <w:i/>
          <w:iCs/>
          <w:sz w:val="20"/>
          <w:szCs w:val="20"/>
        </w:rPr>
      </w:pPr>
      <w:r w:rsidRPr="00C266B8">
        <w:rPr>
          <w:rFonts w:ascii="Arial" w:hAnsi="Arial" w:cs="Arial"/>
          <w:i/>
          <w:iCs/>
          <w:color w:val="000000"/>
          <w:sz w:val="18"/>
          <w:szCs w:val="18"/>
          <w:shd w:val="clear" w:color="auto" w:fill="FFFFFF"/>
        </w:rPr>
        <w:t>“</w:t>
      </w:r>
      <w:r w:rsidRPr="00C266B8">
        <w:rPr>
          <w:i/>
          <w:iCs/>
          <w:sz w:val="20"/>
          <w:szCs w:val="20"/>
        </w:rPr>
        <w:t xml:space="preserve">Regulations of tax liabilities determined by </w:t>
      </w:r>
      <w:r w:rsidRPr="00C266B8">
        <w:rPr>
          <w:i/>
          <w:iCs/>
          <w:sz w:val="20"/>
          <w:szCs w:val="20"/>
          <w:u w:val="single"/>
        </w:rPr>
        <w:t>nature of activities and transactions</w:t>
      </w:r>
      <w:r w:rsidRPr="00C266B8">
        <w:rPr>
          <w:i/>
          <w:iCs/>
          <w:sz w:val="20"/>
          <w:szCs w:val="20"/>
        </w:rPr>
        <w:t xml:space="preserve">” means regulations implemented in tax administration to </w:t>
      </w:r>
      <w:r w:rsidRPr="00C266B8">
        <w:rPr>
          <w:i/>
          <w:iCs/>
          <w:sz w:val="20"/>
          <w:szCs w:val="20"/>
          <w:u w:val="single"/>
        </w:rPr>
        <w:t>analyze business transactions</w:t>
      </w:r>
      <w:r w:rsidRPr="00C266B8">
        <w:rPr>
          <w:i/>
          <w:iCs/>
          <w:sz w:val="20"/>
          <w:szCs w:val="20"/>
        </w:rPr>
        <w:t xml:space="preserve"> </w:t>
      </w:r>
      <w:r w:rsidRPr="00C266B8">
        <w:rPr>
          <w:i/>
          <w:iCs/>
          <w:sz w:val="20"/>
          <w:szCs w:val="20"/>
          <w:u w:val="single"/>
        </w:rPr>
        <w:t>and activities of taxpayers</w:t>
      </w:r>
      <w:r w:rsidRPr="00C266B8">
        <w:rPr>
          <w:i/>
          <w:iCs/>
          <w:sz w:val="20"/>
          <w:szCs w:val="20"/>
        </w:rPr>
        <w:t xml:space="preserve"> so as to determine tax liabilities corresponding to values generated by the nature of those business transactions and activities.</w:t>
      </w:r>
      <w:r w:rsidR="006308E2" w:rsidRPr="00C266B8">
        <w:rPr>
          <w:i/>
          <w:iCs/>
          <w:sz w:val="20"/>
          <w:szCs w:val="20"/>
        </w:rPr>
        <w:t>”</w:t>
      </w:r>
    </w:p>
    <w:p w14:paraId="27E8D6F1" w14:textId="2C7EF733" w:rsidR="005555A7" w:rsidRPr="00C266B8" w:rsidRDefault="00517407" w:rsidP="00517407">
      <w:pPr>
        <w:pStyle w:val="ListBullet"/>
        <w:numPr>
          <w:ilvl w:val="0"/>
          <w:numId w:val="0"/>
        </w:numPr>
        <w:ind w:left="426"/>
        <w:rPr>
          <w:sz w:val="20"/>
          <w:szCs w:val="20"/>
        </w:rPr>
      </w:pPr>
      <w:r w:rsidRPr="00C266B8">
        <w:rPr>
          <w:rFonts w:ascii="Arial" w:hAnsi="Arial" w:cs="Arial"/>
          <w:color w:val="000000"/>
          <w:sz w:val="20"/>
          <w:szCs w:val="20"/>
          <w:shd w:val="clear" w:color="auto" w:fill="FFFFFF"/>
        </w:rPr>
        <w:t>As analy</w:t>
      </w:r>
      <w:r w:rsidR="00900080" w:rsidRPr="00C266B8">
        <w:rPr>
          <w:rFonts w:ascii="Arial" w:hAnsi="Arial" w:cs="Arial"/>
          <w:color w:val="000000"/>
          <w:sz w:val="20"/>
          <w:szCs w:val="20"/>
          <w:shd w:val="clear" w:color="auto" w:fill="FFFFFF"/>
        </w:rPr>
        <w:t>z</w:t>
      </w:r>
      <w:r w:rsidRPr="00C266B8">
        <w:rPr>
          <w:rFonts w:ascii="Arial" w:hAnsi="Arial" w:cs="Arial"/>
          <w:color w:val="000000"/>
          <w:sz w:val="20"/>
          <w:szCs w:val="20"/>
          <w:shd w:val="clear" w:color="auto" w:fill="FFFFFF"/>
        </w:rPr>
        <w:t xml:space="preserve">ed above, though not explicitly regulated under any principal law and regulations, cryptocurrency </w:t>
      </w:r>
      <w:r w:rsidR="00900080" w:rsidRPr="00C266B8">
        <w:rPr>
          <w:rFonts w:ascii="Arial" w:hAnsi="Arial" w:cs="Arial"/>
          <w:color w:val="000000"/>
          <w:sz w:val="20"/>
          <w:szCs w:val="20"/>
          <w:shd w:val="clear" w:color="auto" w:fill="FFFFFF"/>
        </w:rPr>
        <w:t>might</w:t>
      </w:r>
      <w:r w:rsidRPr="00C266B8">
        <w:rPr>
          <w:rFonts w:ascii="Arial" w:hAnsi="Arial" w:cs="Arial"/>
          <w:color w:val="000000"/>
          <w:sz w:val="20"/>
          <w:szCs w:val="20"/>
          <w:shd w:val="clear" w:color="auto" w:fill="FFFFFF"/>
        </w:rPr>
        <w:t xml:space="preserve"> be </w:t>
      </w:r>
      <w:r w:rsidR="006308E2" w:rsidRPr="00C266B8">
        <w:rPr>
          <w:rFonts w:ascii="Arial" w:hAnsi="Arial" w:cs="Arial"/>
          <w:color w:val="000000"/>
          <w:sz w:val="20"/>
          <w:szCs w:val="20"/>
          <w:shd w:val="clear" w:color="auto" w:fill="FFFFFF"/>
        </w:rPr>
        <w:t xml:space="preserve">considered </w:t>
      </w:r>
      <w:r w:rsidRPr="00C266B8">
        <w:rPr>
          <w:rFonts w:ascii="Arial" w:hAnsi="Arial" w:cs="Arial"/>
          <w:color w:val="000000"/>
          <w:sz w:val="20"/>
          <w:szCs w:val="20"/>
          <w:shd w:val="clear" w:color="auto" w:fill="FFFFFF"/>
        </w:rPr>
        <w:t xml:space="preserve">as a kind of asset in nature and trading of cryptocurrency </w:t>
      </w:r>
      <w:r w:rsidR="00900080" w:rsidRPr="00C266B8">
        <w:rPr>
          <w:rFonts w:ascii="Arial" w:hAnsi="Arial" w:cs="Arial"/>
          <w:color w:val="000000"/>
          <w:sz w:val="20"/>
          <w:szCs w:val="20"/>
          <w:shd w:val="clear" w:color="auto" w:fill="FFFFFF"/>
        </w:rPr>
        <w:t>might</w:t>
      </w:r>
      <w:r w:rsidRPr="00C266B8">
        <w:rPr>
          <w:rFonts w:ascii="Arial" w:hAnsi="Arial" w:cs="Arial"/>
          <w:color w:val="000000"/>
          <w:sz w:val="20"/>
          <w:szCs w:val="20"/>
          <w:shd w:val="clear" w:color="auto" w:fill="FFFFFF"/>
        </w:rPr>
        <w:t xml:space="preserve"> be regarded as a trading activity that is not prohibited by law. Accordingly, it should be subject to tax in accordance with the general rule on tax administration.</w:t>
      </w:r>
    </w:p>
    <w:p w14:paraId="71410509" w14:textId="151C9CEE" w:rsidR="00517407" w:rsidRPr="00C266B8" w:rsidRDefault="00517407" w:rsidP="00A63F19">
      <w:pPr>
        <w:pStyle w:val="ListBullet"/>
        <w:numPr>
          <w:ilvl w:val="0"/>
          <w:numId w:val="4"/>
        </w:numPr>
        <w:tabs>
          <w:tab w:val="clear" w:pos="340"/>
        </w:tabs>
        <w:ind w:left="360"/>
        <w:rPr>
          <w:sz w:val="20"/>
          <w:szCs w:val="20"/>
        </w:rPr>
      </w:pPr>
      <w:r w:rsidRPr="00C266B8">
        <w:rPr>
          <w:sz w:val="20"/>
          <w:szCs w:val="20"/>
        </w:rPr>
        <w:t xml:space="preserve">Where the trading activity is performed by individuals and </w:t>
      </w:r>
      <w:r w:rsidR="00900080" w:rsidRPr="00C266B8">
        <w:rPr>
          <w:sz w:val="20"/>
          <w:szCs w:val="20"/>
        </w:rPr>
        <w:t>income is generated</w:t>
      </w:r>
      <w:r w:rsidRPr="00C266B8">
        <w:rPr>
          <w:sz w:val="20"/>
          <w:szCs w:val="20"/>
        </w:rPr>
        <w:t xml:space="preserve">, the PIT regulations should be applied. Under current PIT regulations, </w:t>
      </w:r>
      <w:r w:rsidR="005555A7" w:rsidRPr="00C266B8">
        <w:rPr>
          <w:sz w:val="20"/>
          <w:szCs w:val="20"/>
        </w:rPr>
        <w:t>personal income taxpayers include (i) tax residents who earn taxable income worldwide and (ii) tax non-residents who earn taxable income sourced from Vietnam. The income subject to PIT include</w:t>
      </w:r>
      <w:r w:rsidR="006308E2" w:rsidRPr="00C266B8">
        <w:rPr>
          <w:sz w:val="20"/>
          <w:szCs w:val="20"/>
        </w:rPr>
        <w:t>s</w:t>
      </w:r>
      <w:r w:rsidR="005555A7" w:rsidRPr="00C266B8">
        <w:rPr>
          <w:sz w:val="20"/>
          <w:szCs w:val="20"/>
        </w:rPr>
        <w:t xml:space="preserve"> income from business activities and income from capital transfer</w:t>
      </w:r>
      <w:r w:rsidRPr="00C266B8">
        <w:rPr>
          <w:sz w:val="20"/>
          <w:szCs w:val="20"/>
        </w:rPr>
        <w:t>.</w:t>
      </w:r>
    </w:p>
    <w:p w14:paraId="69AC7E3A" w14:textId="05BD08E4" w:rsidR="009B1E8B" w:rsidRPr="00C266B8" w:rsidRDefault="005555A7" w:rsidP="00AD4367">
      <w:pPr>
        <w:pStyle w:val="ListBullet"/>
        <w:numPr>
          <w:ilvl w:val="1"/>
          <w:numId w:val="11"/>
        </w:numPr>
        <w:tabs>
          <w:tab w:val="clear" w:pos="680"/>
          <w:tab w:val="num" w:pos="426"/>
        </w:tabs>
        <w:ind w:left="426" w:hanging="426"/>
        <w:rPr>
          <w:sz w:val="20"/>
          <w:szCs w:val="20"/>
        </w:rPr>
      </w:pPr>
      <w:r w:rsidRPr="00C266B8">
        <w:rPr>
          <w:sz w:val="20"/>
          <w:szCs w:val="20"/>
        </w:rPr>
        <w:lastRenderedPageBreak/>
        <w:t xml:space="preserve">According to Circular 111 on PIT, income from business activities is defined as </w:t>
      </w:r>
      <w:r w:rsidRPr="00C266B8">
        <w:rPr>
          <w:i/>
          <w:iCs/>
          <w:sz w:val="20"/>
          <w:szCs w:val="20"/>
        </w:rPr>
        <w:t xml:space="preserve">income from production and sale of goods and services that belong to all industries such as production, </w:t>
      </w:r>
      <w:r w:rsidRPr="00C266B8">
        <w:rPr>
          <w:i/>
          <w:iCs/>
          <w:sz w:val="20"/>
          <w:szCs w:val="20"/>
          <w:u w:val="single"/>
        </w:rPr>
        <w:t>goods sale</w:t>
      </w:r>
      <w:r w:rsidRPr="00C266B8">
        <w:rPr>
          <w:i/>
          <w:iCs/>
          <w:sz w:val="20"/>
          <w:szCs w:val="20"/>
        </w:rPr>
        <w:t xml:space="preserve">, construction, transportation, restaurants, service provision including lease of houses, right to use land, water surface, and other property. </w:t>
      </w:r>
      <w:r w:rsidRPr="00C266B8">
        <w:rPr>
          <w:sz w:val="20"/>
          <w:szCs w:val="20"/>
        </w:rPr>
        <w:t xml:space="preserve"> Meanwhile, income from capital transfer includes income from securities transfer.</w:t>
      </w:r>
    </w:p>
    <w:p w14:paraId="536D668B" w14:textId="3C387F3E" w:rsidR="00AF714D" w:rsidRPr="00C266B8" w:rsidRDefault="009B1E8B" w:rsidP="00AD4367">
      <w:pPr>
        <w:pStyle w:val="ListBullet"/>
        <w:numPr>
          <w:ilvl w:val="0"/>
          <w:numId w:val="11"/>
        </w:numPr>
        <w:tabs>
          <w:tab w:val="clear" w:pos="340"/>
        </w:tabs>
        <w:rPr>
          <w:sz w:val="20"/>
          <w:szCs w:val="20"/>
        </w:rPr>
      </w:pPr>
      <w:r w:rsidRPr="00C266B8">
        <w:rPr>
          <w:sz w:val="20"/>
          <w:szCs w:val="20"/>
        </w:rPr>
        <w:t xml:space="preserve">Though the current PIT regulations do not have any specific provision on income from cryptocurrency trading, income from this activity may either be considered as income from business activities or income from capital transfer based on its nature. </w:t>
      </w:r>
      <w:r w:rsidR="00625911" w:rsidRPr="00C266B8">
        <w:rPr>
          <w:sz w:val="20"/>
          <w:szCs w:val="20"/>
        </w:rPr>
        <w:t>It is more likely to be</w:t>
      </w:r>
      <w:r w:rsidRPr="00C266B8">
        <w:rPr>
          <w:sz w:val="20"/>
          <w:szCs w:val="20"/>
        </w:rPr>
        <w:t xml:space="preserve"> considered as income from business activities as cryptocurrency is currently not </w:t>
      </w:r>
      <w:r w:rsidR="00900080" w:rsidRPr="00C266B8">
        <w:rPr>
          <w:sz w:val="20"/>
          <w:szCs w:val="20"/>
        </w:rPr>
        <w:t>recogni</w:t>
      </w:r>
      <w:r w:rsidR="0026433D" w:rsidRPr="00C266B8">
        <w:rPr>
          <w:sz w:val="20"/>
          <w:szCs w:val="20"/>
        </w:rPr>
        <w:t>z</w:t>
      </w:r>
      <w:r w:rsidR="00900080" w:rsidRPr="00C266B8">
        <w:rPr>
          <w:sz w:val="20"/>
          <w:szCs w:val="20"/>
        </w:rPr>
        <w:t>ed</w:t>
      </w:r>
      <w:r w:rsidRPr="00C266B8">
        <w:rPr>
          <w:sz w:val="20"/>
          <w:szCs w:val="20"/>
        </w:rPr>
        <w:t xml:space="preserve"> as a kind of </w:t>
      </w:r>
      <w:r w:rsidR="006308E2" w:rsidRPr="00C266B8">
        <w:rPr>
          <w:sz w:val="20"/>
          <w:szCs w:val="20"/>
        </w:rPr>
        <w:t xml:space="preserve">security </w:t>
      </w:r>
      <w:r w:rsidRPr="00C266B8">
        <w:rPr>
          <w:sz w:val="20"/>
          <w:szCs w:val="20"/>
        </w:rPr>
        <w:t>in accordance with the Law on Securities</w:t>
      </w:r>
      <w:r w:rsidR="0026433D" w:rsidRPr="00C266B8">
        <w:rPr>
          <w:sz w:val="20"/>
          <w:szCs w:val="20"/>
        </w:rPr>
        <w:t>. P</w:t>
      </w:r>
      <w:r w:rsidR="00AF714D" w:rsidRPr="00C266B8">
        <w:rPr>
          <w:sz w:val="20"/>
          <w:szCs w:val="20"/>
        </w:rPr>
        <w:t>ublic entities, security companies, fund management companies, security investment fund</w:t>
      </w:r>
      <w:r w:rsidR="00625911" w:rsidRPr="00C266B8">
        <w:rPr>
          <w:sz w:val="20"/>
          <w:szCs w:val="20"/>
        </w:rPr>
        <w:t>s</w:t>
      </w:r>
      <w:r w:rsidR="00AF714D" w:rsidRPr="00C266B8">
        <w:rPr>
          <w:sz w:val="20"/>
          <w:szCs w:val="20"/>
        </w:rPr>
        <w:t xml:space="preserve"> are not allowed to perform issuance activities</w:t>
      </w:r>
      <w:r w:rsidR="00625911" w:rsidRPr="00C266B8">
        <w:rPr>
          <w:sz w:val="20"/>
          <w:szCs w:val="20"/>
        </w:rPr>
        <w:t xml:space="preserve"> or undertake</w:t>
      </w:r>
      <w:r w:rsidR="00AF714D" w:rsidRPr="00C266B8">
        <w:rPr>
          <w:sz w:val="20"/>
          <w:szCs w:val="20"/>
        </w:rPr>
        <w:t xml:space="preserve"> transactions related to illegal cryptocurrency as guided in a ruling issued by the State Securities Commission of Vietnam. </w:t>
      </w:r>
      <w:r w:rsidR="0026433D" w:rsidRPr="00C266B8">
        <w:rPr>
          <w:sz w:val="20"/>
          <w:szCs w:val="20"/>
        </w:rPr>
        <w:t>However</w:t>
      </w:r>
      <w:r w:rsidR="006308E2" w:rsidRPr="00C266B8">
        <w:rPr>
          <w:sz w:val="20"/>
          <w:szCs w:val="20"/>
        </w:rPr>
        <w:t>,</w:t>
      </w:r>
      <w:r w:rsidR="0026433D" w:rsidRPr="00C266B8">
        <w:rPr>
          <w:sz w:val="20"/>
          <w:szCs w:val="20"/>
        </w:rPr>
        <w:t xml:space="preserve"> this might be subject to change in future.</w:t>
      </w:r>
    </w:p>
    <w:p w14:paraId="589B1986" w14:textId="5E76524D" w:rsidR="009B1E8B" w:rsidRPr="00C266B8" w:rsidRDefault="009B1E8B" w:rsidP="00AD4367">
      <w:pPr>
        <w:pStyle w:val="ListBullet"/>
        <w:numPr>
          <w:ilvl w:val="0"/>
          <w:numId w:val="11"/>
        </w:numPr>
        <w:tabs>
          <w:tab w:val="clear" w:pos="340"/>
        </w:tabs>
        <w:rPr>
          <w:sz w:val="20"/>
          <w:szCs w:val="20"/>
        </w:rPr>
      </w:pPr>
      <w:r w:rsidRPr="00C266B8">
        <w:rPr>
          <w:sz w:val="20"/>
          <w:szCs w:val="20"/>
        </w:rPr>
        <w:t xml:space="preserve">Where income from cryptocurrency trading is considered as </w:t>
      </w:r>
      <w:r w:rsidR="00900080" w:rsidRPr="00C266B8">
        <w:rPr>
          <w:sz w:val="20"/>
          <w:szCs w:val="20"/>
        </w:rPr>
        <w:t xml:space="preserve">income from business activities, </w:t>
      </w:r>
      <w:r w:rsidR="00F003DA" w:rsidRPr="00C266B8">
        <w:rPr>
          <w:sz w:val="20"/>
          <w:szCs w:val="20"/>
        </w:rPr>
        <w:t>the tax rates applicable for tax residents would be 1% VAT and 0.5% PIT for goods trading activities, or 2% VAT and 1% PIT for other business activities not specifically named in the business sector list. For tax non-residents, the tax rates would be 1% PIT for goods trading activities, or 2% PIT for other business activities not specifically named in the business sector list.</w:t>
      </w:r>
      <w:r w:rsidR="0026433D" w:rsidRPr="00C266B8">
        <w:rPr>
          <w:sz w:val="20"/>
          <w:szCs w:val="20"/>
        </w:rPr>
        <w:t xml:space="preserve"> Where income from cryptocurrency trading is considered as income from capital transfer, the applicable tax rate would be 0.1% </w:t>
      </w:r>
      <w:r w:rsidR="00106FFC" w:rsidRPr="00C266B8">
        <w:rPr>
          <w:sz w:val="20"/>
          <w:szCs w:val="20"/>
        </w:rPr>
        <w:t xml:space="preserve">of </w:t>
      </w:r>
      <w:r w:rsidR="0026433D" w:rsidRPr="00C266B8">
        <w:rPr>
          <w:sz w:val="20"/>
          <w:szCs w:val="20"/>
        </w:rPr>
        <w:t>the total proceeds regardless of tax residency status of the individuals.</w:t>
      </w:r>
    </w:p>
    <w:p w14:paraId="0490078E" w14:textId="4EE88CD7" w:rsidR="00AF714D" w:rsidRPr="00C266B8" w:rsidRDefault="00AF714D" w:rsidP="00AD4367">
      <w:pPr>
        <w:pStyle w:val="ListBullet"/>
        <w:numPr>
          <w:ilvl w:val="0"/>
          <w:numId w:val="11"/>
        </w:numPr>
        <w:tabs>
          <w:tab w:val="clear" w:pos="340"/>
        </w:tabs>
        <w:rPr>
          <w:sz w:val="20"/>
          <w:szCs w:val="20"/>
        </w:rPr>
      </w:pPr>
      <w:r w:rsidRPr="00C266B8">
        <w:rPr>
          <w:sz w:val="20"/>
          <w:szCs w:val="20"/>
        </w:rPr>
        <w:t>Regarding tax resident status, an individual shall be treated as a tax resident for Vietnamese tax purpose</w:t>
      </w:r>
      <w:r w:rsidR="003E2C07" w:rsidRPr="00C266B8">
        <w:rPr>
          <w:sz w:val="20"/>
          <w:szCs w:val="20"/>
        </w:rPr>
        <w:t>s</w:t>
      </w:r>
      <w:r w:rsidRPr="00C266B8">
        <w:rPr>
          <w:sz w:val="20"/>
          <w:szCs w:val="20"/>
        </w:rPr>
        <w:t xml:space="preserve"> if he/she meets one of the following conditions:</w:t>
      </w:r>
    </w:p>
    <w:p w14:paraId="36127FB7" w14:textId="30880112" w:rsidR="00AF714D" w:rsidRPr="00C266B8" w:rsidRDefault="00AF714D" w:rsidP="007A4A1E">
      <w:pPr>
        <w:pStyle w:val="ListBullet2"/>
        <w:numPr>
          <w:ilvl w:val="0"/>
          <w:numId w:val="2"/>
        </w:numPr>
        <w:rPr>
          <w:sz w:val="20"/>
          <w:szCs w:val="20"/>
        </w:rPr>
      </w:pPr>
      <w:r w:rsidRPr="00C266B8">
        <w:rPr>
          <w:sz w:val="20"/>
          <w:szCs w:val="20"/>
        </w:rPr>
        <w:t xml:space="preserve">Staying in Vietnam for </w:t>
      </w:r>
      <w:r w:rsidR="006255AD" w:rsidRPr="00C266B8">
        <w:rPr>
          <w:sz w:val="20"/>
          <w:szCs w:val="20"/>
        </w:rPr>
        <w:t>183</w:t>
      </w:r>
      <w:r w:rsidRPr="00C266B8">
        <w:rPr>
          <w:sz w:val="20"/>
          <w:szCs w:val="20"/>
        </w:rPr>
        <w:t xml:space="preserve"> days </w:t>
      </w:r>
      <w:r w:rsidR="006255AD" w:rsidRPr="00C266B8">
        <w:rPr>
          <w:sz w:val="20"/>
          <w:szCs w:val="20"/>
        </w:rPr>
        <w:t xml:space="preserve">or more </w:t>
      </w:r>
      <w:r w:rsidRPr="00C266B8">
        <w:rPr>
          <w:sz w:val="20"/>
          <w:szCs w:val="20"/>
        </w:rPr>
        <w:t>in a tax year (twelve</w:t>
      </w:r>
      <w:r w:rsidR="0026433D" w:rsidRPr="00C266B8">
        <w:rPr>
          <w:sz w:val="20"/>
          <w:szCs w:val="20"/>
        </w:rPr>
        <w:t>-</w:t>
      </w:r>
      <w:r w:rsidRPr="00C266B8">
        <w:rPr>
          <w:sz w:val="20"/>
          <w:szCs w:val="20"/>
        </w:rPr>
        <w:t>month period from his/her first arrival to Vietnam, or calendar year); or</w:t>
      </w:r>
    </w:p>
    <w:p w14:paraId="2D54EF1A" w14:textId="5FF9B6F6" w:rsidR="006255AD" w:rsidRPr="00C266B8" w:rsidRDefault="006255AD" w:rsidP="007A4A1E">
      <w:pPr>
        <w:pStyle w:val="ListBullet2"/>
        <w:numPr>
          <w:ilvl w:val="0"/>
          <w:numId w:val="2"/>
        </w:numPr>
        <w:rPr>
          <w:sz w:val="20"/>
          <w:szCs w:val="20"/>
        </w:rPr>
      </w:pPr>
      <w:r w:rsidRPr="00C266B8">
        <w:rPr>
          <w:sz w:val="20"/>
          <w:szCs w:val="20"/>
        </w:rPr>
        <w:t>Staying in Vietnam for less than 183 days in a tax year but having a permanent residential place in Vietnam for 183 days or more (including a rented house, hotel, guest house, or holding a TRC), while not be able to prove that he/she is a tax resident of another country.</w:t>
      </w:r>
    </w:p>
    <w:p w14:paraId="5E94B5B2" w14:textId="2C7110E2" w:rsidR="00AF714D" w:rsidRPr="00C266B8" w:rsidRDefault="006255AD" w:rsidP="007A4A1E">
      <w:pPr>
        <w:pStyle w:val="ListBullet2"/>
        <w:numPr>
          <w:ilvl w:val="0"/>
          <w:numId w:val="0"/>
        </w:numPr>
        <w:ind w:left="700"/>
        <w:rPr>
          <w:sz w:val="20"/>
          <w:szCs w:val="20"/>
        </w:rPr>
      </w:pPr>
      <w:r w:rsidRPr="00C266B8">
        <w:rPr>
          <w:sz w:val="20"/>
          <w:szCs w:val="20"/>
        </w:rPr>
        <w:t xml:space="preserve">If the above conditions are not met, an individual shall be considered as a tax non-resident for Vietnamese PIT purpose.  </w:t>
      </w:r>
      <w:r w:rsidR="00AF714D" w:rsidRPr="00C266B8">
        <w:rPr>
          <w:sz w:val="20"/>
          <w:szCs w:val="20"/>
        </w:rPr>
        <w:t xml:space="preserve"> </w:t>
      </w:r>
    </w:p>
    <w:p w14:paraId="613C7C5E" w14:textId="6F78B05D" w:rsidR="005555A7" w:rsidRPr="00C266B8" w:rsidRDefault="00625911" w:rsidP="00AD4367">
      <w:pPr>
        <w:pStyle w:val="ListBullet2"/>
        <w:numPr>
          <w:ilvl w:val="1"/>
          <w:numId w:val="11"/>
        </w:numPr>
        <w:tabs>
          <w:tab w:val="clear" w:pos="680"/>
          <w:tab w:val="num" w:pos="426"/>
        </w:tabs>
        <w:ind w:left="426" w:hanging="426"/>
        <w:rPr>
          <w:sz w:val="20"/>
          <w:szCs w:val="20"/>
        </w:rPr>
      </w:pPr>
      <w:r w:rsidRPr="00C266B8">
        <w:rPr>
          <w:sz w:val="20"/>
          <w:szCs w:val="20"/>
        </w:rPr>
        <w:t xml:space="preserve">It is also </w:t>
      </w:r>
      <w:r w:rsidR="005555A7" w:rsidRPr="00C266B8">
        <w:rPr>
          <w:sz w:val="20"/>
          <w:szCs w:val="20"/>
        </w:rPr>
        <w:t>important</w:t>
      </w:r>
      <w:r w:rsidRPr="00C266B8">
        <w:rPr>
          <w:sz w:val="20"/>
          <w:szCs w:val="20"/>
        </w:rPr>
        <w:t xml:space="preserve"> to</w:t>
      </w:r>
      <w:r w:rsidR="005555A7" w:rsidRPr="00C266B8">
        <w:rPr>
          <w:sz w:val="20"/>
          <w:szCs w:val="20"/>
        </w:rPr>
        <w:t xml:space="preserve"> note</w:t>
      </w:r>
      <w:r w:rsidRPr="00C266B8">
        <w:rPr>
          <w:sz w:val="20"/>
          <w:szCs w:val="20"/>
        </w:rPr>
        <w:t xml:space="preserve"> that</w:t>
      </w:r>
      <w:r w:rsidR="005555A7" w:rsidRPr="00C266B8">
        <w:rPr>
          <w:sz w:val="20"/>
          <w:szCs w:val="20"/>
        </w:rPr>
        <w:t xml:space="preserve"> cryptocurrency trading is normally anonymous and performed via international virtual currency exchange, which causes difficulty to determine </w:t>
      </w:r>
      <w:r w:rsidRPr="00C266B8">
        <w:rPr>
          <w:sz w:val="20"/>
          <w:szCs w:val="20"/>
        </w:rPr>
        <w:t xml:space="preserve">the </w:t>
      </w:r>
      <w:r w:rsidR="005555A7" w:rsidRPr="00C266B8">
        <w:rPr>
          <w:sz w:val="20"/>
          <w:szCs w:val="20"/>
        </w:rPr>
        <w:t xml:space="preserve">taxable </w:t>
      </w:r>
      <w:r w:rsidR="0026433D" w:rsidRPr="00C266B8">
        <w:rPr>
          <w:sz w:val="20"/>
          <w:szCs w:val="20"/>
        </w:rPr>
        <w:t>income base</w:t>
      </w:r>
      <w:r w:rsidR="005555A7" w:rsidRPr="00C266B8">
        <w:rPr>
          <w:sz w:val="20"/>
          <w:szCs w:val="20"/>
        </w:rPr>
        <w:t xml:space="preserve">. As regulated under </w:t>
      </w:r>
      <w:r w:rsidR="00F003DA" w:rsidRPr="00C266B8">
        <w:rPr>
          <w:sz w:val="20"/>
          <w:szCs w:val="20"/>
        </w:rPr>
        <w:t xml:space="preserve">the </w:t>
      </w:r>
      <w:r w:rsidR="005555A7" w:rsidRPr="00C266B8">
        <w:rPr>
          <w:sz w:val="20"/>
          <w:szCs w:val="20"/>
        </w:rPr>
        <w:t xml:space="preserve">Law on Tax Administration, </w:t>
      </w:r>
      <w:r w:rsidR="005D68D4" w:rsidRPr="00C266B8">
        <w:rPr>
          <w:sz w:val="20"/>
          <w:szCs w:val="20"/>
        </w:rPr>
        <w:t>a deemed income</w:t>
      </w:r>
      <w:r w:rsidR="00E05189" w:rsidRPr="00C266B8">
        <w:rPr>
          <w:sz w:val="20"/>
          <w:szCs w:val="20"/>
        </w:rPr>
        <w:t xml:space="preserve"> method </w:t>
      </w:r>
      <w:r w:rsidR="00A63F19" w:rsidRPr="00C266B8">
        <w:rPr>
          <w:sz w:val="20"/>
          <w:szCs w:val="20"/>
        </w:rPr>
        <w:t>could</w:t>
      </w:r>
      <w:r w:rsidR="00E05189" w:rsidRPr="00C266B8">
        <w:rPr>
          <w:sz w:val="20"/>
          <w:szCs w:val="20"/>
        </w:rPr>
        <w:t xml:space="preserve"> be</w:t>
      </w:r>
      <w:r w:rsidR="005555A7" w:rsidRPr="00C266B8">
        <w:rPr>
          <w:sz w:val="20"/>
          <w:szCs w:val="20"/>
        </w:rPr>
        <w:t xml:space="preserve"> applied if the taxpayer fails to present the supporting documents relevant to the determination of tax payable within a certain time limit</w:t>
      </w:r>
      <w:r w:rsidR="0026433D" w:rsidRPr="00C266B8">
        <w:rPr>
          <w:sz w:val="20"/>
          <w:szCs w:val="20"/>
        </w:rPr>
        <w:t xml:space="preserve"> as requested by tax authorities</w:t>
      </w:r>
      <w:r w:rsidR="005555A7" w:rsidRPr="00C266B8">
        <w:rPr>
          <w:sz w:val="20"/>
          <w:szCs w:val="20"/>
        </w:rPr>
        <w:t xml:space="preserve">.  </w:t>
      </w:r>
    </w:p>
    <w:p w14:paraId="53CF6008" w14:textId="6CE4F596" w:rsidR="00C342A1" w:rsidRPr="00C266B8" w:rsidRDefault="00E05189" w:rsidP="001106A7">
      <w:pPr>
        <w:pStyle w:val="BodyText"/>
        <w:numPr>
          <w:ilvl w:val="1"/>
          <w:numId w:val="20"/>
        </w:numPr>
        <w:ind w:left="0" w:hanging="567"/>
        <w:rPr>
          <w:b/>
          <w:bCs/>
          <w:color w:val="002060"/>
          <w:sz w:val="24"/>
          <w:szCs w:val="24"/>
        </w:rPr>
      </w:pPr>
      <w:r w:rsidRPr="00C266B8">
        <w:rPr>
          <w:b/>
          <w:bCs/>
          <w:color w:val="002060"/>
          <w:sz w:val="24"/>
          <w:szCs w:val="24"/>
        </w:rPr>
        <w:t>Interpretation of tax authorities and practical cases</w:t>
      </w:r>
    </w:p>
    <w:p w14:paraId="0733D75C" w14:textId="63CE7727" w:rsidR="00E05189" w:rsidRPr="00C266B8" w:rsidRDefault="00E05189" w:rsidP="00AD4367">
      <w:pPr>
        <w:pStyle w:val="ListBullet2"/>
        <w:numPr>
          <w:ilvl w:val="1"/>
          <w:numId w:val="11"/>
        </w:numPr>
        <w:tabs>
          <w:tab w:val="clear" w:pos="680"/>
          <w:tab w:val="num" w:pos="426"/>
        </w:tabs>
        <w:ind w:left="426" w:hanging="426"/>
        <w:rPr>
          <w:sz w:val="20"/>
          <w:szCs w:val="20"/>
        </w:rPr>
      </w:pPr>
      <w:r w:rsidRPr="00C266B8">
        <w:rPr>
          <w:sz w:val="20"/>
          <w:szCs w:val="20"/>
        </w:rPr>
        <w:t xml:space="preserve">Though not specifically </w:t>
      </w:r>
      <w:r w:rsidR="00625911" w:rsidRPr="00C266B8">
        <w:rPr>
          <w:sz w:val="20"/>
          <w:szCs w:val="20"/>
        </w:rPr>
        <w:t>referred to in the</w:t>
      </w:r>
      <w:r w:rsidRPr="00C266B8">
        <w:rPr>
          <w:sz w:val="20"/>
          <w:szCs w:val="20"/>
        </w:rPr>
        <w:t xml:space="preserve"> tax regulations, in practice, a local tax authority has imposed tax and penalt</w:t>
      </w:r>
      <w:r w:rsidR="00625911" w:rsidRPr="00C266B8">
        <w:rPr>
          <w:sz w:val="20"/>
          <w:szCs w:val="20"/>
        </w:rPr>
        <w:t>ies</w:t>
      </w:r>
      <w:r w:rsidRPr="00C266B8">
        <w:rPr>
          <w:sz w:val="20"/>
          <w:szCs w:val="20"/>
        </w:rPr>
        <w:t xml:space="preserve"> on income from cryptocurrency trading of an individual who had not declared and paid relevant taxes.  The decision of the local tax authority was supported by OL No. 4356/BTC-TCT</w:t>
      </w:r>
      <w:r w:rsidR="0026433D" w:rsidRPr="00C266B8">
        <w:rPr>
          <w:sz w:val="20"/>
          <w:szCs w:val="20"/>
        </w:rPr>
        <w:t xml:space="preserve"> of the MOF,</w:t>
      </w:r>
      <w:r w:rsidRPr="00C266B8">
        <w:rPr>
          <w:sz w:val="20"/>
          <w:szCs w:val="20"/>
        </w:rPr>
        <w:t xml:space="preserve"> which opines that cryptocurrency is a kind of asset and cryptocurrency trading is not prohibited by law.  Therefore, the individual having cryptocurrency trading activities is subject to PIT declaration and payment in accordance with relevant tax regulations.</w:t>
      </w:r>
    </w:p>
    <w:p w14:paraId="1A0B4CBB" w14:textId="50A0D931" w:rsidR="00E05189" w:rsidRPr="00C266B8" w:rsidRDefault="00E05189" w:rsidP="00AD4367">
      <w:pPr>
        <w:pStyle w:val="ListBullet2"/>
        <w:numPr>
          <w:ilvl w:val="1"/>
          <w:numId w:val="11"/>
        </w:numPr>
        <w:tabs>
          <w:tab w:val="clear" w:pos="680"/>
          <w:tab w:val="num" w:pos="426"/>
        </w:tabs>
        <w:ind w:left="426" w:hanging="426"/>
        <w:rPr>
          <w:sz w:val="20"/>
          <w:szCs w:val="20"/>
        </w:rPr>
      </w:pPr>
      <w:r w:rsidRPr="00C266B8">
        <w:rPr>
          <w:sz w:val="20"/>
          <w:szCs w:val="20"/>
        </w:rPr>
        <w:lastRenderedPageBreak/>
        <w:t xml:space="preserve">Notwithstanding the above, </w:t>
      </w:r>
      <w:r w:rsidR="00AF714D" w:rsidRPr="00C266B8">
        <w:rPr>
          <w:sz w:val="20"/>
          <w:szCs w:val="20"/>
        </w:rPr>
        <w:t>when the case was brought to court, the decision of the local tax authority and OL No.</w:t>
      </w:r>
      <w:r w:rsidR="00232227" w:rsidRPr="00C266B8">
        <w:rPr>
          <w:sz w:val="20"/>
          <w:szCs w:val="20"/>
        </w:rPr>
        <w:t xml:space="preserve"> </w:t>
      </w:r>
      <w:r w:rsidR="00AF714D" w:rsidRPr="00C266B8">
        <w:rPr>
          <w:sz w:val="20"/>
          <w:szCs w:val="20"/>
        </w:rPr>
        <w:t>4356 of the MOF w</w:t>
      </w:r>
      <w:r w:rsidR="001C4D82" w:rsidRPr="00C266B8">
        <w:rPr>
          <w:sz w:val="20"/>
          <w:szCs w:val="20"/>
        </w:rPr>
        <w:t>ere</w:t>
      </w:r>
      <w:r w:rsidR="00AF714D" w:rsidRPr="00C266B8">
        <w:rPr>
          <w:sz w:val="20"/>
          <w:szCs w:val="20"/>
        </w:rPr>
        <w:t xml:space="preserve"> rejected due to the lack of a principal law and regulations which explicitly acknowledge that cryptocurrency is a kind of asset.  On that basis, the individual was </w:t>
      </w:r>
      <w:r w:rsidR="0026433D" w:rsidRPr="00C266B8">
        <w:rPr>
          <w:sz w:val="20"/>
          <w:szCs w:val="20"/>
        </w:rPr>
        <w:t>released</w:t>
      </w:r>
      <w:r w:rsidR="00AF714D" w:rsidRPr="00C266B8">
        <w:rPr>
          <w:sz w:val="20"/>
          <w:szCs w:val="20"/>
        </w:rPr>
        <w:t xml:space="preserve"> from tax retroactive collection and penalty payment.</w:t>
      </w:r>
    </w:p>
    <w:p w14:paraId="74D2B2BB" w14:textId="7DFE6ADC" w:rsidR="00AF714D" w:rsidRPr="00C266B8" w:rsidRDefault="00AF714D" w:rsidP="00AD4367">
      <w:pPr>
        <w:pStyle w:val="ListBullet2"/>
        <w:numPr>
          <w:ilvl w:val="1"/>
          <w:numId w:val="11"/>
        </w:numPr>
        <w:tabs>
          <w:tab w:val="clear" w:pos="680"/>
          <w:tab w:val="num" w:pos="426"/>
        </w:tabs>
        <w:ind w:left="426" w:hanging="426"/>
        <w:rPr>
          <w:sz w:val="20"/>
          <w:szCs w:val="20"/>
        </w:rPr>
      </w:pPr>
      <w:r w:rsidRPr="00C266B8">
        <w:rPr>
          <w:sz w:val="20"/>
          <w:szCs w:val="20"/>
        </w:rPr>
        <w:t xml:space="preserve">Given the above, </w:t>
      </w:r>
      <w:r w:rsidR="006255AD" w:rsidRPr="00C266B8">
        <w:rPr>
          <w:sz w:val="20"/>
          <w:szCs w:val="20"/>
        </w:rPr>
        <w:t>there exists different interpretation</w:t>
      </w:r>
      <w:r w:rsidR="0075379A" w:rsidRPr="00C266B8">
        <w:rPr>
          <w:sz w:val="20"/>
          <w:szCs w:val="20"/>
        </w:rPr>
        <w:t>s</w:t>
      </w:r>
      <w:r w:rsidR="006255AD" w:rsidRPr="00C266B8">
        <w:rPr>
          <w:sz w:val="20"/>
          <w:szCs w:val="20"/>
        </w:rPr>
        <w:t xml:space="preserve"> among </w:t>
      </w:r>
      <w:r w:rsidR="0075379A" w:rsidRPr="00C266B8">
        <w:rPr>
          <w:sz w:val="20"/>
          <w:szCs w:val="20"/>
        </w:rPr>
        <w:t xml:space="preserve">the </w:t>
      </w:r>
      <w:r w:rsidR="006255AD" w:rsidRPr="00C266B8">
        <w:rPr>
          <w:sz w:val="20"/>
          <w:szCs w:val="20"/>
        </w:rPr>
        <w:t xml:space="preserve">competent authorities on </w:t>
      </w:r>
      <w:r w:rsidR="0075379A" w:rsidRPr="00C266B8">
        <w:rPr>
          <w:sz w:val="20"/>
          <w:szCs w:val="20"/>
        </w:rPr>
        <w:t xml:space="preserve">the </w:t>
      </w:r>
      <w:r w:rsidR="006255AD" w:rsidRPr="00C266B8">
        <w:rPr>
          <w:sz w:val="20"/>
          <w:szCs w:val="20"/>
        </w:rPr>
        <w:t xml:space="preserve">taxation of income from cryptocurrency trading.  From </w:t>
      </w:r>
      <w:r w:rsidR="0075379A" w:rsidRPr="00C266B8">
        <w:rPr>
          <w:sz w:val="20"/>
          <w:szCs w:val="20"/>
        </w:rPr>
        <w:t xml:space="preserve">the </w:t>
      </w:r>
      <w:r w:rsidR="006255AD" w:rsidRPr="00C266B8">
        <w:rPr>
          <w:sz w:val="20"/>
          <w:szCs w:val="20"/>
        </w:rPr>
        <w:t xml:space="preserve">tax authority’s view, they </w:t>
      </w:r>
      <w:r w:rsidR="0075379A" w:rsidRPr="00C266B8">
        <w:rPr>
          <w:sz w:val="20"/>
          <w:szCs w:val="20"/>
        </w:rPr>
        <w:t>consider that cryptocurrency is an asset that can be traded and therefore any income/gain should be subject to tax under general taxation principles.  However</w:t>
      </w:r>
      <w:r w:rsidR="006255AD" w:rsidRPr="00C266B8">
        <w:rPr>
          <w:sz w:val="20"/>
          <w:szCs w:val="20"/>
        </w:rPr>
        <w:t xml:space="preserve">, as </w:t>
      </w:r>
      <w:r w:rsidR="0075379A" w:rsidRPr="00C266B8">
        <w:rPr>
          <w:sz w:val="20"/>
          <w:szCs w:val="20"/>
        </w:rPr>
        <w:t>there is no</w:t>
      </w:r>
      <w:r w:rsidR="006255AD" w:rsidRPr="00C266B8">
        <w:rPr>
          <w:sz w:val="20"/>
          <w:szCs w:val="20"/>
        </w:rPr>
        <w:t xml:space="preserve"> solid legal framework on cryptocurrency and cryptocurrency trading, such interpretation might be challenged by judicial authorities as in the above mentioned case.  </w:t>
      </w:r>
      <w:r w:rsidR="001C4D82" w:rsidRPr="00C266B8">
        <w:rPr>
          <w:sz w:val="20"/>
          <w:szCs w:val="20"/>
        </w:rPr>
        <w:t>Notwithstanding this</w:t>
      </w:r>
      <w:r w:rsidR="006A6E54" w:rsidRPr="00C266B8">
        <w:rPr>
          <w:sz w:val="20"/>
          <w:szCs w:val="20"/>
        </w:rPr>
        <w:t xml:space="preserve">, it is acknowledged that generally taxpayers would prefer </w:t>
      </w:r>
      <w:r w:rsidR="0075379A" w:rsidRPr="00C266B8">
        <w:rPr>
          <w:sz w:val="20"/>
          <w:szCs w:val="20"/>
        </w:rPr>
        <w:t xml:space="preserve">not </w:t>
      </w:r>
      <w:r w:rsidR="006A6E54" w:rsidRPr="00C266B8">
        <w:rPr>
          <w:sz w:val="20"/>
          <w:szCs w:val="20"/>
        </w:rPr>
        <w:t>to bring their cases to court as it is complicated, time consuming and the outcome is not guaranteed, especially in this situation where regulations are ambiguous and interpretation may vary from time to time and among different authorities.</w:t>
      </w:r>
      <w:r w:rsidR="006255AD" w:rsidRPr="00C266B8">
        <w:rPr>
          <w:sz w:val="20"/>
          <w:szCs w:val="20"/>
        </w:rPr>
        <w:t xml:space="preserve"> </w:t>
      </w:r>
    </w:p>
    <w:p w14:paraId="2FDBFBB3" w14:textId="685BC270" w:rsidR="006A6E54" w:rsidRPr="00C266B8" w:rsidRDefault="006A6E54" w:rsidP="00283F0C">
      <w:pPr>
        <w:pStyle w:val="BodyText"/>
        <w:numPr>
          <w:ilvl w:val="1"/>
          <w:numId w:val="20"/>
        </w:numPr>
        <w:ind w:left="0" w:hanging="567"/>
        <w:rPr>
          <w:b/>
          <w:bCs/>
          <w:color w:val="002060"/>
          <w:sz w:val="24"/>
          <w:szCs w:val="24"/>
        </w:rPr>
      </w:pPr>
      <w:r w:rsidRPr="00C266B8">
        <w:rPr>
          <w:b/>
          <w:bCs/>
          <w:color w:val="002060"/>
          <w:sz w:val="24"/>
          <w:szCs w:val="24"/>
        </w:rPr>
        <w:t xml:space="preserve">Development roadmap for cryptocurrency related legal framework </w:t>
      </w:r>
    </w:p>
    <w:p w14:paraId="6E7C6A82" w14:textId="16FBE1E1" w:rsidR="006A6E54" w:rsidRPr="00C266B8" w:rsidRDefault="00362005" w:rsidP="00AD4367">
      <w:pPr>
        <w:pStyle w:val="ListBullet"/>
        <w:numPr>
          <w:ilvl w:val="0"/>
          <w:numId w:val="12"/>
        </w:numPr>
        <w:ind w:left="426" w:hanging="426"/>
        <w:rPr>
          <w:sz w:val="20"/>
          <w:szCs w:val="20"/>
        </w:rPr>
      </w:pPr>
      <w:r w:rsidRPr="00C266B8">
        <w:rPr>
          <w:sz w:val="20"/>
          <w:szCs w:val="20"/>
        </w:rPr>
        <w:t xml:space="preserve">Similar to many countries, Vietnam has not recognized cryptocurrency as a legal currency and has not established a legal framework for cryptocurrency related activities. Notwithstanding this, the Government </w:t>
      </w:r>
      <w:r w:rsidR="0026433D" w:rsidRPr="00C266B8">
        <w:rPr>
          <w:sz w:val="20"/>
          <w:szCs w:val="20"/>
        </w:rPr>
        <w:t xml:space="preserve">has </w:t>
      </w:r>
      <w:r w:rsidRPr="00C266B8">
        <w:rPr>
          <w:sz w:val="20"/>
          <w:szCs w:val="20"/>
        </w:rPr>
        <w:t>start</w:t>
      </w:r>
      <w:r w:rsidR="0026433D" w:rsidRPr="00C266B8">
        <w:rPr>
          <w:sz w:val="20"/>
          <w:szCs w:val="20"/>
        </w:rPr>
        <w:t>ed</w:t>
      </w:r>
      <w:r w:rsidRPr="00C266B8">
        <w:rPr>
          <w:sz w:val="20"/>
          <w:szCs w:val="20"/>
        </w:rPr>
        <w:t xml:space="preserve"> to acknowledge the development of virtual currenc</w:t>
      </w:r>
      <w:r w:rsidR="000549DA" w:rsidRPr="00C266B8">
        <w:rPr>
          <w:sz w:val="20"/>
          <w:szCs w:val="20"/>
        </w:rPr>
        <w:t>ies</w:t>
      </w:r>
      <w:r w:rsidRPr="00C266B8">
        <w:rPr>
          <w:sz w:val="20"/>
          <w:szCs w:val="20"/>
        </w:rPr>
        <w:t xml:space="preserve"> in </w:t>
      </w:r>
      <w:r w:rsidR="000549DA" w:rsidRPr="00C266B8">
        <w:rPr>
          <w:sz w:val="20"/>
          <w:szCs w:val="20"/>
        </w:rPr>
        <w:t xml:space="preserve">the </w:t>
      </w:r>
      <w:r w:rsidRPr="00C266B8">
        <w:rPr>
          <w:sz w:val="20"/>
          <w:szCs w:val="20"/>
        </w:rPr>
        <w:t xml:space="preserve">globalization era and </w:t>
      </w:r>
      <w:r w:rsidR="00933CE2" w:rsidRPr="00C266B8">
        <w:rPr>
          <w:sz w:val="20"/>
          <w:szCs w:val="20"/>
        </w:rPr>
        <w:t xml:space="preserve">has </w:t>
      </w:r>
      <w:r w:rsidR="000549DA" w:rsidRPr="00C266B8">
        <w:rPr>
          <w:sz w:val="20"/>
          <w:szCs w:val="20"/>
        </w:rPr>
        <w:t xml:space="preserve">considered </w:t>
      </w:r>
      <w:r w:rsidR="00933CE2" w:rsidRPr="00C266B8">
        <w:rPr>
          <w:sz w:val="20"/>
          <w:szCs w:val="20"/>
        </w:rPr>
        <w:t>working plans to address this issue.</w:t>
      </w:r>
      <w:r w:rsidR="009C399A" w:rsidRPr="00C266B8">
        <w:rPr>
          <w:sz w:val="20"/>
          <w:szCs w:val="20"/>
        </w:rPr>
        <w:t xml:space="preserve"> </w:t>
      </w:r>
      <w:r w:rsidR="00933CE2" w:rsidRPr="00C266B8">
        <w:rPr>
          <w:sz w:val="20"/>
          <w:szCs w:val="20"/>
        </w:rPr>
        <w:t>In particular:</w:t>
      </w:r>
    </w:p>
    <w:p w14:paraId="026D55CC" w14:textId="08834BE7" w:rsidR="006A6E54" w:rsidRPr="00C266B8" w:rsidRDefault="0026433D" w:rsidP="00AD4367">
      <w:pPr>
        <w:pStyle w:val="ListBullet2"/>
        <w:numPr>
          <w:ilvl w:val="0"/>
          <w:numId w:val="2"/>
        </w:numPr>
        <w:rPr>
          <w:sz w:val="20"/>
          <w:szCs w:val="20"/>
        </w:rPr>
      </w:pPr>
      <w:r w:rsidRPr="00C266B8">
        <w:rPr>
          <w:sz w:val="20"/>
          <w:szCs w:val="20"/>
        </w:rPr>
        <w:t xml:space="preserve">On 21 August 2017, the Prime Minister issued </w:t>
      </w:r>
      <w:r w:rsidR="0008092C" w:rsidRPr="00C266B8">
        <w:rPr>
          <w:sz w:val="20"/>
          <w:szCs w:val="20"/>
        </w:rPr>
        <w:t xml:space="preserve">Decision </w:t>
      </w:r>
      <w:r w:rsidRPr="00C266B8">
        <w:rPr>
          <w:sz w:val="20"/>
          <w:szCs w:val="20"/>
        </w:rPr>
        <w:t xml:space="preserve">no. </w:t>
      </w:r>
      <w:r w:rsidR="0008092C" w:rsidRPr="00C266B8">
        <w:rPr>
          <w:sz w:val="20"/>
          <w:szCs w:val="20"/>
        </w:rPr>
        <w:t xml:space="preserve">1255/QD-Ttg approving the project to establish and complete the legal framework for management and handling of virtual assets, cryptocurrencies and virtual currencies. The </w:t>
      </w:r>
      <w:r w:rsidR="007C1F11" w:rsidRPr="00C266B8">
        <w:rPr>
          <w:sz w:val="20"/>
          <w:szCs w:val="20"/>
        </w:rPr>
        <w:t>purpose of the legal framework is to:</w:t>
      </w:r>
    </w:p>
    <w:p w14:paraId="2E8D6D5E" w14:textId="58152212" w:rsidR="007C1F11" w:rsidRPr="00C266B8" w:rsidRDefault="007C1F11" w:rsidP="00AD4367">
      <w:pPr>
        <w:pStyle w:val="ListBullet2"/>
        <w:numPr>
          <w:ilvl w:val="0"/>
          <w:numId w:val="13"/>
        </w:numPr>
        <w:rPr>
          <w:sz w:val="20"/>
          <w:szCs w:val="20"/>
        </w:rPr>
      </w:pPr>
      <w:r w:rsidRPr="00C266B8">
        <w:rPr>
          <w:sz w:val="20"/>
          <w:szCs w:val="20"/>
        </w:rPr>
        <w:t>Regulate the ownership and property rights of the virtual assets, electronic money, virtual money</w:t>
      </w:r>
    </w:p>
    <w:p w14:paraId="6CBAC918" w14:textId="40E54C0C" w:rsidR="007C1F11" w:rsidRPr="00C266B8" w:rsidRDefault="007C1F11" w:rsidP="00AD4367">
      <w:pPr>
        <w:pStyle w:val="ListBullet2"/>
        <w:numPr>
          <w:ilvl w:val="0"/>
          <w:numId w:val="13"/>
        </w:numPr>
        <w:rPr>
          <w:sz w:val="20"/>
          <w:szCs w:val="20"/>
        </w:rPr>
      </w:pPr>
      <w:r w:rsidRPr="00C266B8">
        <w:rPr>
          <w:sz w:val="20"/>
          <w:szCs w:val="20"/>
        </w:rPr>
        <w:t xml:space="preserve">Protect the legitimate rights and interests of domestic and foreign investors in Vietnam; effectively limit, prevent and control related risks and </w:t>
      </w:r>
      <w:r w:rsidR="000549DA" w:rsidRPr="00C266B8">
        <w:rPr>
          <w:sz w:val="20"/>
          <w:szCs w:val="20"/>
        </w:rPr>
        <w:t>abuses.</w:t>
      </w:r>
    </w:p>
    <w:p w14:paraId="7517F1DC" w14:textId="5C115885" w:rsidR="007C1F11" w:rsidRPr="00C266B8" w:rsidRDefault="007C1F11" w:rsidP="00AD4367">
      <w:pPr>
        <w:pStyle w:val="ListBullet2"/>
        <w:numPr>
          <w:ilvl w:val="0"/>
          <w:numId w:val="13"/>
        </w:numPr>
        <w:rPr>
          <w:sz w:val="20"/>
          <w:szCs w:val="20"/>
        </w:rPr>
      </w:pPr>
      <w:r w:rsidRPr="00C266B8">
        <w:rPr>
          <w:sz w:val="20"/>
          <w:szCs w:val="20"/>
        </w:rPr>
        <w:t xml:space="preserve">Identify and determine the attitude of state agencies towards related legal issues; </w:t>
      </w:r>
      <w:r w:rsidR="007F11CF" w:rsidRPr="00C266B8">
        <w:rPr>
          <w:sz w:val="20"/>
          <w:szCs w:val="20"/>
        </w:rPr>
        <w:t>p</w:t>
      </w:r>
      <w:r w:rsidRPr="00C266B8">
        <w:rPr>
          <w:sz w:val="20"/>
          <w:szCs w:val="20"/>
        </w:rPr>
        <w:t xml:space="preserve">ropose specific tasks, duties and orientations to develop the regulations to ensure state management and control, minimize the risks while assuring the flexibility to adapt to changes in </w:t>
      </w:r>
      <w:r w:rsidR="00677CA3" w:rsidRPr="00C266B8">
        <w:rPr>
          <w:sz w:val="20"/>
          <w:szCs w:val="20"/>
        </w:rPr>
        <w:t xml:space="preserve">the continuous development of information technology and e-commerce </w:t>
      </w:r>
    </w:p>
    <w:p w14:paraId="23F74A59" w14:textId="59AE856D" w:rsidR="0008092C" w:rsidRPr="00C266B8" w:rsidRDefault="00677CA3" w:rsidP="009274B7">
      <w:pPr>
        <w:pStyle w:val="ListBullet2"/>
        <w:numPr>
          <w:ilvl w:val="0"/>
          <w:numId w:val="0"/>
        </w:numPr>
        <w:ind w:left="720"/>
        <w:rPr>
          <w:sz w:val="20"/>
          <w:szCs w:val="20"/>
        </w:rPr>
      </w:pPr>
      <w:r w:rsidRPr="00C266B8">
        <w:rPr>
          <w:sz w:val="20"/>
          <w:szCs w:val="20"/>
        </w:rPr>
        <w:t xml:space="preserve">Decision </w:t>
      </w:r>
      <w:r w:rsidR="0026433D" w:rsidRPr="00C266B8">
        <w:rPr>
          <w:sz w:val="20"/>
          <w:szCs w:val="20"/>
        </w:rPr>
        <w:t xml:space="preserve">No. </w:t>
      </w:r>
      <w:r w:rsidRPr="00C266B8">
        <w:rPr>
          <w:sz w:val="20"/>
          <w:szCs w:val="20"/>
        </w:rPr>
        <w:t>1255/QD-Ttg is an important legal basis</w:t>
      </w:r>
      <w:r w:rsidR="0026433D" w:rsidRPr="00C266B8">
        <w:rPr>
          <w:sz w:val="20"/>
          <w:szCs w:val="20"/>
        </w:rPr>
        <w:t xml:space="preserve"> which lays </w:t>
      </w:r>
      <w:r w:rsidRPr="00C266B8">
        <w:rPr>
          <w:sz w:val="20"/>
          <w:szCs w:val="20"/>
        </w:rPr>
        <w:t xml:space="preserve">the foundation for the future research and promulgation of legal regulations related to virtual currencies in Vietnam.  </w:t>
      </w:r>
    </w:p>
    <w:p w14:paraId="7675EF43" w14:textId="37A34858" w:rsidR="0000450C" w:rsidRPr="00C266B8" w:rsidRDefault="0000450C" w:rsidP="00AD4367">
      <w:pPr>
        <w:pStyle w:val="ListBullet2"/>
        <w:numPr>
          <w:ilvl w:val="0"/>
          <w:numId w:val="2"/>
        </w:numPr>
        <w:rPr>
          <w:sz w:val="20"/>
          <w:szCs w:val="20"/>
        </w:rPr>
      </w:pPr>
      <w:r w:rsidRPr="00C266B8">
        <w:rPr>
          <w:sz w:val="20"/>
          <w:szCs w:val="20"/>
        </w:rPr>
        <w:t xml:space="preserve">Following Decision </w:t>
      </w:r>
      <w:r w:rsidR="0026433D" w:rsidRPr="00C266B8">
        <w:rPr>
          <w:sz w:val="20"/>
          <w:szCs w:val="20"/>
        </w:rPr>
        <w:t xml:space="preserve">no. </w:t>
      </w:r>
      <w:r w:rsidRPr="00C266B8">
        <w:rPr>
          <w:sz w:val="20"/>
          <w:szCs w:val="20"/>
        </w:rPr>
        <w:t xml:space="preserve">1255/QD-Ttg, </w:t>
      </w:r>
      <w:r w:rsidR="0026433D" w:rsidRPr="00C266B8">
        <w:rPr>
          <w:sz w:val="20"/>
          <w:szCs w:val="20"/>
        </w:rPr>
        <w:t xml:space="preserve">in April 2020, </w:t>
      </w:r>
      <w:r w:rsidRPr="00C266B8">
        <w:rPr>
          <w:sz w:val="20"/>
          <w:szCs w:val="20"/>
        </w:rPr>
        <w:t>the MOF has established a working group to conduct research and propose policy content and management mechanisms according to the functions and tasks of the MOF related to virtual assets and virtual currenc</w:t>
      </w:r>
      <w:r w:rsidR="001E77C4" w:rsidRPr="00C266B8">
        <w:rPr>
          <w:sz w:val="20"/>
          <w:szCs w:val="20"/>
        </w:rPr>
        <w:t>y.</w:t>
      </w:r>
    </w:p>
    <w:p w14:paraId="502D1348" w14:textId="1D3A556C" w:rsidR="0000450C" w:rsidRPr="00C266B8" w:rsidRDefault="0000450C" w:rsidP="00AD4367">
      <w:pPr>
        <w:pStyle w:val="ListBullet2"/>
        <w:numPr>
          <w:ilvl w:val="0"/>
          <w:numId w:val="2"/>
        </w:numPr>
        <w:rPr>
          <w:sz w:val="20"/>
          <w:szCs w:val="20"/>
        </w:rPr>
      </w:pPr>
      <w:r w:rsidRPr="00C266B8">
        <w:rPr>
          <w:sz w:val="20"/>
          <w:szCs w:val="20"/>
        </w:rPr>
        <w:t>On 16 December 2020, the Prime Minister issued Decision</w:t>
      </w:r>
      <w:r w:rsidR="007F11CF" w:rsidRPr="00C266B8">
        <w:rPr>
          <w:sz w:val="20"/>
          <w:szCs w:val="20"/>
        </w:rPr>
        <w:t xml:space="preserve"> no.</w:t>
      </w:r>
      <w:r w:rsidRPr="00C266B8">
        <w:rPr>
          <w:sz w:val="20"/>
          <w:szCs w:val="20"/>
        </w:rPr>
        <w:t xml:space="preserve"> 2117/QD-Ttg providing a list of prioritized sectors for research, development and application, including blockchain.</w:t>
      </w:r>
    </w:p>
    <w:p w14:paraId="1E4C28D1" w14:textId="1B12E71F" w:rsidR="00677CA3" w:rsidRPr="00C266B8" w:rsidRDefault="00677CA3" w:rsidP="00AD4367">
      <w:pPr>
        <w:pStyle w:val="ListBullet2"/>
        <w:numPr>
          <w:ilvl w:val="0"/>
          <w:numId w:val="2"/>
        </w:numPr>
        <w:rPr>
          <w:sz w:val="20"/>
          <w:szCs w:val="20"/>
        </w:rPr>
      </w:pPr>
      <w:r w:rsidRPr="00C266B8">
        <w:rPr>
          <w:sz w:val="20"/>
          <w:szCs w:val="20"/>
        </w:rPr>
        <w:t xml:space="preserve">On 15 June 2021, the Prime Minister issued Decision </w:t>
      </w:r>
      <w:r w:rsidR="007F11CF" w:rsidRPr="00C266B8">
        <w:rPr>
          <w:sz w:val="20"/>
          <w:szCs w:val="20"/>
        </w:rPr>
        <w:t xml:space="preserve">no. </w:t>
      </w:r>
      <w:r w:rsidRPr="00C266B8">
        <w:rPr>
          <w:sz w:val="20"/>
          <w:szCs w:val="20"/>
        </w:rPr>
        <w:t xml:space="preserve">942/QD-Ttg </w:t>
      </w:r>
      <w:r w:rsidR="0000450C" w:rsidRPr="00C266B8">
        <w:rPr>
          <w:sz w:val="20"/>
          <w:szCs w:val="20"/>
        </w:rPr>
        <w:t xml:space="preserve">approving </w:t>
      </w:r>
      <w:r w:rsidR="000549DA" w:rsidRPr="00C266B8">
        <w:rPr>
          <w:sz w:val="20"/>
          <w:szCs w:val="20"/>
        </w:rPr>
        <w:t xml:space="preserve">a </w:t>
      </w:r>
      <w:r w:rsidR="0000450C" w:rsidRPr="00C266B8">
        <w:rPr>
          <w:sz w:val="20"/>
          <w:szCs w:val="20"/>
        </w:rPr>
        <w:t xml:space="preserve">strategy for </w:t>
      </w:r>
      <w:r w:rsidR="000549DA" w:rsidRPr="00C266B8">
        <w:rPr>
          <w:sz w:val="20"/>
          <w:szCs w:val="20"/>
        </w:rPr>
        <w:t xml:space="preserve">the </w:t>
      </w:r>
      <w:r w:rsidR="0000450C" w:rsidRPr="00C266B8">
        <w:rPr>
          <w:sz w:val="20"/>
          <w:szCs w:val="20"/>
        </w:rPr>
        <w:t>development of e-government towards digital government for 2021-2025 with orientations towards 2030</w:t>
      </w:r>
      <w:r w:rsidR="001E77C4" w:rsidRPr="00C266B8">
        <w:rPr>
          <w:sz w:val="20"/>
          <w:szCs w:val="20"/>
        </w:rPr>
        <w:t xml:space="preserve">, which mentions the research, development and pilot usage of virtual currency based on blockchain technology.  </w:t>
      </w:r>
    </w:p>
    <w:p w14:paraId="134A2087" w14:textId="0E1B2599" w:rsidR="001E77C4" w:rsidRPr="00C266B8" w:rsidRDefault="001E77C4" w:rsidP="00AD4367">
      <w:pPr>
        <w:pStyle w:val="ListBullet2"/>
        <w:numPr>
          <w:ilvl w:val="0"/>
          <w:numId w:val="2"/>
        </w:numPr>
        <w:rPr>
          <w:sz w:val="20"/>
          <w:szCs w:val="20"/>
        </w:rPr>
      </w:pPr>
      <w:r w:rsidRPr="00C266B8">
        <w:rPr>
          <w:sz w:val="20"/>
          <w:szCs w:val="20"/>
        </w:rPr>
        <w:lastRenderedPageBreak/>
        <w:t xml:space="preserve">Most recently on 12 November 2021, the MOF issued Decision </w:t>
      </w:r>
      <w:r w:rsidR="007F11CF" w:rsidRPr="00C266B8">
        <w:rPr>
          <w:sz w:val="20"/>
          <w:szCs w:val="20"/>
        </w:rPr>
        <w:t xml:space="preserve">no. </w:t>
      </w:r>
      <w:r w:rsidRPr="00C266B8">
        <w:rPr>
          <w:sz w:val="20"/>
          <w:szCs w:val="20"/>
        </w:rPr>
        <w:t xml:space="preserve">2146/QD-BTC providing the general plan for implementation of solutions in the project “Tax management for e-commerce activities in Vietnam”.  According to this Decision, the MOF will co-ordinate with the Ministry of Justice and SBV to build a legal framework to manage cryptocurrency in accordance with international practice to mitigate tax evasion and money laundering.  </w:t>
      </w:r>
      <w:r w:rsidR="00E03ABB" w:rsidRPr="00C266B8">
        <w:rPr>
          <w:sz w:val="20"/>
          <w:szCs w:val="20"/>
        </w:rPr>
        <w:t>In addition, there will be more mechanism</w:t>
      </w:r>
      <w:r w:rsidR="000549DA" w:rsidRPr="00C266B8">
        <w:rPr>
          <w:sz w:val="20"/>
          <w:szCs w:val="20"/>
        </w:rPr>
        <w:t>s</w:t>
      </w:r>
      <w:r w:rsidR="00E03ABB" w:rsidRPr="00C266B8">
        <w:rPr>
          <w:sz w:val="20"/>
          <w:szCs w:val="20"/>
        </w:rPr>
        <w:t xml:space="preserve"> for banks to provide information o</w:t>
      </w:r>
      <w:r w:rsidR="000549DA" w:rsidRPr="00C266B8">
        <w:rPr>
          <w:sz w:val="20"/>
          <w:szCs w:val="20"/>
        </w:rPr>
        <w:t>n</w:t>
      </w:r>
      <w:r w:rsidR="00E03ABB" w:rsidRPr="00C266B8">
        <w:rPr>
          <w:sz w:val="20"/>
          <w:szCs w:val="20"/>
        </w:rPr>
        <w:t xml:space="preserve"> individuals’ bank account</w:t>
      </w:r>
      <w:r w:rsidR="000549DA" w:rsidRPr="00C266B8">
        <w:rPr>
          <w:sz w:val="20"/>
          <w:szCs w:val="20"/>
        </w:rPr>
        <w:t>s</w:t>
      </w:r>
      <w:r w:rsidR="00E03ABB" w:rsidRPr="00C266B8">
        <w:rPr>
          <w:sz w:val="20"/>
          <w:szCs w:val="20"/>
        </w:rPr>
        <w:t xml:space="preserve"> to </w:t>
      </w:r>
      <w:r w:rsidR="000549DA" w:rsidRPr="00C266B8">
        <w:rPr>
          <w:sz w:val="20"/>
          <w:szCs w:val="20"/>
        </w:rPr>
        <w:t xml:space="preserve">the </w:t>
      </w:r>
      <w:r w:rsidR="00E03ABB" w:rsidRPr="00C266B8">
        <w:rPr>
          <w:sz w:val="20"/>
          <w:szCs w:val="20"/>
        </w:rPr>
        <w:t>tax authority for effective tax management.</w:t>
      </w:r>
    </w:p>
    <w:p w14:paraId="28125B81" w14:textId="0C4AFC53" w:rsidR="001E77C4" w:rsidRPr="00C266B8" w:rsidRDefault="003D1891" w:rsidP="003D1891">
      <w:pPr>
        <w:pStyle w:val="ListBullet2"/>
        <w:numPr>
          <w:ilvl w:val="0"/>
          <w:numId w:val="0"/>
        </w:numPr>
        <w:ind w:left="340"/>
        <w:rPr>
          <w:sz w:val="20"/>
          <w:szCs w:val="20"/>
        </w:rPr>
      </w:pPr>
      <w:r w:rsidRPr="00C266B8">
        <w:rPr>
          <w:sz w:val="20"/>
          <w:szCs w:val="20"/>
        </w:rPr>
        <w:t xml:space="preserve">In light of the above progress, the legal framework for cryptocurrency is expected to be established and completed in near future.  While the legal framework is not available yet, </w:t>
      </w:r>
      <w:r w:rsidR="00E03ABB" w:rsidRPr="00C266B8">
        <w:rPr>
          <w:sz w:val="20"/>
          <w:szCs w:val="20"/>
        </w:rPr>
        <w:t xml:space="preserve">the taxation on cryptocurrency trading in Vietnam remains ambiguous and subject to interpretation of tax authorities, including interpretation on </w:t>
      </w:r>
      <w:r w:rsidR="008E33F5" w:rsidRPr="00C266B8">
        <w:rPr>
          <w:sz w:val="20"/>
          <w:szCs w:val="20"/>
        </w:rPr>
        <w:t xml:space="preserve">classification of income type for taxation, </w:t>
      </w:r>
      <w:r w:rsidR="00E03ABB" w:rsidRPr="00C266B8">
        <w:rPr>
          <w:sz w:val="20"/>
          <w:szCs w:val="20"/>
        </w:rPr>
        <w:t>taxability/non-taxability, income base for taxation and tax rates.  You should monitor further development in this regard for proper tax compliance and planning purpose</w:t>
      </w:r>
      <w:r w:rsidR="000549DA" w:rsidRPr="00C266B8">
        <w:rPr>
          <w:sz w:val="20"/>
          <w:szCs w:val="20"/>
        </w:rPr>
        <w:t>s</w:t>
      </w:r>
      <w:r w:rsidR="00E03ABB" w:rsidRPr="00C266B8">
        <w:rPr>
          <w:sz w:val="20"/>
          <w:szCs w:val="20"/>
        </w:rPr>
        <w:t>.</w:t>
      </w:r>
    </w:p>
    <w:p w14:paraId="43E271BF" w14:textId="77777777" w:rsidR="003D1891" w:rsidRPr="00C266B8" w:rsidRDefault="003D1891" w:rsidP="001E77C4">
      <w:pPr>
        <w:pStyle w:val="ListBullet2"/>
        <w:numPr>
          <w:ilvl w:val="0"/>
          <w:numId w:val="0"/>
        </w:numPr>
        <w:ind w:left="700"/>
        <w:rPr>
          <w:sz w:val="20"/>
          <w:szCs w:val="20"/>
        </w:rPr>
      </w:pPr>
    </w:p>
    <w:p w14:paraId="68917268" w14:textId="690DD3BF" w:rsidR="00882B1E" w:rsidRPr="00C266B8" w:rsidRDefault="00882B1E" w:rsidP="0078757C">
      <w:pPr>
        <w:pStyle w:val="AppendixHeading"/>
        <w:ind w:hanging="567"/>
        <w:rPr>
          <w:sz w:val="28"/>
          <w:szCs w:val="28"/>
        </w:rPr>
      </w:pPr>
      <w:bookmarkStart w:id="8" w:name="_Toc92371360"/>
      <w:r w:rsidRPr="00C266B8">
        <w:rPr>
          <w:sz w:val="28"/>
          <w:szCs w:val="28"/>
        </w:rPr>
        <w:lastRenderedPageBreak/>
        <w:t xml:space="preserve">Appendix: </w:t>
      </w:r>
      <w:r w:rsidR="00A71C9B" w:rsidRPr="00C266B8">
        <w:rPr>
          <w:sz w:val="28"/>
          <w:szCs w:val="28"/>
        </w:rPr>
        <w:t>Legal basis</w:t>
      </w:r>
      <w:bookmarkEnd w:id="8"/>
    </w:p>
    <w:p w14:paraId="25A61FEE" w14:textId="6B7DF715" w:rsidR="009C4B72" w:rsidRPr="00C266B8" w:rsidRDefault="00130135" w:rsidP="00AD4367">
      <w:pPr>
        <w:pStyle w:val="BodyText"/>
        <w:numPr>
          <w:ilvl w:val="0"/>
          <w:numId w:val="9"/>
        </w:numPr>
        <w:ind w:left="567" w:hanging="567"/>
        <w:rPr>
          <w:sz w:val="20"/>
          <w:szCs w:val="20"/>
        </w:rPr>
      </w:pPr>
      <w:r w:rsidRPr="00C266B8">
        <w:rPr>
          <w:sz w:val="20"/>
          <w:szCs w:val="20"/>
        </w:rPr>
        <w:t xml:space="preserve">The </w:t>
      </w:r>
      <w:r w:rsidR="003528E6" w:rsidRPr="00C266B8">
        <w:rPr>
          <w:sz w:val="20"/>
          <w:szCs w:val="20"/>
        </w:rPr>
        <w:t>C</w:t>
      </w:r>
      <w:r w:rsidR="009C4B72" w:rsidRPr="00C266B8">
        <w:rPr>
          <w:sz w:val="20"/>
          <w:szCs w:val="20"/>
        </w:rPr>
        <w:t xml:space="preserve">onstitution </w:t>
      </w:r>
      <w:r w:rsidR="007B193C" w:rsidRPr="00C266B8">
        <w:rPr>
          <w:sz w:val="20"/>
          <w:szCs w:val="20"/>
        </w:rPr>
        <w:t>of the Socialist Republic of Vietnam dated 28 November 2013;</w:t>
      </w:r>
    </w:p>
    <w:p w14:paraId="52812CD0" w14:textId="1E530D31" w:rsidR="00BF7DBE" w:rsidRPr="00C266B8" w:rsidRDefault="001728AA" w:rsidP="00AD4367">
      <w:pPr>
        <w:pStyle w:val="BodyText"/>
        <w:numPr>
          <w:ilvl w:val="0"/>
          <w:numId w:val="9"/>
        </w:numPr>
        <w:ind w:left="567" w:hanging="567"/>
        <w:rPr>
          <w:sz w:val="20"/>
          <w:szCs w:val="20"/>
        </w:rPr>
      </w:pPr>
      <w:r w:rsidRPr="00C266B8">
        <w:rPr>
          <w:sz w:val="20"/>
          <w:szCs w:val="20"/>
        </w:rPr>
        <w:t xml:space="preserve">Law 04/2007/QH12 promogulated by the National Assembly of the Socialist Republic of Vietnam Legislature XII, 2nd Session on 21 November 2007 on PIT; </w:t>
      </w:r>
    </w:p>
    <w:p w14:paraId="650D81ED" w14:textId="5E35ED6F" w:rsidR="00A20D0E" w:rsidRPr="00C266B8" w:rsidRDefault="00D269E8" w:rsidP="00AD4367">
      <w:pPr>
        <w:pStyle w:val="BodyText"/>
        <w:numPr>
          <w:ilvl w:val="0"/>
          <w:numId w:val="9"/>
        </w:numPr>
        <w:ind w:left="567" w:hanging="567"/>
        <w:rPr>
          <w:sz w:val="20"/>
          <w:szCs w:val="20"/>
        </w:rPr>
      </w:pPr>
      <w:r w:rsidRPr="00C266B8">
        <w:rPr>
          <w:sz w:val="20"/>
          <w:szCs w:val="20"/>
        </w:rPr>
        <w:t>Amended Law 26/2012/QH13 dated 22 November 2012 amending and supplementing a number of articles of the Law 04/2007/QH12 on PIT</w:t>
      </w:r>
      <w:r w:rsidR="00C4656B" w:rsidRPr="00C266B8">
        <w:rPr>
          <w:sz w:val="20"/>
          <w:szCs w:val="20"/>
        </w:rPr>
        <w:t>;</w:t>
      </w:r>
    </w:p>
    <w:p w14:paraId="55E2A1FA" w14:textId="1F73ACE3" w:rsidR="0006561C" w:rsidRPr="00C266B8" w:rsidRDefault="0006561C" w:rsidP="00AD4367">
      <w:pPr>
        <w:pStyle w:val="BodyText"/>
        <w:numPr>
          <w:ilvl w:val="0"/>
          <w:numId w:val="9"/>
        </w:numPr>
        <w:ind w:left="567" w:hanging="567"/>
        <w:rPr>
          <w:sz w:val="20"/>
          <w:szCs w:val="20"/>
        </w:rPr>
      </w:pPr>
      <w:r w:rsidRPr="00C266B8">
        <w:rPr>
          <w:sz w:val="20"/>
          <w:szCs w:val="20"/>
        </w:rPr>
        <w:t>Law 91/2015/QH13 promogulated by the National Assembly of the Socialist Republic of Vietnam on 24 November 2015</w:t>
      </w:r>
      <w:r w:rsidR="00C90632" w:rsidRPr="00C266B8">
        <w:rPr>
          <w:sz w:val="20"/>
          <w:szCs w:val="20"/>
        </w:rPr>
        <w:t xml:space="preserve"> (“Civil Code</w:t>
      </w:r>
      <w:r w:rsidR="00DD38A4" w:rsidRPr="00C266B8">
        <w:rPr>
          <w:sz w:val="20"/>
          <w:szCs w:val="20"/>
        </w:rPr>
        <w:t>”)</w:t>
      </w:r>
      <w:r w:rsidRPr="00C266B8">
        <w:rPr>
          <w:sz w:val="20"/>
          <w:szCs w:val="20"/>
        </w:rPr>
        <w:t>;</w:t>
      </w:r>
    </w:p>
    <w:p w14:paraId="606D52CB" w14:textId="6BCFE03C" w:rsidR="00EF1146" w:rsidRPr="00C266B8" w:rsidRDefault="00EF1146" w:rsidP="00AD4367">
      <w:pPr>
        <w:pStyle w:val="BodyText"/>
        <w:numPr>
          <w:ilvl w:val="0"/>
          <w:numId w:val="9"/>
        </w:numPr>
        <w:ind w:left="567" w:hanging="567"/>
        <w:rPr>
          <w:sz w:val="20"/>
          <w:szCs w:val="20"/>
        </w:rPr>
      </w:pPr>
      <w:r w:rsidRPr="00C266B8">
        <w:rPr>
          <w:sz w:val="20"/>
          <w:szCs w:val="20"/>
        </w:rPr>
        <w:t>Law 36/2005/QH11 promogulated by the National Assembly of the Socialist Republic of Vietnam Legislature X, 10</w:t>
      </w:r>
      <w:r w:rsidRPr="00C266B8">
        <w:rPr>
          <w:sz w:val="20"/>
          <w:szCs w:val="20"/>
          <w:vertAlign w:val="superscript"/>
        </w:rPr>
        <w:t>th</w:t>
      </w:r>
      <w:r w:rsidRPr="00C266B8">
        <w:rPr>
          <w:sz w:val="20"/>
          <w:szCs w:val="20"/>
        </w:rPr>
        <w:t xml:space="preserve"> Session on 14 June 2005</w:t>
      </w:r>
      <w:r w:rsidR="001A7E2B" w:rsidRPr="00C266B8">
        <w:rPr>
          <w:sz w:val="20"/>
          <w:szCs w:val="20"/>
        </w:rPr>
        <w:t xml:space="preserve"> (“Commercial Law”)</w:t>
      </w:r>
      <w:r w:rsidRPr="00C266B8">
        <w:rPr>
          <w:sz w:val="20"/>
          <w:szCs w:val="20"/>
        </w:rPr>
        <w:t>;</w:t>
      </w:r>
    </w:p>
    <w:p w14:paraId="6EB639EF" w14:textId="3523D855" w:rsidR="0083402A" w:rsidRPr="00C266B8" w:rsidRDefault="0083402A" w:rsidP="00AD4367">
      <w:pPr>
        <w:pStyle w:val="BodyText"/>
        <w:numPr>
          <w:ilvl w:val="0"/>
          <w:numId w:val="9"/>
        </w:numPr>
        <w:ind w:left="567" w:hanging="567"/>
        <w:rPr>
          <w:sz w:val="20"/>
          <w:szCs w:val="20"/>
        </w:rPr>
      </w:pPr>
      <w:r w:rsidRPr="00C266B8">
        <w:rPr>
          <w:sz w:val="20"/>
          <w:szCs w:val="20"/>
        </w:rPr>
        <w:t xml:space="preserve">Law </w:t>
      </w:r>
      <w:r w:rsidR="000218E3" w:rsidRPr="00C266B8">
        <w:rPr>
          <w:sz w:val="20"/>
          <w:szCs w:val="20"/>
        </w:rPr>
        <w:t>38/2019/QH14 promogulated by the National Assembly of the Socialist Republic of Vietnam on 13 June 2019</w:t>
      </w:r>
      <w:r w:rsidR="00F23A04" w:rsidRPr="00C266B8">
        <w:rPr>
          <w:sz w:val="20"/>
          <w:szCs w:val="20"/>
        </w:rPr>
        <w:t xml:space="preserve"> on Tax Administration</w:t>
      </w:r>
      <w:r w:rsidR="000218E3" w:rsidRPr="00C266B8">
        <w:rPr>
          <w:sz w:val="20"/>
          <w:szCs w:val="20"/>
        </w:rPr>
        <w:t>;</w:t>
      </w:r>
    </w:p>
    <w:p w14:paraId="376E49E2" w14:textId="01CD7A9D" w:rsidR="00104EDB" w:rsidRPr="00C266B8" w:rsidRDefault="00104EDB" w:rsidP="00AD4367">
      <w:pPr>
        <w:pStyle w:val="BodyText"/>
        <w:numPr>
          <w:ilvl w:val="0"/>
          <w:numId w:val="9"/>
        </w:numPr>
        <w:ind w:left="567" w:hanging="567"/>
        <w:rPr>
          <w:sz w:val="20"/>
          <w:szCs w:val="20"/>
        </w:rPr>
      </w:pPr>
      <w:r w:rsidRPr="00C266B8">
        <w:rPr>
          <w:sz w:val="20"/>
          <w:szCs w:val="20"/>
        </w:rPr>
        <w:t xml:space="preserve">Law 61/2020/QH14 promogulated by the National Assembly of the Socialist Republic of Vietnam on </w:t>
      </w:r>
      <w:r w:rsidR="00E92186" w:rsidRPr="00C266B8">
        <w:rPr>
          <w:sz w:val="20"/>
          <w:szCs w:val="20"/>
        </w:rPr>
        <w:t>17 June 2020 on Investment</w:t>
      </w:r>
      <w:r w:rsidR="006878C2" w:rsidRPr="00C266B8">
        <w:rPr>
          <w:sz w:val="20"/>
          <w:szCs w:val="20"/>
        </w:rPr>
        <w:t>;</w:t>
      </w:r>
    </w:p>
    <w:p w14:paraId="3EBACE82" w14:textId="1B6454C2" w:rsidR="00580BE2" w:rsidRPr="00C266B8" w:rsidRDefault="00580BE2" w:rsidP="00AD4367">
      <w:pPr>
        <w:pStyle w:val="BodyText"/>
        <w:numPr>
          <w:ilvl w:val="0"/>
          <w:numId w:val="9"/>
        </w:numPr>
        <w:ind w:left="567" w:hanging="567"/>
        <w:rPr>
          <w:sz w:val="20"/>
          <w:szCs w:val="20"/>
        </w:rPr>
      </w:pPr>
      <w:r w:rsidRPr="00C266B8">
        <w:rPr>
          <w:sz w:val="20"/>
          <w:szCs w:val="20"/>
        </w:rPr>
        <w:t>Decree 65/2013/ND-CP dated 27 June 2013 of the Government providing guidance on implementation for a number of articles of the Amended Law on PIT</w:t>
      </w:r>
      <w:r w:rsidR="00276073" w:rsidRPr="00C266B8">
        <w:rPr>
          <w:sz w:val="20"/>
          <w:szCs w:val="20"/>
        </w:rPr>
        <w:t>;</w:t>
      </w:r>
    </w:p>
    <w:p w14:paraId="73144EE5" w14:textId="016FE7EF" w:rsidR="00B316D7" w:rsidRPr="00C266B8" w:rsidRDefault="00B316D7" w:rsidP="00AD4367">
      <w:pPr>
        <w:pStyle w:val="BodyText"/>
        <w:numPr>
          <w:ilvl w:val="0"/>
          <w:numId w:val="9"/>
        </w:numPr>
        <w:ind w:left="567" w:hanging="567"/>
        <w:rPr>
          <w:sz w:val="20"/>
          <w:szCs w:val="20"/>
        </w:rPr>
      </w:pPr>
      <w:r w:rsidRPr="00C266B8">
        <w:rPr>
          <w:sz w:val="20"/>
          <w:szCs w:val="20"/>
        </w:rPr>
        <w:t>Decree 80/2016/ND-CP dated 01 July 2016 of the Government amending the Decree 101/2012/ND-CP on non-cash payment</w:t>
      </w:r>
      <w:r w:rsidR="00832085" w:rsidRPr="00C266B8">
        <w:rPr>
          <w:sz w:val="20"/>
          <w:szCs w:val="20"/>
        </w:rPr>
        <w:t>s</w:t>
      </w:r>
      <w:r w:rsidR="0091394F" w:rsidRPr="00C266B8">
        <w:rPr>
          <w:sz w:val="20"/>
          <w:szCs w:val="20"/>
        </w:rPr>
        <w:t>;</w:t>
      </w:r>
    </w:p>
    <w:p w14:paraId="6DABEBDF" w14:textId="690043E2" w:rsidR="00276073" w:rsidRPr="00C266B8" w:rsidRDefault="00276073" w:rsidP="00AD4367">
      <w:pPr>
        <w:pStyle w:val="BodyText"/>
        <w:numPr>
          <w:ilvl w:val="0"/>
          <w:numId w:val="9"/>
        </w:numPr>
        <w:ind w:left="567" w:hanging="567"/>
        <w:rPr>
          <w:sz w:val="20"/>
          <w:szCs w:val="20"/>
        </w:rPr>
      </w:pPr>
      <w:r w:rsidRPr="00C266B8">
        <w:rPr>
          <w:sz w:val="20"/>
          <w:szCs w:val="20"/>
        </w:rPr>
        <w:t>Circular 111/2013/TT-BTC dated 15 August 2013 of the Ministry of Finance detailing regulations for the implementation of Decree 65 (“Circular 111”)</w:t>
      </w:r>
      <w:r w:rsidR="00284800" w:rsidRPr="00C266B8">
        <w:rPr>
          <w:sz w:val="20"/>
          <w:szCs w:val="20"/>
        </w:rPr>
        <w:t>;</w:t>
      </w:r>
    </w:p>
    <w:p w14:paraId="18A0FE54" w14:textId="59F1FFE3" w:rsidR="00B2384A" w:rsidRPr="00C266B8" w:rsidRDefault="00DA229A" w:rsidP="00AD4367">
      <w:pPr>
        <w:pStyle w:val="BodyText"/>
        <w:numPr>
          <w:ilvl w:val="0"/>
          <w:numId w:val="9"/>
        </w:numPr>
        <w:ind w:left="567" w:hanging="567"/>
        <w:rPr>
          <w:sz w:val="20"/>
          <w:szCs w:val="20"/>
        </w:rPr>
      </w:pPr>
      <w:r w:rsidRPr="00C266B8">
        <w:rPr>
          <w:sz w:val="20"/>
          <w:szCs w:val="20"/>
        </w:rPr>
        <w:t>Circular 92/2015/TT-BTC dated 15 June 2016 amending a number of article of Circular 111 (“Circular 92”)</w:t>
      </w:r>
      <w:bookmarkStart w:id="9" w:name="Text"/>
      <w:bookmarkEnd w:id="9"/>
      <w:r w:rsidR="003E6A5F" w:rsidRPr="00C266B8">
        <w:rPr>
          <w:sz w:val="20"/>
          <w:szCs w:val="20"/>
        </w:rPr>
        <w:t>;</w:t>
      </w:r>
    </w:p>
    <w:p w14:paraId="33F28C78" w14:textId="540AA494" w:rsidR="00832085" w:rsidRPr="00C266B8" w:rsidRDefault="00832085" w:rsidP="00AD4367">
      <w:pPr>
        <w:pStyle w:val="BodyText"/>
        <w:numPr>
          <w:ilvl w:val="0"/>
          <w:numId w:val="9"/>
        </w:numPr>
        <w:ind w:left="567" w:hanging="567"/>
        <w:rPr>
          <w:sz w:val="20"/>
          <w:szCs w:val="20"/>
        </w:rPr>
      </w:pPr>
      <w:r w:rsidRPr="00C266B8">
        <w:rPr>
          <w:sz w:val="20"/>
          <w:szCs w:val="20"/>
        </w:rPr>
        <w:t>Circular 40/2021/TT-BTC</w:t>
      </w:r>
      <w:r w:rsidR="0080679E" w:rsidRPr="00C266B8">
        <w:rPr>
          <w:sz w:val="20"/>
          <w:szCs w:val="20"/>
        </w:rPr>
        <w:t xml:space="preserve"> dated 01 June 2021</w:t>
      </w:r>
      <w:r w:rsidR="00530E29" w:rsidRPr="00C266B8">
        <w:rPr>
          <w:sz w:val="20"/>
          <w:szCs w:val="20"/>
        </w:rPr>
        <w:t xml:space="preserve"> guiding on </w:t>
      </w:r>
      <w:r w:rsidR="006024E8" w:rsidRPr="00C266B8">
        <w:rPr>
          <w:sz w:val="20"/>
          <w:szCs w:val="20"/>
        </w:rPr>
        <w:t xml:space="preserve">VAT, PIT and tax administration </w:t>
      </w:r>
      <w:r w:rsidR="002F18C1" w:rsidRPr="00C266B8">
        <w:rPr>
          <w:sz w:val="20"/>
          <w:szCs w:val="20"/>
        </w:rPr>
        <w:t>of household business and individual business</w:t>
      </w:r>
      <w:r w:rsidR="00B53868" w:rsidRPr="00C266B8">
        <w:rPr>
          <w:sz w:val="20"/>
          <w:szCs w:val="20"/>
        </w:rPr>
        <w:t xml:space="preserve"> (“Circular 40”); </w:t>
      </w:r>
    </w:p>
    <w:p w14:paraId="3101E5B0" w14:textId="77777777" w:rsidR="0063607A" w:rsidRPr="00C266B8" w:rsidRDefault="0063607A" w:rsidP="00AD4367">
      <w:pPr>
        <w:pStyle w:val="BodyText"/>
        <w:numPr>
          <w:ilvl w:val="0"/>
          <w:numId w:val="9"/>
        </w:numPr>
        <w:ind w:left="567" w:hanging="567"/>
        <w:rPr>
          <w:sz w:val="20"/>
          <w:szCs w:val="20"/>
        </w:rPr>
      </w:pPr>
      <w:r w:rsidRPr="00C266B8">
        <w:rPr>
          <w:sz w:val="20"/>
          <w:szCs w:val="20"/>
        </w:rPr>
        <w:t>Directive 10/CT-TTg dated 11 April 2018 of the Prime Minister to develop a policy and issue regulatory framework governing cryptocurrencies;</w:t>
      </w:r>
    </w:p>
    <w:p w14:paraId="1B2A288A" w14:textId="298D5DF7" w:rsidR="0063607A" w:rsidRPr="00C266B8" w:rsidRDefault="004C65DD" w:rsidP="00AD4367">
      <w:pPr>
        <w:pStyle w:val="BodyText"/>
        <w:numPr>
          <w:ilvl w:val="0"/>
          <w:numId w:val="9"/>
        </w:numPr>
        <w:ind w:left="567" w:hanging="567"/>
        <w:rPr>
          <w:sz w:val="20"/>
          <w:szCs w:val="20"/>
        </w:rPr>
      </w:pPr>
      <w:r w:rsidRPr="00C266B8">
        <w:rPr>
          <w:sz w:val="20"/>
          <w:szCs w:val="20"/>
        </w:rPr>
        <w:t>Directive No. 02/CT-NHNN</w:t>
      </w:r>
      <w:r w:rsidR="00773A2D" w:rsidRPr="00C266B8">
        <w:rPr>
          <w:sz w:val="20"/>
          <w:szCs w:val="20"/>
        </w:rPr>
        <w:t xml:space="preserve"> dated 07 January 2021</w:t>
      </w:r>
      <w:r w:rsidRPr="00C266B8">
        <w:rPr>
          <w:sz w:val="20"/>
          <w:szCs w:val="20"/>
        </w:rPr>
        <w:t xml:space="preserve"> </w:t>
      </w:r>
      <w:r w:rsidR="00CD3B56" w:rsidRPr="00C266B8">
        <w:rPr>
          <w:sz w:val="20"/>
          <w:szCs w:val="20"/>
        </w:rPr>
        <w:t xml:space="preserve">of the State Bank of Vietnam </w:t>
      </w:r>
      <w:r w:rsidRPr="00C266B8">
        <w:rPr>
          <w:sz w:val="20"/>
          <w:szCs w:val="20"/>
        </w:rPr>
        <w:t>on measures to enhance the control of transactions in relation to virtual currencies</w:t>
      </w:r>
      <w:r w:rsidR="001667E6" w:rsidRPr="00C266B8">
        <w:rPr>
          <w:sz w:val="20"/>
          <w:szCs w:val="20"/>
        </w:rPr>
        <w:t>;</w:t>
      </w:r>
    </w:p>
    <w:p w14:paraId="2F5AA36D" w14:textId="07ACEE30" w:rsidR="004B536E" w:rsidRPr="00C266B8" w:rsidRDefault="004B536E" w:rsidP="00AD4367">
      <w:pPr>
        <w:pStyle w:val="BodyText"/>
        <w:numPr>
          <w:ilvl w:val="0"/>
          <w:numId w:val="9"/>
        </w:numPr>
        <w:ind w:left="567" w:hanging="567"/>
        <w:rPr>
          <w:sz w:val="20"/>
          <w:szCs w:val="20"/>
        </w:rPr>
      </w:pPr>
      <w:r w:rsidRPr="00C266B8">
        <w:rPr>
          <w:sz w:val="20"/>
          <w:szCs w:val="20"/>
        </w:rPr>
        <w:t>Decision 1255/QD-TTg dated 21 August 2017 of the Prime Minister on approving the completion of legal framework to manage virtual currencies and digital assets;</w:t>
      </w:r>
    </w:p>
    <w:p w14:paraId="23E0F5B4" w14:textId="225F4B20" w:rsidR="00B9627A" w:rsidRPr="00C266B8" w:rsidRDefault="00B9627A" w:rsidP="00AD4367">
      <w:pPr>
        <w:pStyle w:val="BodyText"/>
        <w:numPr>
          <w:ilvl w:val="0"/>
          <w:numId w:val="9"/>
        </w:numPr>
        <w:ind w:left="567" w:hanging="567"/>
        <w:rPr>
          <w:sz w:val="20"/>
          <w:szCs w:val="20"/>
        </w:rPr>
      </w:pPr>
      <w:r w:rsidRPr="00C266B8">
        <w:rPr>
          <w:sz w:val="20"/>
          <w:szCs w:val="20"/>
        </w:rPr>
        <w:lastRenderedPageBreak/>
        <w:t>Decision 942/</w:t>
      </w:r>
      <w:r w:rsidR="00617425" w:rsidRPr="00C266B8">
        <w:rPr>
          <w:sz w:val="20"/>
          <w:szCs w:val="20"/>
        </w:rPr>
        <w:t>QĐ-TTg</w:t>
      </w:r>
      <w:r w:rsidR="00326FB9" w:rsidRPr="00C266B8">
        <w:rPr>
          <w:sz w:val="20"/>
          <w:szCs w:val="20"/>
        </w:rPr>
        <w:t xml:space="preserve"> dated </w:t>
      </w:r>
      <w:r w:rsidR="00A769C6" w:rsidRPr="00C266B8">
        <w:rPr>
          <w:sz w:val="20"/>
          <w:szCs w:val="20"/>
        </w:rPr>
        <w:t xml:space="preserve">15 June 2021 of the Prime Minister </w:t>
      </w:r>
      <w:r w:rsidR="00700B81" w:rsidRPr="00C266B8">
        <w:rPr>
          <w:sz w:val="20"/>
          <w:szCs w:val="20"/>
        </w:rPr>
        <w:t xml:space="preserve">stipulating </w:t>
      </w:r>
      <w:r w:rsidR="00C673A7" w:rsidRPr="00C266B8">
        <w:rPr>
          <w:sz w:val="20"/>
          <w:szCs w:val="20"/>
        </w:rPr>
        <w:t xml:space="preserve">the strategy on </w:t>
      </w:r>
      <w:r w:rsidR="00CA50C8" w:rsidRPr="00C266B8">
        <w:rPr>
          <w:sz w:val="20"/>
          <w:szCs w:val="20"/>
        </w:rPr>
        <w:t xml:space="preserve">development of the e-government toward digital government in the period from </w:t>
      </w:r>
      <w:r w:rsidR="002225F4" w:rsidRPr="00C266B8">
        <w:rPr>
          <w:sz w:val="20"/>
          <w:szCs w:val="20"/>
        </w:rPr>
        <w:t>2021 to 2025;</w:t>
      </w:r>
    </w:p>
    <w:p w14:paraId="3CD1C465" w14:textId="653001F8" w:rsidR="00832085" w:rsidRPr="00C266B8" w:rsidRDefault="00832085" w:rsidP="00AD4367">
      <w:pPr>
        <w:pStyle w:val="BodyText"/>
        <w:numPr>
          <w:ilvl w:val="0"/>
          <w:numId w:val="9"/>
        </w:numPr>
        <w:ind w:left="567" w:hanging="567"/>
        <w:rPr>
          <w:sz w:val="20"/>
          <w:szCs w:val="20"/>
        </w:rPr>
      </w:pPr>
      <w:r w:rsidRPr="00C266B8">
        <w:rPr>
          <w:sz w:val="20"/>
          <w:szCs w:val="20"/>
        </w:rPr>
        <w:t>Decision 2117/QD-Ttg</w:t>
      </w:r>
      <w:r w:rsidR="009933DF" w:rsidRPr="00C266B8">
        <w:rPr>
          <w:sz w:val="20"/>
          <w:szCs w:val="20"/>
        </w:rPr>
        <w:t xml:space="preserve"> dated 16 December 2020 of the Prime Minister on </w:t>
      </w:r>
      <w:r w:rsidR="003E1385" w:rsidRPr="00C266B8">
        <w:rPr>
          <w:sz w:val="20"/>
          <w:szCs w:val="20"/>
        </w:rPr>
        <w:t>providing a list of prioritized sectors for research, development and application, including blockchain</w:t>
      </w:r>
      <w:r w:rsidR="00FE25DB" w:rsidRPr="00C266B8">
        <w:rPr>
          <w:sz w:val="20"/>
          <w:szCs w:val="20"/>
        </w:rPr>
        <w:t>;</w:t>
      </w:r>
    </w:p>
    <w:p w14:paraId="7951E22E" w14:textId="19538775" w:rsidR="00C653BC" w:rsidRPr="00C266B8" w:rsidRDefault="00C653BC" w:rsidP="00AD4367">
      <w:pPr>
        <w:pStyle w:val="BodyText"/>
        <w:numPr>
          <w:ilvl w:val="0"/>
          <w:numId w:val="9"/>
        </w:numPr>
        <w:ind w:left="567" w:hanging="567"/>
        <w:rPr>
          <w:sz w:val="20"/>
          <w:szCs w:val="20"/>
        </w:rPr>
      </w:pPr>
      <w:r w:rsidRPr="00C266B8">
        <w:rPr>
          <w:sz w:val="20"/>
          <w:szCs w:val="20"/>
        </w:rPr>
        <w:t xml:space="preserve">Decision </w:t>
      </w:r>
      <w:r w:rsidR="00BE5B31" w:rsidRPr="00C266B8">
        <w:rPr>
          <w:sz w:val="20"/>
          <w:szCs w:val="20"/>
        </w:rPr>
        <w:t>2146/QĐ-BTC dated 12 November 2021 of the Ministry of Finance on issuing the general plan to implement the solutions in the Project “Tax Management for E-trading activities in Vietnam”</w:t>
      </w:r>
      <w:r w:rsidR="00114104" w:rsidRPr="00C266B8">
        <w:rPr>
          <w:sz w:val="20"/>
          <w:szCs w:val="20"/>
        </w:rPr>
        <w:t>;</w:t>
      </w:r>
    </w:p>
    <w:p w14:paraId="34805631" w14:textId="64CA6B06" w:rsidR="00114104" w:rsidRPr="00C266B8" w:rsidRDefault="000E5B5A" w:rsidP="00AD4367">
      <w:pPr>
        <w:pStyle w:val="BodyText"/>
        <w:numPr>
          <w:ilvl w:val="0"/>
          <w:numId w:val="9"/>
        </w:numPr>
        <w:ind w:left="567" w:hanging="567"/>
        <w:rPr>
          <w:sz w:val="20"/>
          <w:szCs w:val="20"/>
        </w:rPr>
      </w:pPr>
      <w:r w:rsidRPr="00C266B8">
        <w:rPr>
          <w:sz w:val="20"/>
          <w:szCs w:val="20"/>
        </w:rPr>
        <w:t xml:space="preserve">Official </w:t>
      </w:r>
      <w:r w:rsidR="007A6BA8" w:rsidRPr="00C266B8">
        <w:rPr>
          <w:sz w:val="20"/>
          <w:szCs w:val="20"/>
        </w:rPr>
        <w:t>L</w:t>
      </w:r>
      <w:r w:rsidRPr="00C266B8">
        <w:rPr>
          <w:sz w:val="20"/>
          <w:szCs w:val="20"/>
        </w:rPr>
        <w:t>etter No. 5747/NHNN-PC dated 21 July 2017 issued by the State Bank of Vietnam;</w:t>
      </w:r>
    </w:p>
    <w:p w14:paraId="58BA2427" w14:textId="2E7E5B51" w:rsidR="000E5B5A" w:rsidRPr="00C266B8" w:rsidRDefault="00DE1D68" w:rsidP="00AD4367">
      <w:pPr>
        <w:pStyle w:val="BodyText"/>
        <w:numPr>
          <w:ilvl w:val="0"/>
          <w:numId w:val="9"/>
        </w:numPr>
        <w:ind w:left="567" w:hanging="567"/>
        <w:rPr>
          <w:sz w:val="20"/>
          <w:szCs w:val="20"/>
        </w:rPr>
      </w:pPr>
      <w:r w:rsidRPr="00C266B8">
        <w:rPr>
          <w:sz w:val="20"/>
          <w:szCs w:val="20"/>
        </w:rPr>
        <w:t xml:space="preserve">Official Letter No. </w:t>
      </w:r>
      <w:r w:rsidR="003E1A6E" w:rsidRPr="00C266B8">
        <w:rPr>
          <w:sz w:val="20"/>
          <w:szCs w:val="20"/>
        </w:rPr>
        <w:t>4486/UBCK</w:t>
      </w:r>
      <w:r w:rsidR="004740CF" w:rsidRPr="00C266B8">
        <w:rPr>
          <w:sz w:val="20"/>
          <w:szCs w:val="20"/>
        </w:rPr>
        <w:t xml:space="preserve">-GSĐC dated 20 July 2018 issued by </w:t>
      </w:r>
      <w:r w:rsidR="00E80C1A" w:rsidRPr="00C266B8">
        <w:rPr>
          <w:sz w:val="20"/>
          <w:szCs w:val="20"/>
        </w:rPr>
        <w:t xml:space="preserve">the </w:t>
      </w:r>
      <w:r w:rsidR="00765BDB" w:rsidRPr="00C266B8">
        <w:rPr>
          <w:sz w:val="20"/>
          <w:szCs w:val="20"/>
        </w:rPr>
        <w:t xml:space="preserve">State Securities </w:t>
      </w:r>
      <w:r w:rsidR="00167B80" w:rsidRPr="00C266B8">
        <w:rPr>
          <w:sz w:val="20"/>
          <w:szCs w:val="20"/>
        </w:rPr>
        <w:t>Commission</w:t>
      </w:r>
      <w:r w:rsidR="00765BDB" w:rsidRPr="00C266B8">
        <w:rPr>
          <w:sz w:val="20"/>
          <w:szCs w:val="20"/>
        </w:rPr>
        <w:t xml:space="preserve"> </w:t>
      </w:r>
      <w:r w:rsidR="007F014F" w:rsidRPr="00C266B8">
        <w:rPr>
          <w:sz w:val="20"/>
          <w:szCs w:val="20"/>
        </w:rPr>
        <w:t>of Vietnam</w:t>
      </w:r>
      <w:r w:rsidR="00443E8F" w:rsidRPr="00C266B8">
        <w:rPr>
          <w:sz w:val="20"/>
          <w:szCs w:val="20"/>
        </w:rPr>
        <w:t>;</w:t>
      </w:r>
    </w:p>
    <w:p w14:paraId="6EC86842" w14:textId="75E7F0D1" w:rsidR="00832085" w:rsidRPr="00C266B8" w:rsidRDefault="00832085" w:rsidP="00AD4367">
      <w:pPr>
        <w:pStyle w:val="BodyText"/>
        <w:numPr>
          <w:ilvl w:val="0"/>
          <w:numId w:val="9"/>
        </w:numPr>
        <w:ind w:left="567" w:hanging="567"/>
        <w:rPr>
          <w:sz w:val="20"/>
          <w:szCs w:val="20"/>
        </w:rPr>
      </w:pPr>
      <w:r w:rsidRPr="00C266B8">
        <w:rPr>
          <w:sz w:val="20"/>
          <w:szCs w:val="20"/>
        </w:rPr>
        <w:t>Official Letter No. 4356/BTC-TC</w:t>
      </w:r>
      <w:r w:rsidR="006C76D3" w:rsidRPr="00C266B8">
        <w:rPr>
          <w:sz w:val="20"/>
          <w:szCs w:val="20"/>
        </w:rPr>
        <w:t xml:space="preserve">T dated 01 April 20216 issued by the Ministry of Finance </w:t>
      </w:r>
      <w:r w:rsidR="00EA6F3E" w:rsidRPr="00C266B8">
        <w:rPr>
          <w:sz w:val="20"/>
          <w:szCs w:val="20"/>
        </w:rPr>
        <w:t>to Ben Tre Tax Department</w:t>
      </w:r>
    </w:p>
    <w:sectPr w:rsidR="00832085" w:rsidRPr="00C266B8" w:rsidSect="00DE52DB">
      <w:headerReference w:type="even" r:id="rId21"/>
      <w:headerReference w:type="default" r:id="rId22"/>
      <w:footerReference w:type="default" r:id="rId23"/>
      <w:headerReference w:type="first" r:id="rId24"/>
      <w:pgSz w:w="12242" w:h="15842" w:code="1"/>
      <w:pgMar w:top="2835" w:right="1474" w:bottom="1588" w:left="1474" w:header="1077" w:footer="709" w:gutter="454"/>
      <w:cols w:space="7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53355" w14:textId="77777777" w:rsidR="00731EA7" w:rsidRDefault="00731EA7">
      <w:r>
        <w:separator/>
      </w:r>
    </w:p>
  </w:endnote>
  <w:endnote w:type="continuationSeparator" w:id="0">
    <w:p w14:paraId="209AC2DF" w14:textId="77777777" w:rsidR="00731EA7" w:rsidRDefault="00731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KPMG Extralight">
    <w:panose1 w:val="020B0303030202040204"/>
    <w:charset w:val="00"/>
    <w:family w:val="swiss"/>
    <w:pitch w:val="variable"/>
    <w:sig w:usb0="00000287" w:usb1="00000000" w:usb2="00000000" w:usb3="00000000" w:csb0="0000009F" w:csb1="00000000"/>
    <w:embedRegular r:id="rId1" w:fontKey="{2657491C-0189-441F-B24F-ECCBCF41EE5F}"/>
  </w:font>
  <w:font w:name="Arial Unicode MS">
    <w:panose1 w:val="020B0604020202020204"/>
    <w:charset w:val="80"/>
    <w:family w:val="swiss"/>
    <w:pitch w:val="variable"/>
    <w:sig w:usb0="F7FFAFFF" w:usb1="E9DFFFFF" w:usb2="0000003F" w:usb3="00000000" w:csb0="003F01FF" w:csb1="00000000"/>
  </w:font>
  <w:font w:name="Microsoft JhengHei">
    <w:panose1 w:val="020B0604030504040204"/>
    <w:charset w:val="88"/>
    <w:family w:val="swiss"/>
    <w:pitch w:val="variable"/>
    <w:sig w:usb0="000002A7" w:usb1="28CF4400" w:usb2="00000016" w:usb3="00000000" w:csb0="00100009" w:csb1="00000000"/>
  </w:font>
  <w:font w:name="Cordia New">
    <w:panose1 w:val="020B0304020202020204"/>
    <w:charset w:val="DE"/>
    <w:family w:val="swiss"/>
    <w:pitch w:val="variable"/>
    <w:sig w:usb0="81000003" w:usb1="00000000" w:usb2="00000000" w:usb3="00000000" w:csb0="00010001" w:csb1="00000000"/>
    <w:embedRegular r:id="rId2" w:fontKey="{18950FC7-F9CD-4C75-B722-25AD0AD53AF6}"/>
    <w:embedItalic r:id="rId3" w:fontKey="{CF1CABE1-654D-4BD4-A374-9F2C79FAF30A}"/>
  </w:font>
  <w:font w:name="Calibri">
    <w:panose1 w:val="020F0502020204030204"/>
    <w:charset w:val="00"/>
    <w:family w:val="swiss"/>
    <w:pitch w:val="variable"/>
    <w:sig w:usb0="E1002AFF" w:usb1="4000ACFF" w:usb2="00000009" w:usb3="00000000" w:csb0="000001FF" w:csb1="00000000"/>
    <w:embedBold r:id="rId4" w:fontKey="{2CA01DA1-A575-42F0-8557-6A55F38C4B50}"/>
  </w:font>
  <w:font w:name="Segoe UI">
    <w:panose1 w:val="020B0502040204020203"/>
    <w:charset w:val="00"/>
    <w:family w:val="swiss"/>
    <w:pitch w:val="variable"/>
    <w:sig w:usb0="E4002EFF" w:usb1="C000E47F" w:usb2="00000009" w:usb3="00000000" w:csb0="000001FF" w:csb1="00000000"/>
    <w:embedRegular r:id="rId5" w:fontKey="{E59C023A-F337-42E3-B43D-43D23ED73A4E}"/>
  </w:font>
  <w:font w:name="KPMG Light">
    <w:panose1 w:val="020B0403030202040204"/>
    <w:charset w:val="00"/>
    <w:family w:val="swiss"/>
    <w:pitch w:val="variable"/>
    <w:sig w:usb0="00000287" w:usb1="00000000" w:usb2="00000000" w:usb3="00000000" w:csb0="0000009F" w:csb1="00000000"/>
    <w:embedBold r:id="rId6" w:fontKey="{7F21666C-5111-4E93-A689-4C6546877330}"/>
  </w:font>
  <w:font w:name="Univers 55">
    <w:panose1 w:val="02000000000000000000"/>
    <w:charset w:val="00"/>
    <w:family w:val="auto"/>
    <w:pitch w:val="variable"/>
    <w:sig w:usb0="80000023" w:usb1="00000000" w:usb2="00000000" w:usb3="00000000" w:csb0="00000001" w:csb1="00000000"/>
    <w:embedRegular r:id="rId7" w:fontKey="{D59CC49D-8031-4E0D-96F5-724CEEFC2525}"/>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177F" w14:textId="3AEAD89F" w:rsidR="007C1F11" w:rsidRDefault="007C1F11">
    <w:pPr>
      <w:pStyle w:val="Footer"/>
      <w:framePr w:hSpace="181" w:wrap="around" w:vAnchor="text" w:hAnchor="text" w:xAlign="right" w:y="1"/>
    </w:pPr>
    <w:r>
      <w:fldChar w:fldCharType="begin"/>
    </w:r>
    <w:r>
      <w:instrText xml:space="preserve"> FILENAME </w:instrText>
    </w:r>
    <w:r>
      <w:fldChar w:fldCharType="separate"/>
    </w:r>
    <w:r>
      <w:rPr>
        <w:noProof/>
      </w:rPr>
      <w:t>Document1</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instrText>d MMMM yyyy</w:instrText>
    </w:r>
    <w:r>
      <w:fldChar w:fldCharType="end"/>
    </w:r>
    <w:r>
      <w:instrText xml:space="preserve"> </w:instrText>
    </w:r>
    <w:r>
      <w:fldChar w:fldCharType="separate"/>
    </w:r>
    <w:r w:rsidR="002C2376">
      <w:rPr>
        <w:noProof/>
      </w:rPr>
      <w:t>17 January 2022</w:t>
    </w:r>
    <w:r>
      <w:fldChar w:fldCharType="end"/>
    </w:r>
  </w:p>
  <w:p w14:paraId="1BE82287" w14:textId="77777777" w:rsidR="007C1F11" w:rsidRDefault="007C1F11">
    <w:pPr>
      <w:pStyle w:val="Footer"/>
    </w:pPr>
    <w:r>
      <w:rPr>
        <w:noProof/>
        <w:sz w:val="20"/>
        <w:lang w:eastAsia="en-US"/>
      </w:rPr>
      <mc:AlternateContent>
        <mc:Choice Requires="wps">
          <w:drawing>
            <wp:anchor distT="0" distB="0" distL="114300" distR="114300" simplePos="0" relativeHeight="251662848" behindDoc="0" locked="0" layoutInCell="1" allowOverlap="1" wp14:anchorId="0CEB3DC6" wp14:editId="37AD84BC">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54BD8" w14:textId="54BB56F3" w:rsidR="007C1F11" w:rsidRPr="002E0312" w:rsidRDefault="007C1F1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2C2376">
                            <w:rPr>
                              <w:rFonts w:ascii="Univers 55" w:hAnsi="Univers 55" w:cs="Arial"/>
                              <w:noProof/>
                              <w:sz w:val="12"/>
                            </w:rPr>
                            <w:t>2022</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2C2376">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0CEB9F3F" w14:textId="77777777" w:rsidR="007C1F11" w:rsidRDefault="007C1F1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placeholder>
                                <w:docPart w:val="7C6DC117185B4B2DB29E1187894C2FC2"/>
                              </w:placeholder>
                              <w:dataBinding w:prefixMappings="xmlns:ns0='http://purl.org/dc/elements/1.1/' xmlns:ns1='http://schemas.openxmlformats.org/package/2006/metadata/core-properties' " w:xpath="/ns1:coreProperties[1]/ns1:category[1]" w:storeItemID="{6C3C8BC8-F283-45AE-878A-BAB7291924A1}"/>
                              <w:text/>
                            </w:sdtPr>
                            <w:sdtEnd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EB3DC6" id="_x0000_t202" coordsize="21600,21600" o:spt="202" path="m,l,21600r21600,l21600,xe">
              <v:stroke joinstyle="miter"/>
              <v:path gradientshapeok="t" o:connecttype="rect"/>
            </v:shapetype>
            <v:shape id="Text Box 9" o:spid="_x0000_s1027" type="#_x0000_t202" style="position:absolute;margin-left:0;margin-top:0;width:190.85pt;height:31.8pt;z-index:251662848;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" filled="f" stroked="f">
              <v:textbox>
                <w:txbxContent>
                  <w:p w14:paraId="76754BD8" w14:textId="54BB56F3" w:rsidR="007C1F11" w:rsidRPr="002E0312" w:rsidRDefault="007C1F1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2C2376">
                      <w:rPr>
                        <w:rFonts w:ascii="Univers 55" w:hAnsi="Univers 55" w:cs="Arial"/>
                        <w:noProof/>
                        <w:sz w:val="12"/>
                      </w:rPr>
                      <w:t>2022</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2C2376">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0CEB9F3F" w14:textId="77777777" w:rsidR="007C1F11" w:rsidRDefault="007C1F1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placeholder>
                          <w:docPart w:val="7C6DC117185B4B2DB29E1187894C2FC2"/>
                        </w:placeholder>
                        <w:dataBinding w:prefixMappings="xmlns:ns0='http://purl.org/dc/elements/1.1/' xmlns:ns1='http://schemas.openxmlformats.org/package/2006/metadata/core-properties' " w:xpath="/ns1:coreProperties[1]/ns1:category[1]" w:storeItemID="{6C3C8BC8-F283-45AE-878A-BAB7291924A1}"/>
                        <w:text/>
                      </w:sdtPr>
                      <w:sdtEnd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B307" w14:textId="77777777" w:rsidR="002C2376" w:rsidRDefault="002C23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4B635" w14:textId="77777777" w:rsidR="002C2376" w:rsidRDefault="002C23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02F1" w14:textId="4B0AB141" w:rsidR="007C1F11" w:rsidRPr="003D40FD" w:rsidRDefault="007C1F11">
    <w:pPr>
      <w:pStyle w:val="Footer"/>
      <w:framePr w:hSpace="181" w:wrap="around" w:vAnchor="text" w:hAnchor="text" w:xAlign="right" w:y="1"/>
      <w:rPr>
        <w:szCs w:val="18"/>
      </w:rPr>
    </w:pPr>
    <w:r w:rsidRPr="003D40FD">
      <w:rPr>
        <w:rStyle w:val="PageNumber"/>
        <w:sz w:val="18"/>
        <w:szCs w:val="18"/>
      </w:rPr>
      <w:fldChar w:fldCharType="begin"/>
    </w:r>
    <w:r w:rsidRPr="003D40FD">
      <w:rPr>
        <w:rStyle w:val="PageNumber"/>
        <w:sz w:val="18"/>
        <w:szCs w:val="18"/>
      </w:rPr>
      <w:instrText xml:space="preserve"> PAGE  \* Arabic </w:instrText>
    </w:r>
    <w:r w:rsidRPr="003D40FD">
      <w:rPr>
        <w:rStyle w:val="PageNumber"/>
        <w:sz w:val="18"/>
        <w:szCs w:val="18"/>
      </w:rPr>
      <w:fldChar w:fldCharType="separate"/>
    </w:r>
    <w:r w:rsidRPr="003D40FD">
      <w:rPr>
        <w:rStyle w:val="PageNumber"/>
        <w:noProof/>
        <w:sz w:val="18"/>
        <w:szCs w:val="18"/>
      </w:rPr>
      <w:t>1</w:t>
    </w:r>
    <w:r w:rsidRPr="003D40FD">
      <w:rPr>
        <w:rStyle w:val="PageNumber"/>
        <w:sz w:val="18"/>
        <w:szCs w:val="18"/>
      </w:rPr>
      <w:fldChar w:fldCharType="end"/>
    </w:r>
  </w:p>
  <w:p w14:paraId="5E07C1A6" w14:textId="5585B627" w:rsidR="007C1F11" w:rsidRDefault="007C1F11">
    <w:pPr>
      <w:pStyle w:val="Footer"/>
    </w:pPr>
    <w:r>
      <w:rPr>
        <w:noProof/>
        <w:sz w:val="20"/>
        <w:lang w:eastAsia="en-US"/>
      </w:rPr>
      <mc:AlternateContent>
        <mc:Choice Requires="wps">
          <w:drawing>
            <wp:anchor distT="0" distB="0" distL="114300" distR="114300" simplePos="0" relativeHeight="251658752" behindDoc="0" locked="0" layoutInCell="1" allowOverlap="1" wp14:anchorId="2B3ECBB3" wp14:editId="23194A86">
              <wp:simplePos x="0" y="0"/>
              <wp:positionH relativeFrom="column">
                <wp:posOffset>756920</wp:posOffset>
              </wp:positionH>
              <wp:positionV relativeFrom="page">
                <wp:posOffset>10224655</wp:posOffset>
              </wp:positionV>
              <wp:extent cx="3851564" cy="436418"/>
              <wp:effectExtent l="0" t="0" r="0" b="190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1564" cy="436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6049F" w14:textId="13EDE609" w:rsidR="007C1F11" w:rsidRPr="002E0312" w:rsidRDefault="007C1F11">
                          <w:pPr>
                            <w:jc w:val="center"/>
                            <w:rPr>
                              <w:rFonts w:cs="Arial"/>
                              <w:sz w:val="12"/>
                            </w:rPr>
                          </w:pPr>
                          <w:r w:rsidRPr="002E0312">
                            <w:rPr>
                              <w:rFonts w:cs="Arial"/>
                              <w:sz w:val="12"/>
                            </w:rPr>
                            <w:t xml:space="preserve">© </w:t>
                          </w:r>
                          <w:r w:rsidRPr="002E0312">
                            <w:rPr>
                              <w:rFonts w:cs="Arial"/>
                              <w:sz w:val="12"/>
                            </w:rPr>
                            <w:fldChar w:fldCharType="begin"/>
                          </w:r>
                          <w:r w:rsidRPr="002E0312">
                            <w:rPr>
                              <w:rFonts w:cs="Arial"/>
                              <w:sz w:val="12"/>
                            </w:rPr>
                            <w:instrText xml:space="preserve"> SAVEDATE \@ "yyyy" </w:instrText>
                          </w:r>
                          <w:r w:rsidRPr="002E0312">
                            <w:rPr>
                              <w:rFonts w:cs="Arial"/>
                              <w:sz w:val="12"/>
                            </w:rPr>
                            <w:fldChar w:fldCharType="separate"/>
                          </w:r>
                          <w:r w:rsidR="002C2376">
                            <w:rPr>
                              <w:rFonts w:cs="Arial"/>
                              <w:noProof/>
                              <w:sz w:val="12"/>
                            </w:rPr>
                            <w:t>2022</w:t>
                          </w:r>
                          <w:r w:rsidRPr="002E0312">
                            <w:rPr>
                              <w:rFonts w:cs="Arial"/>
                              <w:sz w:val="12"/>
                            </w:rPr>
                            <w:fldChar w:fldCharType="end"/>
                          </w:r>
                          <w:r w:rsidRPr="002E0312">
                            <w:rPr>
                              <w:rFonts w:cs="Arial"/>
                              <w:sz w:val="12"/>
                            </w:rPr>
                            <w:t xml:space="preserve"> </w:t>
                          </w:r>
                          <w:r w:rsidRPr="002E0312">
                            <w:rPr>
                              <w:rFonts w:cs="Arial"/>
                              <w:sz w:val="12"/>
                            </w:rPr>
                            <w:fldChar w:fldCharType="begin"/>
                          </w:r>
                          <w:r w:rsidRPr="002E0312">
                            <w:rPr>
                              <w:rFonts w:cs="Arial"/>
                              <w:sz w:val="12"/>
                            </w:rPr>
                            <w:instrText xml:space="preserve"> if </w:instrText>
                          </w:r>
                          <w:r w:rsidRPr="002E0312">
                            <w:rPr>
                              <w:rFonts w:cs="Arial"/>
                              <w:sz w:val="12"/>
                            </w:rPr>
                            <w:fldChar w:fldCharType="begin"/>
                          </w:r>
                          <w:r w:rsidRPr="002E0312">
                            <w:rPr>
                              <w:rFonts w:cs="Arial"/>
                              <w:sz w:val="12"/>
                            </w:rPr>
                            <w:instrText xml:space="preserve"> DOCPROPERTY "KISFirmPrtName" </w:instrText>
                          </w:r>
                          <w:r w:rsidRPr="002E0312">
                            <w:rPr>
                              <w:rFonts w:cs="Arial"/>
                              <w:sz w:val="12"/>
                            </w:rPr>
                            <w:fldChar w:fldCharType="separate"/>
                          </w:r>
                          <w:r>
                            <w:rPr>
                              <w:rFonts w:cs="Arial"/>
                              <w:sz w:val="12"/>
                            </w:rPr>
                            <w:instrText>KPMG Tax and Advisory Limited</w:instrText>
                          </w:r>
                          <w:r w:rsidRPr="002E0312">
                            <w:rPr>
                              <w:rFonts w:cs="Arial"/>
                              <w:sz w:val="12"/>
                            </w:rPr>
                            <w:fldChar w:fldCharType="end"/>
                          </w:r>
                          <w:r w:rsidRPr="002E0312">
                            <w:rPr>
                              <w:rFonts w:cs="Arial"/>
                              <w:sz w:val="12"/>
                            </w:rPr>
                            <w:instrText xml:space="preserve"> &lt;&gt; "" "</w:instrText>
                          </w:r>
                          <w:r w:rsidRPr="002E0312">
                            <w:rPr>
                              <w:rFonts w:cs="Arial"/>
                              <w:sz w:val="12"/>
                            </w:rPr>
                            <w:fldChar w:fldCharType="begin"/>
                          </w:r>
                          <w:r w:rsidRPr="002E0312">
                            <w:rPr>
                              <w:rFonts w:cs="Arial"/>
                              <w:sz w:val="12"/>
                            </w:rPr>
                            <w:instrText xml:space="preserve"> DOCPROPERTY "KISFirmPrtName" </w:instrText>
                          </w:r>
                          <w:r w:rsidRPr="002E0312">
                            <w:rPr>
                              <w:rFonts w:cs="Arial"/>
                              <w:sz w:val="12"/>
                            </w:rPr>
                            <w:fldChar w:fldCharType="separate"/>
                          </w:r>
                          <w:r>
                            <w:rPr>
                              <w:rFonts w:cs="Arial"/>
                              <w:sz w:val="12"/>
                            </w:rPr>
                            <w:instrText>KPMG Tax and Advisory Limited</w:instrText>
                          </w:r>
                          <w:r w:rsidRPr="002E0312">
                            <w:rPr>
                              <w:rFonts w:cs="Arial"/>
                              <w:sz w:val="12"/>
                            </w:rPr>
                            <w:fldChar w:fldCharType="end"/>
                          </w:r>
                          <w:r w:rsidRPr="002E0312">
                            <w:rPr>
                              <w:rFonts w:cs="Arial"/>
                              <w:sz w:val="12"/>
                            </w:rPr>
                            <w:instrText xml:space="preserve">" "KPMG </w:instrText>
                          </w:r>
                          <w:r w:rsidRPr="002E0312">
                            <w:rPr>
                              <w:rFonts w:cs="Arial"/>
                              <w:sz w:val="12"/>
                            </w:rPr>
                            <w:fldChar w:fldCharType="begin"/>
                          </w:r>
                          <w:r w:rsidRPr="002E0312">
                            <w:rPr>
                              <w:rFonts w:cs="Arial"/>
                              <w:sz w:val="12"/>
                            </w:rPr>
                            <w:instrText xml:space="preserve"> DOCPROPERTY "KISSvcPrtName" </w:instrText>
                          </w:r>
                          <w:r w:rsidRPr="002E0312">
                            <w:rPr>
                              <w:rFonts w:cs="Arial"/>
                              <w:sz w:val="12"/>
                            </w:rPr>
                            <w:fldChar w:fldCharType="separate"/>
                          </w:r>
                          <w:r w:rsidRPr="002E0312">
                            <w:rPr>
                              <w:rFonts w:cs="Arial"/>
                              <w:sz w:val="12"/>
                            </w:rPr>
                            <w:instrText>Core service or market</w:instrText>
                          </w:r>
                          <w:r w:rsidRPr="002E0312">
                            <w:rPr>
                              <w:rFonts w:cs="Arial"/>
                              <w:sz w:val="12"/>
                            </w:rPr>
                            <w:fldChar w:fldCharType="end"/>
                          </w:r>
                          <w:r w:rsidRPr="002E0312">
                            <w:rPr>
                              <w:rFonts w:cs="Arial"/>
                              <w:sz w:val="12"/>
                            </w:rPr>
                            <w:instrText xml:space="preserve">" </w:instrText>
                          </w:r>
                          <w:r w:rsidRPr="002E0312">
                            <w:rPr>
                              <w:rFonts w:cs="Arial"/>
                              <w:sz w:val="12"/>
                            </w:rPr>
                            <w:fldChar w:fldCharType="separate"/>
                          </w:r>
                          <w:r w:rsidR="002C2376">
                            <w:rPr>
                              <w:rFonts w:cs="Arial"/>
                              <w:noProof/>
                              <w:sz w:val="12"/>
                            </w:rPr>
                            <w:t>KPMG Tax and Advisory Limited</w:t>
                          </w:r>
                          <w:r w:rsidRPr="002E0312">
                            <w:rPr>
                              <w:rFonts w:cs="Arial"/>
                              <w:sz w:val="12"/>
                            </w:rPr>
                            <w:fldChar w:fldCharType="end"/>
                          </w:r>
                          <w:r w:rsidRPr="002E0312">
                            <w:rPr>
                              <w:rFonts w:cs="Arial"/>
                              <w:sz w:val="12"/>
                            </w:rPr>
                            <w:t>. All rights reserved.</w:t>
                          </w:r>
                        </w:p>
                        <w:p w14:paraId="73FC4437" w14:textId="77777777" w:rsidR="007C1F11" w:rsidRPr="002E0312" w:rsidRDefault="007C1F11" w:rsidP="00872EA3">
                          <w:pPr>
                            <w:jc w:val="center"/>
                            <w:rPr>
                              <w:rFonts w:cs="Arial"/>
                              <w:b/>
                              <w:bCs/>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519360858"/>
                              <w:lock w:val="sdtLocked"/>
                              <w:dataBinding w:prefixMappings="xmlns:ns0='http://purl.org/dc/elements/1.1/' xmlns:ns1='http://schemas.openxmlformats.org/package/2006/metadata/core-properties' " w:xpath="/ns1:coreProperties[1]/ns1:category[1]" w:storeItemID="{6C3C8BC8-F283-45AE-878A-BAB7291924A1}"/>
                              <w:text/>
                            </w:sdtPr>
                            <w:sdtEnd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3ECBB3" id="_x0000_t202" coordsize="21600,21600" o:spt="202" path="m,l,21600r21600,l21600,xe">
              <v:stroke joinstyle="miter"/>
              <v:path gradientshapeok="t" o:connecttype="rect"/>
            </v:shapetype>
            <v:shape id="Text Box 3" o:spid="_x0000_s1028" type="#_x0000_t202" style="position:absolute;margin-left:59.6pt;margin-top:805.1pt;width:303.25pt;height:34.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" filled="f" stroked="f">
              <v:textbox>
                <w:txbxContent>
                  <w:p w14:paraId="7956049F" w14:textId="13EDE609" w:rsidR="007C1F11" w:rsidRPr="002E0312" w:rsidRDefault="007C1F11">
                    <w:pPr>
                      <w:jc w:val="center"/>
                      <w:rPr>
                        <w:rFonts w:cs="Arial"/>
                        <w:sz w:val="12"/>
                      </w:rPr>
                    </w:pPr>
                    <w:r w:rsidRPr="002E0312">
                      <w:rPr>
                        <w:rFonts w:cs="Arial"/>
                        <w:sz w:val="12"/>
                      </w:rPr>
                      <w:t xml:space="preserve">© </w:t>
                    </w:r>
                    <w:r w:rsidRPr="002E0312">
                      <w:rPr>
                        <w:rFonts w:cs="Arial"/>
                        <w:sz w:val="12"/>
                      </w:rPr>
                      <w:fldChar w:fldCharType="begin"/>
                    </w:r>
                    <w:r w:rsidRPr="002E0312">
                      <w:rPr>
                        <w:rFonts w:cs="Arial"/>
                        <w:sz w:val="12"/>
                      </w:rPr>
                      <w:instrText xml:space="preserve"> SAVEDATE \@ "yyyy" </w:instrText>
                    </w:r>
                    <w:r w:rsidRPr="002E0312">
                      <w:rPr>
                        <w:rFonts w:cs="Arial"/>
                        <w:sz w:val="12"/>
                      </w:rPr>
                      <w:fldChar w:fldCharType="separate"/>
                    </w:r>
                    <w:r w:rsidR="002C2376">
                      <w:rPr>
                        <w:rFonts w:cs="Arial"/>
                        <w:noProof/>
                        <w:sz w:val="12"/>
                      </w:rPr>
                      <w:t>2022</w:t>
                    </w:r>
                    <w:r w:rsidRPr="002E0312">
                      <w:rPr>
                        <w:rFonts w:cs="Arial"/>
                        <w:sz w:val="12"/>
                      </w:rPr>
                      <w:fldChar w:fldCharType="end"/>
                    </w:r>
                    <w:r w:rsidRPr="002E0312">
                      <w:rPr>
                        <w:rFonts w:cs="Arial"/>
                        <w:sz w:val="12"/>
                      </w:rPr>
                      <w:t xml:space="preserve"> </w:t>
                    </w:r>
                    <w:r w:rsidRPr="002E0312">
                      <w:rPr>
                        <w:rFonts w:cs="Arial"/>
                        <w:sz w:val="12"/>
                      </w:rPr>
                      <w:fldChar w:fldCharType="begin"/>
                    </w:r>
                    <w:r w:rsidRPr="002E0312">
                      <w:rPr>
                        <w:rFonts w:cs="Arial"/>
                        <w:sz w:val="12"/>
                      </w:rPr>
                      <w:instrText xml:space="preserve"> if </w:instrText>
                    </w:r>
                    <w:r w:rsidRPr="002E0312">
                      <w:rPr>
                        <w:rFonts w:cs="Arial"/>
                        <w:sz w:val="12"/>
                      </w:rPr>
                      <w:fldChar w:fldCharType="begin"/>
                    </w:r>
                    <w:r w:rsidRPr="002E0312">
                      <w:rPr>
                        <w:rFonts w:cs="Arial"/>
                        <w:sz w:val="12"/>
                      </w:rPr>
                      <w:instrText xml:space="preserve"> DOCPROPERTY "KISFirmPrtName" </w:instrText>
                    </w:r>
                    <w:r w:rsidRPr="002E0312">
                      <w:rPr>
                        <w:rFonts w:cs="Arial"/>
                        <w:sz w:val="12"/>
                      </w:rPr>
                      <w:fldChar w:fldCharType="separate"/>
                    </w:r>
                    <w:r>
                      <w:rPr>
                        <w:rFonts w:cs="Arial"/>
                        <w:sz w:val="12"/>
                      </w:rPr>
                      <w:instrText>KPMG Tax and Advisory Limited</w:instrText>
                    </w:r>
                    <w:r w:rsidRPr="002E0312">
                      <w:rPr>
                        <w:rFonts w:cs="Arial"/>
                        <w:sz w:val="12"/>
                      </w:rPr>
                      <w:fldChar w:fldCharType="end"/>
                    </w:r>
                    <w:r w:rsidRPr="002E0312">
                      <w:rPr>
                        <w:rFonts w:cs="Arial"/>
                        <w:sz w:val="12"/>
                      </w:rPr>
                      <w:instrText xml:space="preserve"> &lt;&gt; "" "</w:instrText>
                    </w:r>
                    <w:r w:rsidRPr="002E0312">
                      <w:rPr>
                        <w:rFonts w:cs="Arial"/>
                        <w:sz w:val="12"/>
                      </w:rPr>
                      <w:fldChar w:fldCharType="begin"/>
                    </w:r>
                    <w:r w:rsidRPr="002E0312">
                      <w:rPr>
                        <w:rFonts w:cs="Arial"/>
                        <w:sz w:val="12"/>
                      </w:rPr>
                      <w:instrText xml:space="preserve"> DOCPROPERTY "KISFirmPrtName" </w:instrText>
                    </w:r>
                    <w:r w:rsidRPr="002E0312">
                      <w:rPr>
                        <w:rFonts w:cs="Arial"/>
                        <w:sz w:val="12"/>
                      </w:rPr>
                      <w:fldChar w:fldCharType="separate"/>
                    </w:r>
                    <w:r>
                      <w:rPr>
                        <w:rFonts w:cs="Arial"/>
                        <w:sz w:val="12"/>
                      </w:rPr>
                      <w:instrText>KPMG Tax and Advisory Limited</w:instrText>
                    </w:r>
                    <w:r w:rsidRPr="002E0312">
                      <w:rPr>
                        <w:rFonts w:cs="Arial"/>
                        <w:sz w:val="12"/>
                      </w:rPr>
                      <w:fldChar w:fldCharType="end"/>
                    </w:r>
                    <w:r w:rsidRPr="002E0312">
                      <w:rPr>
                        <w:rFonts w:cs="Arial"/>
                        <w:sz w:val="12"/>
                      </w:rPr>
                      <w:instrText xml:space="preserve">" "KPMG </w:instrText>
                    </w:r>
                    <w:r w:rsidRPr="002E0312">
                      <w:rPr>
                        <w:rFonts w:cs="Arial"/>
                        <w:sz w:val="12"/>
                      </w:rPr>
                      <w:fldChar w:fldCharType="begin"/>
                    </w:r>
                    <w:r w:rsidRPr="002E0312">
                      <w:rPr>
                        <w:rFonts w:cs="Arial"/>
                        <w:sz w:val="12"/>
                      </w:rPr>
                      <w:instrText xml:space="preserve"> DOCPROPERTY "KISSvcPrtName" </w:instrText>
                    </w:r>
                    <w:r w:rsidRPr="002E0312">
                      <w:rPr>
                        <w:rFonts w:cs="Arial"/>
                        <w:sz w:val="12"/>
                      </w:rPr>
                      <w:fldChar w:fldCharType="separate"/>
                    </w:r>
                    <w:r w:rsidRPr="002E0312">
                      <w:rPr>
                        <w:rFonts w:cs="Arial"/>
                        <w:sz w:val="12"/>
                      </w:rPr>
                      <w:instrText>Core service or market</w:instrText>
                    </w:r>
                    <w:r w:rsidRPr="002E0312">
                      <w:rPr>
                        <w:rFonts w:cs="Arial"/>
                        <w:sz w:val="12"/>
                      </w:rPr>
                      <w:fldChar w:fldCharType="end"/>
                    </w:r>
                    <w:r w:rsidRPr="002E0312">
                      <w:rPr>
                        <w:rFonts w:cs="Arial"/>
                        <w:sz w:val="12"/>
                      </w:rPr>
                      <w:instrText xml:space="preserve">" </w:instrText>
                    </w:r>
                    <w:r w:rsidRPr="002E0312">
                      <w:rPr>
                        <w:rFonts w:cs="Arial"/>
                        <w:sz w:val="12"/>
                      </w:rPr>
                      <w:fldChar w:fldCharType="separate"/>
                    </w:r>
                    <w:r w:rsidR="002C2376">
                      <w:rPr>
                        <w:rFonts w:cs="Arial"/>
                        <w:noProof/>
                        <w:sz w:val="12"/>
                      </w:rPr>
                      <w:t>KPMG Tax and Advisory Limited</w:t>
                    </w:r>
                    <w:r w:rsidRPr="002E0312">
                      <w:rPr>
                        <w:rFonts w:cs="Arial"/>
                        <w:sz w:val="12"/>
                      </w:rPr>
                      <w:fldChar w:fldCharType="end"/>
                    </w:r>
                    <w:r w:rsidRPr="002E0312">
                      <w:rPr>
                        <w:rFonts w:cs="Arial"/>
                        <w:sz w:val="12"/>
                      </w:rPr>
                      <w:t>. All rights reserved.</w:t>
                    </w:r>
                  </w:p>
                  <w:p w14:paraId="73FC4437" w14:textId="77777777" w:rsidR="007C1F11" w:rsidRPr="002E0312" w:rsidRDefault="007C1F11" w:rsidP="00872EA3">
                    <w:pPr>
                      <w:jc w:val="center"/>
                      <w:rPr>
                        <w:rFonts w:cs="Arial"/>
                        <w:b/>
                        <w:bCs/>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519360858"/>
                        <w:lock w:val="sdtLocked"/>
                        <w:dataBinding w:prefixMappings="xmlns:ns0='http://purl.org/dc/elements/1.1/' xmlns:ns1='http://schemas.openxmlformats.org/package/2006/metadata/core-properties' " w:xpath="/ns1:coreProperties[1]/ns1:category[1]" w:storeItemID="{6C3C8BC8-F283-45AE-878A-BAB7291924A1}"/>
                        <w:text/>
                      </w:sdtPr>
                      <w:sdtEndPr/>
                      <w:sdtContent>
                        <w:r w:rsidRPr="002E0312">
                          <w:rPr>
                            <w:rFonts w:cs="Arial"/>
                            <w:b/>
                            <w:bCs/>
                            <w:sz w:val="12"/>
                            <w:lang w:val="en-CA"/>
                          </w:rPr>
                          <w:t>KPMG Confidential</w:t>
                        </w:r>
                      </w:sdtContent>
                    </w:sdt>
                  </w:p>
                </w:txbxContent>
              </v:textbox>
              <w10:wrap anchory="page"/>
            </v:shape>
          </w:pict>
        </mc:Fallback>
      </mc:AlternateContent>
    </w:r>
    <w:r>
      <w:t>Vietnamese tax implications on income earned from cryptocurrency trading-</w:t>
    </w:r>
    <w:r w:rsidR="002C2376">
      <w:t>07 February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74936" w14:textId="77777777" w:rsidR="007C1F11" w:rsidRPr="00FF784F" w:rsidRDefault="007C1F11">
    <w:pPr>
      <w:pStyle w:val="Footer"/>
      <w:framePr w:hSpace="181" w:wrap="around" w:vAnchor="text" w:hAnchor="text" w:xAlign="right" w:y="1"/>
      <w:rPr>
        <w:szCs w:val="18"/>
      </w:rPr>
    </w:pPr>
    <w:r w:rsidRPr="00FF784F">
      <w:rPr>
        <w:rStyle w:val="PageNumber"/>
        <w:sz w:val="18"/>
        <w:szCs w:val="18"/>
      </w:rPr>
      <w:pgNum/>
    </w:r>
  </w:p>
  <w:p w14:paraId="645085BD" w14:textId="4663E5EB" w:rsidR="007C1F11" w:rsidRDefault="007C1F11">
    <w:pPr>
      <w:pStyle w:val="Footer"/>
    </w:pPr>
    <w:r>
      <w:rPr>
        <w:noProof/>
        <w:sz w:val="20"/>
        <w:lang w:eastAsia="en-US"/>
      </w:rPr>
      <mc:AlternateContent>
        <mc:Choice Requires="wps">
          <w:drawing>
            <wp:anchor distT="0" distB="0" distL="114300" distR="114300" simplePos="0" relativeHeight="251660800" behindDoc="0" locked="0" layoutInCell="1" allowOverlap="1" wp14:anchorId="1E38993B" wp14:editId="7C5B4033">
              <wp:simplePos x="0" y="0"/>
              <wp:positionH relativeFrom="column">
                <wp:posOffset>902335</wp:posOffset>
              </wp:positionH>
              <wp:positionV relativeFrom="page">
                <wp:posOffset>10217092</wp:posOffset>
              </wp:positionV>
              <wp:extent cx="3719945" cy="429491"/>
              <wp:effectExtent l="0" t="0" r="0" b="889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9945" cy="4294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A0EED" w14:textId="77777777" w:rsidR="007C1F11" w:rsidRPr="002E0312" w:rsidRDefault="007C1F11" w:rsidP="00872EA3">
                          <w:pPr>
                            <w:jc w:val="center"/>
                            <w:rPr>
                              <w:rFonts w:cs="Arial"/>
                              <w:b/>
                              <w:bCs/>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3953201"/>
                              <w:dataBinding w:prefixMappings="xmlns:ns0='http://purl.org/dc/elements/1.1/' xmlns:ns1='http://schemas.openxmlformats.org/package/2006/metadata/core-properties' " w:xpath="/ns1:coreProperties[1]/ns1:category[1]" w:storeItemID="{6C3C8BC8-F283-45AE-878A-BAB7291924A1}"/>
                              <w:text/>
                            </w:sdtPr>
                            <w:sdtEnd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38993B" id="_x0000_t202" coordsize="21600,21600" o:spt="202" path="m,l,21600r21600,l21600,xe">
              <v:stroke joinstyle="miter"/>
              <v:path gradientshapeok="t" o:connecttype="rect"/>
            </v:shapetype>
            <v:shape id="Text Box 2" o:spid="_x0000_s1029" type="#_x0000_t202" style="position:absolute;margin-left:71.05pt;margin-top:804.5pt;width:292.9pt;height:33.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" filled="f" stroked="f">
              <v:textbox>
                <w:txbxContent>
                  <w:p w14:paraId="099A0EED" w14:textId="77777777" w:rsidR="007C1F11" w:rsidRPr="002E0312" w:rsidRDefault="007C1F11" w:rsidP="00872EA3">
                    <w:pPr>
                      <w:jc w:val="center"/>
                      <w:rPr>
                        <w:rFonts w:cs="Arial"/>
                        <w:b/>
                        <w:bCs/>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3953201"/>
                        <w:dataBinding w:prefixMappings="xmlns:ns0='http://purl.org/dc/elements/1.1/' xmlns:ns1='http://schemas.openxmlformats.org/package/2006/metadata/core-properties' " w:xpath="/ns1:coreProperties[1]/ns1:category[1]" w:storeItemID="{6C3C8BC8-F283-45AE-878A-BAB7291924A1}"/>
                        <w:text/>
                      </w:sdtPr>
                      <w:sdtEndPr/>
                      <w:sdtContent>
                        <w:r w:rsidRPr="002E0312">
                          <w:rPr>
                            <w:rFonts w:cs="Arial"/>
                            <w:b/>
                            <w:bCs/>
                            <w:sz w:val="12"/>
                            <w:lang w:val="en-CA"/>
                          </w:rPr>
                          <w:t>KPMG Confidential</w:t>
                        </w:r>
                      </w:sdtContent>
                    </w:sdt>
                  </w:p>
                </w:txbxContent>
              </v:textbox>
              <w10:wrap anchory="page"/>
            </v:shape>
          </w:pict>
        </mc:Fallback>
      </mc:AlternateContent>
    </w:r>
    <w:r w:rsidRPr="00466332">
      <w:t xml:space="preserve"> </w:t>
    </w:r>
    <w:r>
      <w:t xml:space="preserve">Vietnamese tax implications on income earned from cryptocurrency trading </w:t>
    </w:r>
    <w:r w:rsidR="002C2376">
      <w:t>–</w:t>
    </w:r>
    <w:r>
      <w:t xml:space="preserve"> </w:t>
    </w:r>
    <w:r w:rsidR="002C2376">
      <w:t>07 February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8712F" w14:textId="77777777" w:rsidR="00731EA7" w:rsidRDefault="00731EA7">
      <w:r>
        <w:separator/>
      </w:r>
    </w:p>
  </w:footnote>
  <w:footnote w:type="continuationSeparator" w:id="0">
    <w:p w14:paraId="34827B10" w14:textId="77777777" w:rsidR="00731EA7" w:rsidRDefault="00731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71" w:type="dxa"/>
      </w:tblCellMar>
      <w:tblLook w:val="0000" w:firstRow="0" w:lastRow="0" w:firstColumn="0" w:lastColumn="0" w:noHBand="0" w:noVBand="0"/>
    </w:tblPr>
    <w:tblGrid>
      <w:gridCol w:w="7938"/>
    </w:tblGrid>
    <w:tr w:rsidR="007C1F11" w14:paraId="2BB09A06" w14:textId="77777777" w:rsidTr="00AA4493">
      <w:trPr>
        <w:trHeight w:hRule="exact" w:val="222"/>
      </w:trPr>
      <w:tc>
        <w:tcPr>
          <w:tcW w:w="7938" w:type="dxa"/>
        </w:tcPr>
        <w:p w14:paraId="4A0E8FD4" w14:textId="77777777" w:rsidR="007C1F11" w:rsidRDefault="007C1F11"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Pr>
              <w:b/>
            </w:rPr>
            <w:t>ANDRÉ LETTAU</w:t>
          </w:r>
          <w:r>
            <w:rPr>
              <w:b/>
            </w:rPr>
            <w:fldChar w:fldCharType="end"/>
          </w:r>
        </w:p>
      </w:tc>
    </w:tr>
    <w:tr w:rsidR="007C1F11" w14:paraId="0C85D6E9" w14:textId="77777777" w:rsidTr="00AA4493">
      <w:trPr>
        <w:trHeight w:hRule="exact" w:val="222"/>
      </w:trPr>
      <w:tc>
        <w:tcPr>
          <w:tcW w:w="7938" w:type="dxa"/>
        </w:tcPr>
        <w:p w14:paraId="3111A223" w14:textId="77777777" w:rsidR="007C1F11" w:rsidRDefault="007C1F11" w:rsidP="00AA4493">
          <w:pPr>
            <w:pStyle w:val="Header"/>
            <w:framePr w:hSpace="187" w:wrap="around" w:vAnchor="text" w:hAnchor="margin" w:x="1" w:y="506"/>
          </w:pPr>
          <w:r>
            <w:fldChar w:fldCharType="begin"/>
          </w:r>
          <w:r>
            <w:instrText xml:space="preserve"> DocProperty KISSubject  \* charformat </w:instrText>
          </w:r>
          <w:r>
            <w:fldChar w:fldCharType="separate"/>
          </w:r>
          <w:r>
            <w:t>ANDRÉ LETTAU</w:t>
          </w:r>
          <w:r>
            <w:fldChar w:fldCharType="end"/>
          </w:r>
        </w:p>
      </w:tc>
    </w:tr>
    <w:tr w:rsidR="007C1F11" w14:paraId="19300779" w14:textId="77777777" w:rsidTr="00AA4493">
      <w:trPr>
        <w:trHeight w:val="452"/>
      </w:trPr>
      <w:tc>
        <w:tcPr>
          <w:tcW w:w="7938" w:type="dxa"/>
        </w:tcPr>
        <w:p w14:paraId="059252FC" w14:textId="77777777" w:rsidR="007C1F11" w:rsidRDefault="007C1F11" w:rsidP="00AA4493">
          <w:pPr>
            <w:pStyle w:val="Header"/>
            <w:framePr w:hSpace="187" w:wrap="around" w:vAnchor="text" w:hAnchor="margin" w:x="1" w:y="506"/>
          </w:pPr>
          <w:r>
            <w:fldChar w:fldCharType="begin"/>
          </w:r>
          <w:r>
            <w:instrText xml:space="preserve"> DOCPROPERTY "KISHdrInfoA" </w:instrText>
          </w:r>
          <w:r>
            <w:fldChar w:fldCharType="separate"/>
          </w:r>
          <w:r>
            <w:t>Vietnamese Tax Implications on income from cryptocurrency</w:t>
          </w:r>
          <w:r>
            <w:fldChar w:fldCharType="end"/>
          </w:r>
          <w:r>
            <w:fldChar w:fldCharType="begin"/>
          </w:r>
          <w:r>
            <w:instrText xml:space="preserve"> IF </w:instrText>
          </w:r>
          <w:r>
            <w:fldChar w:fldCharType="begin"/>
          </w:r>
          <w:r>
            <w:instrText xml:space="preserve"> DOCPROPERTY "KISHdrInfoA" </w:instrText>
          </w:r>
          <w:r>
            <w:fldChar w:fldCharType="separate"/>
          </w:r>
          <w:r>
            <w:instrText>Vietnamese Tax Implications on income from cryptocurrency</w:instrText>
          </w:r>
          <w:r>
            <w:fldChar w:fldCharType="end"/>
          </w:r>
          <w:r>
            <w:instrText xml:space="preserve"> &lt;&gt; "" "</w:instrText>
          </w:r>
        </w:p>
        <w:p w14:paraId="0CC03628" w14:textId="77777777" w:rsidR="002C2376" w:rsidRDefault="007C1F11" w:rsidP="00AA4493">
          <w:pPr>
            <w:pStyle w:val="Header"/>
            <w:framePr w:hSpace="187" w:wrap="around" w:vAnchor="text" w:hAnchor="margin" w:x="1" w:y="506"/>
            <w:rPr>
              <w:noProof/>
            </w:rPr>
          </w:pPr>
          <w:r>
            <w:instrText xml:space="preserve">" </w:instrText>
          </w:r>
          <w:r>
            <w:fldChar w:fldCharType="separate"/>
          </w:r>
        </w:p>
        <w:p w14:paraId="0C544D8E" w14:textId="77777777" w:rsidR="007C1F11" w:rsidRDefault="007C1F11"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separate"/>
          </w:r>
          <w:r>
            <w:t>December 2021</w:t>
          </w:r>
          <w:r>
            <w:fldChar w:fldCharType="end"/>
          </w:r>
        </w:p>
      </w:tc>
    </w:tr>
  </w:tbl>
  <w:p w14:paraId="629B59FD" w14:textId="5DE3C009" w:rsidR="007C1F11" w:rsidRPr="008761B8" w:rsidRDefault="007C1F11" w:rsidP="003B6206">
    <w:pPr>
      <w:pStyle w:val="Header"/>
      <w:framePr w:w="4536" w:h="618" w:hRule="exact" w:hSpace="187" w:wrap="around" w:vAnchor="page" w:hAnchor="margin" w:x="-112" w:y="579"/>
      <w:tabs>
        <w:tab w:val="left" w:pos="284"/>
        <w:tab w:val="right" w:pos="8789"/>
      </w:tabs>
      <w:rPr>
        <w:rFonts w:cs="Arial"/>
        <w:sz w:val="43"/>
        <w:szCs w:val="44"/>
      </w:rPr>
    </w:pPr>
    <w:r>
      <w:rPr>
        <w:rFonts w:cs="Arial"/>
        <w:noProof/>
        <w:sz w:val="43"/>
        <w:szCs w:val="44"/>
      </w:rPr>
      <w:fldChar w:fldCharType="begin"/>
    </w:r>
    <w:r>
      <w:rPr>
        <w:rFonts w:cs="Arial"/>
        <w:noProof/>
        <w:sz w:val="43"/>
        <w:szCs w:val="44"/>
      </w:rPr>
      <w:instrText xml:space="preserve"> REF  FPLogo </w:instrText>
    </w:r>
    <w:r>
      <w:rPr>
        <w:rFonts w:cs="Arial"/>
        <w:noProof/>
        <w:sz w:val="43"/>
        <w:szCs w:val="44"/>
      </w:rPr>
      <w:fldChar w:fldCharType="separate"/>
    </w:r>
    <w:r w:rsidRPr="00952A92">
      <w:rPr>
        <w:rFonts w:cs="Arial"/>
        <w:noProof/>
        <w:sz w:val="43"/>
        <w:szCs w:val="44"/>
      </w:rPr>
      <w:drawing>
        <wp:inline distT="0" distB="0" distL="0" distR="0" wp14:anchorId="6789DD40" wp14:editId="2EF9C4DF">
          <wp:extent cx="969010" cy="391160"/>
          <wp:effectExtent l="0" t="0" r="254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9010" cy="391160"/>
                  </a:xfrm>
                  <a:prstGeom prst="rect">
                    <a:avLst/>
                  </a:prstGeom>
                </pic:spPr>
              </pic:pic>
            </a:graphicData>
          </a:graphic>
        </wp:inline>
      </w:drawing>
    </w:r>
    <w:r>
      <w:rPr>
        <w:rFonts w:cs="Arial"/>
        <w:noProof/>
        <w:sz w:val="43"/>
        <w:szCs w:val="44"/>
      </w:rPr>
      <w:fldChar w:fldCharType="end"/>
    </w:r>
  </w:p>
  <w:p w14:paraId="7CD81F1D" w14:textId="77777777" w:rsidR="007C1F11" w:rsidRDefault="007C1F11" w:rsidP="00884874">
    <w:pPr>
      <w:pStyle w:val="Header"/>
    </w:pPr>
  </w:p>
  <w:p w14:paraId="0A2EA46F" w14:textId="77777777" w:rsidR="007C1F11" w:rsidRPr="00884874" w:rsidRDefault="007C1F11"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53875" w14:textId="054B08C4" w:rsidR="007C1F11" w:rsidRDefault="007C1F11" w:rsidP="003B6206">
    <w:pPr>
      <w:pStyle w:val="Header"/>
      <w:framePr w:w="4536" w:h="618" w:hRule="exact" w:hSpace="187" w:wrap="around" w:vAnchor="page" w:hAnchor="margin" w:x="-112" w:y="1050"/>
      <w:tabs>
        <w:tab w:val="left" w:pos="284"/>
        <w:tab w:val="right" w:pos="8789"/>
      </w:tabs>
      <w:rPr>
        <w:sz w:val="43"/>
        <w:szCs w:val="44"/>
      </w:rPr>
    </w:pPr>
    <w:r>
      <w:rPr>
        <w:noProof/>
        <w:sz w:val="43"/>
        <w:szCs w:val="44"/>
        <w:lang w:eastAsia="en-US"/>
      </w:rPr>
      <w:drawing>
        <wp:inline distT="0" distB="0" distL="0" distR="0" wp14:anchorId="08474B33" wp14:editId="321C90C9">
          <wp:extent cx="969010" cy="3911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9010" cy="391160"/>
                  </a:xfrm>
                  <a:prstGeom prst="rect">
                    <a:avLst/>
                  </a:prstGeom>
                </pic:spPr>
              </pic:pic>
            </a:graphicData>
          </a:graphic>
        </wp:inline>
      </w:drawing>
    </w:r>
  </w:p>
  <w:p w14:paraId="1863AFB5" w14:textId="77777777" w:rsidR="007C1F11" w:rsidRDefault="007C1F11" w:rsidP="0011133E">
    <w:pPr>
      <w:pStyle w:val="Header"/>
      <w:tabs>
        <w:tab w:val="left" w:pos="284"/>
        <w:tab w:val="right" w:pos="878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9D38D" w14:textId="2F8A0B64" w:rsidR="007C1F11" w:rsidRDefault="007C1F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F5A07" w14:textId="3E8AA443" w:rsidR="007C1F11" w:rsidRDefault="007C1F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71" w:type="dxa"/>
      </w:tblCellMar>
      <w:tblLook w:val="0000" w:firstRow="0" w:lastRow="0" w:firstColumn="0" w:lastColumn="0" w:noHBand="0" w:noVBand="0"/>
    </w:tblPr>
    <w:tblGrid>
      <w:gridCol w:w="7938"/>
    </w:tblGrid>
    <w:tr w:rsidR="007C1F11" w14:paraId="3511307D" w14:textId="77777777" w:rsidTr="00AA4493">
      <w:trPr>
        <w:trHeight w:hRule="exact" w:val="222"/>
      </w:trPr>
      <w:tc>
        <w:tcPr>
          <w:tcW w:w="7938" w:type="dxa"/>
        </w:tcPr>
        <w:p w14:paraId="1D67E036" w14:textId="74A2E4D3" w:rsidR="007C1F11" w:rsidRPr="004768BF" w:rsidRDefault="002C2376" w:rsidP="00AA4493">
          <w:pPr>
            <w:pStyle w:val="Header"/>
            <w:framePr w:hSpace="187" w:wrap="around" w:vAnchor="text" w:hAnchor="margin" w:x="1" w:y="506"/>
            <w:rPr>
              <w:b/>
              <w:bCs/>
              <w:i/>
              <w:iCs/>
            </w:rPr>
          </w:pPr>
          <w:r>
            <w:rPr>
              <w:b/>
              <w:bCs/>
              <w:i/>
              <w:iCs/>
            </w:rPr>
            <w:t>Client’s name</w:t>
          </w:r>
        </w:p>
      </w:tc>
    </w:tr>
    <w:tr w:rsidR="007C1F11" w14:paraId="67EE97BA" w14:textId="77777777" w:rsidTr="00AA4493">
      <w:trPr>
        <w:trHeight w:val="452"/>
      </w:trPr>
      <w:tc>
        <w:tcPr>
          <w:tcW w:w="7938" w:type="dxa"/>
        </w:tcPr>
        <w:p w14:paraId="3FAE0891" w14:textId="77777777" w:rsidR="007C1F11" w:rsidRDefault="007C1F11" w:rsidP="00452F79">
          <w:pPr>
            <w:pStyle w:val="Header"/>
            <w:framePr w:hSpace="187" w:wrap="around" w:vAnchor="text" w:hAnchor="margin" w:x="1" w:y="506"/>
            <w:rPr>
              <w:i/>
              <w:iCs/>
            </w:rPr>
          </w:pPr>
          <w:r>
            <w:rPr>
              <w:i/>
              <w:iCs/>
            </w:rPr>
            <w:t>Vietnamese tax implications on income earned from cryptocurrency trading</w:t>
          </w:r>
        </w:p>
        <w:p w14:paraId="5B6C61BE" w14:textId="1EA679AC" w:rsidR="007C1F11" w:rsidRPr="002C2376" w:rsidRDefault="002C2376" w:rsidP="00452F79">
          <w:pPr>
            <w:pStyle w:val="Header"/>
            <w:framePr w:hSpace="187" w:wrap="around" w:vAnchor="text" w:hAnchor="margin" w:x="1" w:y="506"/>
            <w:rPr>
              <w:i/>
              <w:iCs/>
            </w:rPr>
          </w:pPr>
          <w:r>
            <w:rPr>
              <w:i/>
              <w:iCs/>
            </w:rPr>
            <w:t>February</w:t>
          </w:r>
          <w:r w:rsidR="007C1F11">
            <w:rPr>
              <w:i/>
              <w:iCs/>
            </w:rPr>
            <w:t xml:space="preserve"> 2022</w:t>
          </w:r>
        </w:p>
      </w:tc>
    </w:tr>
  </w:tbl>
  <w:p w14:paraId="473FB561" w14:textId="67CC65BF" w:rsidR="007C1F11" w:rsidRPr="008761B8" w:rsidRDefault="007C1F11" w:rsidP="003B6206">
    <w:pPr>
      <w:pStyle w:val="Header"/>
      <w:framePr w:w="4536" w:h="618" w:hRule="exact" w:hSpace="187" w:wrap="around" w:vAnchor="page" w:hAnchor="margin" w:x="-112" w:y="579"/>
      <w:tabs>
        <w:tab w:val="left" w:pos="284"/>
        <w:tab w:val="right" w:pos="8789"/>
      </w:tabs>
      <w:rPr>
        <w:rFonts w:cs="Arial"/>
        <w:sz w:val="43"/>
        <w:szCs w:val="44"/>
      </w:rPr>
    </w:pPr>
    <w:bookmarkStart w:id="5" w:name="FPLogo"/>
    <w:r w:rsidRPr="00952A92">
      <w:rPr>
        <w:rFonts w:cs="Arial"/>
        <w:noProof/>
        <w:sz w:val="43"/>
        <w:szCs w:val="44"/>
      </w:rPr>
      <w:drawing>
        <wp:inline distT="0" distB="0" distL="0" distR="0" wp14:anchorId="16C9F5CB" wp14:editId="5CE729E3">
          <wp:extent cx="969010" cy="3911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9010" cy="391160"/>
                  </a:xfrm>
                  <a:prstGeom prst="rect">
                    <a:avLst/>
                  </a:prstGeom>
                </pic:spPr>
              </pic:pic>
            </a:graphicData>
          </a:graphic>
        </wp:inline>
      </w:drawing>
    </w:r>
    <w:bookmarkEnd w:id="5"/>
  </w:p>
  <w:p w14:paraId="721E18E9" w14:textId="77777777" w:rsidR="007C1F11" w:rsidRDefault="007C1F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05B56" w14:textId="2A9C0578" w:rsidR="007C1F11" w:rsidRDefault="007C1F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8AA51" w14:textId="62C11DE3" w:rsidR="007C1F11" w:rsidRDefault="007C1F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876" w:type="dxa"/>
      <w:tblLayout w:type="fixed"/>
      <w:tblCellMar>
        <w:left w:w="0" w:type="dxa"/>
        <w:right w:w="71" w:type="dxa"/>
      </w:tblCellMar>
      <w:tblLook w:val="0000" w:firstRow="0" w:lastRow="0" w:firstColumn="0" w:lastColumn="0" w:noHBand="0" w:noVBand="0"/>
    </w:tblPr>
    <w:tblGrid>
      <w:gridCol w:w="7938"/>
      <w:gridCol w:w="7938"/>
    </w:tblGrid>
    <w:tr w:rsidR="00695CCE" w14:paraId="483F7C87" w14:textId="77777777" w:rsidTr="00695CCE">
      <w:trPr>
        <w:trHeight w:hRule="exact" w:val="222"/>
      </w:trPr>
      <w:tc>
        <w:tcPr>
          <w:tcW w:w="7938" w:type="dxa"/>
        </w:tcPr>
        <w:p w14:paraId="56FB1087" w14:textId="457C7D5F" w:rsidR="00695CCE" w:rsidRDefault="002C2376" w:rsidP="00695CCE">
          <w:pPr>
            <w:pStyle w:val="Header"/>
            <w:framePr w:hSpace="187" w:wrap="around" w:vAnchor="text" w:hAnchor="margin" w:x="1" w:y="506"/>
            <w:rPr>
              <w:b/>
            </w:rPr>
          </w:pPr>
          <w:r>
            <w:rPr>
              <w:b/>
              <w:bCs/>
              <w:i/>
              <w:iCs/>
            </w:rPr>
            <w:t>Client’s name</w:t>
          </w:r>
        </w:p>
      </w:tc>
      <w:tc>
        <w:tcPr>
          <w:tcW w:w="7938" w:type="dxa"/>
        </w:tcPr>
        <w:p w14:paraId="65675547" w14:textId="5FB251DA" w:rsidR="00695CCE" w:rsidRDefault="00695CCE" w:rsidP="00695CCE">
          <w:pPr>
            <w:pStyle w:val="Header"/>
            <w:framePr w:hSpace="187" w:wrap="around" w:vAnchor="text" w:hAnchor="margin" w:x="1" w:y="506"/>
            <w:rPr>
              <w:b/>
            </w:rPr>
          </w:pPr>
        </w:p>
      </w:tc>
    </w:tr>
    <w:tr w:rsidR="00695CCE" w14:paraId="7D107E71" w14:textId="77777777" w:rsidTr="00695CCE">
      <w:trPr>
        <w:trHeight w:hRule="exact" w:val="222"/>
      </w:trPr>
      <w:tc>
        <w:tcPr>
          <w:tcW w:w="7938" w:type="dxa"/>
        </w:tcPr>
        <w:p w14:paraId="464F3300" w14:textId="25E5DE30" w:rsidR="00695CCE" w:rsidRDefault="00695CCE" w:rsidP="00695CCE">
          <w:pPr>
            <w:pStyle w:val="Header"/>
            <w:framePr w:hSpace="187" w:wrap="around" w:vAnchor="text" w:hAnchor="margin" w:x="1" w:y="506"/>
            <w:rPr>
              <w:i/>
              <w:iCs/>
            </w:rPr>
          </w:pPr>
          <w:r>
            <w:rPr>
              <w:i/>
              <w:iCs/>
            </w:rPr>
            <w:t>Vietnamese tax implications on income earned from cryptocurrency trading</w:t>
          </w:r>
        </w:p>
        <w:p w14:paraId="7E899925" w14:textId="77777777" w:rsidR="00695CCE" w:rsidRDefault="00695CCE" w:rsidP="00695CCE">
          <w:pPr>
            <w:pStyle w:val="Header"/>
            <w:framePr w:hSpace="187" w:wrap="around" w:vAnchor="text" w:hAnchor="margin" w:x="1" w:y="506"/>
            <w:rPr>
              <w:i/>
              <w:iCs/>
            </w:rPr>
          </w:pPr>
        </w:p>
        <w:p w14:paraId="41EBEE4D" w14:textId="67644E54" w:rsidR="00695CCE" w:rsidRDefault="00695CCE" w:rsidP="00695CCE">
          <w:pPr>
            <w:pStyle w:val="Header"/>
            <w:framePr w:hSpace="187" w:wrap="around" w:vAnchor="text" w:hAnchor="margin" w:x="1" w:y="506"/>
          </w:pPr>
          <w:r>
            <w:rPr>
              <w:i/>
              <w:iCs/>
            </w:rPr>
            <w:t>January 2022</w:t>
          </w:r>
        </w:p>
      </w:tc>
      <w:tc>
        <w:tcPr>
          <w:tcW w:w="7938" w:type="dxa"/>
        </w:tcPr>
        <w:p w14:paraId="46992AEC" w14:textId="3DE9804D" w:rsidR="00695CCE" w:rsidRDefault="00695CCE" w:rsidP="00695CCE">
          <w:pPr>
            <w:pStyle w:val="Header"/>
            <w:framePr w:hSpace="187" w:wrap="around" w:vAnchor="text" w:hAnchor="margin" w:x="1" w:y="506"/>
          </w:pPr>
        </w:p>
      </w:tc>
    </w:tr>
    <w:tr w:rsidR="00695CCE" w14:paraId="45136B43" w14:textId="77777777" w:rsidTr="00695CCE">
      <w:trPr>
        <w:trHeight w:val="452"/>
      </w:trPr>
      <w:tc>
        <w:tcPr>
          <w:tcW w:w="7938" w:type="dxa"/>
        </w:tcPr>
        <w:p w14:paraId="5C87C32B" w14:textId="01AD01D2" w:rsidR="00695CCE" w:rsidRPr="00997886" w:rsidRDefault="002C2376" w:rsidP="00695CCE">
          <w:pPr>
            <w:pStyle w:val="Header"/>
            <w:framePr w:hSpace="187" w:wrap="around" w:vAnchor="text" w:hAnchor="margin" w:x="1" w:y="506"/>
            <w:rPr>
              <w:i/>
              <w:iCs/>
            </w:rPr>
          </w:pPr>
          <w:r>
            <w:rPr>
              <w:i/>
              <w:iCs/>
            </w:rPr>
            <w:t>February</w:t>
          </w:r>
          <w:r w:rsidR="00695CCE" w:rsidRPr="00997886">
            <w:rPr>
              <w:i/>
              <w:iCs/>
            </w:rPr>
            <w:t xml:space="preserve"> 2022</w:t>
          </w:r>
        </w:p>
      </w:tc>
      <w:tc>
        <w:tcPr>
          <w:tcW w:w="7938" w:type="dxa"/>
        </w:tcPr>
        <w:p w14:paraId="7CCFA5AA" w14:textId="3BEF0B0D" w:rsidR="00695CCE" w:rsidRDefault="00695CCE" w:rsidP="00695CCE">
          <w:pPr>
            <w:pStyle w:val="Header"/>
            <w:framePr w:hSpace="187" w:wrap="around" w:vAnchor="text" w:hAnchor="margin" w:x="1" w:y="506"/>
          </w:pPr>
        </w:p>
      </w:tc>
    </w:tr>
  </w:tbl>
  <w:p w14:paraId="1506B099" w14:textId="25A4729F" w:rsidR="007C1F11" w:rsidRPr="008761B8" w:rsidRDefault="007C1F11" w:rsidP="003B6206">
    <w:pPr>
      <w:pStyle w:val="Header"/>
      <w:framePr w:w="4536" w:h="618" w:hRule="exact" w:hSpace="187" w:wrap="around" w:vAnchor="page" w:hAnchor="margin" w:x="-112" w:y="579"/>
      <w:tabs>
        <w:tab w:val="left" w:pos="284"/>
        <w:tab w:val="right" w:pos="8789"/>
      </w:tabs>
      <w:rPr>
        <w:rFonts w:cs="Arial"/>
        <w:sz w:val="43"/>
        <w:szCs w:val="44"/>
      </w:rPr>
    </w:pPr>
    <w:r>
      <w:rPr>
        <w:rFonts w:cs="Arial"/>
        <w:noProof/>
        <w:sz w:val="43"/>
        <w:szCs w:val="44"/>
      </w:rPr>
      <w:fldChar w:fldCharType="begin"/>
    </w:r>
    <w:r>
      <w:rPr>
        <w:rFonts w:cs="Arial"/>
        <w:noProof/>
        <w:sz w:val="43"/>
        <w:szCs w:val="44"/>
      </w:rPr>
      <w:instrText xml:space="preserve"> REF  FPLogo </w:instrText>
    </w:r>
    <w:r>
      <w:rPr>
        <w:rFonts w:cs="Arial"/>
        <w:noProof/>
        <w:sz w:val="43"/>
        <w:szCs w:val="44"/>
      </w:rPr>
      <w:fldChar w:fldCharType="separate"/>
    </w:r>
    <w:r w:rsidRPr="00952A92">
      <w:rPr>
        <w:rFonts w:cs="Arial"/>
        <w:noProof/>
        <w:sz w:val="43"/>
        <w:szCs w:val="44"/>
      </w:rPr>
      <w:drawing>
        <wp:inline distT="0" distB="0" distL="0" distR="0" wp14:anchorId="7DB29F2F" wp14:editId="4891D8D7">
          <wp:extent cx="969010" cy="391160"/>
          <wp:effectExtent l="0" t="0" r="254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9010" cy="391160"/>
                  </a:xfrm>
                  <a:prstGeom prst="rect">
                    <a:avLst/>
                  </a:prstGeom>
                </pic:spPr>
              </pic:pic>
            </a:graphicData>
          </a:graphic>
        </wp:inline>
      </w:drawing>
    </w:r>
    <w:r>
      <w:rPr>
        <w:rFonts w:cs="Arial"/>
        <w:noProof/>
        <w:sz w:val="43"/>
        <w:szCs w:val="44"/>
      </w:rPr>
      <w:fldChar w:fldCharType="end"/>
    </w:r>
  </w:p>
  <w:p w14:paraId="3CB1AD75" w14:textId="6CACEEA6" w:rsidR="007C1F11" w:rsidRDefault="007C1F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3671A" w14:textId="27682E33" w:rsidR="007C1F11" w:rsidRDefault="007C1F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6666"/>
    <w:multiLevelType w:val="multilevel"/>
    <w:tmpl w:val="6B74DFA0"/>
    <w:lvl w:ilvl="0">
      <w:start w:val="1"/>
      <w:numFmt w:val="bullet"/>
      <w:pStyle w:val="ListBullet"/>
      <w:lvlText w:val="—"/>
      <w:lvlJc w:val="left"/>
      <w:pPr>
        <w:tabs>
          <w:tab w:val="num" w:pos="340"/>
        </w:tabs>
        <w:ind w:left="340" w:hanging="340"/>
      </w:pPr>
      <w:rPr>
        <w:rFonts w:ascii="Arial" w:hAnsi="Arial" w:hint="default"/>
        <w:color w:val="auto"/>
        <w:sz w:val="24"/>
        <w:szCs w:val="22"/>
      </w:rPr>
    </w:lvl>
    <w:lvl w:ilvl="1">
      <w:start w:val="1"/>
      <w:numFmt w:val="bullet"/>
      <w:pStyle w:val="ListBullet2"/>
      <w:lvlText w:val="-"/>
      <w:lvlJc w:val="left"/>
      <w:pPr>
        <w:tabs>
          <w:tab w:val="num" w:pos="680"/>
        </w:tabs>
        <w:ind w:left="680" w:hanging="340"/>
      </w:pPr>
      <w:rPr>
        <w:rFonts w:ascii="Arial" w:hAnsi="Arial" w:hint="default"/>
      </w:rPr>
    </w:lvl>
    <w:lvl w:ilvl="2">
      <w:start w:val="1"/>
      <w:numFmt w:val="bullet"/>
      <w:pStyle w:val="ListBullet3"/>
      <w:lvlText w:val="—"/>
      <w:lvlJc w:val="left"/>
      <w:pPr>
        <w:tabs>
          <w:tab w:val="num" w:pos="1020"/>
        </w:tabs>
        <w:ind w:left="1020" w:hanging="340"/>
      </w:pPr>
      <w:rPr>
        <w:rFonts w:ascii="Arial" w:hAnsi="Arial" w:hint="default"/>
        <w:color w:val="auto"/>
      </w:rPr>
    </w:lvl>
    <w:lvl w:ilvl="3">
      <w:start w:val="1"/>
      <w:numFmt w:val="bullet"/>
      <w:pStyle w:val="ListBullet4"/>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1" w15:restartNumberingAfterBreak="0">
    <w:nsid w:val="0CE90638"/>
    <w:multiLevelType w:val="multilevel"/>
    <w:tmpl w:val="7F9891C0"/>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16E5920"/>
    <w:multiLevelType w:val="multilevel"/>
    <w:tmpl w:val="B22611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066A"/>
    <w:multiLevelType w:val="multilevel"/>
    <w:tmpl w:val="5AF84686"/>
    <w:lvl w:ilvl="0">
      <w:start w:val="1"/>
      <w:numFmt w:val="decimal"/>
      <w:lvlText w:val="%1"/>
      <w:lvlJc w:val="left"/>
      <w:pPr>
        <w:tabs>
          <w:tab w:val="num" w:pos="0"/>
        </w:tabs>
        <w:ind w:left="0" w:hanging="964"/>
      </w:pPr>
      <w:rPr>
        <w:rFonts w:hint="default"/>
      </w:r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A393641"/>
    <w:multiLevelType w:val="multilevel"/>
    <w:tmpl w:val="3E46788C"/>
    <w:lvl w:ilvl="0">
      <w:start w:val="1"/>
      <w:numFmt w:val="bullet"/>
      <w:lvlText w:val="—"/>
      <w:lvlJc w:val="left"/>
      <w:pPr>
        <w:tabs>
          <w:tab w:val="num" w:pos="340"/>
        </w:tabs>
        <w:ind w:left="340" w:hanging="340"/>
      </w:pPr>
      <w:rPr>
        <w:rFonts w:ascii="Arial" w:hAnsi="Arial" w:hint="default"/>
        <w:color w:val="auto"/>
        <w:sz w:val="24"/>
        <w:szCs w:val="22"/>
      </w:rPr>
    </w:lvl>
    <w:lvl w:ilvl="1">
      <w:start w:val="1"/>
      <w:numFmt w:val="bullet"/>
      <w:lvlText w:val="—"/>
      <w:lvlJc w:val="left"/>
      <w:pPr>
        <w:tabs>
          <w:tab w:val="num" w:pos="680"/>
        </w:tabs>
        <w:ind w:left="680" w:hanging="340"/>
      </w:pPr>
      <w:rPr>
        <w:rFonts w:ascii="Arial" w:hAnsi="Arial" w:cs="Arial" w:hint="default"/>
        <w:color w:val="auto"/>
        <w:sz w:val="24"/>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5" w15:restartNumberingAfterBreak="0">
    <w:nsid w:val="1B572097"/>
    <w:multiLevelType w:val="hybridMultilevel"/>
    <w:tmpl w:val="DE44895C"/>
    <w:lvl w:ilvl="0" w:tplc="04090003">
      <w:start w:val="1"/>
      <w:numFmt w:val="bullet"/>
      <w:lvlText w:val="o"/>
      <w:lvlJc w:val="left"/>
      <w:pPr>
        <w:ind w:left="1420" w:hanging="360"/>
      </w:pPr>
      <w:rPr>
        <w:rFonts w:ascii="Courier New" w:hAnsi="Courier New" w:cs="Courier New"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6" w15:restartNumberingAfterBreak="0">
    <w:nsid w:val="21865563"/>
    <w:multiLevelType w:val="multilevel"/>
    <w:tmpl w:val="3FFAE1D8"/>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7DB3A13"/>
    <w:multiLevelType w:val="multilevel"/>
    <w:tmpl w:val="84845D76"/>
    <w:lvl w:ilvl="0">
      <w:start w:val="1"/>
      <w:numFmt w:val="decimal"/>
      <w:pStyle w:val="Numberedlevel1"/>
      <w:suff w:val="space"/>
      <w:lvlText w:val="%1."/>
      <w:lvlJc w:val="left"/>
      <w:pPr>
        <w:ind w:left="170" w:hanging="170"/>
      </w:pPr>
      <w:rPr>
        <w:rFonts w:ascii="Arial Bold" w:hAnsi="Arial Bold" w:hint="default"/>
        <w:b/>
        <w:i w:val="0"/>
        <w:color w:val="auto"/>
        <w:sz w:val="17"/>
      </w:rPr>
    </w:lvl>
    <w:lvl w:ilvl="1">
      <w:start w:val="1"/>
      <w:numFmt w:val="decimal"/>
      <w:pStyle w:val="Numberedlevel2"/>
      <w:lvlText w:val="%1.%2"/>
      <w:lvlJc w:val="left"/>
      <w:pPr>
        <w:tabs>
          <w:tab w:val="num" w:pos="340"/>
        </w:tabs>
        <w:ind w:left="340" w:hanging="340"/>
      </w:pPr>
      <w:rPr>
        <w:rFonts w:ascii="Arial" w:hAnsi="Arial" w:hint="default"/>
        <w:b w:val="0"/>
        <w:i w:val="0"/>
        <w:color w:val="auto"/>
        <w:sz w:val="14"/>
      </w:rPr>
    </w:lvl>
    <w:lvl w:ilvl="2">
      <w:start w:val="1"/>
      <w:numFmt w:val="decimal"/>
      <w:pStyle w:val="Numbered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8" w15:restartNumberingAfterBreak="0">
    <w:nsid w:val="2E8C72C3"/>
    <w:multiLevelType w:val="hybridMultilevel"/>
    <w:tmpl w:val="E194ACBE"/>
    <w:lvl w:ilvl="0" w:tplc="B3429AF0">
      <w:start w:val="1"/>
      <w:numFmt w:val="bullet"/>
      <w:lvlText w:val="—"/>
      <w:lvlJc w:val="left"/>
      <w:pPr>
        <w:ind w:left="720" w:hanging="360"/>
      </w:pPr>
      <w:rPr>
        <w:rFonts w:ascii="Arial" w:hAnsi="Arial" w:cs="Aria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7A094E"/>
    <w:multiLevelType w:val="hybridMultilevel"/>
    <w:tmpl w:val="4BCAFD4A"/>
    <w:lvl w:ilvl="0" w:tplc="B3429AF0">
      <w:start w:val="1"/>
      <w:numFmt w:val="bullet"/>
      <w:lvlText w:val="—"/>
      <w:lvlJc w:val="left"/>
      <w:pPr>
        <w:ind w:left="720" w:hanging="360"/>
      </w:pPr>
      <w:rPr>
        <w:rFonts w:ascii="Arial" w:hAnsi="Arial" w:cs="Aria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1" w15:restartNumberingAfterBreak="0">
    <w:nsid w:val="323F52B7"/>
    <w:multiLevelType w:val="hybridMultilevel"/>
    <w:tmpl w:val="F22AE254"/>
    <w:lvl w:ilvl="0" w:tplc="007E5EEC">
      <w:start w:val="1"/>
      <w:numFmt w:val="decimal"/>
      <w:lvlText w:val="%1"/>
      <w:lvlJc w:val="left"/>
      <w:pPr>
        <w:ind w:left="-264" w:hanging="360"/>
      </w:pPr>
      <w:rPr>
        <w:rFonts w:hint="default"/>
      </w:rPr>
    </w:lvl>
    <w:lvl w:ilvl="1" w:tplc="BAA2924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897B61"/>
    <w:multiLevelType w:val="multilevel"/>
    <w:tmpl w:val="3C04EA70"/>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6BB419A7"/>
    <w:multiLevelType w:val="hybridMultilevel"/>
    <w:tmpl w:val="B4FA7600"/>
    <w:lvl w:ilvl="0" w:tplc="007E5EEC">
      <w:start w:val="1"/>
      <w:numFmt w:val="decimal"/>
      <w:lvlText w:val="%1"/>
      <w:lvlJc w:val="left"/>
      <w:pPr>
        <w:ind w:left="-264"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15" w15:restartNumberingAfterBreak="0">
    <w:nsid w:val="6C4030FF"/>
    <w:multiLevelType w:val="singleLevel"/>
    <w:tmpl w:val="04090001"/>
    <w:lvl w:ilvl="0">
      <w:start w:val="1"/>
      <w:numFmt w:val="bullet"/>
      <w:lvlText w:val=""/>
      <w:lvlJc w:val="left"/>
      <w:pPr>
        <w:ind w:left="700" w:hanging="360"/>
      </w:pPr>
      <w:rPr>
        <w:rFonts w:ascii="Symbol" w:hAnsi="Symbol" w:hint="default"/>
      </w:rPr>
    </w:lvl>
  </w:abstractNum>
  <w:num w:numId="1">
    <w:abstractNumId w:val="0"/>
  </w:num>
  <w:num w:numId="2">
    <w:abstractNumId w:val="15"/>
  </w:num>
  <w:num w:numId="3">
    <w:abstractNumId w:val="3"/>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10"/>
  </w:num>
  <w:num w:numId="7">
    <w:abstractNumId w:val="6"/>
  </w:num>
  <w:num w:numId="8">
    <w:abstractNumId w:val="7"/>
  </w:num>
  <w:num w:numId="9">
    <w:abstractNumId w:val="8"/>
  </w:num>
  <w:num w:numId="10">
    <w:abstractNumId w:val="1"/>
  </w:num>
  <w:num w:numId="11">
    <w:abstractNumId w:val="4"/>
  </w:num>
  <w:num w:numId="12">
    <w:abstractNumId w:val="9"/>
  </w:num>
  <w:num w:numId="13">
    <w:abstractNumId w:val="5"/>
  </w:num>
  <w:num w:numId="14">
    <w:abstractNumId w:val="13"/>
  </w:num>
  <w:num w:numId="15">
    <w:abstractNumId w:val="11"/>
  </w:num>
  <w:num w:numId="16">
    <w:abstractNumId w:val="0"/>
  </w:num>
  <w:num w:numId="17">
    <w:abstractNumId w:val="0"/>
  </w:num>
  <w:num w:numId="18">
    <w:abstractNumId w:val="0"/>
  </w:num>
  <w:num w:numId="19">
    <w:abstractNumId w:val="12"/>
  </w:num>
  <w:num w:numId="20">
    <w:abstractNumId w:val="2"/>
  </w:num>
  <w:num w:numId="21">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Text" w:val="KPMG Vietnam"/>
    <w:docVar w:name="CoName" w:val="ANDRÉ LETTAU"/>
    <w:docVar w:name="FirmName" w:val="KPMG Tax and Advisory Limited"/>
    <w:docVar w:name="HdrInfo" w:val="December 2021"/>
    <w:docVar w:name="HdrInfoA" w:val="Vietnamese Tax Implications on income from cryptocurrency"/>
    <w:docVar w:name="KISDocType" w:val="Report"/>
    <w:docVar w:name="KISFilledIn" w:val="Y"/>
    <w:docVar w:name="KISVer" w:val="5.2"/>
    <w:docVar w:name="Num3Paras" w:val="No"/>
    <w:docVar w:name="OffIndex" w:val=" 0"/>
    <w:docVar w:name="OffName" w:val="KPMG HAN (English)"/>
    <w:docVar w:name="Orientation" w:val="Portrait"/>
    <w:docVar w:name="ReportName" w:val="ANDRÉ LETTAU"/>
    <w:docVar w:name="ReptStyle" w:val=" 0"/>
  </w:docVars>
  <w:rsids>
    <w:rsidRoot w:val="00952A92"/>
    <w:rsid w:val="0000450C"/>
    <w:rsid w:val="000066FF"/>
    <w:rsid w:val="000101D0"/>
    <w:rsid w:val="0001065B"/>
    <w:rsid w:val="0001115A"/>
    <w:rsid w:val="000116AF"/>
    <w:rsid w:val="000178F5"/>
    <w:rsid w:val="000218E3"/>
    <w:rsid w:val="00021AE3"/>
    <w:rsid w:val="00022E87"/>
    <w:rsid w:val="000256C6"/>
    <w:rsid w:val="00027611"/>
    <w:rsid w:val="00027DF4"/>
    <w:rsid w:val="000315A2"/>
    <w:rsid w:val="00031612"/>
    <w:rsid w:val="00034445"/>
    <w:rsid w:val="000350BE"/>
    <w:rsid w:val="00036222"/>
    <w:rsid w:val="00036F44"/>
    <w:rsid w:val="00040C40"/>
    <w:rsid w:val="000438F1"/>
    <w:rsid w:val="00044DF6"/>
    <w:rsid w:val="00046E15"/>
    <w:rsid w:val="000477E4"/>
    <w:rsid w:val="00052CA7"/>
    <w:rsid w:val="000549DA"/>
    <w:rsid w:val="00055F45"/>
    <w:rsid w:val="000576D2"/>
    <w:rsid w:val="00062F6F"/>
    <w:rsid w:val="00063417"/>
    <w:rsid w:val="0006561C"/>
    <w:rsid w:val="00066A17"/>
    <w:rsid w:val="00067B36"/>
    <w:rsid w:val="00070438"/>
    <w:rsid w:val="00070D68"/>
    <w:rsid w:val="0008092C"/>
    <w:rsid w:val="00083149"/>
    <w:rsid w:val="000852D6"/>
    <w:rsid w:val="000856B6"/>
    <w:rsid w:val="000859E3"/>
    <w:rsid w:val="00085D20"/>
    <w:rsid w:val="00085FEB"/>
    <w:rsid w:val="00086568"/>
    <w:rsid w:val="00087015"/>
    <w:rsid w:val="0008730D"/>
    <w:rsid w:val="00091682"/>
    <w:rsid w:val="00093597"/>
    <w:rsid w:val="000A2EF8"/>
    <w:rsid w:val="000A5F4F"/>
    <w:rsid w:val="000A6830"/>
    <w:rsid w:val="000A69A2"/>
    <w:rsid w:val="000B20F8"/>
    <w:rsid w:val="000B682C"/>
    <w:rsid w:val="000B7F76"/>
    <w:rsid w:val="000C017F"/>
    <w:rsid w:val="000C1154"/>
    <w:rsid w:val="000C21E4"/>
    <w:rsid w:val="000C27A5"/>
    <w:rsid w:val="000C490F"/>
    <w:rsid w:val="000C6456"/>
    <w:rsid w:val="000D179D"/>
    <w:rsid w:val="000D3EFA"/>
    <w:rsid w:val="000D4F6F"/>
    <w:rsid w:val="000D5304"/>
    <w:rsid w:val="000D6802"/>
    <w:rsid w:val="000E2618"/>
    <w:rsid w:val="000E2B9B"/>
    <w:rsid w:val="000E3D7C"/>
    <w:rsid w:val="000E3EA6"/>
    <w:rsid w:val="000E5B5A"/>
    <w:rsid w:val="000E65DF"/>
    <w:rsid w:val="000F0C01"/>
    <w:rsid w:val="000F38B7"/>
    <w:rsid w:val="000F6A86"/>
    <w:rsid w:val="000F77A3"/>
    <w:rsid w:val="001010FF"/>
    <w:rsid w:val="001033EF"/>
    <w:rsid w:val="00104EDB"/>
    <w:rsid w:val="00106FFC"/>
    <w:rsid w:val="00107CE6"/>
    <w:rsid w:val="001106A7"/>
    <w:rsid w:val="0011133E"/>
    <w:rsid w:val="001122B8"/>
    <w:rsid w:val="00112F11"/>
    <w:rsid w:val="00114104"/>
    <w:rsid w:val="00115B7E"/>
    <w:rsid w:val="001165FF"/>
    <w:rsid w:val="00116B9E"/>
    <w:rsid w:val="00125A35"/>
    <w:rsid w:val="001261AE"/>
    <w:rsid w:val="00130135"/>
    <w:rsid w:val="001328EC"/>
    <w:rsid w:val="00132DB8"/>
    <w:rsid w:val="00134493"/>
    <w:rsid w:val="00134858"/>
    <w:rsid w:val="0013559A"/>
    <w:rsid w:val="001359E6"/>
    <w:rsid w:val="001361C8"/>
    <w:rsid w:val="00140C95"/>
    <w:rsid w:val="00147BAC"/>
    <w:rsid w:val="00151B11"/>
    <w:rsid w:val="00153589"/>
    <w:rsid w:val="00162A8C"/>
    <w:rsid w:val="00162AFC"/>
    <w:rsid w:val="00163CBA"/>
    <w:rsid w:val="001640C4"/>
    <w:rsid w:val="00164CC2"/>
    <w:rsid w:val="001667E6"/>
    <w:rsid w:val="00167B80"/>
    <w:rsid w:val="00170E3C"/>
    <w:rsid w:val="001728AA"/>
    <w:rsid w:val="00173A5D"/>
    <w:rsid w:val="00174AF1"/>
    <w:rsid w:val="001801CF"/>
    <w:rsid w:val="00181074"/>
    <w:rsid w:val="00181750"/>
    <w:rsid w:val="00181A1C"/>
    <w:rsid w:val="00184E56"/>
    <w:rsid w:val="00185857"/>
    <w:rsid w:val="00187AB0"/>
    <w:rsid w:val="0019036C"/>
    <w:rsid w:val="00196332"/>
    <w:rsid w:val="001A0EF7"/>
    <w:rsid w:val="001A108E"/>
    <w:rsid w:val="001A438E"/>
    <w:rsid w:val="001A6FBB"/>
    <w:rsid w:val="001A7E2B"/>
    <w:rsid w:val="001B0451"/>
    <w:rsid w:val="001B228D"/>
    <w:rsid w:val="001B26E4"/>
    <w:rsid w:val="001B289B"/>
    <w:rsid w:val="001B3EED"/>
    <w:rsid w:val="001B41BD"/>
    <w:rsid w:val="001B5B96"/>
    <w:rsid w:val="001B65D3"/>
    <w:rsid w:val="001B6EF8"/>
    <w:rsid w:val="001C2A2D"/>
    <w:rsid w:val="001C2B91"/>
    <w:rsid w:val="001C49E5"/>
    <w:rsid w:val="001C4D82"/>
    <w:rsid w:val="001C6C55"/>
    <w:rsid w:val="001D2194"/>
    <w:rsid w:val="001D2DBE"/>
    <w:rsid w:val="001D43E6"/>
    <w:rsid w:val="001E0B49"/>
    <w:rsid w:val="001E2556"/>
    <w:rsid w:val="001E3431"/>
    <w:rsid w:val="001E4AE2"/>
    <w:rsid w:val="001E74A6"/>
    <w:rsid w:val="001E77C4"/>
    <w:rsid w:val="001E7C7F"/>
    <w:rsid w:val="001F1D05"/>
    <w:rsid w:val="001F3146"/>
    <w:rsid w:val="001F4C21"/>
    <w:rsid w:val="001F6440"/>
    <w:rsid w:val="0020071D"/>
    <w:rsid w:val="00200867"/>
    <w:rsid w:val="00200CC7"/>
    <w:rsid w:val="00206535"/>
    <w:rsid w:val="00207063"/>
    <w:rsid w:val="00207FCE"/>
    <w:rsid w:val="00210987"/>
    <w:rsid w:val="002127CA"/>
    <w:rsid w:val="0021328A"/>
    <w:rsid w:val="002138D5"/>
    <w:rsid w:val="002146BB"/>
    <w:rsid w:val="00214E87"/>
    <w:rsid w:val="002156CD"/>
    <w:rsid w:val="0021618D"/>
    <w:rsid w:val="00217FB0"/>
    <w:rsid w:val="00221DE1"/>
    <w:rsid w:val="002225D5"/>
    <w:rsid w:val="002225F4"/>
    <w:rsid w:val="0022273A"/>
    <w:rsid w:val="00222DF0"/>
    <w:rsid w:val="0022387E"/>
    <w:rsid w:val="0022549A"/>
    <w:rsid w:val="00227475"/>
    <w:rsid w:val="00227B0B"/>
    <w:rsid w:val="00231A3C"/>
    <w:rsid w:val="00232227"/>
    <w:rsid w:val="00234E6D"/>
    <w:rsid w:val="002364B7"/>
    <w:rsid w:val="00237E47"/>
    <w:rsid w:val="002409CC"/>
    <w:rsid w:val="00241223"/>
    <w:rsid w:val="00241599"/>
    <w:rsid w:val="00244B97"/>
    <w:rsid w:val="00245E7D"/>
    <w:rsid w:val="00246947"/>
    <w:rsid w:val="002504D4"/>
    <w:rsid w:val="00253949"/>
    <w:rsid w:val="00257A8D"/>
    <w:rsid w:val="0026433D"/>
    <w:rsid w:val="00267CC4"/>
    <w:rsid w:val="00267E4F"/>
    <w:rsid w:val="00271134"/>
    <w:rsid w:val="002730FE"/>
    <w:rsid w:val="002751A1"/>
    <w:rsid w:val="00276073"/>
    <w:rsid w:val="00276D6E"/>
    <w:rsid w:val="00280172"/>
    <w:rsid w:val="00283233"/>
    <w:rsid w:val="0028336D"/>
    <w:rsid w:val="00283F0C"/>
    <w:rsid w:val="00284800"/>
    <w:rsid w:val="002863F5"/>
    <w:rsid w:val="0028754A"/>
    <w:rsid w:val="00287894"/>
    <w:rsid w:val="00287E25"/>
    <w:rsid w:val="0029110D"/>
    <w:rsid w:val="00291C07"/>
    <w:rsid w:val="0029489B"/>
    <w:rsid w:val="00294F80"/>
    <w:rsid w:val="00296B0E"/>
    <w:rsid w:val="002A2D4C"/>
    <w:rsid w:val="002A2D87"/>
    <w:rsid w:val="002A4D08"/>
    <w:rsid w:val="002A5252"/>
    <w:rsid w:val="002A7360"/>
    <w:rsid w:val="002A7E2F"/>
    <w:rsid w:val="002B48A7"/>
    <w:rsid w:val="002C2376"/>
    <w:rsid w:val="002C2A41"/>
    <w:rsid w:val="002C4599"/>
    <w:rsid w:val="002C6BC7"/>
    <w:rsid w:val="002C6F0F"/>
    <w:rsid w:val="002D332A"/>
    <w:rsid w:val="002E0312"/>
    <w:rsid w:val="002E37C4"/>
    <w:rsid w:val="002E56B1"/>
    <w:rsid w:val="002E69E7"/>
    <w:rsid w:val="002F18C1"/>
    <w:rsid w:val="002F2106"/>
    <w:rsid w:val="002F2E70"/>
    <w:rsid w:val="002F38B5"/>
    <w:rsid w:val="00300177"/>
    <w:rsid w:val="003023D8"/>
    <w:rsid w:val="00303BEC"/>
    <w:rsid w:val="00307659"/>
    <w:rsid w:val="003210DA"/>
    <w:rsid w:val="00321CD0"/>
    <w:rsid w:val="003228E0"/>
    <w:rsid w:val="00326FB9"/>
    <w:rsid w:val="003274D1"/>
    <w:rsid w:val="00337457"/>
    <w:rsid w:val="0034099C"/>
    <w:rsid w:val="003422F0"/>
    <w:rsid w:val="00342FB4"/>
    <w:rsid w:val="00345512"/>
    <w:rsid w:val="0034562B"/>
    <w:rsid w:val="00345778"/>
    <w:rsid w:val="00346434"/>
    <w:rsid w:val="003465A9"/>
    <w:rsid w:val="003528E6"/>
    <w:rsid w:val="00357EFC"/>
    <w:rsid w:val="00360552"/>
    <w:rsid w:val="00361E7C"/>
    <w:rsid w:val="00362005"/>
    <w:rsid w:val="00362E12"/>
    <w:rsid w:val="0036479F"/>
    <w:rsid w:val="00370719"/>
    <w:rsid w:val="003724EB"/>
    <w:rsid w:val="00372BA0"/>
    <w:rsid w:val="00373D8F"/>
    <w:rsid w:val="003740C0"/>
    <w:rsid w:val="00374987"/>
    <w:rsid w:val="00375828"/>
    <w:rsid w:val="003768C3"/>
    <w:rsid w:val="003800EC"/>
    <w:rsid w:val="003843B7"/>
    <w:rsid w:val="003900B5"/>
    <w:rsid w:val="00390276"/>
    <w:rsid w:val="0039197B"/>
    <w:rsid w:val="00392368"/>
    <w:rsid w:val="003A07D5"/>
    <w:rsid w:val="003A3A8B"/>
    <w:rsid w:val="003A48CA"/>
    <w:rsid w:val="003A52AD"/>
    <w:rsid w:val="003A66CB"/>
    <w:rsid w:val="003B1A44"/>
    <w:rsid w:val="003B3714"/>
    <w:rsid w:val="003B3C4F"/>
    <w:rsid w:val="003B4310"/>
    <w:rsid w:val="003B5225"/>
    <w:rsid w:val="003B6206"/>
    <w:rsid w:val="003B67D4"/>
    <w:rsid w:val="003C2628"/>
    <w:rsid w:val="003C310F"/>
    <w:rsid w:val="003D1891"/>
    <w:rsid w:val="003D1EE0"/>
    <w:rsid w:val="003D40FD"/>
    <w:rsid w:val="003D4C24"/>
    <w:rsid w:val="003E1385"/>
    <w:rsid w:val="003E1A6E"/>
    <w:rsid w:val="003E1CA8"/>
    <w:rsid w:val="003E2C07"/>
    <w:rsid w:val="003E5BA8"/>
    <w:rsid w:val="003E6A5F"/>
    <w:rsid w:val="003E6B06"/>
    <w:rsid w:val="003E7727"/>
    <w:rsid w:val="003F0ABA"/>
    <w:rsid w:val="003F2B54"/>
    <w:rsid w:val="003F2E0C"/>
    <w:rsid w:val="003F651B"/>
    <w:rsid w:val="004001D4"/>
    <w:rsid w:val="004008E7"/>
    <w:rsid w:val="004014ED"/>
    <w:rsid w:val="00401C31"/>
    <w:rsid w:val="00405642"/>
    <w:rsid w:val="004058BA"/>
    <w:rsid w:val="004066E3"/>
    <w:rsid w:val="00411F5C"/>
    <w:rsid w:val="00412C8A"/>
    <w:rsid w:val="00412EF9"/>
    <w:rsid w:val="00413166"/>
    <w:rsid w:val="00413433"/>
    <w:rsid w:val="00415C1D"/>
    <w:rsid w:val="00415FF4"/>
    <w:rsid w:val="004161FB"/>
    <w:rsid w:val="00417B73"/>
    <w:rsid w:val="00417CEE"/>
    <w:rsid w:val="0042100C"/>
    <w:rsid w:val="004228D7"/>
    <w:rsid w:val="00424AD2"/>
    <w:rsid w:val="00425CA1"/>
    <w:rsid w:val="00432589"/>
    <w:rsid w:val="00432950"/>
    <w:rsid w:val="00433231"/>
    <w:rsid w:val="00433693"/>
    <w:rsid w:val="00434DDE"/>
    <w:rsid w:val="00437D09"/>
    <w:rsid w:val="004401E6"/>
    <w:rsid w:val="00442CDB"/>
    <w:rsid w:val="00443E8F"/>
    <w:rsid w:val="00445B04"/>
    <w:rsid w:val="00445F6F"/>
    <w:rsid w:val="00446605"/>
    <w:rsid w:val="0045266E"/>
    <w:rsid w:val="00452F79"/>
    <w:rsid w:val="00453A13"/>
    <w:rsid w:val="00453E20"/>
    <w:rsid w:val="00454F1B"/>
    <w:rsid w:val="0045573A"/>
    <w:rsid w:val="00461065"/>
    <w:rsid w:val="0046135B"/>
    <w:rsid w:val="00464045"/>
    <w:rsid w:val="004649DC"/>
    <w:rsid w:val="00465598"/>
    <w:rsid w:val="00466332"/>
    <w:rsid w:val="004664A8"/>
    <w:rsid w:val="00467623"/>
    <w:rsid w:val="004740CF"/>
    <w:rsid w:val="0047656B"/>
    <w:rsid w:val="004768BF"/>
    <w:rsid w:val="00476CAC"/>
    <w:rsid w:val="00477A74"/>
    <w:rsid w:val="00480E41"/>
    <w:rsid w:val="00484EEC"/>
    <w:rsid w:val="0048775C"/>
    <w:rsid w:val="004909C5"/>
    <w:rsid w:val="0049120D"/>
    <w:rsid w:val="00494AE9"/>
    <w:rsid w:val="004A142A"/>
    <w:rsid w:val="004A4A61"/>
    <w:rsid w:val="004A5CCE"/>
    <w:rsid w:val="004B0D81"/>
    <w:rsid w:val="004B474F"/>
    <w:rsid w:val="004B536E"/>
    <w:rsid w:val="004B77CD"/>
    <w:rsid w:val="004C297F"/>
    <w:rsid w:val="004C2D49"/>
    <w:rsid w:val="004C40A7"/>
    <w:rsid w:val="004C5D90"/>
    <w:rsid w:val="004C65DD"/>
    <w:rsid w:val="004D063C"/>
    <w:rsid w:val="004D29B7"/>
    <w:rsid w:val="004D7B65"/>
    <w:rsid w:val="004E02D8"/>
    <w:rsid w:val="004E17F7"/>
    <w:rsid w:val="004E4216"/>
    <w:rsid w:val="004F2646"/>
    <w:rsid w:val="004F3E33"/>
    <w:rsid w:val="004F6021"/>
    <w:rsid w:val="004F6CEB"/>
    <w:rsid w:val="005003F2"/>
    <w:rsid w:val="00501268"/>
    <w:rsid w:val="00502DC4"/>
    <w:rsid w:val="00505019"/>
    <w:rsid w:val="00512AB6"/>
    <w:rsid w:val="00515EBD"/>
    <w:rsid w:val="00517407"/>
    <w:rsid w:val="005264A5"/>
    <w:rsid w:val="0052705C"/>
    <w:rsid w:val="00530E29"/>
    <w:rsid w:val="00531684"/>
    <w:rsid w:val="00531FE8"/>
    <w:rsid w:val="00532674"/>
    <w:rsid w:val="00532E73"/>
    <w:rsid w:val="005346D1"/>
    <w:rsid w:val="00537321"/>
    <w:rsid w:val="005404E2"/>
    <w:rsid w:val="005422CD"/>
    <w:rsid w:val="0054281D"/>
    <w:rsid w:val="00543A02"/>
    <w:rsid w:val="00545871"/>
    <w:rsid w:val="0054758D"/>
    <w:rsid w:val="005516A6"/>
    <w:rsid w:val="0055245E"/>
    <w:rsid w:val="005555A7"/>
    <w:rsid w:val="00556CB4"/>
    <w:rsid w:val="005601E1"/>
    <w:rsid w:val="0056237D"/>
    <w:rsid w:val="00564767"/>
    <w:rsid w:val="00565C4A"/>
    <w:rsid w:val="005701B7"/>
    <w:rsid w:val="0057039D"/>
    <w:rsid w:val="005704D7"/>
    <w:rsid w:val="00571687"/>
    <w:rsid w:val="00576B9A"/>
    <w:rsid w:val="00577460"/>
    <w:rsid w:val="00580076"/>
    <w:rsid w:val="0058085C"/>
    <w:rsid w:val="00580BE2"/>
    <w:rsid w:val="0058162C"/>
    <w:rsid w:val="0058423F"/>
    <w:rsid w:val="00584D10"/>
    <w:rsid w:val="00585F27"/>
    <w:rsid w:val="00587EED"/>
    <w:rsid w:val="0059062E"/>
    <w:rsid w:val="005915D3"/>
    <w:rsid w:val="0059165C"/>
    <w:rsid w:val="00597128"/>
    <w:rsid w:val="005A0215"/>
    <w:rsid w:val="005A0B15"/>
    <w:rsid w:val="005A25A1"/>
    <w:rsid w:val="005A4D53"/>
    <w:rsid w:val="005A6A83"/>
    <w:rsid w:val="005A7498"/>
    <w:rsid w:val="005B0A4A"/>
    <w:rsid w:val="005B0D25"/>
    <w:rsid w:val="005B1D09"/>
    <w:rsid w:val="005B4A87"/>
    <w:rsid w:val="005B4C4B"/>
    <w:rsid w:val="005B5D51"/>
    <w:rsid w:val="005B6ADA"/>
    <w:rsid w:val="005B6CB9"/>
    <w:rsid w:val="005C39BF"/>
    <w:rsid w:val="005C3C37"/>
    <w:rsid w:val="005C3C5C"/>
    <w:rsid w:val="005C4151"/>
    <w:rsid w:val="005C457D"/>
    <w:rsid w:val="005C4BBD"/>
    <w:rsid w:val="005C4DF0"/>
    <w:rsid w:val="005C5079"/>
    <w:rsid w:val="005C6516"/>
    <w:rsid w:val="005C7328"/>
    <w:rsid w:val="005C7705"/>
    <w:rsid w:val="005D286B"/>
    <w:rsid w:val="005D28E5"/>
    <w:rsid w:val="005D5465"/>
    <w:rsid w:val="005D55EA"/>
    <w:rsid w:val="005D5805"/>
    <w:rsid w:val="005D67C9"/>
    <w:rsid w:val="005D68D4"/>
    <w:rsid w:val="005D6922"/>
    <w:rsid w:val="005D7D01"/>
    <w:rsid w:val="005E2342"/>
    <w:rsid w:val="005E2E4B"/>
    <w:rsid w:val="005E3819"/>
    <w:rsid w:val="005E389A"/>
    <w:rsid w:val="005E57B8"/>
    <w:rsid w:val="005E7780"/>
    <w:rsid w:val="005F0243"/>
    <w:rsid w:val="005F03FB"/>
    <w:rsid w:val="005F144C"/>
    <w:rsid w:val="005F1730"/>
    <w:rsid w:val="005F55F3"/>
    <w:rsid w:val="005F5E86"/>
    <w:rsid w:val="005F5EAF"/>
    <w:rsid w:val="006024E8"/>
    <w:rsid w:val="00604A79"/>
    <w:rsid w:val="00604E45"/>
    <w:rsid w:val="00605028"/>
    <w:rsid w:val="0060605C"/>
    <w:rsid w:val="0061173F"/>
    <w:rsid w:val="00611A14"/>
    <w:rsid w:val="00612B78"/>
    <w:rsid w:val="00613E82"/>
    <w:rsid w:val="006148B1"/>
    <w:rsid w:val="00615256"/>
    <w:rsid w:val="00617425"/>
    <w:rsid w:val="006176AF"/>
    <w:rsid w:val="00617A61"/>
    <w:rsid w:val="00617AD0"/>
    <w:rsid w:val="006255AD"/>
    <w:rsid w:val="00625911"/>
    <w:rsid w:val="006260C2"/>
    <w:rsid w:val="00626C6B"/>
    <w:rsid w:val="006308E2"/>
    <w:rsid w:val="00630D7C"/>
    <w:rsid w:val="00631533"/>
    <w:rsid w:val="00635143"/>
    <w:rsid w:val="0063607A"/>
    <w:rsid w:val="00643064"/>
    <w:rsid w:val="00643CB2"/>
    <w:rsid w:val="00644069"/>
    <w:rsid w:val="00644D61"/>
    <w:rsid w:val="00645835"/>
    <w:rsid w:val="00647018"/>
    <w:rsid w:val="00647AA9"/>
    <w:rsid w:val="006524C8"/>
    <w:rsid w:val="00655223"/>
    <w:rsid w:val="00655AB0"/>
    <w:rsid w:val="00655EC2"/>
    <w:rsid w:val="006600FF"/>
    <w:rsid w:val="00660870"/>
    <w:rsid w:val="006616E7"/>
    <w:rsid w:val="00670A4F"/>
    <w:rsid w:val="00672855"/>
    <w:rsid w:val="00673E66"/>
    <w:rsid w:val="0067424D"/>
    <w:rsid w:val="006754EF"/>
    <w:rsid w:val="00677CA3"/>
    <w:rsid w:val="00681048"/>
    <w:rsid w:val="006823CD"/>
    <w:rsid w:val="00682A37"/>
    <w:rsid w:val="00682E85"/>
    <w:rsid w:val="00682F50"/>
    <w:rsid w:val="00683801"/>
    <w:rsid w:val="00684B06"/>
    <w:rsid w:val="006878C2"/>
    <w:rsid w:val="00690CE2"/>
    <w:rsid w:val="00691513"/>
    <w:rsid w:val="0069400B"/>
    <w:rsid w:val="006954D1"/>
    <w:rsid w:val="00695CCE"/>
    <w:rsid w:val="00696346"/>
    <w:rsid w:val="006A016A"/>
    <w:rsid w:val="006A6C2F"/>
    <w:rsid w:val="006A6E54"/>
    <w:rsid w:val="006B1744"/>
    <w:rsid w:val="006B6571"/>
    <w:rsid w:val="006B6BC0"/>
    <w:rsid w:val="006B6C01"/>
    <w:rsid w:val="006C34CB"/>
    <w:rsid w:val="006C3F7C"/>
    <w:rsid w:val="006C451D"/>
    <w:rsid w:val="006C4D38"/>
    <w:rsid w:val="006C5AA2"/>
    <w:rsid w:val="006C766F"/>
    <w:rsid w:val="006C76D3"/>
    <w:rsid w:val="006D2FC7"/>
    <w:rsid w:val="006D3678"/>
    <w:rsid w:val="006D5170"/>
    <w:rsid w:val="006E1156"/>
    <w:rsid w:val="006E140E"/>
    <w:rsid w:val="006E15E3"/>
    <w:rsid w:val="006E35C7"/>
    <w:rsid w:val="006F1DF5"/>
    <w:rsid w:val="006F2A6C"/>
    <w:rsid w:val="006F70FC"/>
    <w:rsid w:val="00700B81"/>
    <w:rsid w:val="0070210A"/>
    <w:rsid w:val="00702322"/>
    <w:rsid w:val="007029FD"/>
    <w:rsid w:val="00702A12"/>
    <w:rsid w:val="00703AC1"/>
    <w:rsid w:val="00705568"/>
    <w:rsid w:val="00710456"/>
    <w:rsid w:val="00710FCE"/>
    <w:rsid w:val="00713403"/>
    <w:rsid w:val="00713B80"/>
    <w:rsid w:val="0071469F"/>
    <w:rsid w:val="00717BB8"/>
    <w:rsid w:val="00720183"/>
    <w:rsid w:val="00721782"/>
    <w:rsid w:val="0072186C"/>
    <w:rsid w:val="007232B4"/>
    <w:rsid w:val="007268D3"/>
    <w:rsid w:val="007274F2"/>
    <w:rsid w:val="0073081A"/>
    <w:rsid w:val="007309FF"/>
    <w:rsid w:val="00731595"/>
    <w:rsid w:val="00731EA7"/>
    <w:rsid w:val="007333CB"/>
    <w:rsid w:val="00734DAF"/>
    <w:rsid w:val="00740AE2"/>
    <w:rsid w:val="007451AF"/>
    <w:rsid w:val="0075379A"/>
    <w:rsid w:val="0075625E"/>
    <w:rsid w:val="00757A80"/>
    <w:rsid w:val="0076152B"/>
    <w:rsid w:val="00762540"/>
    <w:rsid w:val="00764253"/>
    <w:rsid w:val="00765BDB"/>
    <w:rsid w:val="007662A8"/>
    <w:rsid w:val="0076641F"/>
    <w:rsid w:val="0076791C"/>
    <w:rsid w:val="00767DC6"/>
    <w:rsid w:val="00772252"/>
    <w:rsid w:val="00773A2D"/>
    <w:rsid w:val="0077658E"/>
    <w:rsid w:val="0077670F"/>
    <w:rsid w:val="00776AD9"/>
    <w:rsid w:val="007820C0"/>
    <w:rsid w:val="0078293D"/>
    <w:rsid w:val="0078757C"/>
    <w:rsid w:val="00790857"/>
    <w:rsid w:val="00791F35"/>
    <w:rsid w:val="00792763"/>
    <w:rsid w:val="007934DA"/>
    <w:rsid w:val="00796606"/>
    <w:rsid w:val="007A18B8"/>
    <w:rsid w:val="007A323F"/>
    <w:rsid w:val="007A49E4"/>
    <w:rsid w:val="007A4A1E"/>
    <w:rsid w:val="007A67C1"/>
    <w:rsid w:val="007A6BA8"/>
    <w:rsid w:val="007B025B"/>
    <w:rsid w:val="007B193C"/>
    <w:rsid w:val="007B2A05"/>
    <w:rsid w:val="007B37E6"/>
    <w:rsid w:val="007B39C8"/>
    <w:rsid w:val="007B5939"/>
    <w:rsid w:val="007B59F3"/>
    <w:rsid w:val="007B791F"/>
    <w:rsid w:val="007B7EAF"/>
    <w:rsid w:val="007C0247"/>
    <w:rsid w:val="007C1530"/>
    <w:rsid w:val="007C1F11"/>
    <w:rsid w:val="007D227F"/>
    <w:rsid w:val="007D3748"/>
    <w:rsid w:val="007D3B1C"/>
    <w:rsid w:val="007D3F75"/>
    <w:rsid w:val="007D471B"/>
    <w:rsid w:val="007D553D"/>
    <w:rsid w:val="007E34E8"/>
    <w:rsid w:val="007E465F"/>
    <w:rsid w:val="007E490E"/>
    <w:rsid w:val="007E59C5"/>
    <w:rsid w:val="007E5CA7"/>
    <w:rsid w:val="007F014F"/>
    <w:rsid w:val="007F10DC"/>
    <w:rsid w:val="007F11CF"/>
    <w:rsid w:val="007F29B0"/>
    <w:rsid w:val="007F2C7E"/>
    <w:rsid w:val="007F391C"/>
    <w:rsid w:val="007F4114"/>
    <w:rsid w:val="00801CEC"/>
    <w:rsid w:val="00801E2D"/>
    <w:rsid w:val="0080381C"/>
    <w:rsid w:val="00804E24"/>
    <w:rsid w:val="0080679E"/>
    <w:rsid w:val="00806951"/>
    <w:rsid w:val="00813FA1"/>
    <w:rsid w:val="008153D1"/>
    <w:rsid w:val="00817A3A"/>
    <w:rsid w:val="00823A13"/>
    <w:rsid w:val="008249F7"/>
    <w:rsid w:val="00826E85"/>
    <w:rsid w:val="00827D20"/>
    <w:rsid w:val="00830180"/>
    <w:rsid w:val="0083088F"/>
    <w:rsid w:val="00830A8F"/>
    <w:rsid w:val="00832085"/>
    <w:rsid w:val="00832C4F"/>
    <w:rsid w:val="0083402A"/>
    <w:rsid w:val="0083773C"/>
    <w:rsid w:val="00840957"/>
    <w:rsid w:val="00842FAE"/>
    <w:rsid w:val="0084334D"/>
    <w:rsid w:val="0084542A"/>
    <w:rsid w:val="00845D6F"/>
    <w:rsid w:val="00847467"/>
    <w:rsid w:val="0084746A"/>
    <w:rsid w:val="0085599A"/>
    <w:rsid w:val="00855C3B"/>
    <w:rsid w:val="0085671C"/>
    <w:rsid w:val="008571D1"/>
    <w:rsid w:val="00862574"/>
    <w:rsid w:val="00862D38"/>
    <w:rsid w:val="0086319E"/>
    <w:rsid w:val="0086411F"/>
    <w:rsid w:val="0086510F"/>
    <w:rsid w:val="008701FC"/>
    <w:rsid w:val="00872EA3"/>
    <w:rsid w:val="008742B8"/>
    <w:rsid w:val="00874D8C"/>
    <w:rsid w:val="00875ADA"/>
    <w:rsid w:val="008761B8"/>
    <w:rsid w:val="008803AF"/>
    <w:rsid w:val="0088133E"/>
    <w:rsid w:val="00881649"/>
    <w:rsid w:val="00882B1E"/>
    <w:rsid w:val="00884874"/>
    <w:rsid w:val="00884888"/>
    <w:rsid w:val="00885C02"/>
    <w:rsid w:val="00887CBC"/>
    <w:rsid w:val="00892975"/>
    <w:rsid w:val="00893CF6"/>
    <w:rsid w:val="008944FC"/>
    <w:rsid w:val="008A3071"/>
    <w:rsid w:val="008A44EA"/>
    <w:rsid w:val="008A5E95"/>
    <w:rsid w:val="008A7B34"/>
    <w:rsid w:val="008B0E81"/>
    <w:rsid w:val="008B1627"/>
    <w:rsid w:val="008B21CA"/>
    <w:rsid w:val="008B2DE0"/>
    <w:rsid w:val="008B35DF"/>
    <w:rsid w:val="008B5374"/>
    <w:rsid w:val="008B7D57"/>
    <w:rsid w:val="008C0156"/>
    <w:rsid w:val="008C193B"/>
    <w:rsid w:val="008C2A29"/>
    <w:rsid w:val="008D3AED"/>
    <w:rsid w:val="008D57BD"/>
    <w:rsid w:val="008D68AB"/>
    <w:rsid w:val="008D7645"/>
    <w:rsid w:val="008E0E4E"/>
    <w:rsid w:val="008E0F8C"/>
    <w:rsid w:val="008E33F5"/>
    <w:rsid w:val="008E36B6"/>
    <w:rsid w:val="008E7385"/>
    <w:rsid w:val="008F1016"/>
    <w:rsid w:val="008F12D5"/>
    <w:rsid w:val="008F24C6"/>
    <w:rsid w:val="008F5724"/>
    <w:rsid w:val="008F70F5"/>
    <w:rsid w:val="00900080"/>
    <w:rsid w:val="0090264F"/>
    <w:rsid w:val="00904EB7"/>
    <w:rsid w:val="00907A75"/>
    <w:rsid w:val="0091141B"/>
    <w:rsid w:val="00911D2C"/>
    <w:rsid w:val="00912121"/>
    <w:rsid w:val="0091354E"/>
    <w:rsid w:val="0091394F"/>
    <w:rsid w:val="00914A85"/>
    <w:rsid w:val="009204ED"/>
    <w:rsid w:val="00920A14"/>
    <w:rsid w:val="00922040"/>
    <w:rsid w:val="00925473"/>
    <w:rsid w:val="009274B7"/>
    <w:rsid w:val="009300B4"/>
    <w:rsid w:val="00931170"/>
    <w:rsid w:val="00933CE2"/>
    <w:rsid w:val="00933F0F"/>
    <w:rsid w:val="00934A34"/>
    <w:rsid w:val="009352D0"/>
    <w:rsid w:val="0093534C"/>
    <w:rsid w:val="00937953"/>
    <w:rsid w:val="00940F19"/>
    <w:rsid w:val="00943950"/>
    <w:rsid w:val="00950633"/>
    <w:rsid w:val="00950952"/>
    <w:rsid w:val="009511E7"/>
    <w:rsid w:val="0095123A"/>
    <w:rsid w:val="00951CF5"/>
    <w:rsid w:val="00952A92"/>
    <w:rsid w:val="00954C64"/>
    <w:rsid w:val="00961B14"/>
    <w:rsid w:val="009634C1"/>
    <w:rsid w:val="009635BE"/>
    <w:rsid w:val="00964373"/>
    <w:rsid w:val="00964734"/>
    <w:rsid w:val="0097265D"/>
    <w:rsid w:val="00984B16"/>
    <w:rsid w:val="00985DB6"/>
    <w:rsid w:val="0098770E"/>
    <w:rsid w:val="009933DF"/>
    <w:rsid w:val="00997886"/>
    <w:rsid w:val="009A34E5"/>
    <w:rsid w:val="009A3CB5"/>
    <w:rsid w:val="009A4D10"/>
    <w:rsid w:val="009A5905"/>
    <w:rsid w:val="009A6847"/>
    <w:rsid w:val="009A69DA"/>
    <w:rsid w:val="009B12FE"/>
    <w:rsid w:val="009B1777"/>
    <w:rsid w:val="009B1E8B"/>
    <w:rsid w:val="009B285A"/>
    <w:rsid w:val="009B3CBE"/>
    <w:rsid w:val="009B4DAA"/>
    <w:rsid w:val="009B633E"/>
    <w:rsid w:val="009B7455"/>
    <w:rsid w:val="009C0ED4"/>
    <w:rsid w:val="009C12A4"/>
    <w:rsid w:val="009C3577"/>
    <w:rsid w:val="009C399A"/>
    <w:rsid w:val="009C4B72"/>
    <w:rsid w:val="009C5DCC"/>
    <w:rsid w:val="009C7907"/>
    <w:rsid w:val="009C797E"/>
    <w:rsid w:val="009D1372"/>
    <w:rsid w:val="009E075A"/>
    <w:rsid w:val="009E14A9"/>
    <w:rsid w:val="009E188F"/>
    <w:rsid w:val="009E1E54"/>
    <w:rsid w:val="009E3B34"/>
    <w:rsid w:val="009E4AE9"/>
    <w:rsid w:val="009E540F"/>
    <w:rsid w:val="009E6709"/>
    <w:rsid w:val="009E76E6"/>
    <w:rsid w:val="009F2C51"/>
    <w:rsid w:val="009F368E"/>
    <w:rsid w:val="009F42F9"/>
    <w:rsid w:val="009F76A3"/>
    <w:rsid w:val="00A00526"/>
    <w:rsid w:val="00A01D9F"/>
    <w:rsid w:val="00A02831"/>
    <w:rsid w:val="00A03904"/>
    <w:rsid w:val="00A039C8"/>
    <w:rsid w:val="00A10654"/>
    <w:rsid w:val="00A10941"/>
    <w:rsid w:val="00A1094D"/>
    <w:rsid w:val="00A12188"/>
    <w:rsid w:val="00A12718"/>
    <w:rsid w:val="00A1506E"/>
    <w:rsid w:val="00A16D80"/>
    <w:rsid w:val="00A17229"/>
    <w:rsid w:val="00A20D0E"/>
    <w:rsid w:val="00A23E3B"/>
    <w:rsid w:val="00A242E6"/>
    <w:rsid w:val="00A2677E"/>
    <w:rsid w:val="00A2790C"/>
    <w:rsid w:val="00A3058B"/>
    <w:rsid w:val="00A313FC"/>
    <w:rsid w:val="00A32C29"/>
    <w:rsid w:val="00A32EEA"/>
    <w:rsid w:val="00A417B0"/>
    <w:rsid w:val="00A42083"/>
    <w:rsid w:val="00A42AD2"/>
    <w:rsid w:val="00A42B82"/>
    <w:rsid w:val="00A47B9F"/>
    <w:rsid w:val="00A506A3"/>
    <w:rsid w:val="00A53784"/>
    <w:rsid w:val="00A53B13"/>
    <w:rsid w:val="00A63F19"/>
    <w:rsid w:val="00A659CA"/>
    <w:rsid w:val="00A663E7"/>
    <w:rsid w:val="00A7044B"/>
    <w:rsid w:val="00A71C9B"/>
    <w:rsid w:val="00A7405C"/>
    <w:rsid w:val="00A7448F"/>
    <w:rsid w:val="00A76136"/>
    <w:rsid w:val="00A76265"/>
    <w:rsid w:val="00A769C6"/>
    <w:rsid w:val="00A809C8"/>
    <w:rsid w:val="00A8111A"/>
    <w:rsid w:val="00A811FD"/>
    <w:rsid w:val="00A83100"/>
    <w:rsid w:val="00A8418E"/>
    <w:rsid w:val="00A84BC6"/>
    <w:rsid w:val="00A84D52"/>
    <w:rsid w:val="00A85CB8"/>
    <w:rsid w:val="00A90EEF"/>
    <w:rsid w:val="00A91C4A"/>
    <w:rsid w:val="00A91EE6"/>
    <w:rsid w:val="00A9491C"/>
    <w:rsid w:val="00A9498C"/>
    <w:rsid w:val="00A96D48"/>
    <w:rsid w:val="00AA0961"/>
    <w:rsid w:val="00AA1162"/>
    <w:rsid w:val="00AA12C3"/>
    <w:rsid w:val="00AA2607"/>
    <w:rsid w:val="00AA4493"/>
    <w:rsid w:val="00AA7C46"/>
    <w:rsid w:val="00AB084B"/>
    <w:rsid w:val="00AB21F8"/>
    <w:rsid w:val="00AB284A"/>
    <w:rsid w:val="00AB4706"/>
    <w:rsid w:val="00AB50A0"/>
    <w:rsid w:val="00AC2E8A"/>
    <w:rsid w:val="00AC2FA0"/>
    <w:rsid w:val="00AC479C"/>
    <w:rsid w:val="00AC5B00"/>
    <w:rsid w:val="00AD20A9"/>
    <w:rsid w:val="00AD33A2"/>
    <w:rsid w:val="00AD3C1F"/>
    <w:rsid w:val="00AD4367"/>
    <w:rsid w:val="00AD49D8"/>
    <w:rsid w:val="00AD60B9"/>
    <w:rsid w:val="00AE39C5"/>
    <w:rsid w:val="00AF36DD"/>
    <w:rsid w:val="00AF6E9A"/>
    <w:rsid w:val="00AF714D"/>
    <w:rsid w:val="00AF73E6"/>
    <w:rsid w:val="00B14D91"/>
    <w:rsid w:val="00B160F2"/>
    <w:rsid w:val="00B178D7"/>
    <w:rsid w:val="00B21584"/>
    <w:rsid w:val="00B2384A"/>
    <w:rsid w:val="00B300A0"/>
    <w:rsid w:val="00B316D7"/>
    <w:rsid w:val="00B34086"/>
    <w:rsid w:val="00B35DFA"/>
    <w:rsid w:val="00B360A3"/>
    <w:rsid w:val="00B40997"/>
    <w:rsid w:val="00B437F6"/>
    <w:rsid w:val="00B53868"/>
    <w:rsid w:val="00B55C39"/>
    <w:rsid w:val="00B604BC"/>
    <w:rsid w:val="00B605AA"/>
    <w:rsid w:val="00B61202"/>
    <w:rsid w:val="00B633A6"/>
    <w:rsid w:val="00B63409"/>
    <w:rsid w:val="00B634E8"/>
    <w:rsid w:val="00B66141"/>
    <w:rsid w:val="00B67BE7"/>
    <w:rsid w:val="00B72F96"/>
    <w:rsid w:val="00B74A6F"/>
    <w:rsid w:val="00B80F29"/>
    <w:rsid w:val="00B81DC4"/>
    <w:rsid w:val="00B82213"/>
    <w:rsid w:val="00B824C4"/>
    <w:rsid w:val="00B84CF3"/>
    <w:rsid w:val="00B85579"/>
    <w:rsid w:val="00B85662"/>
    <w:rsid w:val="00B90B02"/>
    <w:rsid w:val="00B93E3C"/>
    <w:rsid w:val="00B9627A"/>
    <w:rsid w:val="00BA1E6A"/>
    <w:rsid w:val="00BA5A32"/>
    <w:rsid w:val="00BA5F97"/>
    <w:rsid w:val="00BA6E3C"/>
    <w:rsid w:val="00BA73F4"/>
    <w:rsid w:val="00BB03FD"/>
    <w:rsid w:val="00BB0AD2"/>
    <w:rsid w:val="00BB2493"/>
    <w:rsid w:val="00BB3EFF"/>
    <w:rsid w:val="00BB6341"/>
    <w:rsid w:val="00BC2127"/>
    <w:rsid w:val="00BC5A33"/>
    <w:rsid w:val="00BC6846"/>
    <w:rsid w:val="00BD1576"/>
    <w:rsid w:val="00BD3812"/>
    <w:rsid w:val="00BD6D53"/>
    <w:rsid w:val="00BE1CF8"/>
    <w:rsid w:val="00BE34E1"/>
    <w:rsid w:val="00BE5B31"/>
    <w:rsid w:val="00BE6886"/>
    <w:rsid w:val="00BE6A5A"/>
    <w:rsid w:val="00BF00A3"/>
    <w:rsid w:val="00BF3733"/>
    <w:rsid w:val="00BF79A8"/>
    <w:rsid w:val="00BF7DBE"/>
    <w:rsid w:val="00BF7EC0"/>
    <w:rsid w:val="00C020B3"/>
    <w:rsid w:val="00C02ED0"/>
    <w:rsid w:val="00C03DE1"/>
    <w:rsid w:val="00C10467"/>
    <w:rsid w:val="00C120E0"/>
    <w:rsid w:val="00C12CD4"/>
    <w:rsid w:val="00C12ECF"/>
    <w:rsid w:val="00C13F78"/>
    <w:rsid w:val="00C14F65"/>
    <w:rsid w:val="00C153BF"/>
    <w:rsid w:val="00C2224B"/>
    <w:rsid w:val="00C2336B"/>
    <w:rsid w:val="00C249D0"/>
    <w:rsid w:val="00C265C6"/>
    <w:rsid w:val="00C266B8"/>
    <w:rsid w:val="00C27114"/>
    <w:rsid w:val="00C27135"/>
    <w:rsid w:val="00C279BA"/>
    <w:rsid w:val="00C310EC"/>
    <w:rsid w:val="00C31461"/>
    <w:rsid w:val="00C3271C"/>
    <w:rsid w:val="00C342A1"/>
    <w:rsid w:val="00C34B02"/>
    <w:rsid w:val="00C36666"/>
    <w:rsid w:val="00C3750A"/>
    <w:rsid w:val="00C418E5"/>
    <w:rsid w:val="00C42C33"/>
    <w:rsid w:val="00C43BBD"/>
    <w:rsid w:val="00C44160"/>
    <w:rsid w:val="00C4656B"/>
    <w:rsid w:val="00C475AB"/>
    <w:rsid w:val="00C47766"/>
    <w:rsid w:val="00C51555"/>
    <w:rsid w:val="00C5238B"/>
    <w:rsid w:val="00C52F1E"/>
    <w:rsid w:val="00C53081"/>
    <w:rsid w:val="00C53E36"/>
    <w:rsid w:val="00C53E37"/>
    <w:rsid w:val="00C54F4F"/>
    <w:rsid w:val="00C5672A"/>
    <w:rsid w:val="00C6386A"/>
    <w:rsid w:val="00C653BC"/>
    <w:rsid w:val="00C66B55"/>
    <w:rsid w:val="00C673A7"/>
    <w:rsid w:val="00C72540"/>
    <w:rsid w:val="00C7258C"/>
    <w:rsid w:val="00C72B9D"/>
    <w:rsid w:val="00C74638"/>
    <w:rsid w:val="00C74EFA"/>
    <w:rsid w:val="00C754F6"/>
    <w:rsid w:val="00C75759"/>
    <w:rsid w:val="00C75D2A"/>
    <w:rsid w:val="00C77A4C"/>
    <w:rsid w:val="00C77C05"/>
    <w:rsid w:val="00C81164"/>
    <w:rsid w:val="00C81B39"/>
    <w:rsid w:val="00C84112"/>
    <w:rsid w:val="00C90022"/>
    <w:rsid w:val="00C90632"/>
    <w:rsid w:val="00C9603B"/>
    <w:rsid w:val="00C96C70"/>
    <w:rsid w:val="00CA20E9"/>
    <w:rsid w:val="00CA50C8"/>
    <w:rsid w:val="00CA569C"/>
    <w:rsid w:val="00CB0008"/>
    <w:rsid w:val="00CB0322"/>
    <w:rsid w:val="00CB08D8"/>
    <w:rsid w:val="00CB1F7E"/>
    <w:rsid w:val="00CB25AA"/>
    <w:rsid w:val="00CB3118"/>
    <w:rsid w:val="00CB33CD"/>
    <w:rsid w:val="00CB506A"/>
    <w:rsid w:val="00CB616B"/>
    <w:rsid w:val="00CB62B0"/>
    <w:rsid w:val="00CB63ED"/>
    <w:rsid w:val="00CB6FA7"/>
    <w:rsid w:val="00CC174F"/>
    <w:rsid w:val="00CC2230"/>
    <w:rsid w:val="00CC42BA"/>
    <w:rsid w:val="00CC4665"/>
    <w:rsid w:val="00CC4AE2"/>
    <w:rsid w:val="00CC694B"/>
    <w:rsid w:val="00CD1B48"/>
    <w:rsid w:val="00CD3B56"/>
    <w:rsid w:val="00CD664E"/>
    <w:rsid w:val="00CD6732"/>
    <w:rsid w:val="00CE07DB"/>
    <w:rsid w:val="00CF0665"/>
    <w:rsid w:val="00CF1031"/>
    <w:rsid w:val="00CF3D73"/>
    <w:rsid w:val="00CF53BD"/>
    <w:rsid w:val="00CF59C6"/>
    <w:rsid w:val="00CF654A"/>
    <w:rsid w:val="00CF6EDD"/>
    <w:rsid w:val="00CF7CCE"/>
    <w:rsid w:val="00D02C4A"/>
    <w:rsid w:val="00D05205"/>
    <w:rsid w:val="00D07458"/>
    <w:rsid w:val="00D077AC"/>
    <w:rsid w:val="00D11296"/>
    <w:rsid w:val="00D13A52"/>
    <w:rsid w:val="00D142E7"/>
    <w:rsid w:val="00D17A24"/>
    <w:rsid w:val="00D213F2"/>
    <w:rsid w:val="00D2360D"/>
    <w:rsid w:val="00D23757"/>
    <w:rsid w:val="00D23991"/>
    <w:rsid w:val="00D262A9"/>
    <w:rsid w:val="00D2675E"/>
    <w:rsid w:val="00D269E8"/>
    <w:rsid w:val="00D26A2D"/>
    <w:rsid w:val="00D300A4"/>
    <w:rsid w:val="00D30849"/>
    <w:rsid w:val="00D33D8B"/>
    <w:rsid w:val="00D35D9A"/>
    <w:rsid w:val="00D363EF"/>
    <w:rsid w:val="00D36426"/>
    <w:rsid w:val="00D40D5C"/>
    <w:rsid w:val="00D42B31"/>
    <w:rsid w:val="00D45655"/>
    <w:rsid w:val="00D4617E"/>
    <w:rsid w:val="00D46A88"/>
    <w:rsid w:val="00D46B62"/>
    <w:rsid w:val="00D503F6"/>
    <w:rsid w:val="00D52A3A"/>
    <w:rsid w:val="00D532CF"/>
    <w:rsid w:val="00D53D02"/>
    <w:rsid w:val="00D55DC6"/>
    <w:rsid w:val="00D5764B"/>
    <w:rsid w:val="00D604F0"/>
    <w:rsid w:val="00D655F0"/>
    <w:rsid w:val="00D667DF"/>
    <w:rsid w:val="00D76ADE"/>
    <w:rsid w:val="00D7755B"/>
    <w:rsid w:val="00D84DB3"/>
    <w:rsid w:val="00D85BD3"/>
    <w:rsid w:val="00D85CB9"/>
    <w:rsid w:val="00D87217"/>
    <w:rsid w:val="00D87FF6"/>
    <w:rsid w:val="00D932DD"/>
    <w:rsid w:val="00D94156"/>
    <w:rsid w:val="00DA0FCB"/>
    <w:rsid w:val="00DA12CA"/>
    <w:rsid w:val="00DA2196"/>
    <w:rsid w:val="00DA229A"/>
    <w:rsid w:val="00DA2EE4"/>
    <w:rsid w:val="00DA3630"/>
    <w:rsid w:val="00DA5242"/>
    <w:rsid w:val="00DB068E"/>
    <w:rsid w:val="00DB4975"/>
    <w:rsid w:val="00DC1977"/>
    <w:rsid w:val="00DC1F01"/>
    <w:rsid w:val="00DC547F"/>
    <w:rsid w:val="00DC689A"/>
    <w:rsid w:val="00DC79B5"/>
    <w:rsid w:val="00DD38A4"/>
    <w:rsid w:val="00DD710C"/>
    <w:rsid w:val="00DE141A"/>
    <w:rsid w:val="00DE1D68"/>
    <w:rsid w:val="00DE4F38"/>
    <w:rsid w:val="00DE4F8F"/>
    <w:rsid w:val="00DE52DB"/>
    <w:rsid w:val="00DE643A"/>
    <w:rsid w:val="00DE748B"/>
    <w:rsid w:val="00DE7C48"/>
    <w:rsid w:val="00DF39B8"/>
    <w:rsid w:val="00DF50AF"/>
    <w:rsid w:val="00DF60DF"/>
    <w:rsid w:val="00DF6499"/>
    <w:rsid w:val="00DF726B"/>
    <w:rsid w:val="00E02FF3"/>
    <w:rsid w:val="00E03ABB"/>
    <w:rsid w:val="00E04EBB"/>
    <w:rsid w:val="00E05189"/>
    <w:rsid w:val="00E06F88"/>
    <w:rsid w:val="00E104E4"/>
    <w:rsid w:val="00E10667"/>
    <w:rsid w:val="00E10A5E"/>
    <w:rsid w:val="00E13212"/>
    <w:rsid w:val="00E16F6A"/>
    <w:rsid w:val="00E17048"/>
    <w:rsid w:val="00E20B9C"/>
    <w:rsid w:val="00E21328"/>
    <w:rsid w:val="00E214F7"/>
    <w:rsid w:val="00E24655"/>
    <w:rsid w:val="00E255B5"/>
    <w:rsid w:val="00E3114D"/>
    <w:rsid w:val="00E3337F"/>
    <w:rsid w:val="00E35845"/>
    <w:rsid w:val="00E37990"/>
    <w:rsid w:val="00E40ACD"/>
    <w:rsid w:val="00E423BF"/>
    <w:rsid w:val="00E42B46"/>
    <w:rsid w:val="00E448F4"/>
    <w:rsid w:val="00E4495D"/>
    <w:rsid w:val="00E449D1"/>
    <w:rsid w:val="00E46462"/>
    <w:rsid w:val="00E472B6"/>
    <w:rsid w:val="00E5128C"/>
    <w:rsid w:val="00E51C57"/>
    <w:rsid w:val="00E51F1B"/>
    <w:rsid w:val="00E53B32"/>
    <w:rsid w:val="00E60F35"/>
    <w:rsid w:val="00E6276F"/>
    <w:rsid w:val="00E63253"/>
    <w:rsid w:val="00E64771"/>
    <w:rsid w:val="00E70793"/>
    <w:rsid w:val="00E72869"/>
    <w:rsid w:val="00E72F08"/>
    <w:rsid w:val="00E75430"/>
    <w:rsid w:val="00E75D06"/>
    <w:rsid w:val="00E77DC1"/>
    <w:rsid w:val="00E80C1A"/>
    <w:rsid w:val="00E81228"/>
    <w:rsid w:val="00E82D48"/>
    <w:rsid w:val="00E8312F"/>
    <w:rsid w:val="00E839E4"/>
    <w:rsid w:val="00E86249"/>
    <w:rsid w:val="00E87506"/>
    <w:rsid w:val="00E92186"/>
    <w:rsid w:val="00E93292"/>
    <w:rsid w:val="00E977BC"/>
    <w:rsid w:val="00E97E83"/>
    <w:rsid w:val="00EA0B15"/>
    <w:rsid w:val="00EA33A3"/>
    <w:rsid w:val="00EA606D"/>
    <w:rsid w:val="00EA6F3E"/>
    <w:rsid w:val="00EA750B"/>
    <w:rsid w:val="00EA7FCB"/>
    <w:rsid w:val="00EB0102"/>
    <w:rsid w:val="00EB24F9"/>
    <w:rsid w:val="00EB3184"/>
    <w:rsid w:val="00EB4E8B"/>
    <w:rsid w:val="00EB778D"/>
    <w:rsid w:val="00EC1292"/>
    <w:rsid w:val="00EC5AE9"/>
    <w:rsid w:val="00EC761C"/>
    <w:rsid w:val="00ED02B8"/>
    <w:rsid w:val="00ED2309"/>
    <w:rsid w:val="00ED24C2"/>
    <w:rsid w:val="00ED3F0F"/>
    <w:rsid w:val="00ED4194"/>
    <w:rsid w:val="00ED7CE3"/>
    <w:rsid w:val="00EE0804"/>
    <w:rsid w:val="00EE4CF0"/>
    <w:rsid w:val="00EE52F7"/>
    <w:rsid w:val="00EE53D7"/>
    <w:rsid w:val="00EE56CD"/>
    <w:rsid w:val="00EE7D21"/>
    <w:rsid w:val="00EF00BD"/>
    <w:rsid w:val="00EF0B83"/>
    <w:rsid w:val="00EF1146"/>
    <w:rsid w:val="00EF2741"/>
    <w:rsid w:val="00EF2EEA"/>
    <w:rsid w:val="00EF3301"/>
    <w:rsid w:val="00EF43AF"/>
    <w:rsid w:val="00EF638C"/>
    <w:rsid w:val="00EF6A90"/>
    <w:rsid w:val="00F003DA"/>
    <w:rsid w:val="00F04414"/>
    <w:rsid w:val="00F055A3"/>
    <w:rsid w:val="00F10CED"/>
    <w:rsid w:val="00F13B74"/>
    <w:rsid w:val="00F20014"/>
    <w:rsid w:val="00F20B43"/>
    <w:rsid w:val="00F20D69"/>
    <w:rsid w:val="00F23A04"/>
    <w:rsid w:val="00F25117"/>
    <w:rsid w:val="00F25E39"/>
    <w:rsid w:val="00F25E73"/>
    <w:rsid w:val="00F318EC"/>
    <w:rsid w:val="00F353F9"/>
    <w:rsid w:val="00F36991"/>
    <w:rsid w:val="00F36B99"/>
    <w:rsid w:val="00F37B20"/>
    <w:rsid w:val="00F40DFA"/>
    <w:rsid w:val="00F43FB5"/>
    <w:rsid w:val="00F443D7"/>
    <w:rsid w:val="00F44CA4"/>
    <w:rsid w:val="00F44CC2"/>
    <w:rsid w:val="00F47352"/>
    <w:rsid w:val="00F4773A"/>
    <w:rsid w:val="00F61E29"/>
    <w:rsid w:val="00F627F9"/>
    <w:rsid w:val="00F64900"/>
    <w:rsid w:val="00F66130"/>
    <w:rsid w:val="00F67071"/>
    <w:rsid w:val="00F71598"/>
    <w:rsid w:val="00F75A1F"/>
    <w:rsid w:val="00F8334B"/>
    <w:rsid w:val="00F83EE6"/>
    <w:rsid w:val="00F8545C"/>
    <w:rsid w:val="00F855BA"/>
    <w:rsid w:val="00F90C8C"/>
    <w:rsid w:val="00F91B71"/>
    <w:rsid w:val="00F91E61"/>
    <w:rsid w:val="00F94EFE"/>
    <w:rsid w:val="00F9632A"/>
    <w:rsid w:val="00FA00D4"/>
    <w:rsid w:val="00FA262B"/>
    <w:rsid w:val="00FA60BC"/>
    <w:rsid w:val="00FA648D"/>
    <w:rsid w:val="00FB1956"/>
    <w:rsid w:val="00FB2959"/>
    <w:rsid w:val="00FB7783"/>
    <w:rsid w:val="00FC2128"/>
    <w:rsid w:val="00FC2CF6"/>
    <w:rsid w:val="00FC631A"/>
    <w:rsid w:val="00FC7354"/>
    <w:rsid w:val="00FC7655"/>
    <w:rsid w:val="00FD0F0A"/>
    <w:rsid w:val="00FD163D"/>
    <w:rsid w:val="00FD2B42"/>
    <w:rsid w:val="00FD3459"/>
    <w:rsid w:val="00FD5DD4"/>
    <w:rsid w:val="00FD614F"/>
    <w:rsid w:val="00FE25DB"/>
    <w:rsid w:val="00FE7547"/>
    <w:rsid w:val="00FF2E34"/>
    <w:rsid w:val="00FF474E"/>
    <w:rsid w:val="00FF6207"/>
    <w:rsid w:val="00FF7474"/>
    <w:rsid w:val="00FF784F"/>
  </w:rsids>
  <m:mathPr>
    <m:mathFont m:val="Cambria Math"/>
    <m:brkBin m:val="before"/>
    <m:brkBinSub m:val="--"/>
    <m:smallFrac m:val="0"/>
    <m:dispDef/>
    <m:lMargin m:val="0"/>
    <m:rMargin m:val="0"/>
    <m:defJc m:val="centerGroup"/>
    <m:wrapIndent m:val="1440"/>
    <m:intLim m:val="subSup"/>
    <m:naryLim m:val="undOvr"/>
  </m:mathPr>
  <w:themeFontLang w:val="en-AU"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FF43CE"/>
  <w15:docId w15:val="{B30814F4-A7AA-48FF-A46E-0C30E54A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9" w:unhideWhenUsed="1"/>
    <w:lsdException w:name="footer" w:semiHidden="1" w:uiPriority="9"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3ED"/>
    <w:rPr>
      <w:lang w:val="en-US"/>
    </w:rPr>
  </w:style>
  <w:style w:type="paragraph" w:styleId="Heading1">
    <w:name w:val="heading 1"/>
    <w:basedOn w:val="Heading2"/>
    <w:next w:val="BodyText"/>
    <w:qFormat/>
    <w:rsid w:val="0076641F"/>
    <w:pPr>
      <w:pageBreakBefore/>
      <w:numPr>
        <w:ilvl w:val="0"/>
        <w:numId w:val="0"/>
      </w:numPr>
      <w:spacing w:before="0" w:line="360" w:lineRule="exact"/>
      <w:outlineLvl w:val="0"/>
    </w:pPr>
    <w:rPr>
      <w:sz w:val="32"/>
    </w:rPr>
  </w:style>
  <w:style w:type="paragraph" w:styleId="Heading2">
    <w:name w:val="heading 2"/>
    <w:basedOn w:val="BodyText"/>
    <w:next w:val="BodyText"/>
    <w:qFormat/>
    <w:rsid w:val="00EA606D"/>
    <w:pPr>
      <w:keepNext/>
      <w:numPr>
        <w:ilvl w:val="1"/>
        <w:numId w:val="3"/>
      </w:numPr>
      <w:spacing w:before="400" w:after="0" w:line="320" w:lineRule="exact"/>
      <w:outlineLvl w:val="1"/>
    </w:pPr>
    <w:rPr>
      <w:b/>
      <w:color w:val="00338D"/>
      <w:sz w:val="28"/>
    </w:rPr>
  </w:style>
  <w:style w:type="paragraph" w:styleId="Heading3">
    <w:name w:val="heading 3"/>
    <w:basedOn w:val="Heading4"/>
    <w:next w:val="BodyText"/>
    <w:qFormat/>
    <w:rsid w:val="0076641F"/>
    <w:pPr>
      <w:numPr>
        <w:ilvl w:val="2"/>
      </w:numPr>
      <w:outlineLvl w:val="2"/>
    </w:pPr>
    <w:rPr>
      <w:b/>
      <w:i w:val="0"/>
    </w:rPr>
  </w:style>
  <w:style w:type="paragraph" w:styleId="Heading4">
    <w:name w:val="heading 4"/>
    <w:basedOn w:val="Heading5"/>
    <w:next w:val="BodyText"/>
    <w:qFormat/>
    <w:rsid w:val="0076641F"/>
    <w:pPr>
      <w:numPr>
        <w:ilvl w:val="3"/>
        <w:numId w:val="3"/>
      </w:numPr>
      <w:spacing w:line="280" w:lineRule="exact"/>
      <w:outlineLvl w:val="3"/>
    </w:pPr>
    <w:rPr>
      <w:b w:val="0"/>
      <w:sz w:val="24"/>
    </w:rPr>
  </w:style>
  <w:style w:type="paragraph" w:styleId="Heading5">
    <w:name w:val="heading 5"/>
    <w:basedOn w:val="BodyText"/>
    <w:next w:val="BodyText"/>
    <w:qFormat/>
    <w:rsid w:val="00EA606D"/>
    <w:pPr>
      <w:keepNext/>
      <w:spacing w:before="400" w:after="0" w:line="260" w:lineRule="exact"/>
      <w:outlineLvl w:val="4"/>
    </w:pPr>
    <w:rPr>
      <w:b/>
      <w:i/>
      <w:color w:val="00338D"/>
    </w:rPr>
  </w:style>
  <w:style w:type="paragraph" w:styleId="Heading6">
    <w:name w:val="heading 6"/>
    <w:basedOn w:val="Normal"/>
    <w:next w:val="Normal"/>
    <w:semiHidden/>
    <w:rsid w:val="0076641F"/>
    <w:pPr>
      <w:outlineLvl w:val="5"/>
    </w:pPr>
  </w:style>
  <w:style w:type="paragraph" w:styleId="Heading7">
    <w:name w:val="heading 7"/>
    <w:basedOn w:val="Normal"/>
    <w:next w:val="Normal"/>
    <w:semiHidden/>
    <w:rsid w:val="0076641F"/>
    <w:pPr>
      <w:outlineLvl w:val="6"/>
    </w:pPr>
  </w:style>
  <w:style w:type="paragraph" w:styleId="Heading8">
    <w:name w:val="heading 8"/>
    <w:basedOn w:val="Normal"/>
    <w:next w:val="Normal"/>
    <w:semiHidden/>
    <w:rsid w:val="0076641F"/>
    <w:pPr>
      <w:outlineLvl w:val="7"/>
    </w:pPr>
  </w:style>
  <w:style w:type="paragraph" w:styleId="Heading9">
    <w:name w:val="heading 9"/>
    <w:basedOn w:val="Normal"/>
    <w:next w:val="Normal"/>
    <w:semiHidden/>
    <w:rsid w:val="0076641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B068E"/>
    <w:pPr>
      <w:spacing w:before="240" w:after="240"/>
    </w:pPr>
  </w:style>
  <w:style w:type="paragraph" w:styleId="TOC4">
    <w:name w:val="toc 4"/>
    <w:basedOn w:val="TOC3"/>
    <w:uiPriority w:val="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uiPriority w:val="39"/>
    <w:rsid w:val="00021AE3"/>
    <w:pPr>
      <w:tabs>
        <w:tab w:val="right" w:pos="8505"/>
      </w:tabs>
      <w:spacing w:before="260"/>
      <w:ind w:left="850" w:right="567" w:hanging="850"/>
    </w:pPr>
    <w:rPr>
      <w:sz w:val="28"/>
    </w:rPr>
  </w:style>
  <w:style w:type="paragraph" w:styleId="Footer">
    <w:name w:val="footer"/>
    <w:basedOn w:val="Normal"/>
    <w:link w:val="FooterChar"/>
    <w:uiPriority w:val="9"/>
    <w:rsid w:val="00021AE3"/>
    <w:pPr>
      <w:tabs>
        <w:tab w:val="right" w:pos="8222"/>
      </w:tabs>
    </w:pPr>
    <w:rPr>
      <w:sz w:val="18"/>
    </w:rPr>
  </w:style>
  <w:style w:type="paragraph" w:styleId="Header">
    <w:name w:val="header"/>
    <w:basedOn w:val="Normal"/>
    <w:link w:val="HeaderChar"/>
    <w:uiPriority w:val="9"/>
    <w:rsid w:val="002E0312"/>
    <w:pPr>
      <w:spacing w:line="220" w:lineRule="atLeast"/>
    </w:pPr>
    <w:rPr>
      <w:sz w:val="18"/>
    </w:rPr>
  </w:style>
  <w:style w:type="paragraph" w:styleId="ListBullet">
    <w:name w:val="List Bullet"/>
    <w:basedOn w:val="BodyText"/>
    <w:qFormat/>
    <w:rsid w:val="00DB068E"/>
    <w:pPr>
      <w:numPr>
        <w:numId w:val="1"/>
      </w:numPr>
      <w:spacing w:before="60" w:after="60"/>
    </w:pPr>
  </w:style>
  <w:style w:type="paragraph" w:styleId="ListBullet2">
    <w:name w:val="List Bullet 2"/>
    <w:basedOn w:val="ListBullet"/>
    <w:qFormat/>
    <w:rsid w:val="00021AE3"/>
    <w:pPr>
      <w:numPr>
        <w:ilvl w:val="1"/>
      </w:numPr>
    </w:pPr>
  </w:style>
  <w:style w:type="paragraph" w:customStyle="1" w:styleId="zreportname">
    <w:name w:val="zreport name"/>
    <w:basedOn w:val="Normal"/>
    <w:uiPriority w:val="11"/>
    <w:rsid w:val="008742B8"/>
    <w:pPr>
      <w:keepLines/>
      <w:spacing w:after="120"/>
    </w:pPr>
    <w:rPr>
      <w:b/>
      <w:color w:val="00338D"/>
      <w:sz w:val="40"/>
    </w:rPr>
  </w:style>
  <w:style w:type="paragraph" w:customStyle="1" w:styleId="zcontents">
    <w:name w:val="zcontents"/>
    <w:basedOn w:val="Normal"/>
    <w:uiPriority w:val="11"/>
    <w:rsid w:val="008761B8"/>
    <w:pPr>
      <w:spacing w:after="260"/>
    </w:pPr>
    <w:rPr>
      <w:b/>
      <w:color w:val="00338D"/>
      <w:sz w:val="32"/>
    </w:rPr>
  </w:style>
  <w:style w:type="paragraph" w:customStyle="1" w:styleId="zcompanyname">
    <w:name w:val="zcompany name"/>
    <w:basedOn w:val="Normal"/>
    <w:uiPriority w:val="11"/>
    <w:rsid w:val="008742B8"/>
    <w:pPr>
      <w:spacing w:after="720" w:line="168" w:lineRule="auto"/>
    </w:pPr>
    <w:rPr>
      <w:rFonts w:ascii="KPMG Extralight" w:hAnsi="KPMG Extralight"/>
      <w:noProof/>
      <w:color w:val="00338D"/>
      <w:sz w:val="160"/>
      <w:szCs w:val="220"/>
    </w:rPr>
  </w:style>
  <w:style w:type="paragraph" w:styleId="FootnoteText">
    <w:name w:val="footnote text"/>
    <w:basedOn w:val="Normal"/>
    <w:uiPriority w:val="9"/>
    <w:rsid w:val="00021AE3"/>
    <w:rPr>
      <w:sz w:val="18"/>
    </w:rPr>
  </w:style>
  <w:style w:type="paragraph" w:customStyle="1" w:styleId="zreportsubtitle">
    <w:name w:val="zreport subtitle"/>
    <w:basedOn w:val="zreportname"/>
    <w:uiPriority w:val="11"/>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uiPriority w:val="9"/>
    <w:rsid w:val="00021AE3"/>
    <w:pPr>
      <w:keepNext/>
      <w:spacing w:before="260" w:line="280" w:lineRule="exact"/>
      <w:ind w:right="851"/>
    </w:pPr>
    <w:rPr>
      <w:b/>
      <w:sz w:val="24"/>
    </w:rPr>
  </w:style>
  <w:style w:type="paragraph" w:customStyle="1" w:styleId="Graphic">
    <w:name w:val="Graphic"/>
    <w:basedOn w:val="BodyText"/>
    <w:next w:val="BodyText"/>
    <w:uiPriority w:val="5"/>
    <w:qFormat/>
    <w:rsid w:val="00D2675E"/>
    <w:pPr>
      <w:spacing w:before="280" w:after="140"/>
      <w:jc w:val="center"/>
    </w:pPr>
    <w:rPr>
      <w:rFonts w:eastAsia="Arial Unicode MS"/>
    </w:rPr>
  </w:style>
  <w:style w:type="paragraph" w:styleId="Signature">
    <w:name w:val="Signature"/>
    <w:basedOn w:val="Normal"/>
    <w:uiPriority w:val="1"/>
    <w:unhideWhenUsed/>
    <w:rsid w:val="00021AE3"/>
  </w:style>
  <w:style w:type="character" w:styleId="PageNumber">
    <w:name w:val="page number"/>
    <w:basedOn w:val="DefaultParagraphFont"/>
    <w:uiPriority w:val="9"/>
    <w:rsid w:val="00021AE3"/>
    <w:rPr>
      <w:sz w:val="22"/>
    </w:rPr>
  </w:style>
  <w:style w:type="paragraph" w:styleId="Index2">
    <w:name w:val="index 2"/>
    <w:basedOn w:val="Normal"/>
    <w:next w:val="Normal"/>
    <w:uiPriority w:val="9"/>
    <w:rsid w:val="00021AE3"/>
    <w:pPr>
      <w:ind w:left="340" w:right="851"/>
    </w:pPr>
  </w:style>
  <w:style w:type="paragraph" w:customStyle="1" w:styleId="zreportaddinfo">
    <w:name w:val="zreport addinfo"/>
    <w:basedOn w:val="Normal"/>
    <w:uiPriority w:val="11"/>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qFormat/>
    <w:rsid w:val="00200CC7"/>
    <w:pPr>
      <w:pageBreakBefore/>
      <w:numPr>
        <w:ilvl w:val="0"/>
      </w:numPr>
      <w:spacing w:before="0" w:line="360" w:lineRule="exact"/>
    </w:pPr>
    <w:rPr>
      <w:sz w:val="32"/>
    </w:rPr>
  </w:style>
  <w:style w:type="paragraph" w:styleId="ListBullet3">
    <w:name w:val="List Bullet 3"/>
    <w:basedOn w:val="ListBullet"/>
    <w:uiPriority w:val="99"/>
    <w:qFormat/>
    <w:rsid w:val="00DB068E"/>
    <w:pPr>
      <w:numPr>
        <w:ilvl w:val="2"/>
      </w:numPr>
    </w:pPr>
  </w:style>
  <w:style w:type="paragraph" w:customStyle="1" w:styleId="AppendixHeading2">
    <w:name w:val="Appendix Heading 2"/>
    <w:basedOn w:val="BodyText"/>
    <w:next w:val="BodyText"/>
    <w:qFormat/>
    <w:rsid w:val="00200CC7"/>
    <w:pPr>
      <w:numPr>
        <w:ilvl w:val="1"/>
        <w:numId w:val="7"/>
      </w:numPr>
      <w:spacing w:before="400" w:line="320" w:lineRule="exact"/>
    </w:pPr>
    <w:rPr>
      <w:b/>
      <w:color w:val="00338D" w:themeColor="text2"/>
      <w:sz w:val="28"/>
    </w:rPr>
  </w:style>
  <w:style w:type="paragraph" w:customStyle="1" w:styleId="AppendixHeading3">
    <w:name w:val="Appendix Heading 3"/>
    <w:basedOn w:val="Heading3"/>
    <w:next w:val="BodyText"/>
    <w:qFormat/>
    <w:rsid w:val="00200CC7"/>
    <w:pPr>
      <w:numPr>
        <w:numId w:val="7"/>
      </w:numPr>
      <w:outlineLvl w:val="9"/>
    </w:pPr>
  </w:style>
  <w:style w:type="paragraph" w:customStyle="1" w:styleId="AppendixHeading4">
    <w:name w:val="Appendix Heading 4"/>
    <w:basedOn w:val="Heading4"/>
    <w:next w:val="BodyText"/>
    <w:qFormat/>
    <w:rsid w:val="00200CC7"/>
    <w:pPr>
      <w:numPr>
        <w:numId w:val="7"/>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uiPriority w:val="10"/>
    <w:qFormat/>
    <w:rsid w:val="00412C8A"/>
    <w:pPr>
      <w:ind w:left="142" w:hanging="142"/>
    </w:pPr>
    <w:rPr>
      <w:sz w:val="18"/>
      <w:szCs w:val="16"/>
    </w:rPr>
  </w:style>
  <w:style w:type="paragraph" w:styleId="Caption">
    <w:name w:val="caption"/>
    <w:basedOn w:val="Normal"/>
    <w:next w:val="Normal"/>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uiPriority w:val="99"/>
    <w:rsid w:val="00DB068E"/>
    <w:pPr>
      <w:numPr>
        <w:ilvl w:val="3"/>
      </w:numPr>
    </w:pPr>
  </w:style>
  <w:style w:type="paragraph" w:customStyle="1" w:styleId="zDocRevwH2">
    <w:name w:val="zDocRevwH2"/>
    <w:basedOn w:val="Normal"/>
    <w:uiPriority w:val="11"/>
    <w:rsid w:val="008761B8"/>
    <w:pPr>
      <w:spacing w:before="130" w:after="130"/>
    </w:pPr>
    <w:rPr>
      <w:b/>
      <w:color w:val="00338D"/>
      <w:sz w:val="28"/>
    </w:rPr>
  </w:style>
  <w:style w:type="paragraph" w:customStyle="1" w:styleId="zDocRevwH1">
    <w:name w:val="zDocRevwH1"/>
    <w:basedOn w:val="Normal"/>
    <w:uiPriority w:val="11"/>
    <w:rsid w:val="008761B8"/>
    <w:pPr>
      <w:spacing w:before="720" w:after="130"/>
    </w:pPr>
    <w:rPr>
      <w:b/>
      <w:color w:val="00338D"/>
      <w:sz w:val="32"/>
    </w:rPr>
  </w:style>
  <w:style w:type="character" w:customStyle="1" w:styleId="BodyTextChar">
    <w:name w:val="Body Text Char"/>
    <w:basedOn w:val="DefaultParagraphFont"/>
    <w:link w:val="BodyTex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5"/>
      </w:numPr>
      <w:spacing w:before="60" w:after="60"/>
    </w:pPr>
  </w:style>
  <w:style w:type="paragraph" w:styleId="ListNumber2">
    <w:name w:val="List Number 2"/>
    <w:basedOn w:val="Normal"/>
    <w:uiPriority w:val="99"/>
    <w:unhideWhenUsed/>
    <w:rsid w:val="005E57B8"/>
    <w:pPr>
      <w:numPr>
        <w:ilvl w:val="1"/>
        <w:numId w:val="5"/>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5B4C4B"/>
    <w:rPr>
      <w:vertAlign w:val="superscript"/>
    </w:rPr>
  </w:style>
  <w:style w:type="paragraph" w:styleId="List">
    <w:name w:val="List"/>
    <w:basedOn w:val="Normal"/>
    <w:uiPriority w:val="99"/>
    <w:semiHidden/>
    <w:rsid w:val="00AD49D8"/>
    <w:pPr>
      <w:numPr>
        <w:numId w:val="6"/>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basedOn w:val="DefaultParagraphFont"/>
    <w:link w:val="Footer"/>
    <w:uiPriority w:val="9"/>
    <w:rsid w:val="007E490E"/>
    <w:rPr>
      <w:sz w:val="18"/>
      <w:lang w:val="en-US"/>
    </w:rPr>
  </w:style>
  <w:style w:type="character" w:customStyle="1" w:styleId="HeaderChar">
    <w:name w:val="Header Char"/>
    <w:basedOn w:val="DefaultParagraphFont"/>
    <w:link w:val="Header"/>
    <w:uiPriority w:val="9"/>
    <w:rsid w:val="007E490E"/>
    <w:rPr>
      <w:sz w:val="18"/>
      <w:lang w:val="en-US"/>
    </w:rPr>
  </w:style>
  <w:style w:type="paragraph" w:customStyle="1" w:styleId="DocumentTitle">
    <w:name w:val="_Document Title"/>
    <w:basedOn w:val="Normal"/>
    <w:qFormat/>
    <w:rsid w:val="00D42B31"/>
    <w:pPr>
      <w:spacing w:after="300" w:line="648" w:lineRule="atLeast"/>
    </w:pPr>
    <w:rPr>
      <w:rFonts w:ascii="Arial" w:eastAsia="Calibri" w:hAnsi="Arial"/>
      <w:b/>
      <w:color w:val="FFFFFF"/>
      <w:sz w:val="60"/>
      <w:lang w:val="en-GB" w:eastAsia="en-US"/>
    </w:rPr>
  </w:style>
  <w:style w:type="paragraph" w:customStyle="1" w:styleId="Numberedlevel1">
    <w:name w:val="_Numbered level 1"/>
    <w:next w:val="Numberedlevel2"/>
    <w:rsid w:val="00D42B31"/>
    <w:pPr>
      <w:numPr>
        <w:numId w:val="8"/>
      </w:numPr>
      <w:spacing w:before="170"/>
      <w:ind w:left="187" w:hanging="187"/>
    </w:pPr>
    <w:rPr>
      <w:rFonts w:ascii="Arial" w:hAnsi="Arial" w:cs="Arial"/>
      <w:b/>
      <w:sz w:val="17"/>
      <w:szCs w:val="24"/>
      <w:lang w:val="en-GB" w:eastAsia="en-GB"/>
    </w:rPr>
  </w:style>
  <w:style w:type="paragraph" w:customStyle="1" w:styleId="Numberedlevel2">
    <w:name w:val="_Numbered level 2"/>
    <w:basedOn w:val="Numberedlevel1"/>
    <w:next w:val="Numberedlevel3"/>
    <w:rsid w:val="00D42B31"/>
    <w:pPr>
      <w:numPr>
        <w:ilvl w:val="1"/>
      </w:numPr>
      <w:tabs>
        <w:tab w:val="left" w:pos="340"/>
      </w:tabs>
      <w:spacing w:before="0"/>
    </w:pPr>
    <w:rPr>
      <w:b w:val="0"/>
      <w:sz w:val="14"/>
    </w:rPr>
  </w:style>
  <w:style w:type="paragraph" w:customStyle="1" w:styleId="Numberedlevel3">
    <w:name w:val="_Numbered level 3"/>
    <w:basedOn w:val="List"/>
    <w:rsid w:val="00D42B31"/>
    <w:pPr>
      <w:numPr>
        <w:ilvl w:val="2"/>
        <w:numId w:val="8"/>
      </w:numPr>
      <w:spacing w:before="0" w:line="170" w:lineRule="atLeast"/>
    </w:pPr>
    <w:rPr>
      <w:rFonts w:ascii="Arial" w:eastAsia="Times New Roman" w:hAnsi="Arial" w:cs="Arial"/>
      <w:b w:val="0"/>
      <w:sz w:val="14"/>
      <w:szCs w:val="24"/>
      <w:lang w:val="en-GB" w:eastAsia="en-GB"/>
    </w:rPr>
  </w:style>
  <w:style w:type="paragraph" w:styleId="EndnoteText">
    <w:name w:val="endnote text"/>
    <w:basedOn w:val="Normal"/>
    <w:link w:val="EndnoteTextChar"/>
    <w:uiPriority w:val="99"/>
    <w:semiHidden/>
    <w:unhideWhenUsed/>
    <w:rsid w:val="00173A5D"/>
    <w:rPr>
      <w:sz w:val="20"/>
      <w:szCs w:val="20"/>
    </w:rPr>
  </w:style>
  <w:style w:type="character" w:customStyle="1" w:styleId="EndnoteTextChar">
    <w:name w:val="Endnote Text Char"/>
    <w:basedOn w:val="DefaultParagraphFont"/>
    <w:link w:val="EndnoteText"/>
    <w:uiPriority w:val="99"/>
    <w:semiHidden/>
    <w:rsid w:val="00173A5D"/>
    <w:rPr>
      <w:sz w:val="20"/>
      <w:szCs w:val="20"/>
      <w:lang w:val="en-US"/>
    </w:rPr>
  </w:style>
  <w:style w:type="character" w:styleId="EndnoteReference">
    <w:name w:val="endnote reference"/>
    <w:basedOn w:val="DefaultParagraphFont"/>
    <w:uiPriority w:val="99"/>
    <w:semiHidden/>
    <w:unhideWhenUsed/>
    <w:rsid w:val="00173A5D"/>
    <w:rPr>
      <w:vertAlign w:val="superscript"/>
    </w:rPr>
  </w:style>
  <w:style w:type="paragraph" w:styleId="TOCHeading">
    <w:name w:val="TOC Heading"/>
    <w:basedOn w:val="Heading1"/>
    <w:next w:val="Normal"/>
    <w:uiPriority w:val="39"/>
    <w:unhideWhenUsed/>
    <w:qFormat/>
    <w:rsid w:val="00DF6499"/>
    <w:pPr>
      <w:keepLines/>
      <w:pageBreakBefore w:val="0"/>
      <w:spacing w:before="240" w:line="259" w:lineRule="auto"/>
      <w:outlineLvl w:val="9"/>
    </w:pPr>
    <w:rPr>
      <w:rFonts w:asciiTheme="majorHAnsi" w:eastAsiaTheme="majorEastAsia" w:hAnsiTheme="majorHAnsi" w:cstheme="majorBidi"/>
      <w:b w:val="0"/>
      <w:color w:val="006CA3" w:themeColor="accent1" w:themeShade="BF"/>
      <w:szCs w:val="32"/>
      <w:lang w:eastAsia="en-US"/>
    </w:rPr>
  </w:style>
  <w:style w:type="paragraph" w:styleId="NormalWeb">
    <w:name w:val="Normal (Web)"/>
    <w:basedOn w:val="Normal"/>
    <w:uiPriority w:val="99"/>
    <w:semiHidden/>
    <w:unhideWhenUsed/>
    <w:rsid w:val="00F055A3"/>
    <w:pPr>
      <w:spacing w:line="312" w:lineRule="auto"/>
    </w:pPr>
    <w:rPr>
      <w:rFonts w:ascii="Times New Roman" w:hAnsi="Times New Roman"/>
      <w:sz w:val="24"/>
      <w:szCs w:val="24"/>
      <w:lang w:eastAsia="en-US"/>
    </w:rPr>
  </w:style>
  <w:style w:type="character" w:styleId="Strong">
    <w:name w:val="Strong"/>
    <w:basedOn w:val="DefaultParagraphFont"/>
    <w:uiPriority w:val="22"/>
    <w:qFormat/>
    <w:rsid w:val="00C342A1"/>
    <w:rPr>
      <w:b/>
      <w:bCs/>
    </w:rPr>
  </w:style>
  <w:style w:type="character" w:styleId="CommentReference">
    <w:name w:val="annotation reference"/>
    <w:basedOn w:val="DefaultParagraphFont"/>
    <w:uiPriority w:val="99"/>
    <w:semiHidden/>
    <w:unhideWhenUsed/>
    <w:rsid w:val="0026433D"/>
    <w:rPr>
      <w:sz w:val="16"/>
      <w:szCs w:val="16"/>
    </w:rPr>
  </w:style>
  <w:style w:type="paragraph" w:styleId="CommentText">
    <w:name w:val="annotation text"/>
    <w:basedOn w:val="Normal"/>
    <w:link w:val="CommentTextChar"/>
    <w:uiPriority w:val="99"/>
    <w:semiHidden/>
    <w:unhideWhenUsed/>
    <w:rsid w:val="0026433D"/>
    <w:rPr>
      <w:sz w:val="20"/>
      <w:szCs w:val="20"/>
    </w:rPr>
  </w:style>
  <w:style w:type="character" w:customStyle="1" w:styleId="CommentTextChar">
    <w:name w:val="Comment Text Char"/>
    <w:basedOn w:val="DefaultParagraphFont"/>
    <w:link w:val="CommentText"/>
    <w:uiPriority w:val="99"/>
    <w:semiHidden/>
    <w:rsid w:val="0026433D"/>
    <w:rPr>
      <w:sz w:val="20"/>
      <w:szCs w:val="20"/>
      <w:lang w:val="en-US"/>
    </w:rPr>
  </w:style>
  <w:style w:type="paragraph" w:styleId="CommentSubject">
    <w:name w:val="annotation subject"/>
    <w:basedOn w:val="CommentText"/>
    <w:next w:val="CommentText"/>
    <w:link w:val="CommentSubjectChar"/>
    <w:uiPriority w:val="99"/>
    <w:semiHidden/>
    <w:unhideWhenUsed/>
    <w:rsid w:val="0026433D"/>
    <w:rPr>
      <w:b/>
      <w:bCs/>
    </w:rPr>
  </w:style>
  <w:style w:type="character" w:customStyle="1" w:styleId="CommentSubjectChar">
    <w:name w:val="Comment Subject Char"/>
    <w:basedOn w:val="CommentTextChar"/>
    <w:link w:val="CommentSubject"/>
    <w:uiPriority w:val="99"/>
    <w:semiHidden/>
    <w:rsid w:val="0026433D"/>
    <w:rPr>
      <w:b/>
      <w:bCs/>
      <w:sz w:val="20"/>
      <w:szCs w:val="20"/>
      <w:lang w:val="en-US"/>
    </w:rPr>
  </w:style>
  <w:style w:type="paragraph" w:styleId="BalloonText">
    <w:name w:val="Balloon Text"/>
    <w:basedOn w:val="Normal"/>
    <w:link w:val="BalloonTextChar"/>
    <w:semiHidden/>
    <w:unhideWhenUsed/>
    <w:rsid w:val="0026433D"/>
    <w:rPr>
      <w:rFonts w:ascii="Segoe UI" w:hAnsi="Segoe UI" w:cs="Segoe UI"/>
      <w:sz w:val="18"/>
      <w:szCs w:val="18"/>
    </w:rPr>
  </w:style>
  <w:style w:type="character" w:customStyle="1" w:styleId="BalloonTextChar">
    <w:name w:val="Balloon Text Char"/>
    <w:basedOn w:val="DefaultParagraphFont"/>
    <w:link w:val="BalloonText"/>
    <w:semiHidden/>
    <w:rsid w:val="0026433D"/>
    <w:rPr>
      <w:rFonts w:ascii="Segoe UI" w:hAnsi="Segoe UI" w:cs="Segoe UI"/>
      <w:sz w:val="18"/>
      <w:szCs w:val="18"/>
      <w:lang w:val="en-US"/>
    </w:rPr>
  </w:style>
  <w:style w:type="paragraph" w:styleId="Revision">
    <w:name w:val="Revision"/>
    <w:hidden/>
    <w:uiPriority w:val="99"/>
    <w:semiHidden/>
    <w:rsid w:val="00BE6886"/>
    <w:rPr>
      <w:lang w:val="en-US"/>
    </w:rPr>
  </w:style>
  <w:style w:type="character" w:styleId="UnresolvedMention">
    <w:name w:val="Unresolved Mention"/>
    <w:basedOn w:val="DefaultParagraphFont"/>
    <w:uiPriority w:val="99"/>
    <w:semiHidden/>
    <w:unhideWhenUsed/>
    <w:rsid w:val="00DE7C48"/>
    <w:rPr>
      <w:color w:val="605E5C"/>
      <w:shd w:val="clear" w:color="auto" w:fill="E1DFDD"/>
    </w:rPr>
  </w:style>
  <w:style w:type="character" w:styleId="FollowedHyperlink">
    <w:name w:val="FollowedHyperlink"/>
    <w:basedOn w:val="DefaultParagraphFont"/>
    <w:uiPriority w:val="99"/>
    <w:semiHidden/>
    <w:unhideWhenUsed/>
    <w:rsid w:val="00433231"/>
    <w:rPr>
      <w:color w:val="0091DA"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7894">
      <w:bodyDiv w:val="1"/>
      <w:marLeft w:val="0"/>
      <w:marRight w:val="0"/>
      <w:marTop w:val="0"/>
      <w:marBottom w:val="0"/>
      <w:divBdr>
        <w:top w:val="none" w:sz="0" w:space="0" w:color="auto"/>
        <w:left w:val="none" w:sz="0" w:space="0" w:color="auto"/>
        <w:bottom w:val="none" w:sz="0" w:space="0" w:color="auto"/>
        <w:right w:val="none" w:sz="0" w:space="0" w:color="auto"/>
      </w:divBdr>
    </w:div>
    <w:div w:id="456023192">
      <w:bodyDiv w:val="1"/>
      <w:marLeft w:val="0"/>
      <w:marRight w:val="0"/>
      <w:marTop w:val="0"/>
      <w:marBottom w:val="0"/>
      <w:divBdr>
        <w:top w:val="none" w:sz="0" w:space="0" w:color="auto"/>
        <w:left w:val="none" w:sz="0" w:space="0" w:color="auto"/>
        <w:bottom w:val="none" w:sz="0" w:space="0" w:color="auto"/>
        <w:right w:val="none" w:sz="0" w:space="0" w:color="auto"/>
      </w:divBdr>
    </w:div>
    <w:div w:id="2039743100">
      <w:bodyDiv w:val="1"/>
      <w:marLeft w:val="0"/>
      <w:marRight w:val="0"/>
      <w:marTop w:val="0"/>
      <w:marBottom w:val="0"/>
      <w:divBdr>
        <w:top w:val="none" w:sz="0" w:space="0" w:color="auto"/>
        <w:left w:val="none" w:sz="0" w:space="0" w:color="auto"/>
        <w:bottom w:val="none" w:sz="0" w:space="0" w:color="auto"/>
        <w:right w:val="none" w:sz="0" w:space="0" w:color="auto"/>
      </w:divBdr>
      <w:divsChild>
        <w:div w:id="1220286389">
          <w:marLeft w:val="0"/>
          <w:marRight w:val="0"/>
          <w:marTop w:val="0"/>
          <w:marBottom w:val="0"/>
          <w:divBdr>
            <w:top w:val="none" w:sz="0" w:space="0" w:color="auto"/>
            <w:left w:val="none" w:sz="0" w:space="0" w:color="auto"/>
            <w:bottom w:val="none" w:sz="0" w:space="0" w:color="auto"/>
            <w:right w:val="none" w:sz="0" w:space="0" w:color="auto"/>
          </w:divBdr>
          <w:divsChild>
            <w:div w:id="1701203078">
              <w:marLeft w:val="0"/>
              <w:marRight w:val="0"/>
              <w:marTop w:val="0"/>
              <w:marBottom w:val="0"/>
              <w:divBdr>
                <w:top w:val="none" w:sz="0" w:space="0" w:color="auto"/>
                <w:left w:val="none" w:sz="0" w:space="0" w:color="auto"/>
                <w:bottom w:val="none" w:sz="0" w:space="0" w:color="auto"/>
                <w:right w:val="none" w:sz="0" w:space="0" w:color="auto"/>
              </w:divBdr>
              <w:divsChild>
                <w:div w:id="352800696">
                  <w:marLeft w:val="0"/>
                  <w:marRight w:val="0"/>
                  <w:marTop w:val="0"/>
                  <w:marBottom w:val="0"/>
                  <w:divBdr>
                    <w:top w:val="single" w:sz="12" w:space="11" w:color="F89B1A"/>
                    <w:left w:val="single" w:sz="6" w:space="8" w:color="C8D4DB"/>
                    <w:bottom w:val="none" w:sz="0" w:space="0" w:color="auto"/>
                    <w:right w:val="single" w:sz="6" w:space="8" w:color="C8D4DB"/>
                  </w:divBdr>
                  <w:divsChild>
                    <w:div w:id="888540532">
                      <w:marLeft w:val="0"/>
                      <w:marRight w:val="0"/>
                      <w:marTop w:val="0"/>
                      <w:marBottom w:val="0"/>
                      <w:divBdr>
                        <w:top w:val="none" w:sz="0" w:space="0" w:color="auto"/>
                        <w:left w:val="none" w:sz="0" w:space="0" w:color="auto"/>
                        <w:bottom w:val="none" w:sz="0" w:space="0" w:color="auto"/>
                        <w:right w:val="none" w:sz="0" w:space="0" w:color="auto"/>
                      </w:divBdr>
                      <w:divsChild>
                        <w:div w:id="1467117981">
                          <w:marLeft w:val="0"/>
                          <w:marRight w:val="0"/>
                          <w:marTop w:val="0"/>
                          <w:marBottom w:val="0"/>
                          <w:divBdr>
                            <w:top w:val="none" w:sz="0" w:space="0" w:color="auto"/>
                            <w:left w:val="none" w:sz="0" w:space="0" w:color="auto"/>
                            <w:bottom w:val="none" w:sz="0" w:space="0" w:color="auto"/>
                            <w:right w:val="none" w:sz="0" w:space="0" w:color="auto"/>
                          </w:divBdr>
                          <w:divsChild>
                            <w:div w:id="1244148111">
                              <w:marLeft w:val="0"/>
                              <w:marRight w:val="225"/>
                              <w:marTop w:val="0"/>
                              <w:marBottom w:val="0"/>
                              <w:divBdr>
                                <w:top w:val="none" w:sz="0" w:space="0" w:color="auto"/>
                                <w:left w:val="none" w:sz="0" w:space="0" w:color="auto"/>
                                <w:bottom w:val="none" w:sz="0" w:space="0" w:color="auto"/>
                                <w:right w:val="none" w:sz="0" w:space="0" w:color="auto"/>
                              </w:divBdr>
                              <w:divsChild>
                                <w:div w:id="453207613">
                                  <w:marLeft w:val="0"/>
                                  <w:marRight w:val="0"/>
                                  <w:marTop w:val="0"/>
                                  <w:marBottom w:val="0"/>
                                  <w:divBdr>
                                    <w:top w:val="none" w:sz="0" w:space="0" w:color="auto"/>
                                    <w:left w:val="none" w:sz="0" w:space="0" w:color="auto"/>
                                    <w:bottom w:val="none" w:sz="0" w:space="0" w:color="auto"/>
                                    <w:right w:val="none" w:sz="0" w:space="0" w:color="auto"/>
                                  </w:divBdr>
                                  <w:divsChild>
                                    <w:div w:id="1436436826">
                                      <w:marLeft w:val="0"/>
                                      <w:marRight w:val="0"/>
                                      <w:marTop w:val="0"/>
                                      <w:marBottom w:val="0"/>
                                      <w:divBdr>
                                        <w:top w:val="none" w:sz="0" w:space="0" w:color="auto"/>
                                        <w:left w:val="none" w:sz="0" w:space="0" w:color="auto"/>
                                        <w:bottom w:val="none" w:sz="0" w:space="0" w:color="auto"/>
                                        <w:right w:val="none" w:sz="0" w:space="0" w:color="auto"/>
                                      </w:divBdr>
                                      <w:divsChild>
                                        <w:div w:id="1487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F1AE25576A4A20B0B7E610F9CCAA23"/>
        <w:category>
          <w:name w:val="General"/>
          <w:gallery w:val="placeholder"/>
        </w:category>
        <w:types>
          <w:type w:val="bbPlcHdr"/>
        </w:types>
        <w:behaviors>
          <w:behavior w:val="content"/>
        </w:behaviors>
        <w:guid w:val="{6B0C698B-547A-443C-B5E6-2F0387C5D8B1}"/>
      </w:docPartPr>
      <w:docPartBody>
        <w:p w:rsidR="00B415B6" w:rsidRDefault="00B415B6">
          <w:pPr>
            <w:pStyle w:val="DFF1AE25576A4A20B0B7E610F9CCAA23"/>
          </w:pPr>
          <w:r w:rsidRPr="001E4D6B">
            <w:rPr>
              <w:rStyle w:val="PlaceholderText"/>
            </w:rPr>
            <w:t>[Category]</w:t>
          </w:r>
        </w:p>
      </w:docPartBody>
    </w:docPart>
    <w:docPart>
      <w:docPartPr>
        <w:name w:val="7C6DC117185B4B2DB29E1187894C2FC2"/>
        <w:category>
          <w:name w:val="General"/>
          <w:gallery w:val="placeholder"/>
        </w:category>
        <w:types>
          <w:type w:val="bbPlcHdr"/>
        </w:types>
        <w:behaviors>
          <w:behavior w:val="content"/>
        </w:behaviors>
        <w:guid w:val="{15876C27-D215-401E-B56C-EF97C7DD697B}"/>
      </w:docPartPr>
      <w:docPartBody>
        <w:p w:rsidR="00B415B6" w:rsidRDefault="00B415B6">
          <w:pPr>
            <w:pStyle w:val="7C6DC117185B4B2DB29E1187894C2FC2"/>
          </w:pPr>
          <w:r w:rsidRPr="001E4D6B">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KPMG Extralight">
    <w:panose1 w:val="020B030303020204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icrosoft JhengHei">
    <w:panose1 w:val="020B0604030504040204"/>
    <w:charset w:val="88"/>
    <w:family w:val="swiss"/>
    <w:pitch w:val="variable"/>
    <w:sig w:usb0="000002A7" w:usb1="28CF4400" w:usb2="00000016" w:usb3="00000000" w:csb0="00100009"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1002AFF" w:usb1="4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KPMG Light">
    <w:panose1 w:val="020B0403030202040204"/>
    <w:charset w:val="00"/>
    <w:family w:val="swiss"/>
    <w:pitch w:val="variable"/>
    <w:sig w:usb0="00000287" w:usb1="00000000" w:usb2="00000000" w:usb3="00000000" w:csb0="0000009F" w:csb1="00000000"/>
  </w:font>
  <w:font w:name="Univers 55">
    <w:panose1 w:val="02000000000000000000"/>
    <w:charset w:val="00"/>
    <w:family w:val="auto"/>
    <w:pitch w:val="variable"/>
    <w:sig w:usb0="8000002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5B6"/>
    <w:rsid w:val="00055C3F"/>
    <w:rsid w:val="001D2804"/>
    <w:rsid w:val="003A6ECC"/>
    <w:rsid w:val="00445EA8"/>
    <w:rsid w:val="00671905"/>
    <w:rsid w:val="00716F65"/>
    <w:rsid w:val="00B415B6"/>
    <w:rsid w:val="00B46AFA"/>
    <w:rsid w:val="00F71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FF1AE25576A4A20B0B7E610F9CCAA23">
    <w:name w:val="DFF1AE25576A4A20B0B7E610F9CCAA23"/>
  </w:style>
  <w:style w:type="paragraph" w:customStyle="1" w:styleId="7C6DC117185B4B2DB29E1187894C2FC2">
    <w:name w:val="7C6DC117185B4B2DB29E1187894C2F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Godfrey, Andrea</DisplayName>
        <AccountId>29</AccountId>
        <AccountType/>
      </UserInfo>
    </PIC>
    <MIC xmlns="bd94fe42-bbdc-4890-86f8-1cce7b488dc1">
      <UserInfo>
        <DisplayName>Le, Minh Hang</DisplayName>
        <AccountId>81</AccountId>
        <AccountType/>
      </UserInfo>
    </MIC>
    <Year xmlns="bd94fe42-bbdc-4890-86f8-1cce7b488dc1">2022</Year>
    <Taxissue xmlns="bd94fe42-bbdc-4890-86f8-1cce7b488dc1">
      <Value>GMS</Value>
    </Taxissue>
    <Industry xmlns="bd94fe42-bbdc-4890-86f8-1cce7b488dc1">General</Industry>
  </documentManagement>
</p:properties>
</file>

<file path=customXml/itemProps1.xml><?xml version="1.0" encoding="utf-8"?>
<ds:datastoreItem xmlns:ds="http://schemas.openxmlformats.org/officeDocument/2006/customXml" ds:itemID="{00211A72-EE13-4DFA-8AD2-6CB40BFB4700}"/>
</file>

<file path=customXml/itemProps2.xml><?xml version="1.0" encoding="utf-8"?>
<ds:datastoreItem xmlns:ds="http://schemas.openxmlformats.org/officeDocument/2006/customXml" ds:itemID="{CFAC144C-DF81-4584-9BAB-7A2A123EF752}">
  <ds:schemaRefs>
    <ds:schemaRef ds:uri="http://schemas.microsoft.com/sharepoint/v3/contenttype/forms"/>
  </ds:schemaRefs>
</ds:datastoreItem>
</file>

<file path=customXml/itemProps3.xml><?xml version="1.0" encoding="utf-8"?>
<ds:datastoreItem xmlns:ds="http://schemas.openxmlformats.org/officeDocument/2006/customXml" ds:itemID="{7908C76E-F613-4411-A66D-EC7313420ADB}">
  <ds:schemaRefs>
    <ds:schemaRef ds:uri="http://schemas.openxmlformats.org/officeDocument/2006/bibliography"/>
  </ds:schemaRefs>
</ds:datastoreItem>
</file>

<file path=customXml/itemProps4.xml><?xml version="1.0" encoding="utf-8"?>
<ds:datastoreItem xmlns:ds="http://schemas.openxmlformats.org/officeDocument/2006/customXml" ds:itemID="{E7CC80B0-A002-48D4-859F-364E589C06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report</Template>
  <TotalTime>917</TotalTime>
  <Pages>12</Pages>
  <Words>3106</Words>
  <Characters>17707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ANDRÉ LETTAU</vt:lpstr>
    </vt:vector>
  </TitlesOfParts>
  <Company>KPMG</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ANDRÉ LETTAU</dc:title>
  <dc:subject>ANDRÉ LETTAU</dc:subject>
  <dc:creator>KPMG</dc:creator>
  <cp:keywords/>
  <dc:description/>
  <cp:lastModifiedBy>Le, Minh Hang</cp:lastModifiedBy>
  <cp:revision>20</cp:revision>
  <cp:lastPrinted>2000-03-07T03:20:00Z</cp:lastPrinted>
  <dcterms:created xsi:type="dcterms:W3CDTF">2022-01-13T08:55:00Z</dcterms:created>
  <dcterms:modified xsi:type="dcterms:W3CDTF">2022-11-16T08:50:00Z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vt:lpwstr>
  </property>
  <property fmtid="{D5CDD505-2E9C-101B-9397-08002B2CF9AE}" pid="4" name="KISFirmPrtName">
    <vt:lpwstr>KPMG Tax and Advisory Limited</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a Vietnamese one member limited liability company and a member firm of the KPMG global organization of independent member firms affiliated with KPMG International Limited, a private English company limited by guarantee</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HAN (English)</vt:lpwstr>
  </property>
  <property fmtid="{D5CDD505-2E9C-101B-9397-08002B2CF9AE}" pid="15" name="KISOffCity">
    <vt:lpwstr/>
  </property>
  <property fmtid="{D5CDD505-2E9C-101B-9397-08002B2CF9AE}" pid="16" name="KISOffInfoA">
    <vt:lpwstr/>
  </property>
  <property fmtid="{D5CDD505-2E9C-101B-9397-08002B2CF9AE}" pid="17" name="KISOff1Addr">
    <vt:lpwstr>46th Floor, Keangnam Landmark 72_x000d_
E6 Pham Hung Road, Me Tri Ward_x000d_
South Tu Liem District, Hanoi, Vietnam</vt:lpwstr>
  </property>
  <property fmtid="{D5CDD505-2E9C-101B-9397-08002B2CF9AE}" pid="18" name="KISOff2Addr">
    <vt:lpwstr/>
  </property>
  <property fmtid="{D5CDD505-2E9C-101B-9397-08002B2CF9AE}" pid="19" name="KISOff3Addr">
    <vt:lpwstr>+84 (24) 3946 1600 | kpmg.com.vn</vt:lpwstr>
  </property>
  <property fmtid="{D5CDD505-2E9C-101B-9397-08002B2CF9AE}" pid="20" name="KISClient">
    <vt:lpwstr>ANDRÉ LETTAU</vt:lpwstr>
  </property>
  <property fmtid="{D5CDD505-2E9C-101B-9397-08002B2CF9AE}" pid="21" name="KISSubject">
    <vt:lpwstr>ANDRÉ LETTAU</vt:lpwstr>
  </property>
  <property fmtid="{D5CDD505-2E9C-101B-9397-08002B2CF9AE}" pid="22" name="KISRepSubTitle">
    <vt:lpwstr/>
  </property>
  <property fmtid="{D5CDD505-2E9C-101B-9397-08002B2CF9AE}" pid="23" name="KISHdrInfo">
    <vt:lpwstr>December 2021</vt:lpwstr>
  </property>
  <property fmtid="{D5CDD505-2E9C-101B-9397-08002B2CF9AE}" pid="24" name="KISTmpltVer">
    <vt:lpwstr>5.2</vt:lpwstr>
  </property>
  <property fmtid="{D5CDD505-2E9C-101B-9397-08002B2CF9AE}" pid="25" name="KISFirmCopyright">
    <vt:lpwstr>© 2021 KPMG Tax and Advisory Limited, a Vietnamese one member limited liability company and a member firm of the KPMG global organization of independent member firms affiliated with KPMG International Limited, a private English company limited by gu</vt:lpwstr>
  </property>
  <property fmtid="{D5CDD505-2E9C-101B-9397-08002B2CF9AE}" pid="26" name="KISFirmCopyright2">
    <vt:lpwstr>arantee. All rights reserved.</vt:lpwstr>
  </property>
  <property fmtid="{D5CDD505-2E9C-101B-9397-08002B2CF9AE}" pid="27" name="KISHdrInfoA">
    <vt:lpwstr>Vietnamese Tax Implications on income from cryptocurrency</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 All rights reserved.</vt:lpwstr>
  </property>
  <property fmtid="{D5CDD505-2E9C-101B-9397-08002B2CF9AE}" pid="31" name="ContentTypeId">
    <vt:lpwstr>0x01010027D393A4D99C844D9A4B971B2D400DEB</vt:lpwstr>
  </property>
</Properties>
</file>