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D0B905" w14:textId="74D5E978" w:rsidR="00121DEE" w:rsidRPr="00073198" w:rsidRDefault="00121DEE" w:rsidP="00121DEE">
      <w:pPr>
        <w:pStyle w:val="Titel"/>
      </w:pPr>
      <w:r w:rsidRPr="00073198">
        <w:t>Ziele</w:t>
      </w:r>
    </w:p>
    <w:p w14:paraId="2B56DBEB" w14:textId="77777777" w:rsidR="00121DEE" w:rsidRPr="00073198" w:rsidRDefault="00121DEE" w:rsidP="00121DEE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 xml:space="preserve">Sie können Variablen vom Datentyp </w:t>
      </w:r>
      <w:proofErr w:type="spellStart"/>
      <w:r w:rsidRPr="00073198">
        <w:rPr>
          <w:rFonts w:asciiTheme="minorHAnsi" w:hAnsiTheme="minorHAnsi"/>
          <w:sz w:val="22"/>
          <w:szCs w:val="22"/>
        </w:rPr>
        <w:t>int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 und </w:t>
      </w:r>
      <w:proofErr w:type="spellStart"/>
      <w:r w:rsidRPr="00073198">
        <w:rPr>
          <w:rFonts w:asciiTheme="minorHAnsi" w:hAnsiTheme="minorHAnsi"/>
          <w:sz w:val="22"/>
          <w:szCs w:val="22"/>
        </w:rPr>
        <w:t>float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 deklarieren und mit Werten belegen</w:t>
      </w:r>
    </w:p>
    <w:p w14:paraId="3E3F9DD0" w14:textId="77777777" w:rsidR="00121DEE" w:rsidRPr="00073198" w:rsidRDefault="00121DEE" w:rsidP="00121DEE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>Sie kennen die Formatbezeichner %d, %f</w:t>
      </w:r>
    </w:p>
    <w:p w14:paraId="29960D6E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</w:p>
    <w:p w14:paraId="7C8DF8C5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</w:p>
    <w:p w14:paraId="6D8D862A" w14:textId="4D6A8CA4" w:rsidR="00121DEE" w:rsidRPr="00073198" w:rsidRDefault="00121DEE" w:rsidP="00121DEE">
      <w:pPr>
        <w:pStyle w:val="Titel"/>
      </w:pPr>
      <w:r w:rsidRPr="00073198">
        <w:t>Aufgabenstellung</w:t>
      </w:r>
    </w:p>
    <w:p w14:paraId="6960E8F9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</w:p>
    <w:p w14:paraId="45D69211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>Schreiben Sie ein Programm</w:t>
      </w:r>
      <w:r>
        <w:rPr>
          <w:rFonts w:asciiTheme="minorHAnsi" w:hAnsiTheme="minorHAnsi"/>
          <w:sz w:val="22"/>
          <w:szCs w:val="22"/>
        </w:rPr>
        <w:t>,</w:t>
      </w:r>
      <w:r w:rsidRPr="00073198">
        <w:rPr>
          <w:rFonts w:asciiTheme="minorHAnsi" w:hAnsiTheme="minorHAnsi"/>
          <w:sz w:val="22"/>
          <w:szCs w:val="22"/>
        </w:rPr>
        <w:t xml:space="preserve"> welches folgende Ausgabe macht:</w:t>
      </w:r>
    </w:p>
    <w:p w14:paraId="53AE6872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noProof/>
        </w:rPr>
        <w:drawing>
          <wp:anchor distT="0" distB="0" distL="0" distR="0" simplePos="0" relativeHeight="251659264" behindDoc="0" locked="0" layoutInCell="1" allowOverlap="1" wp14:anchorId="2B9A87AF" wp14:editId="62540D8D">
            <wp:simplePos x="0" y="0"/>
            <wp:positionH relativeFrom="column">
              <wp:posOffset>-9525</wp:posOffset>
            </wp:positionH>
            <wp:positionV relativeFrom="paragraph">
              <wp:posOffset>37465</wp:posOffset>
            </wp:positionV>
            <wp:extent cx="2874010" cy="593090"/>
            <wp:effectExtent l="0" t="0" r="2540" b="0"/>
            <wp:wrapTopAndBottom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593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9C82F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>Vorgehen:</w:t>
      </w:r>
    </w:p>
    <w:p w14:paraId="77B1AD0E" w14:textId="77777777" w:rsidR="00121DEE" w:rsidRPr="00073198" w:rsidRDefault="00121DEE" w:rsidP="00121DEE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D7F92">
        <w:rPr>
          <w:rFonts w:asciiTheme="minorHAnsi" w:hAnsiTheme="minorHAnsi"/>
          <w:b/>
          <w:sz w:val="22"/>
          <w:szCs w:val="22"/>
        </w:rPr>
        <w:t>Deklarieren</w:t>
      </w:r>
      <w:r w:rsidRPr="00073198">
        <w:rPr>
          <w:rFonts w:asciiTheme="minorHAnsi" w:hAnsiTheme="minorHAnsi"/>
          <w:sz w:val="22"/>
          <w:szCs w:val="22"/>
        </w:rPr>
        <w:t xml:space="preserve"> Sie zwei Ganzzahlvariablen (</w:t>
      </w:r>
      <w:r>
        <w:rPr>
          <w:rFonts w:asciiTheme="minorHAnsi" w:hAnsiTheme="minorHAnsi"/>
          <w:sz w:val="22"/>
          <w:szCs w:val="22"/>
        </w:rPr>
        <w:t xml:space="preserve">mit Namen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ersteZahl</w:t>
      </w:r>
      <w:proofErr w:type="spellEnd"/>
      <w:r w:rsidRPr="00073198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zweiteZahl</w:t>
      </w:r>
      <w:proofErr w:type="spellEnd"/>
      <w:r w:rsidRPr="00073198">
        <w:rPr>
          <w:rFonts w:asciiTheme="minorHAnsi" w:hAnsiTheme="minorHAnsi"/>
          <w:sz w:val="22"/>
          <w:szCs w:val="22"/>
        </w:rPr>
        <w:t>).</w:t>
      </w:r>
    </w:p>
    <w:p w14:paraId="7648E732" w14:textId="77777777" w:rsidR="00121DEE" w:rsidRPr="00073198" w:rsidRDefault="00121DEE" w:rsidP="00121DEE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0F7E14">
        <w:rPr>
          <w:rFonts w:asciiTheme="minorHAnsi" w:hAnsiTheme="minorHAnsi"/>
          <w:sz w:val="22"/>
          <w:szCs w:val="22"/>
        </w:rPr>
        <w:t>und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1D7F92">
        <w:rPr>
          <w:rFonts w:asciiTheme="minorHAnsi" w:hAnsiTheme="minorHAnsi"/>
          <w:b/>
          <w:sz w:val="22"/>
          <w:szCs w:val="22"/>
        </w:rPr>
        <w:t>Initialisieren</w:t>
      </w:r>
      <w:r w:rsidRPr="00073198">
        <w:rPr>
          <w:rFonts w:asciiTheme="minorHAnsi" w:hAnsiTheme="minorHAnsi"/>
          <w:sz w:val="22"/>
          <w:szCs w:val="22"/>
        </w:rPr>
        <w:t xml:space="preserve"> Sie die beiden Variablen mit den Werten </w:t>
      </w:r>
      <w:r w:rsidRPr="000F7E14">
        <w:rPr>
          <w:rFonts w:ascii="Courier New" w:hAnsi="Courier New" w:cs="Courier New"/>
          <w:sz w:val="22"/>
          <w:szCs w:val="22"/>
        </w:rPr>
        <w:t>10</w:t>
      </w:r>
      <w:r w:rsidRPr="00073198">
        <w:rPr>
          <w:rFonts w:asciiTheme="minorHAnsi" w:hAnsiTheme="minorHAnsi"/>
          <w:sz w:val="22"/>
          <w:szCs w:val="22"/>
        </w:rPr>
        <w:t xml:space="preserve"> und </w:t>
      </w:r>
      <w:r w:rsidRPr="000F7E14">
        <w:rPr>
          <w:rFonts w:ascii="Courier New" w:hAnsi="Courier New" w:cs="Courier New"/>
          <w:sz w:val="22"/>
          <w:szCs w:val="22"/>
        </w:rPr>
        <w:t>20</w:t>
      </w:r>
      <w:r w:rsidRPr="00073198">
        <w:rPr>
          <w:rFonts w:asciiTheme="minorHAnsi" w:hAnsiTheme="minorHAnsi"/>
          <w:sz w:val="22"/>
          <w:szCs w:val="22"/>
        </w:rPr>
        <w:t>.</w:t>
      </w:r>
    </w:p>
    <w:p w14:paraId="65DA65C5" w14:textId="77777777" w:rsidR="00121DEE" w:rsidRPr="00073198" w:rsidRDefault="00121DEE" w:rsidP="00121DEE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 xml:space="preserve">Verwenden Sie zwei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-Anweisungen mit dem Formatbezeichner </w:t>
      </w:r>
      <w:r w:rsidRPr="000F7E14">
        <w:rPr>
          <w:rFonts w:ascii="Courier New" w:hAnsi="Courier New" w:cs="Courier New"/>
          <w:sz w:val="22"/>
          <w:szCs w:val="22"/>
        </w:rPr>
        <w:t>%d</w:t>
      </w:r>
      <w:r w:rsidRPr="00073198">
        <w:rPr>
          <w:rFonts w:asciiTheme="minorHAnsi" w:hAnsiTheme="minorHAnsi"/>
          <w:sz w:val="22"/>
          <w:szCs w:val="22"/>
        </w:rPr>
        <w:t xml:space="preserve"> für die Ausgabe.</w:t>
      </w:r>
    </w:p>
    <w:p w14:paraId="067F131B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</w:p>
    <w:p w14:paraId="540CB2CC" w14:textId="77777777" w:rsidR="00121DEE" w:rsidRPr="00073198" w:rsidRDefault="00121DEE" w:rsidP="00121DEE">
      <w:pPr>
        <w:rPr>
          <w:rFonts w:asciiTheme="minorHAnsi" w:hAnsiTheme="minorHAnsi"/>
          <w:b/>
          <w:bCs/>
          <w:sz w:val="22"/>
          <w:szCs w:val="22"/>
        </w:rPr>
      </w:pPr>
    </w:p>
    <w:p w14:paraId="06341A99" w14:textId="0BA246B9" w:rsidR="00121DEE" w:rsidRPr="000F7E14" w:rsidRDefault="00121DEE" w:rsidP="00121DEE">
      <w:pPr>
        <w:pStyle w:val="Titel"/>
      </w:pPr>
      <w:r w:rsidRPr="00073198">
        <w:t>Aufgabenstellung</w:t>
      </w:r>
    </w:p>
    <w:p w14:paraId="17ED14EF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 xml:space="preserve">Nehmen Sie </w:t>
      </w:r>
      <w:r>
        <w:rPr>
          <w:rFonts w:asciiTheme="minorHAnsi" w:hAnsiTheme="minorHAnsi"/>
          <w:sz w:val="22"/>
          <w:szCs w:val="22"/>
        </w:rPr>
        <w:t xml:space="preserve">nach den beiden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Theme="minorHAnsi" w:hAnsiTheme="minorHAnsi"/>
          <w:sz w:val="22"/>
          <w:szCs w:val="22"/>
        </w:rPr>
        <w:t xml:space="preserve">-Anweisungen </w:t>
      </w:r>
      <w:r w:rsidRPr="00073198">
        <w:rPr>
          <w:rFonts w:asciiTheme="minorHAnsi" w:hAnsiTheme="minorHAnsi"/>
          <w:sz w:val="22"/>
          <w:szCs w:val="22"/>
        </w:rPr>
        <w:t xml:space="preserve">eine erneute </w:t>
      </w:r>
      <w:r w:rsidRPr="001D7F92">
        <w:rPr>
          <w:rFonts w:asciiTheme="minorHAnsi" w:hAnsiTheme="minorHAnsi"/>
          <w:b/>
          <w:sz w:val="22"/>
          <w:szCs w:val="22"/>
        </w:rPr>
        <w:t>Wertzuweisung</w:t>
      </w:r>
      <w:r w:rsidRPr="0007319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(mit </w:t>
      </w:r>
      <w:r w:rsidRPr="000F7E14">
        <w:rPr>
          <w:rFonts w:ascii="Courier New" w:hAnsi="Courier New" w:cs="Courier New"/>
          <w:sz w:val="22"/>
          <w:szCs w:val="22"/>
        </w:rPr>
        <w:t>30</w:t>
      </w:r>
      <w:r>
        <w:rPr>
          <w:rFonts w:asciiTheme="minorHAnsi" w:hAnsiTheme="minorHAnsi"/>
          <w:sz w:val="22"/>
          <w:szCs w:val="22"/>
        </w:rPr>
        <w:t xml:space="preserve"> und </w:t>
      </w:r>
      <w:r w:rsidRPr="000F7E14">
        <w:rPr>
          <w:rFonts w:ascii="Courier New" w:hAnsi="Courier New" w:cs="Courier New"/>
          <w:sz w:val="22"/>
          <w:szCs w:val="22"/>
        </w:rPr>
        <w:t>40</w:t>
      </w:r>
      <w:r>
        <w:rPr>
          <w:rFonts w:asciiTheme="minorHAnsi" w:hAnsiTheme="minorHAnsi"/>
          <w:sz w:val="22"/>
          <w:szCs w:val="22"/>
        </w:rPr>
        <w:t xml:space="preserve">) </w:t>
      </w:r>
      <w:r w:rsidRPr="00073198">
        <w:rPr>
          <w:rFonts w:asciiTheme="minorHAnsi" w:hAnsiTheme="minorHAnsi"/>
          <w:sz w:val="22"/>
          <w:szCs w:val="22"/>
        </w:rPr>
        <w:t xml:space="preserve">der beiden Variablen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ersteZahl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 und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zweiteZahl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 vor</w:t>
      </w:r>
      <w:r>
        <w:rPr>
          <w:rFonts w:asciiTheme="minorHAnsi" w:hAnsiTheme="minorHAnsi"/>
          <w:sz w:val="22"/>
          <w:szCs w:val="22"/>
        </w:rPr>
        <w:t xml:space="preserve">. </w:t>
      </w:r>
      <w:r w:rsidRPr="0004241D">
        <w:rPr>
          <w:rFonts w:asciiTheme="minorHAnsi" w:hAnsiTheme="minorHAnsi"/>
          <w:b/>
          <w:sz w:val="22"/>
          <w:szCs w:val="22"/>
        </w:rPr>
        <w:t>Deklarieren Sie keine neuen Variablen</w:t>
      </w:r>
      <w:r>
        <w:rPr>
          <w:rFonts w:asciiTheme="minorHAnsi" w:hAnsiTheme="minorHAnsi"/>
          <w:sz w:val="22"/>
          <w:szCs w:val="22"/>
        </w:rPr>
        <w:t xml:space="preserve">, sondern verwenden Sie die bereits deklarierten Variablen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ersteZahl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 und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zweiteZahl</w:t>
      </w:r>
      <w:proofErr w:type="spellEnd"/>
      <w:r w:rsidRPr="00073198">
        <w:rPr>
          <w:rFonts w:asciiTheme="minorHAnsi" w:hAnsiTheme="minorHAnsi"/>
          <w:sz w:val="22"/>
          <w:szCs w:val="22"/>
        </w:rPr>
        <w:t xml:space="preserve"> und erweitern Sie die Ausgabe:</w:t>
      </w:r>
    </w:p>
    <w:p w14:paraId="7D48D4E2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noProof/>
        </w:rPr>
        <w:drawing>
          <wp:inline distT="0" distB="0" distL="0" distR="0" wp14:anchorId="4D98D747" wp14:editId="7B879EB3">
            <wp:extent cx="2990850" cy="8953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EDEA" w14:textId="77777777" w:rsidR="00121DEE" w:rsidRPr="00073198" w:rsidRDefault="00121DEE" w:rsidP="00121DEE">
      <w:pPr>
        <w:rPr>
          <w:rFonts w:asciiTheme="minorHAnsi" w:hAnsiTheme="minorHAnsi"/>
          <w:b/>
          <w:bCs/>
          <w:sz w:val="22"/>
          <w:szCs w:val="22"/>
        </w:rPr>
      </w:pPr>
    </w:p>
    <w:p w14:paraId="4083281D" w14:textId="77777777" w:rsidR="00121DEE" w:rsidRPr="00073198" w:rsidRDefault="00121DEE" w:rsidP="00121DEE">
      <w:pPr>
        <w:rPr>
          <w:rFonts w:asciiTheme="minorHAnsi" w:hAnsiTheme="minorHAnsi"/>
          <w:b/>
          <w:bCs/>
          <w:sz w:val="22"/>
          <w:szCs w:val="22"/>
        </w:rPr>
      </w:pPr>
    </w:p>
    <w:p w14:paraId="02A6AEFD" w14:textId="6B7FE432" w:rsidR="00121DEE" w:rsidRPr="00BA5647" w:rsidRDefault="00121DEE" w:rsidP="00121DEE">
      <w:pPr>
        <w:pStyle w:val="Titel"/>
      </w:pPr>
      <w:r w:rsidRPr="00073198">
        <w:t>Aufgabenstellung</w:t>
      </w:r>
    </w:p>
    <w:p w14:paraId="4F93DA34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sz w:val="22"/>
          <w:szCs w:val="22"/>
        </w:rPr>
        <w:t>Machen Sie dasselbe wie in Aufgabenstellung 1 und 2, aber verwenden Sie zwei Variablen (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ersteKomm</w:t>
      </w:r>
      <w:r>
        <w:rPr>
          <w:rFonts w:ascii="Courier New" w:hAnsi="Courier New" w:cs="Courier New"/>
          <w:sz w:val="22"/>
          <w:szCs w:val="22"/>
        </w:rPr>
        <w:t>a</w:t>
      </w:r>
      <w:r w:rsidRPr="000F7E14">
        <w:rPr>
          <w:rFonts w:ascii="Courier New" w:hAnsi="Courier New" w:cs="Courier New"/>
          <w:sz w:val="22"/>
          <w:szCs w:val="22"/>
        </w:rPr>
        <w:t>zahl</w:t>
      </w:r>
      <w:proofErr w:type="spellEnd"/>
      <w:r w:rsidRPr="00073198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Pr="000F7E14">
        <w:rPr>
          <w:rFonts w:ascii="Courier New" w:hAnsi="Courier New" w:cs="Courier New"/>
          <w:sz w:val="22"/>
          <w:szCs w:val="22"/>
        </w:rPr>
        <w:t>zweiteKommazahl</w:t>
      </w:r>
      <w:proofErr w:type="spellEnd"/>
      <w:r w:rsidRPr="00073198">
        <w:rPr>
          <w:rFonts w:asciiTheme="minorHAnsi" w:hAnsiTheme="minorHAnsi"/>
          <w:sz w:val="22"/>
          <w:szCs w:val="22"/>
        </w:rPr>
        <w:t>) für Fliesskommazahlen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3E00A8">
        <w:rPr>
          <w:rFonts w:asciiTheme="minorHAnsi" w:hAnsiTheme="minorHAnsi"/>
          <w:sz w:val="22"/>
          <w:szCs w:val="22"/>
        </w:rPr>
        <w:t xml:space="preserve">(%f bei </w:t>
      </w:r>
      <w:proofErr w:type="spellStart"/>
      <w:r w:rsidRPr="003E00A8">
        <w:rPr>
          <w:rFonts w:asciiTheme="minorHAnsi" w:hAnsiTheme="minorHAnsi"/>
          <w:sz w:val="22"/>
          <w:szCs w:val="22"/>
        </w:rPr>
        <w:t>printf</w:t>
      </w:r>
      <w:proofErr w:type="spellEnd"/>
      <w:r w:rsidRPr="003E00A8">
        <w:rPr>
          <w:rFonts w:asciiTheme="minorHAnsi" w:hAnsiTheme="minorHAnsi"/>
          <w:sz w:val="22"/>
          <w:szCs w:val="22"/>
        </w:rPr>
        <w:t xml:space="preserve"> verwenden).</w:t>
      </w:r>
    </w:p>
    <w:p w14:paraId="7626E2DE" w14:textId="77777777" w:rsidR="00121DEE" w:rsidRPr="00073198" w:rsidRDefault="00121DEE" w:rsidP="00121DEE">
      <w:pPr>
        <w:rPr>
          <w:rFonts w:asciiTheme="minorHAnsi" w:hAnsiTheme="minorHAnsi"/>
          <w:noProof/>
        </w:rPr>
      </w:pPr>
    </w:p>
    <w:p w14:paraId="4CDA57A8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 w:rsidRPr="00073198">
        <w:rPr>
          <w:rFonts w:asciiTheme="minorHAnsi" w:hAnsiTheme="minorHAnsi"/>
          <w:noProof/>
        </w:rPr>
        <w:drawing>
          <wp:inline distT="0" distB="0" distL="0" distR="0" wp14:anchorId="1CE0260D" wp14:editId="5E207F49">
            <wp:extent cx="3657600" cy="134112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91" cy="13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AF5B" w14:textId="77777777" w:rsidR="00121DEE" w:rsidRDefault="00121DEE" w:rsidP="00121DEE">
      <w:pPr>
        <w:rPr>
          <w:rFonts w:asciiTheme="minorHAnsi" w:hAnsiTheme="minorHAnsi"/>
          <w:sz w:val="22"/>
          <w:szCs w:val="22"/>
        </w:rPr>
      </w:pPr>
    </w:p>
    <w:p w14:paraId="11912268" w14:textId="77777777" w:rsidR="00121DEE" w:rsidRDefault="00121DEE" w:rsidP="00121DEE">
      <w:pPr>
        <w:rPr>
          <w:rFonts w:asciiTheme="minorHAnsi" w:hAnsiTheme="minorHAnsi"/>
          <w:sz w:val="22"/>
          <w:szCs w:val="22"/>
        </w:rPr>
      </w:pPr>
    </w:p>
    <w:p w14:paraId="07E1BC70" w14:textId="24624CD3" w:rsidR="00121DEE" w:rsidRPr="00BA5647" w:rsidRDefault="00121DEE" w:rsidP="00121DEE">
      <w:pPr>
        <w:pStyle w:val="Titel"/>
      </w:pPr>
      <w:r w:rsidRPr="004375F5">
        <w:t>Erwartete Resultat</w:t>
      </w:r>
      <w:r>
        <w:t>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00710" wp14:editId="24DBA7BD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9525" t="11430" r="9525" b="762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66F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62.8pt;margin-top:3.65pt;width:23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BEB69C" wp14:editId="447033F2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3175" t="0" r="0" b="190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87802" w14:textId="77777777" w:rsidR="00121DEE" w:rsidRPr="00BE0842" w:rsidRDefault="00121DEE" w:rsidP="00121DE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B69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287.05pt;margin-top:11.75pt;width:194.7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" stroked="f">
                <v:textbox>
                  <w:txbxContent>
                    <w:p w14:paraId="57687802" w14:textId="77777777" w:rsidR="00121DEE" w:rsidRPr="00BE0842" w:rsidRDefault="00121DEE" w:rsidP="00121DEE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6C131" w14:textId="77777777" w:rsidR="00121DEE" w:rsidRDefault="00121DEE" w:rsidP="00121D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3-1.c</w:t>
      </w:r>
    </w:p>
    <w:p w14:paraId="702E70F4" w14:textId="77777777" w:rsidR="00121DEE" w:rsidRPr="00BE0842" w:rsidRDefault="00121DEE" w:rsidP="00121D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3-1.png</w:t>
      </w:r>
    </w:p>
    <w:p w14:paraId="40B04018" w14:textId="77777777" w:rsidR="00121DEE" w:rsidRDefault="00121DEE" w:rsidP="00121DEE">
      <w:pPr>
        <w:rPr>
          <w:rFonts w:asciiTheme="minorHAnsi" w:hAnsiTheme="minorHAnsi"/>
          <w:sz w:val="22"/>
          <w:szCs w:val="22"/>
        </w:rPr>
      </w:pPr>
    </w:p>
    <w:p w14:paraId="4497B182" w14:textId="6A29FB77" w:rsidR="00121DEE" w:rsidRPr="00BA5647" w:rsidRDefault="00121DEE" w:rsidP="00121DEE">
      <w:pPr>
        <w:pStyle w:val="Titel"/>
      </w:pPr>
      <w:r w:rsidRPr="00BA5647">
        <w:t>Zeit</w:t>
      </w:r>
    </w:p>
    <w:p w14:paraId="0A81AB6F" w14:textId="77777777" w:rsidR="00121DEE" w:rsidRPr="00073198" w:rsidRDefault="00121DEE" w:rsidP="00121DE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25 Minuten</w:t>
      </w:r>
    </w:p>
    <w:p w14:paraId="090B8C52" w14:textId="3E98E813" w:rsidR="00824C1E" w:rsidRPr="00121DEE" w:rsidRDefault="00824C1E" w:rsidP="00121DEE"/>
    <w:sectPr w:rsidR="00824C1E" w:rsidRPr="00121DEE">
      <w:headerReference w:type="default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1F4D4" w14:textId="77777777" w:rsidR="00471A6F" w:rsidRDefault="00471A6F" w:rsidP="002C4D52">
      <w:r>
        <w:separator/>
      </w:r>
    </w:p>
  </w:endnote>
  <w:endnote w:type="continuationSeparator" w:id="0">
    <w:p w14:paraId="1CC36312" w14:textId="77777777" w:rsidR="00471A6F" w:rsidRDefault="00471A6F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C7085" w14:textId="77777777" w:rsidR="00471A6F" w:rsidRDefault="00471A6F" w:rsidP="002C4D52">
      <w:r>
        <w:separator/>
      </w:r>
    </w:p>
  </w:footnote>
  <w:footnote w:type="continuationSeparator" w:id="0">
    <w:p w14:paraId="21AB5383" w14:textId="77777777" w:rsidR="00471A6F" w:rsidRDefault="00471A6F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1CF5681" w:rsidR="003C3179" w:rsidRPr="00766E57" w:rsidRDefault="00121DEE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3</w:t>
    </w:r>
    <w:r w:rsidR="00766E57" w:rsidRPr="00766E57">
      <w:rPr>
        <w:rFonts w:asciiTheme="minorHAnsi" w:hAnsiTheme="minorHAnsi" w:cstheme="minorHAnsi"/>
        <w:sz w:val="28"/>
        <w:szCs w:val="28"/>
      </w:rPr>
      <w:t>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121DEE">
      <w:rPr>
        <w:rFonts w:asciiTheme="minorHAnsi" w:hAnsiTheme="minorHAnsi" w:cstheme="minorHAnsi"/>
        <w:sz w:val="28"/>
        <w:szCs w:val="28"/>
      </w:rPr>
      <w:t>Deklaration, Initialisierung und Wertzuweisung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21DEE"/>
    <w:rsid w:val="00222836"/>
    <w:rsid w:val="002C4D52"/>
    <w:rsid w:val="0036044A"/>
    <w:rsid w:val="003C3179"/>
    <w:rsid w:val="003C5BFD"/>
    <w:rsid w:val="00471A6F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2021-07-09T11:53:00Z</dcterms:modified>
</cp:coreProperties>
</file>