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bookmarkStart w:id="0" w:name="_Toc17337"/>
      <w:r>
        <w:rPr>
          <w:rFonts w:hint="eastAsia"/>
          <w:lang w:val="en-US" w:eastAsia="zh-CN"/>
        </w:rPr>
        <w:t>用户手册</w:t>
      </w:r>
      <w:bookmarkEnd w:id="0"/>
    </w:p>
    <w:sdt>
      <w:sdtPr>
        <w:rPr>
          <w:rFonts w:ascii="宋体" w:hAnsi="宋体" w:eastAsia="宋体" w:cstheme="minorBidi"/>
          <w:kern w:val="2"/>
          <w:sz w:val="21"/>
          <w:szCs w:val="24"/>
          <w:lang w:val="en-US" w:eastAsia="zh-CN" w:bidi="ar-SA"/>
        </w:rPr>
        <w:id w:val="147472120"/>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8"/>
            <w:tabs>
              <w:tab w:val="right" w:leader="dot" w:pos="8306"/>
            </w:tabs>
            <w:rPr>
              <w:b/>
            </w:rPr>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b/>
              <w:lang w:val="en-US" w:eastAsia="zh-CN"/>
            </w:rPr>
            <w:fldChar w:fldCharType="begin"/>
          </w:r>
          <w:r>
            <w:rPr>
              <w:rFonts w:hint="eastAsia"/>
              <w:b/>
              <w:lang w:val="en-US" w:eastAsia="zh-CN"/>
            </w:rPr>
            <w:instrText xml:space="preserve"> HYPERLINK \l _Toc17337 </w:instrText>
          </w:r>
          <w:r>
            <w:rPr>
              <w:rFonts w:hint="eastAsia"/>
              <w:b/>
              <w:lang w:val="en-US" w:eastAsia="zh-CN"/>
            </w:rPr>
            <w:fldChar w:fldCharType="separate"/>
          </w:r>
          <w:r>
            <w:rPr>
              <w:rFonts w:hint="eastAsia"/>
              <w:b/>
              <w:lang w:val="en-US" w:eastAsia="zh-CN"/>
            </w:rPr>
            <w:t>用户手册</w:t>
          </w:r>
          <w:r>
            <w:rPr>
              <w:b/>
            </w:rPr>
            <w:tab/>
          </w:r>
          <w:r>
            <w:rPr>
              <w:b/>
            </w:rPr>
            <w:fldChar w:fldCharType="begin"/>
          </w:r>
          <w:r>
            <w:rPr>
              <w:b/>
            </w:rPr>
            <w:instrText xml:space="preserve"> PAGEREF _Toc17337 </w:instrText>
          </w:r>
          <w:r>
            <w:rPr>
              <w:b/>
            </w:rPr>
            <w:fldChar w:fldCharType="separate"/>
          </w:r>
          <w:r>
            <w:rPr>
              <w:b/>
            </w:rPr>
            <w:t>1</w:t>
          </w:r>
          <w:r>
            <w:rPr>
              <w:b/>
            </w:rPr>
            <w:fldChar w:fldCharType="end"/>
          </w:r>
          <w:r>
            <w:rPr>
              <w:rFonts w:hint="eastAsia"/>
              <w:b/>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_Toc18953 </w:instrText>
          </w:r>
          <w:r>
            <w:rPr>
              <w:rFonts w:hint="eastAsia"/>
              <w:lang w:val="en-US" w:eastAsia="zh-CN"/>
            </w:rPr>
            <w:fldChar w:fldCharType="separate"/>
          </w:r>
          <w:r>
            <w:rPr>
              <w:rFonts w:hint="eastAsia"/>
              <w:lang w:val="en-US" w:eastAsia="zh-CN"/>
            </w:rPr>
            <w:t>第1章 欢迎使用</w:t>
          </w:r>
          <w:r>
            <w:tab/>
          </w:r>
          <w:r>
            <w:fldChar w:fldCharType="begin"/>
          </w:r>
          <w:r>
            <w:instrText xml:space="preserve"> PAGEREF _Toc18953 </w:instrText>
          </w:r>
          <w:r>
            <w:fldChar w:fldCharType="separate"/>
          </w:r>
          <w:r>
            <w:t>2</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_Toc26724 </w:instrText>
          </w:r>
          <w:r>
            <w:rPr>
              <w:rFonts w:hint="eastAsia"/>
              <w:lang w:val="en-US" w:eastAsia="zh-CN"/>
            </w:rPr>
            <w:fldChar w:fldCharType="separate"/>
          </w:r>
          <w:r>
            <w:rPr>
              <w:rFonts w:hint="default"/>
              <w:lang w:val="en-US" w:eastAsia="zh-CN"/>
            </w:rPr>
            <w:t xml:space="preserve">第2章 </w:t>
          </w:r>
          <w:r>
            <w:rPr>
              <w:rFonts w:hint="eastAsia"/>
              <w:lang w:val="en-US" w:eastAsia="zh-CN"/>
            </w:rPr>
            <w:t>如何使用系统</w:t>
          </w:r>
          <w:r>
            <w:tab/>
          </w:r>
          <w:r>
            <w:fldChar w:fldCharType="begin"/>
          </w:r>
          <w:r>
            <w:instrText xml:space="preserve"> PAGEREF _Toc26724 </w:instrText>
          </w:r>
          <w:r>
            <w:fldChar w:fldCharType="separate"/>
          </w:r>
          <w:r>
            <w:t>2</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_Toc1891 </w:instrText>
          </w:r>
          <w:r>
            <w:rPr>
              <w:rFonts w:hint="eastAsia"/>
              <w:lang w:val="en-US" w:eastAsia="zh-CN"/>
            </w:rPr>
            <w:fldChar w:fldCharType="separate"/>
          </w:r>
          <w:r>
            <w:rPr>
              <w:rFonts w:hint="eastAsia"/>
              <w:lang w:val="en-US" w:eastAsia="zh-CN"/>
            </w:rPr>
            <w:t>2.1 使用环境</w:t>
          </w:r>
          <w:r>
            <w:tab/>
          </w:r>
          <w:r>
            <w:fldChar w:fldCharType="begin"/>
          </w:r>
          <w:r>
            <w:instrText xml:space="preserve"> PAGEREF _Toc1891 </w:instrText>
          </w:r>
          <w:r>
            <w:fldChar w:fldCharType="separate"/>
          </w:r>
          <w:r>
            <w:t>2</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_Toc21093 </w:instrText>
          </w:r>
          <w:r>
            <w:rPr>
              <w:rFonts w:hint="eastAsia"/>
              <w:lang w:val="en-US" w:eastAsia="zh-CN"/>
            </w:rPr>
            <w:fldChar w:fldCharType="separate"/>
          </w:r>
          <w:r>
            <w:rPr>
              <w:rFonts w:hint="eastAsia"/>
              <w:lang w:val="en-US" w:eastAsia="zh-CN"/>
            </w:rPr>
            <w:t>2.2登录及退出系统</w:t>
          </w:r>
          <w:r>
            <w:tab/>
          </w:r>
          <w:r>
            <w:fldChar w:fldCharType="begin"/>
          </w:r>
          <w:r>
            <w:instrText xml:space="preserve"> PAGEREF _Toc21093 </w:instrText>
          </w:r>
          <w:r>
            <w:fldChar w:fldCharType="separate"/>
          </w:r>
          <w:r>
            <w:t>2</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_Toc30413 </w:instrText>
          </w:r>
          <w:r>
            <w:rPr>
              <w:rFonts w:hint="eastAsia"/>
              <w:lang w:val="en-US" w:eastAsia="zh-CN"/>
            </w:rPr>
            <w:fldChar w:fldCharType="separate"/>
          </w:r>
          <w:r>
            <w:rPr>
              <w:rFonts w:hint="eastAsia"/>
              <w:lang w:val="en-US" w:eastAsia="zh-CN"/>
            </w:rPr>
            <w:t>第3章 列表页面通用功能操作</w:t>
          </w:r>
          <w:r>
            <w:tab/>
          </w:r>
          <w:r>
            <w:fldChar w:fldCharType="begin"/>
          </w:r>
          <w:r>
            <w:instrText xml:space="preserve"> PAGEREF _Toc30413 </w:instrText>
          </w:r>
          <w:r>
            <w:fldChar w:fldCharType="separate"/>
          </w:r>
          <w:r>
            <w:t>3</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_Toc16636 </w:instrText>
          </w:r>
          <w:r>
            <w:rPr>
              <w:rFonts w:hint="eastAsia"/>
              <w:lang w:val="en-US" w:eastAsia="zh-CN"/>
            </w:rPr>
            <w:fldChar w:fldCharType="separate"/>
          </w:r>
          <w:r>
            <w:rPr>
              <w:rFonts w:hint="eastAsia"/>
              <w:lang w:val="en-US" w:eastAsia="zh-CN"/>
            </w:rPr>
            <w:t>1. 状态过滤功能</w:t>
          </w:r>
          <w:r>
            <w:tab/>
          </w:r>
          <w:r>
            <w:fldChar w:fldCharType="begin"/>
          </w:r>
          <w:r>
            <w:instrText xml:space="preserve"> PAGEREF _Toc16636 </w:instrText>
          </w:r>
          <w:r>
            <w:fldChar w:fldCharType="separate"/>
          </w:r>
          <w:r>
            <w:t>3</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_Toc9517 </w:instrText>
          </w:r>
          <w:r>
            <w:rPr>
              <w:rFonts w:hint="eastAsia"/>
              <w:lang w:val="en-US" w:eastAsia="zh-CN"/>
            </w:rPr>
            <w:fldChar w:fldCharType="separate"/>
          </w:r>
          <w:r>
            <w:rPr>
              <w:rFonts w:hint="eastAsia"/>
              <w:lang w:val="en-US" w:eastAsia="zh-CN"/>
            </w:rPr>
            <w:t>2. Id查询框</w:t>
          </w:r>
          <w:r>
            <w:tab/>
          </w:r>
          <w:r>
            <w:fldChar w:fldCharType="begin"/>
          </w:r>
          <w:r>
            <w:instrText xml:space="preserve"> PAGEREF _Toc9517 </w:instrText>
          </w:r>
          <w:r>
            <w:fldChar w:fldCharType="separate"/>
          </w:r>
          <w:r>
            <w:t>3</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_Toc13709 </w:instrText>
          </w:r>
          <w:r>
            <w:rPr>
              <w:rFonts w:hint="eastAsia"/>
              <w:lang w:val="en-US" w:eastAsia="zh-CN"/>
            </w:rPr>
            <w:fldChar w:fldCharType="separate"/>
          </w:r>
          <w:r>
            <w:rPr>
              <w:rFonts w:hint="default"/>
              <w:lang w:val="en-US" w:eastAsia="zh-CN"/>
            </w:rPr>
            <w:t xml:space="preserve">3. </w:t>
          </w:r>
          <w:r>
            <w:rPr>
              <w:rFonts w:hint="eastAsia"/>
              <w:lang w:val="en-US" w:eastAsia="zh-CN"/>
            </w:rPr>
            <w:t>切换显示效果</w:t>
          </w:r>
          <w:r>
            <w:tab/>
          </w:r>
          <w:r>
            <w:fldChar w:fldCharType="begin"/>
          </w:r>
          <w:r>
            <w:instrText xml:space="preserve"> PAGEREF _Toc13709 </w:instrText>
          </w:r>
          <w:r>
            <w:fldChar w:fldCharType="separate"/>
          </w:r>
          <w:r>
            <w:t>4</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_Toc32265 </w:instrText>
          </w:r>
          <w:r>
            <w:rPr>
              <w:rFonts w:hint="eastAsia"/>
              <w:lang w:val="en-US" w:eastAsia="zh-CN"/>
            </w:rPr>
            <w:fldChar w:fldCharType="separate"/>
          </w:r>
          <w:r>
            <w:rPr>
              <w:rFonts w:hint="eastAsia"/>
              <w:lang w:val="en-US" w:eastAsia="zh-CN"/>
            </w:rPr>
            <w:t>4. 过滤显示信息</w:t>
          </w:r>
          <w:r>
            <w:tab/>
          </w:r>
          <w:r>
            <w:fldChar w:fldCharType="begin"/>
          </w:r>
          <w:r>
            <w:instrText xml:space="preserve"> PAGEREF _Toc32265 </w:instrText>
          </w:r>
          <w:r>
            <w:fldChar w:fldCharType="separate"/>
          </w:r>
          <w:r>
            <w:t>4</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_Toc26225 </w:instrText>
          </w:r>
          <w:r>
            <w:rPr>
              <w:rFonts w:hint="eastAsia"/>
              <w:lang w:val="en-US" w:eastAsia="zh-CN"/>
            </w:rPr>
            <w:fldChar w:fldCharType="separate"/>
          </w:r>
          <w:r>
            <w:rPr>
              <w:rFonts w:hint="eastAsia"/>
              <w:lang w:val="en-US" w:eastAsia="zh-CN"/>
            </w:rPr>
            <w:t>5. 导出功能</w:t>
          </w:r>
          <w:r>
            <w:tab/>
          </w:r>
          <w:r>
            <w:fldChar w:fldCharType="begin"/>
          </w:r>
          <w:r>
            <w:instrText xml:space="preserve"> PAGEREF _Toc26225 </w:instrText>
          </w:r>
          <w:r>
            <w:fldChar w:fldCharType="separate"/>
          </w:r>
          <w:r>
            <w:t>4</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_Toc7059 </w:instrText>
          </w:r>
          <w:r>
            <w:rPr>
              <w:rFonts w:hint="eastAsia"/>
              <w:lang w:val="en-US" w:eastAsia="zh-CN"/>
            </w:rPr>
            <w:fldChar w:fldCharType="separate"/>
          </w:r>
          <w:r>
            <w:rPr>
              <w:rFonts w:hint="eastAsia"/>
              <w:lang w:val="en-US" w:eastAsia="zh-CN"/>
            </w:rPr>
            <w:t>6. 详细搜索功能</w:t>
          </w:r>
          <w:r>
            <w:tab/>
          </w:r>
          <w:r>
            <w:fldChar w:fldCharType="begin"/>
          </w:r>
          <w:r>
            <w:instrText xml:space="preserve"> PAGEREF _Toc7059 </w:instrText>
          </w:r>
          <w:r>
            <w:fldChar w:fldCharType="separate"/>
          </w:r>
          <w:r>
            <w:t>4</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_Toc21835 </w:instrText>
          </w:r>
          <w:r>
            <w:rPr>
              <w:rFonts w:hint="eastAsia"/>
              <w:lang w:val="en-US" w:eastAsia="zh-CN"/>
            </w:rPr>
            <w:fldChar w:fldCharType="separate"/>
          </w:r>
          <w:r>
            <w:rPr>
              <w:rFonts w:hint="default"/>
              <w:lang w:val="en-US" w:eastAsia="zh-CN"/>
            </w:rPr>
            <w:t xml:space="preserve">7. </w:t>
          </w:r>
          <w:r>
            <w:rPr>
              <w:rFonts w:hint="eastAsia"/>
              <w:lang w:val="en-US" w:eastAsia="zh-CN"/>
            </w:rPr>
            <w:t>列表功能</w:t>
          </w:r>
          <w:r>
            <w:tab/>
          </w:r>
          <w:r>
            <w:fldChar w:fldCharType="begin"/>
          </w:r>
          <w:r>
            <w:instrText xml:space="preserve"> PAGEREF _Toc21835 </w:instrText>
          </w:r>
          <w:r>
            <w:fldChar w:fldCharType="separate"/>
          </w:r>
          <w:r>
            <w:t>5</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_Toc28729 </w:instrText>
          </w:r>
          <w:r>
            <w:rPr>
              <w:rFonts w:hint="eastAsia"/>
              <w:lang w:val="en-US" w:eastAsia="zh-CN"/>
            </w:rPr>
            <w:fldChar w:fldCharType="separate"/>
          </w:r>
          <w:r>
            <w:rPr>
              <w:rFonts w:hint="default"/>
              <w:lang w:val="en-US" w:eastAsia="zh-CN"/>
            </w:rPr>
            <w:t xml:space="preserve">8. </w:t>
          </w:r>
          <w:r>
            <w:rPr>
              <w:rFonts w:hint="eastAsia"/>
              <w:lang w:val="en-US" w:eastAsia="zh-CN"/>
            </w:rPr>
            <w:t>翻页功能</w:t>
          </w:r>
          <w:r>
            <w:tab/>
          </w:r>
          <w:r>
            <w:fldChar w:fldCharType="begin"/>
          </w:r>
          <w:r>
            <w:instrText xml:space="preserve"> PAGEREF _Toc28729 </w:instrText>
          </w:r>
          <w:r>
            <w:fldChar w:fldCharType="separate"/>
          </w:r>
          <w:r>
            <w:t>5</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_Toc3294 </w:instrText>
          </w:r>
          <w:r>
            <w:rPr>
              <w:rFonts w:hint="eastAsia"/>
              <w:lang w:val="en-US" w:eastAsia="zh-CN"/>
            </w:rPr>
            <w:fldChar w:fldCharType="separate"/>
          </w:r>
          <w:r>
            <w:rPr>
              <w:rFonts w:hint="eastAsia"/>
              <w:lang w:val="en-US" w:eastAsia="zh-CN"/>
            </w:rPr>
            <w:t>9. 编辑功能</w:t>
          </w:r>
          <w:r>
            <w:tab/>
          </w:r>
          <w:r>
            <w:fldChar w:fldCharType="begin"/>
          </w:r>
          <w:r>
            <w:instrText xml:space="preserve"> PAGEREF _Toc3294 </w:instrText>
          </w:r>
          <w:r>
            <w:fldChar w:fldCharType="separate"/>
          </w:r>
          <w:r>
            <w:t>5</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_Toc23956 </w:instrText>
          </w:r>
          <w:r>
            <w:rPr>
              <w:rFonts w:hint="eastAsia"/>
              <w:lang w:val="en-US" w:eastAsia="zh-CN"/>
            </w:rPr>
            <w:fldChar w:fldCharType="separate"/>
          </w:r>
          <w:r>
            <w:rPr>
              <w:rFonts w:hint="eastAsia"/>
              <w:lang w:val="en-US" w:eastAsia="zh-CN"/>
            </w:rPr>
            <w:t>第4章 咨询管理</w:t>
          </w:r>
          <w:r>
            <w:tab/>
          </w:r>
          <w:r>
            <w:fldChar w:fldCharType="begin"/>
          </w:r>
          <w:r>
            <w:instrText xml:space="preserve"> PAGEREF _Toc23956 </w:instrText>
          </w:r>
          <w:r>
            <w:fldChar w:fldCharType="separate"/>
          </w:r>
          <w:r>
            <w:t>5</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_Toc27320 </w:instrText>
          </w:r>
          <w:r>
            <w:rPr>
              <w:rFonts w:hint="eastAsia"/>
              <w:lang w:val="en-US" w:eastAsia="zh-CN"/>
            </w:rPr>
            <w:fldChar w:fldCharType="separate"/>
          </w:r>
          <w:r>
            <w:rPr>
              <w:rFonts w:hint="eastAsia"/>
              <w:lang w:val="en-US" w:eastAsia="zh-CN"/>
            </w:rPr>
            <w:t>4.1进入咨询管理</w:t>
          </w:r>
          <w:r>
            <w:tab/>
          </w:r>
          <w:r>
            <w:fldChar w:fldCharType="begin"/>
          </w:r>
          <w:r>
            <w:instrText xml:space="preserve"> PAGEREF _Toc27320 </w:instrText>
          </w:r>
          <w:r>
            <w:fldChar w:fldCharType="separate"/>
          </w:r>
          <w:r>
            <w:t>5</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_Toc11238 </w:instrText>
          </w:r>
          <w:r>
            <w:rPr>
              <w:rFonts w:hint="eastAsia"/>
              <w:lang w:val="en-US" w:eastAsia="zh-CN"/>
            </w:rPr>
            <w:fldChar w:fldCharType="separate"/>
          </w:r>
          <w:r>
            <w:rPr>
              <w:rFonts w:hint="eastAsia"/>
              <w:lang w:val="en-US" w:eastAsia="zh-CN"/>
            </w:rPr>
            <w:t>4.2如何维护咨询信息</w:t>
          </w:r>
          <w:r>
            <w:tab/>
          </w:r>
          <w:r>
            <w:fldChar w:fldCharType="begin"/>
          </w:r>
          <w:r>
            <w:instrText xml:space="preserve"> PAGEREF _Toc11238 </w:instrText>
          </w:r>
          <w:r>
            <w:fldChar w:fldCharType="separate"/>
          </w:r>
          <w:r>
            <w:t>6</w:t>
          </w:r>
          <w:r>
            <w:fldChar w:fldCharType="end"/>
          </w:r>
          <w:r>
            <w:rPr>
              <w:rFonts w:hint="eastAsia"/>
              <w:lang w:val="en-US" w:eastAsia="zh-CN"/>
            </w:rPr>
            <w:fldChar w:fldCharType="end"/>
          </w:r>
        </w:p>
        <w:p>
          <w:pPr>
            <w:pStyle w:val="19"/>
            <w:tabs>
              <w:tab w:val="right" w:pos="3600"/>
              <w:tab w:val="right" w:leader="dot" w:pos="8306"/>
            </w:tabs>
          </w:pPr>
          <w:r>
            <w:rPr>
              <w:rFonts w:hint="eastAsia"/>
              <w:lang w:val="en-US" w:eastAsia="zh-CN"/>
            </w:rPr>
            <w:fldChar w:fldCharType="begin"/>
          </w:r>
          <w:r>
            <w:rPr>
              <w:rFonts w:hint="eastAsia"/>
              <w:lang w:val="en-US" w:eastAsia="zh-CN"/>
            </w:rPr>
            <w:instrText xml:space="preserve"> HYPERLINK \l _Toc15163 </w:instrText>
          </w:r>
          <w:r>
            <w:rPr>
              <w:rFonts w:hint="eastAsia"/>
              <w:lang w:val="en-US" w:eastAsia="zh-CN"/>
            </w:rPr>
            <w:fldChar w:fldCharType="separate"/>
          </w:r>
          <w:r>
            <w:rPr>
              <w:rFonts w:hint="eastAsia"/>
              <w:lang w:val="en-US" w:eastAsia="zh-CN"/>
            </w:rPr>
            <w:t>第5章 领导管理</w:t>
          </w:r>
          <w:r>
            <w:tab/>
          </w:r>
          <w:r>
            <w:tab/>
          </w:r>
          <w:r>
            <w:fldChar w:fldCharType="begin"/>
          </w:r>
          <w:r>
            <w:instrText xml:space="preserve"> PAGEREF _Toc15163 </w:instrText>
          </w:r>
          <w:r>
            <w:fldChar w:fldCharType="separate"/>
          </w:r>
          <w:r>
            <w:t>6</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_Toc11920 </w:instrText>
          </w:r>
          <w:r>
            <w:rPr>
              <w:rFonts w:hint="eastAsia"/>
              <w:lang w:val="en-US" w:eastAsia="zh-CN"/>
            </w:rPr>
            <w:fldChar w:fldCharType="separate"/>
          </w:r>
          <w:r>
            <w:rPr>
              <w:rFonts w:hint="eastAsia"/>
              <w:lang w:val="en-US" w:eastAsia="zh-CN"/>
            </w:rPr>
            <w:t>5.1进入领导管理</w:t>
          </w:r>
          <w:r>
            <w:tab/>
          </w:r>
          <w:r>
            <w:fldChar w:fldCharType="begin"/>
          </w:r>
          <w:r>
            <w:instrText xml:space="preserve"> PAGEREF _Toc11920 </w:instrText>
          </w:r>
          <w:r>
            <w:fldChar w:fldCharType="separate"/>
          </w:r>
          <w:r>
            <w:t>6</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_Toc25277 </w:instrText>
          </w:r>
          <w:r>
            <w:rPr>
              <w:rFonts w:hint="eastAsia"/>
              <w:lang w:val="en-US" w:eastAsia="zh-CN"/>
            </w:rPr>
            <w:fldChar w:fldCharType="separate"/>
          </w:r>
          <w:r>
            <w:rPr>
              <w:rFonts w:hint="eastAsia"/>
              <w:lang w:val="en-US" w:eastAsia="zh-CN"/>
            </w:rPr>
            <w:t>5.2 如何维护领导信息</w:t>
          </w:r>
          <w:r>
            <w:tab/>
          </w:r>
          <w:r>
            <w:fldChar w:fldCharType="begin"/>
          </w:r>
          <w:r>
            <w:instrText xml:space="preserve"> PAGEREF _Toc25277 </w:instrText>
          </w:r>
          <w:r>
            <w:fldChar w:fldCharType="separate"/>
          </w:r>
          <w:r>
            <w:t>7</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_Toc1316 </w:instrText>
          </w:r>
          <w:r>
            <w:rPr>
              <w:rFonts w:hint="eastAsia"/>
              <w:lang w:val="en-US" w:eastAsia="zh-CN"/>
            </w:rPr>
            <w:fldChar w:fldCharType="separate"/>
          </w:r>
          <w:r>
            <w:rPr>
              <w:rFonts w:hint="eastAsia"/>
              <w:lang w:val="en-US" w:eastAsia="zh-CN"/>
            </w:rPr>
            <w:t>第6章 轮播图管理</w:t>
          </w:r>
          <w:r>
            <w:tab/>
          </w:r>
          <w:r>
            <w:fldChar w:fldCharType="begin"/>
          </w:r>
          <w:r>
            <w:instrText xml:space="preserve"> PAGEREF _Toc1316 </w:instrText>
          </w:r>
          <w:r>
            <w:fldChar w:fldCharType="separate"/>
          </w:r>
          <w:r>
            <w:t>8</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_Toc25815 </w:instrText>
          </w:r>
          <w:r>
            <w:rPr>
              <w:rFonts w:hint="eastAsia"/>
              <w:lang w:val="en-US" w:eastAsia="zh-CN"/>
            </w:rPr>
            <w:fldChar w:fldCharType="separate"/>
          </w:r>
          <w:r>
            <w:rPr>
              <w:rFonts w:hint="eastAsia"/>
              <w:lang w:val="en-US" w:eastAsia="zh-CN"/>
            </w:rPr>
            <w:t>第7章 调查问卷管理</w:t>
          </w:r>
          <w:r>
            <w:tab/>
          </w:r>
          <w:r>
            <w:fldChar w:fldCharType="begin"/>
          </w:r>
          <w:r>
            <w:instrText xml:space="preserve"> PAGEREF _Toc25815 </w:instrText>
          </w:r>
          <w:r>
            <w:fldChar w:fldCharType="separate"/>
          </w:r>
          <w:r>
            <w:t>9</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_Toc9718 </w:instrText>
          </w:r>
          <w:r>
            <w:rPr>
              <w:rFonts w:hint="eastAsia"/>
              <w:lang w:val="en-US" w:eastAsia="zh-CN"/>
            </w:rPr>
            <w:fldChar w:fldCharType="separate"/>
          </w:r>
          <w:r>
            <w:rPr>
              <w:rFonts w:hint="eastAsia"/>
              <w:lang w:val="en-US" w:eastAsia="zh-CN"/>
            </w:rPr>
            <w:t>7.1进入调查问卷管理</w:t>
          </w:r>
          <w:r>
            <w:tab/>
          </w:r>
          <w:r>
            <w:fldChar w:fldCharType="begin"/>
          </w:r>
          <w:r>
            <w:instrText xml:space="preserve"> PAGEREF _Toc9718 </w:instrText>
          </w:r>
          <w:r>
            <w:fldChar w:fldCharType="separate"/>
          </w:r>
          <w:r>
            <w:t>9</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_Toc25382 </w:instrText>
          </w:r>
          <w:r>
            <w:rPr>
              <w:rFonts w:hint="eastAsia"/>
              <w:lang w:val="en-US" w:eastAsia="zh-CN"/>
            </w:rPr>
            <w:fldChar w:fldCharType="separate"/>
          </w:r>
          <w:r>
            <w:rPr>
              <w:rFonts w:hint="eastAsia"/>
              <w:lang w:val="en-US" w:eastAsia="zh-CN"/>
            </w:rPr>
            <w:t>7.2如何维护调查问卷信息</w:t>
          </w:r>
          <w:r>
            <w:tab/>
          </w:r>
          <w:r>
            <w:fldChar w:fldCharType="begin"/>
          </w:r>
          <w:r>
            <w:instrText xml:space="preserve"> PAGEREF _Toc25382 </w:instrText>
          </w:r>
          <w:r>
            <w:fldChar w:fldCharType="separate"/>
          </w:r>
          <w:r>
            <w:t>9</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_Toc1632 </w:instrText>
          </w:r>
          <w:r>
            <w:rPr>
              <w:rFonts w:hint="eastAsia"/>
              <w:lang w:val="en-US" w:eastAsia="zh-CN"/>
            </w:rPr>
            <w:fldChar w:fldCharType="separate"/>
          </w:r>
          <w:r>
            <w:rPr>
              <w:rFonts w:hint="eastAsia"/>
              <w:lang w:val="en-US" w:eastAsia="zh-CN"/>
            </w:rPr>
            <w:t>7.3进入调查问卷结果管理</w:t>
          </w:r>
          <w:r>
            <w:tab/>
          </w:r>
          <w:r>
            <w:fldChar w:fldCharType="begin"/>
          </w:r>
          <w:r>
            <w:instrText xml:space="preserve"> PAGEREF _Toc1632 </w:instrText>
          </w:r>
          <w:r>
            <w:fldChar w:fldCharType="separate"/>
          </w:r>
          <w:r>
            <w:t>10</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_Toc14082 </w:instrText>
          </w:r>
          <w:r>
            <w:rPr>
              <w:rFonts w:hint="eastAsia"/>
              <w:lang w:val="en-US" w:eastAsia="zh-CN"/>
            </w:rPr>
            <w:fldChar w:fldCharType="separate"/>
          </w:r>
          <w:r>
            <w:rPr>
              <w:rFonts w:hint="eastAsia"/>
              <w:lang w:val="en-US" w:eastAsia="zh-CN"/>
            </w:rPr>
            <w:t>第8章 文章管理</w:t>
          </w:r>
          <w:r>
            <w:tab/>
          </w:r>
          <w:r>
            <w:fldChar w:fldCharType="begin"/>
          </w:r>
          <w:r>
            <w:instrText xml:space="preserve"> PAGEREF _Toc14082 </w:instrText>
          </w:r>
          <w:r>
            <w:fldChar w:fldCharType="separate"/>
          </w:r>
          <w:r>
            <w:t>11</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_Toc5660 </w:instrText>
          </w:r>
          <w:r>
            <w:rPr>
              <w:rFonts w:hint="eastAsia"/>
              <w:lang w:val="en-US" w:eastAsia="zh-CN"/>
            </w:rPr>
            <w:fldChar w:fldCharType="separate"/>
          </w:r>
          <w:r>
            <w:rPr>
              <w:rFonts w:hint="eastAsia"/>
              <w:lang w:val="en-US" w:eastAsia="zh-CN"/>
            </w:rPr>
            <w:t>第9章 意见征集管理</w:t>
          </w:r>
          <w:r>
            <w:tab/>
          </w:r>
          <w:r>
            <w:fldChar w:fldCharType="begin"/>
          </w:r>
          <w:r>
            <w:instrText xml:space="preserve"> PAGEREF _Toc5660 </w:instrText>
          </w:r>
          <w:r>
            <w:fldChar w:fldCharType="separate"/>
          </w:r>
          <w:r>
            <w:t>15</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_Toc9720 </w:instrText>
          </w:r>
          <w:r>
            <w:rPr>
              <w:rFonts w:hint="eastAsia"/>
              <w:lang w:val="en-US" w:eastAsia="zh-CN"/>
            </w:rPr>
            <w:fldChar w:fldCharType="separate"/>
          </w:r>
          <w:r>
            <w:rPr>
              <w:rFonts w:hint="eastAsia"/>
              <w:lang w:val="en-US" w:eastAsia="zh-CN"/>
            </w:rPr>
            <w:t>9.1进入意见征集管理</w:t>
          </w:r>
          <w:r>
            <w:tab/>
          </w:r>
          <w:r>
            <w:fldChar w:fldCharType="begin"/>
          </w:r>
          <w:r>
            <w:instrText xml:space="preserve"> PAGEREF _Toc9720 </w:instrText>
          </w:r>
          <w:r>
            <w:fldChar w:fldCharType="separate"/>
          </w:r>
          <w:r>
            <w:t>15</w:t>
          </w:r>
          <w:r>
            <w:fldChar w:fldCharType="end"/>
          </w:r>
          <w:r>
            <w:rPr>
              <w:rFonts w:hint="eastAsia"/>
              <w:lang w:val="en-US" w:eastAsia="zh-CN"/>
            </w:rPr>
            <w:fldChar w:fldCharType="end"/>
          </w:r>
        </w:p>
        <w:p>
          <w:pPr>
            <w:pStyle w:val="19"/>
            <w:tabs>
              <w:tab w:val="right" w:leader="dot" w:pos="8306"/>
            </w:tabs>
            <w:ind w:left="420" w:leftChars="200" w:firstLine="420" w:firstLineChars="0"/>
          </w:pPr>
          <w:r>
            <w:rPr>
              <w:rFonts w:hint="eastAsia"/>
              <w:lang w:val="en-US" w:eastAsia="zh-CN"/>
            </w:rPr>
            <w:fldChar w:fldCharType="begin"/>
          </w:r>
          <w:r>
            <w:rPr>
              <w:rFonts w:hint="eastAsia"/>
              <w:lang w:val="en-US" w:eastAsia="zh-CN"/>
            </w:rPr>
            <w:instrText xml:space="preserve"> HYPERLINK \l _Toc11864 </w:instrText>
          </w:r>
          <w:r>
            <w:rPr>
              <w:rFonts w:hint="eastAsia"/>
              <w:lang w:val="en-US" w:eastAsia="zh-CN"/>
            </w:rPr>
            <w:fldChar w:fldCharType="separate"/>
          </w:r>
          <w:r>
            <w:rPr>
              <w:rFonts w:hint="eastAsia"/>
              <w:lang w:val="en-US" w:eastAsia="zh-CN"/>
            </w:rPr>
            <w:t>9.2如何维护意见征集信息</w:t>
          </w:r>
          <w:r>
            <w:tab/>
          </w:r>
          <w:r>
            <w:fldChar w:fldCharType="begin"/>
          </w:r>
          <w:r>
            <w:instrText xml:space="preserve"> PAGEREF _Toc11864 </w:instrText>
          </w:r>
          <w:r>
            <w:fldChar w:fldCharType="separate"/>
          </w:r>
          <w:r>
            <w:t>16</w:t>
          </w:r>
          <w:r>
            <w:fldChar w:fldCharType="end"/>
          </w:r>
          <w:r>
            <w:rPr>
              <w:rFonts w:hint="eastAsia"/>
              <w:lang w:val="en-US" w:eastAsia="zh-CN"/>
            </w:rPr>
            <w:fldChar w:fldCharType="end"/>
          </w:r>
        </w:p>
        <w:p>
          <w:pPr>
            <w:rPr>
              <w:rFonts w:hint="eastAsia"/>
              <w:lang w:val="en-US" w:eastAsia="zh-CN"/>
            </w:rPr>
          </w:pPr>
          <w:r>
            <w:rPr>
              <w:rFonts w:hint="eastAsia"/>
              <w:b/>
              <w:lang w:val="en-US" w:eastAsia="zh-CN"/>
            </w:rPr>
            <w:fldChar w:fldCharType="end"/>
          </w:r>
        </w:p>
      </w:sdtContent>
    </w:sdt>
    <w:p>
      <w:pPr>
        <w:rPr>
          <w:rFonts w:hint="eastAsia"/>
          <w:lang w:val="en-US" w:eastAsia="zh-CN"/>
        </w:rPr>
      </w:pPr>
      <w:r>
        <w:rPr>
          <w:rFonts w:hint="eastAsia"/>
          <w:lang w:val="en-US" w:eastAsia="zh-CN"/>
        </w:rPr>
        <w:br w:type="page"/>
      </w:r>
      <w:bookmarkStart w:id="30" w:name="_GoBack"/>
      <w:bookmarkEnd w:id="30"/>
    </w:p>
    <w:p>
      <w:pPr>
        <w:jc w:val="both"/>
        <w:rPr>
          <w:rFonts w:hint="eastAsia"/>
          <w:lang w:val="en-US" w:eastAsia="zh-CN"/>
        </w:rPr>
      </w:pPr>
    </w:p>
    <w:p>
      <w:pPr>
        <w:pStyle w:val="3"/>
        <w:numPr>
          <w:ilvl w:val="0"/>
          <w:numId w:val="1"/>
        </w:numPr>
        <w:bidi w:val="0"/>
        <w:outlineLvl w:val="0"/>
        <w:rPr>
          <w:rFonts w:hint="eastAsia"/>
          <w:lang w:val="en-US" w:eastAsia="zh-CN"/>
        </w:rPr>
      </w:pPr>
      <w:bookmarkStart w:id="1" w:name="_Toc18953"/>
      <w:r>
        <w:rPr>
          <w:rFonts w:hint="eastAsia"/>
          <w:lang w:val="en-US" w:eastAsia="zh-CN"/>
        </w:rPr>
        <w:t>欢迎使用</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广西煤矿安全监察局煤矿事故风险分析平台后台系统是为了帮助相关人员进行后台操作时能够正确、便捷地使用各个功能模块，促使人员掌握后台操作和理解。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借助本用户手册，读者可以对广西煤矿安全监察局煤矿事故风险分析平台后台系统有一下了解：</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lang w:val="en-US" w:eastAsia="zh-CN"/>
        </w:rPr>
      </w:pPr>
      <w:r>
        <w:rPr>
          <w:rFonts w:hint="eastAsia"/>
          <w:lang w:val="en-US" w:eastAsia="zh-CN"/>
        </w:rPr>
        <w:t>如何使用系统</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lang w:val="en-US" w:eastAsia="zh-CN"/>
        </w:rPr>
      </w:pPr>
      <w:r>
        <w:rPr>
          <w:rFonts w:hint="eastAsia"/>
          <w:lang w:val="en-US" w:eastAsia="zh-CN"/>
        </w:rPr>
        <w:t>系统的使用操作</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lang w:val="en-US" w:eastAsia="zh-CN"/>
        </w:rPr>
      </w:pPr>
      <w:r>
        <w:rPr>
          <w:rFonts w:hint="eastAsia"/>
          <w:lang w:val="en-US" w:eastAsia="zh-CN"/>
        </w:rPr>
        <w:t>系统的各功能实现过程</w:t>
      </w:r>
    </w:p>
    <w:p>
      <w:pPr>
        <w:pStyle w:val="3"/>
        <w:numPr>
          <w:ilvl w:val="0"/>
          <w:numId w:val="1"/>
        </w:numPr>
        <w:bidi w:val="0"/>
        <w:outlineLvl w:val="0"/>
        <w:rPr>
          <w:rFonts w:hint="default"/>
          <w:lang w:val="en-US" w:eastAsia="zh-CN"/>
        </w:rPr>
      </w:pPr>
      <w:bookmarkStart w:id="2" w:name="_Toc26724"/>
      <w:r>
        <w:rPr>
          <w:rFonts w:hint="eastAsia"/>
          <w:lang w:val="en-US" w:eastAsia="zh-CN"/>
        </w:rPr>
        <w:t>如何使用系统</w:t>
      </w:r>
      <w:bookmarkEnd w:id="2"/>
    </w:p>
    <w:p>
      <w:pPr>
        <w:pStyle w:val="8"/>
        <w:bidi w:val="0"/>
        <w:outlineLvl w:val="1"/>
        <w:rPr>
          <w:rFonts w:hint="eastAsia"/>
          <w:lang w:val="en-US" w:eastAsia="zh-CN"/>
        </w:rPr>
      </w:pPr>
      <w:bookmarkStart w:id="3" w:name="_Toc1891"/>
      <w:r>
        <w:rPr>
          <w:rFonts w:hint="eastAsia"/>
          <w:lang w:val="en-US" w:eastAsia="zh-CN"/>
        </w:rPr>
        <w:t>2.1 使用环境</w:t>
      </w:r>
      <w:bookmarkEnd w:id="3"/>
    </w:p>
    <w:p>
      <w:pPr>
        <w:numPr>
          <w:ilvl w:val="0"/>
          <w:numId w:val="3"/>
        </w:numPr>
        <w:ind w:left="840" w:leftChars="0" w:hanging="420" w:firstLineChars="0"/>
        <w:jc w:val="both"/>
        <w:rPr>
          <w:rFonts w:hint="eastAsia"/>
          <w:lang w:val="en-US" w:eastAsia="zh-CN"/>
        </w:rPr>
      </w:pPr>
      <w:r>
        <w:rPr>
          <w:rFonts w:hint="eastAsia"/>
          <w:lang w:val="en-US" w:eastAsia="zh-CN"/>
        </w:rPr>
        <w:t>服务器环境</w:t>
      </w:r>
    </w:p>
    <w:p>
      <w:pPr>
        <w:numPr>
          <w:ilvl w:val="0"/>
          <w:numId w:val="0"/>
        </w:numPr>
        <w:ind w:firstLine="420" w:firstLineChars="0"/>
        <w:jc w:val="both"/>
        <w:rPr>
          <w:rFonts w:hint="eastAsia"/>
          <w:lang w:val="en-US" w:eastAsia="zh-CN"/>
        </w:rPr>
      </w:pPr>
      <w:r>
        <w:rPr>
          <w:rFonts w:hint="eastAsia"/>
          <w:lang w:val="en-US" w:eastAsia="zh-CN"/>
        </w:rPr>
        <w:t>暂无</w:t>
      </w:r>
    </w:p>
    <w:p>
      <w:pPr>
        <w:numPr>
          <w:ilvl w:val="0"/>
          <w:numId w:val="3"/>
        </w:numPr>
        <w:ind w:left="840" w:leftChars="0" w:hanging="420" w:firstLineChars="0"/>
        <w:jc w:val="both"/>
        <w:rPr>
          <w:rFonts w:hint="eastAsia"/>
          <w:lang w:val="en-US" w:eastAsia="zh-CN"/>
        </w:rPr>
      </w:pPr>
      <w:r>
        <w:rPr>
          <w:rFonts w:hint="eastAsia"/>
          <w:lang w:val="en-US" w:eastAsia="zh-CN"/>
        </w:rPr>
        <w:t>客户端环境</w:t>
      </w:r>
    </w:p>
    <w:p>
      <w:pPr>
        <w:numPr>
          <w:ilvl w:val="0"/>
          <w:numId w:val="0"/>
        </w:numPr>
        <w:ind w:firstLine="420" w:firstLineChars="0"/>
        <w:jc w:val="both"/>
        <w:rPr>
          <w:rFonts w:hint="eastAsia"/>
          <w:lang w:val="en-US" w:eastAsia="zh-CN"/>
        </w:rPr>
      </w:pPr>
      <w:r>
        <w:rPr>
          <w:rFonts w:hint="eastAsia"/>
          <w:lang w:val="en-US" w:eastAsia="zh-CN"/>
        </w:rPr>
        <w:t>浏览器：谷歌浏览器、火狐浏览器、360浏览器，暂不支持IE。</w:t>
      </w:r>
    </w:p>
    <w:p>
      <w:pPr>
        <w:numPr>
          <w:ilvl w:val="0"/>
          <w:numId w:val="0"/>
        </w:numPr>
        <w:ind w:firstLine="420" w:firstLineChars="0"/>
        <w:jc w:val="both"/>
        <w:rPr>
          <w:rFonts w:hint="default"/>
          <w:lang w:val="en-US" w:eastAsia="zh-CN"/>
        </w:rPr>
      </w:pPr>
      <w:r>
        <w:rPr>
          <w:rFonts w:hint="eastAsia"/>
          <w:lang w:val="en-US" w:eastAsia="zh-CN"/>
        </w:rPr>
        <w:t>系统：无要求。</w:t>
      </w:r>
    </w:p>
    <w:p>
      <w:pPr>
        <w:pStyle w:val="8"/>
        <w:bidi w:val="0"/>
        <w:outlineLvl w:val="1"/>
        <w:rPr>
          <w:rFonts w:hint="eastAsia"/>
          <w:lang w:val="en-US" w:eastAsia="zh-CN"/>
        </w:rPr>
      </w:pPr>
      <w:bookmarkStart w:id="4" w:name="_Toc21093"/>
      <w:r>
        <w:rPr>
          <w:rFonts w:hint="eastAsia"/>
          <w:lang w:val="en-US" w:eastAsia="zh-CN"/>
        </w:rPr>
        <w:t>2.2登录及退出系统</w:t>
      </w:r>
      <w:bookmarkEnd w:id="4"/>
    </w:p>
    <w:p>
      <w:pPr>
        <w:pStyle w:val="10"/>
        <w:bidi w:val="0"/>
        <w:rPr>
          <w:rFonts w:hint="eastAsia"/>
          <w:sz w:val="22"/>
          <w:szCs w:val="28"/>
          <w:lang w:val="en-US" w:eastAsia="zh-CN"/>
        </w:rPr>
      </w:pPr>
      <w:r>
        <w:rPr>
          <w:rFonts w:hint="eastAsia"/>
          <w:sz w:val="22"/>
          <w:szCs w:val="28"/>
          <w:lang w:val="en-US" w:eastAsia="zh-CN"/>
        </w:rPr>
        <w:t>2.2.1管理员登录系统</w:t>
      </w:r>
    </w:p>
    <w:p>
      <w:pPr>
        <w:numPr>
          <w:ilvl w:val="0"/>
          <w:numId w:val="0"/>
        </w:numPr>
        <w:ind w:firstLine="420" w:firstLineChars="0"/>
        <w:jc w:val="both"/>
        <w:rPr>
          <w:rFonts w:hint="eastAsia"/>
          <w:lang w:val="en-US" w:eastAsia="zh-CN"/>
        </w:rPr>
      </w:pPr>
      <w:r>
        <w:rPr>
          <w:rFonts w:hint="eastAsia"/>
          <w:lang w:val="en-US" w:eastAsia="zh-CN"/>
        </w:rPr>
        <w:t>打开浏览器，在地址输入http://XXX(域名)/admin/index/login.html，接入到系统登录界面如下：</w:t>
      </w:r>
    </w:p>
    <w:p>
      <w:pPr>
        <w:numPr>
          <w:ilvl w:val="0"/>
          <w:numId w:val="0"/>
        </w:numPr>
        <w:ind w:firstLine="420" w:firstLineChars="0"/>
        <w:jc w:val="center"/>
      </w:pPr>
      <w:r>
        <w:drawing>
          <wp:inline distT="0" distB="0" distL="114300" distR="114300">
            <wp:extent cx="4192270" cy="2110740"/>
            <wp:effectExtent l="0" t="0" r="1778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4192270" cy="2110740"/>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输入登录账号和密码，按“回车”键或点击“登录”按钮即可接入系统</w:t>
      </w:r>
    </w:p>
    <w:p>
      <w:pPr>
        <w:pStyle w:val="10"/>
        <w:bidi w:val="0"/>
        <w:rPr>
          <w:rFonts w:hint="eastAsia"/>
          <w:sz w:val="22"/>
          <w:szCs w:val="28"/>
          <w:lang w:val="en-US" w:eastAsia="zh-CN"/>
        </w:rPr>
      </w:pPr>
      <w:r>
        <w:rPr>
          <w:rFonts w:hint="eastAsia"/>
          <w:sz w:val="22"/>
          <w:szCs w:val="28"/>
          <w:lang w:val="en-US" w:eastAsia="zh-CN"/>
        </w:rPr>
        <w:t>2.2.2管理员退出系统</w:t>
      </w:r>
    </w:p>
    <w:p>
      <w:pPr>
        <w:numPr>
          <w:ilvl w:val="0"/>
          <w:numId w:val="4"/>
        </w:numPr>
        <w:ind w:firstLine="420" w:firstLineChars="0"/>
        <w:jc w:val="both"/>
        <w:rPr>
          <w:rFonts w:hint="eastAsia"/>
          <w:lang w:val="en-US" w:eastAsia="zh-CN"/>
        </w:rPr>
      </w:pPr>
      <w:r>
        <w:rPr>
          <w:rFonts w:hint="eastAsia"/>
          <w:lang w:val="en-US" w:eastAsia="zh-CN"/>
        </w:rPr>
        <w:t xml:space="preserve">找到系统主窗口右上角头像处，点击后在显示个人信息处再点击注销即可。    </w:t>
      </w:r>
    </w:p>
    <w:p>
      <w:pPr>
        <w:numPr>
          <w:ilvl w:val="0"/>
          <w:numId w:val="0"/>
        </w:numPr>
        <w:jc w:val="center"/>
        <w:rPr>
          <w:rFonts w:hint="eastAsia"/>
          <w:lang w:val="en-US" w:eastAsia="zh-CN"/>
        </w:rPr>
      </w:pPr>
      <w:r>
        <w:drawing>
          <wp:inline distT="0" distB="0" distL="114300" distR="114300">
            <wp:extent cx="3234055" cy="1438275"/>
            <wp:effectExtent l="0" t="0" r="444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3234055" cy="1438275"/>
                    </a:xfrm>
                    <a:prstGeom prst="rect">
                      <a:avLst/>
                    </a:prstGeom>
                    <a:noFill/>
                    <a:ln>
                      <a:noFill/>
                    </a:ln>
                  </pic:spPr>
                </pic:pic>
              </a:graphicData>
            </a:graphic>
          </wp:inline>
        </w:drawing>
      </w:r>
    </w:p>
    <w:p>
      <w:pPr>
        <w:numPr>
          <w:ilvl w:val="0"/>
          <w:numId w:val="4"/>
        </w:numPr>
        <w:ind w:firstLine="420" w:firstLineChars="0"/>
        <w:jc w:val="both"/>
        <w:rPr>
          <w:rFonts w:hint="default"/>
          <w:lang w:val="en-US" w:eastAsia="zh-CN"/>
        </w:rPr>
      </w:pPr>
      <w:r>
        <w:rPr>
          <w:rFonts w:hint="eastAsia"/>
          <w:lang w:val="en-US" w:eastAsia="zh-CN"/>
        </w:rPr>
        <w:t>直接关闭浏览器</w:t>
      </w:r>
    </w:p>
    <w:p>
      <w:pPr>
        <w:numPr>
          <w:ilvl w:val="0"/>
          <w:numId w:val="0"/>
        </w:numPr>
        <w:jc w:val="both"/>
        <w:rPr>
          <w:rFonts w:hint="default"/>
          <w:lang w:val="en-US" w:eastAsia="zh-CN"/>
        </w:rPr>
      </w:pPr>
    </w:p>
    <w:p>
      <w:pPr>
        <w:pStyle w:val="3"/>
        <w:numPr>
          <w:ilvl w:val="0"/>
          <w:numId w:val="1"/>
        </w:numPr>
        <w:bidi w:val="0"/>
        <w:outlineLvl w:val="0"/>
        <w:rPr>
          <w:rFonts w:hint="eastAsia"/>
          <w:lang w:val="en-US" w:eastAsia="zh-CN"/>
        </w:rPr>
      </w:pPr>
      <w:bookmarkStart w:id="5" w:name="_Toc30413"/>
      <w:r>
        <w:rPr>
          <w:rFonts w:hint="eastAsia"/>
          <w:lang w:val="en-US" w:eastAsia="zh-CN"/>
        </w:rPr>
        <w:t>列表页面通用功能操作</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20" w:firstLineChars="200"/>
        <w:jc w:val="left"/>
        <w:textAlignment w:val="auto"/>
        <w:rPr>
          <w:rFonts w:hint="eastAsia"/>
          <w:lang w:val="en-US" w:eastAsia="zh-CN"/>
        </w:rPr>
      </w:pPr>
      <w:r>
        <w:rPr>
          <w:rFonts w:hint="eastAsia"/>
          <w:lang w:val="en-US" w:eastAsia="zh-CN"/>
        </w:rPr>
        <w:t>因为该系统大部分列表页面功能类似，所以接下来会讲解一些通用功能。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20" w:firstLineChars="200"/>
        <w:jc w:val="left"/>
        <w:textAlignment w:val="auto"/>
        <w:rPr>
          <w:rFonts w:hint="eastAsia"/>
          <w:lang w:val="en-US" w:eastAsia="zh-CN"/>
        </w:rPr>
      </w:pPr>
      <w:r>
        <w:rPr>
          <w:rFonts w:hint="eastAsia"/>
          <w:lang w:val="en-US" w:eastAsia="zh-CN"/>
        </w:rPr>
        <w:t>如下为咨询管理的列表页面：</w:t>
      </w:r>
    </w:p>
    <w:p>
      <w:pPr>
        <w:numPr>
          <w:ilvl w:val="0"/>
          <w:numId w:val="0"/>
        </w:numPr>
        <w:ind w:firstLine="420" w:firstLineChars="0"/>
        <w:jc w:val="center"/>
      </w:pPr>
      <w:r>
        <w:drawing>
          <wp:inline distT="0" distB="0" distL="114300" distR="114300">
            <wp:extent cx="4224020" cy="3126740"/>
            <wp:effectExtent l="0" t="0" r="5080" b="165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6"/>
                    <a:stretch>
                      <a:fillRect/>
                    </a:stretch>
                  </pic:blipFill>
                  <pic:spPr>
                    <a:xfrm>
                      <a:off x="0" y="0"/>
                      <a:ext cx="4224020" cy="3126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20" w:firstLineChars="200"/>
        <w:jc w:val="left"/>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20" w:firstLineChars="200"/>
        <w:jc w:val="left"/>
        <w:textAlignment w:val="auto"/>
        <w:rPr>
          <w:rFonts w:hint="default"/>
          <w:lang w:val="en-US" w:eastAsia="zh-CN"/>
        </w:rPr>
      </w:pPr>
      <w:r>
        <w:rPr>
          <w:rFonts w:hint="eastAsia"/>
          <w:lang w:val="en-US" w:eastAsia="zh-CN"/>
        </w:rPr>
        <w:t>该界面主要包含了9个小功能，下面将以图中序列号作为排序进行讲解：</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outlineLvl w:val="1"/>
        <w:rPr>
          <w:rFonts w:hint="eastAsia"/>
          <w:lang w:val="en-US" w:eastAsia="zh-CN"/>
        </w:rPr>
      </w:pPr>
      <w:bookmarkStart w:id="6" w:name="_Toc16636"/>
      <w:r>
        <w:rPr>
          <w:rFonts w:hint="eastAsia"/>
          <w:lang w:val="en-US" w:eastAsia="zh-CN"/>
        </w:rPr>
        <w:t>状态过滤功能</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20" w:firstLineChars="200"/>
        <w:jc w:val="left"/>
        <w:textAlignment w:val="auto"/>
        <w:rPr>
          <w:rFonts w:hint="default"/>
          <w:lang w:val="en-US" w:eastAsia="zh-CN"/>
        </w:rPr>
      </w:pPr>
      <w:r>
        <w:rPr>
          <w:rFonts w:hint="eastAsia"/>
          <w:lang w:val="en-US" w:eastAsia="zh-CN"/>
        </w:rPr>
        <w:t>点击相应的状态时可以过滤掉其他状态，用于查询一个状态下的咨询信息。</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outlineLvl w:val="1"/>
        <w:rPr>
          <w:rFonts w:hint="eastAsia"/>
          <w:lang w:val="en-US" w:eastAsia="zh-CN"/>
        </w:rPr>
      </w:pPr>
      <w:bookmarkStart w:id="7" w:name="_Toc9517"/>
      <w:r>
        <w:rPr>
          <w:rFonts w:hint="eastAsia"/>
          <w:lang w:val="en-US" w:eastAsia="zh-CN"/>
        </w:rPr>
        <w:t>Id查询框</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20" w:firstLineChars="200"/>
        <w:jc w:val="left"/>
        <w:textAlignment w:val="auto"/>
        <w:rPr>
          <w:rFonts w:hint="default"/>
          <w:lang w:val="en-US" w:eastAsia="zh-CN"/>
        </w:rPr>
      </w:pPr>
      <w:r>
        <w:rPr>
          <w:rFonts w:hint="eastAsia"/>
          <w:lang w:val="en-US" w:eastAsia="zh-CN"/>
        </w:rPr>
        <w:t>Id查询框主要用于查询一条已知id的咨询信息，输入相应id，即可过滤出相应id的咨询信息，并且该功能支持模糊查询。</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outlineLvl w:val="1"/>
        <w:rPr>
          <w:rFonts w:hint="default"/>
          <w:lang w:val="en-US" w:eastAsia="zh-CN"/>
        </w:rPr>
      </w:pPr>
      <w:bookmarkStart w:id="8" w:name="_Toc13709"/>
      <w:r>
        <w:rPr>
          <w:rFonts w:hint="eastAsia"/>
          <w:lang w:val="en-US" w:eastAsia="zh-CN"/>
        </w:rPr>
        <w:t>切换显示效果</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20" w:firstLineChars="200"/>
        <w:jc w:val="left"/>
        <w:textAlignment w:val="auto"/>
        <w:rPr>
          <w:rFonts w:hint="default"/>
          <w:lang w:val="en-US" w:eastAsia="zh-CN"/>
        </w:rPr>
      </w:pPr>
      <w:r>
        <w:rPr>
          <w:rFonts w:hint="eastAsia"/>
          <w:lang w:val="en-US" w:eastAsia="zh-CN"/>
        </w:rPr>
        <w:t>该功能点机构会将原先的表格显示效果切换成另一种效果，具体效果如下图。</w:t>
      </w:r>
    </w:p>
    <w:p>
      <w:pPr>
        <w:numPr>
          <w:ilvl w:val="0"/>
          <w:numId w:val="0"/>
        </w:numPr>
        <w:jc w:val="center"/>
      </w:pPr>
      <w:r>
        <w:drawing>
          <wp:inline distT="0" distB="0" distL="114300" distR="114300">
            <wp:extent cx="4402455" cy="2069465"/>
            <wp:effectExtent l="0" t="0" r="17145" b="698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7"/>
                    <a:stretch>
                      <a:fillRect/>
                    </a:stretch>
                  </pic:blipFill>
                  <pic:spPr>
                    <a:xfrm>
                      <a:off x="0" y="0"/>
                      <a:ext cx="4402455" cy="2069465"/>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20" w:firstLineChars="200"/>
        <w:jc w:val="left"/>
        <w:textAlignment w:val="auto"/>
        <w:outlineLvl w:val="1"/>
        <w:rPr>
          <w:rFonts w:hint="eastAsia"/>
          <w:lang w:val="en-US" w:eastAsia="zh-CN"/>
        </w:rPr>
      </w:pPr>
      <w:bookmarkStart w:id="9" w:name="_Toc32265"/>
      <w:r>
        <w:rPr>
          <w:rFonts w:hint="eastAsia"/>
          <w:lang w:val="en-US" w:eastAsia="zh-CN"/>
        </w:rPr>
        <w:t>过滤显示信息</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20" w:firstLineChars="200"/>
        <w:jc w:val="left"/>
        <w:textAlignment w:val="auto"/>
        <w:rPr>
          <w:rFonts w:hint="default"/>
          <w:lang w:val="en-US" w:eastAsia="zh-CN"/>
        </w:rPr>
      </w:pPr>
      <w:r>
        <w:rPr>
          <w:rFonts w:hint="eastAsia"/>
          <w:lang w:val="en-US" w:eastAsia="zh-CN"/>
        </w:rPr>
        <w:t>该按钮点击后会显示需要在列表上展示的字段，再次点击相应字段前面的选择框可在列表上屏蔽/展示该字段。</w:t>
      </w:r>
    </w:p>
    <w:p>
      <w:pPr>
        <w:widowControl w:val="0"/>
        <w:numPr>
          <w:ilvl w:val="0"/>
          <w:numId w:val="0"/>
        </w:numPr>
        <w:jc w:val="center"/>
        <w:rPr>
          <w:rFonts w:hint="default"/>
          <w:lang w:val="en-US" w:eastAsia="zh-CN"/>
        </w:rPr>
      </w:pPr>
      <w:r>
        <w:drawing>
          <wp:inline distT="0" distB="0" distL="114300" distR="114300">
            <wp:extent cx="4458970" cy="3235960"/>
            <wp:effectExtent l="0" t="0" r="17780"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8"/>
                    <a:stretch>
                      <a:fillRect/>
                    </a:stretch>
                  </pic:blipFill>
                  <pic:spPr>
                    <a:xfrm>
                      <a:off x="0" y="0"/>
                      <a:ext cx="4458970" cy="323596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20" w:firstLineChars="0"/>
        <w:jc w:val="both"/>
        <w:textAlignment w:val="auto"/>
        <w:outlineLvl w:val="1"/>
        <w:rPr>
          <w:rFonts w:hint="eastAsia"/>
          <w:lang w:val="en-US" w:eastAsia="zh-CN"/>
        </w:rPr>
      </w:pPr>
      <w:bookmarkStart w:id="10" w:name="_Toc26225"/>
      <w:r>
        <w:rPr>
          <w:rFonts w:hint="eastAsia"/>
          <w:lang w:val="en-US" w:eastAsia="zh-CN"/>
        </w:rPr>
        <w:t>导出功能</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200"/>
        <w:jc w:val="left"/>
        <w:textAlignment w:val="auto"/>
        <w:rPr>
          <w:rFonts w:hint="default"/>
          <w:lang w:val="en-US" w:eastAsia="zh-CN"/>
        </w:rPr>
      </w:pPr>
      <w:r>
        <w:rPr>
          <w:rFonts w:hint="eastAsia"/>
          <w:lang w:val="en-US" w:eastAsia="zh-CN"/>
        </w:rPr>
        <w:t>该按钮点击后可选择需要导出数据的格式，选择格式后可下载对应格式的数据。</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20" w:firstLineChars="0"/>
        <w:jc w:val="both"/>
        <w:textAlignment w:val="auto"/>
        <w:outlineLvl w:val="1"/>
        <w:rPr>
          <w:rFonts w:hint="eastAsia"/>
          <w:lang w:val="en-US" w:eastAsia="zh-CN"/>
        </w:rPr>
      </w:pPr>
      <w:bookmarkStart w:id="11" w:name="_Toc7059"/>
      <w:r>
        <w:rPr>
          <w:rFonts w:hint="eastAsia"/>
          <w:lang w:val="en-US" w:eastAsia="zh-CN"/>
        </w:rPr>
        <w:t>详细搜索功能</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200"/>
        <w:jc w:val="left"/>
        <w:textAlignment w:val="auto"/>
        <w:rPr>
          <w:rFonts w:hint="default"/>
          <w:lang w:val="en-US" w:eastAsia="zh-CN"/>
        </w:rPr>
      </w:pPr>
      <w:r>
        <w:rPr>
          <w:rFonts w:hint="eastAsia"/>
          <w:lang w:val="en-US" w:eastAsia="zh-CN"/>
        </w:rPr>
        <w:t>该按钮点击后会弹出一个有多个搜索条件的表单，可以选择具体条件搜索，仅支持精确查询，可以组合多个条件进行查询。</w:t>
      </w:r>
    </w:p>
    <w:p>
      <w:pPr>
        <w:numPr>
          <w:ilvl w:val="0"/>
          <w:numId w:val="0"/>
        </w:numPr>
        <w:ind w:left="420" w:leftChars="0"/>
        <w:jc w:val="both"/>
        <w:rPr>
          <w:rFonts w:hint="eastAsia"/>
          <w:lang w:val="en-US" w:eastAsia="zh-CN"/>
        </w:rPr>
      </w:pPr>
      <w:r>
        <w:drawing>
          <wp:inline distT="0" distB="0" distL="114300" distR="114300">
            <wp:extent cx="5263515" cy="2429510"/>
            <wp:effectExtent l="0" t="0" r="13335" b="889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9"/>
                    <a:stretch>
                      <a:fillRect/>
                    </a:stretch>
                  </pic:blipFill>
                  <pic:spPr>
                    <a:xfrm>
                      <a:off x="0" y="0"/>
                      <a:ext cx="5263515" cy="242951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20" w:firstLineChars="0"/>
        <w:jc w:val="both"/>
        <w:textAlignment w:val="auto"/>
        <w:outlineLvl w:val="1"/>
        <w:rPr>
          <w:rFonts w:hint="default"/>
          <w:lang w:val="en-US" w:eastAsia="zh-CN"/>
        </w:rPr>
      </w:pPr>
      <w:bookmarkStart w:id="12" w:name="_Toc21835"/>
      <w:r>
        <w:rPr>
          <w:rFonts w:hint="eastAsia"/>
          <w:lang w:val="en-US" w:eastAsia="zh-CN"/>
        </w:rPr>
        <w:t>列表功能</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default"/>
          <w:lang w:val="en-US" w:eastAsia="zh-CN"/>
        </w:rPr>
      </w:pPr>
      <w:r>
        <w:rPr>
          <w:rFonts w:hint="eastAsia"/>
          <w:lang w:val="en-US" w:eastAsia="zh-CN"/>
        </w:rPr>
        <w:t>该处主要用于显示数据列表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20" w:firstLineChars="0"/>
        <w:jc w:val="both"/>
        <w:textAlignment w:val="auto"/>
        <w:outlineLvl w:val="1"/>
        <w:rPr>
          <w:rFonts w:hint="default"/>
          <w:lang w:val="en-US" w:eastAsia="zh-CN"/>
        </w:rPr>
      </w:pPr>
      <w:bookmarkStart w:id="13" w:name="_Toc28729"/>
      <w:r>
        <w:rPr>
          <w:rFonts w:hint="eastAsia"/>
          <w:lang w:val="en-US" w:eastAsia="zh-CN"/>
        </w:rPr>
        <w:t>翻页功能</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eastAsia"/>
          <w:lang w:val="en-US" w:eastAsia="zh-CN"/>
        </w:rPr>
      </w:pPr>
      <w:r>
        <w:rPr>
          <w:rFonts w:hint="eastAsia"/>
          <w:lang w:val="en-US" w:eastAsia="zh-CN"/>
        </w:rPr>
        <w:t>选择页码后，则会跳转到对应页码。</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20" w:firstLineChars="0"/>
        <w:jc w:val="both"/>
        <w:textAlignment w:val="auto"/>
        <w:outlineLvl w:val="1"/>
        <w:rPr>
          <w:rFonts w:hint="eastAsia"/>
          <w:lang w:val="en-US" w:eastAsia="zh-CN"/>
        </w:rPr>
      </w:pPr>
      <w:bookmarkStart w:id="14" w:name="_Toc3294"/>
      <w:r>
        <w:rPr>
          <w:rFonts w:hint="eastAsia"/>
          <w:lang w:val="en-US" w:eastAsia="zh-CN"/>
        </w:rPr>
        <w:t>编辑功能</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default"/>
          <w:lang w:val="en-US" w:eastAsia="zh-CN"/>
        </w:rPr>
      </w:pPr>
      <w:r>
        <w:rPr>
          <w:rFonts w:hint="eastAsia"/>
          <w:lang w:val="en-US" w:eastAsia="zh-CN"/>
        </w:rPr>
        <w:t>可以点击该按钮进行对应列数的数据编辑操作。</w:t>
      </w:r>
    </w:p>
    <w:p>
      <w:pPr>
        <w:pStyle w:val="3"/>
        <w:bidi w:val="0"/>
        <w:outlineLvl w:val="0"/>
        <w:rPr>
          <w:rFonts w:hint="default"/>
          <w:lang w:val="en-US" w:eastAsia="zh-CN"/>
        </w:rPr>
      </w:pPr>
      <w:bookmarkStart w:id="15" w:name="_Toc23956"/>
      <w:r>
        <w:rPr>
          <w:rFonts w:hint="eastAsia"/>
          <w:lang w:val="en-US" w:eastAsia="zh-CN"/>
        </w:rPr>
        <w:t>第4章 咨询管理</w:t>
      </w:r>
      <w:bookmarkEnd w:id="15"/>
    </w:p>
    <w:p>
      <w:pPr>
        <w:pStyle w:val="8"/>
        <w:bidi w:val="0"/>
        <w:outlineLvl w:val="1"/>
        <w:rPr>
          <w:rFonts w:hint="eastAsia"/>
          <w:lang w:val="en-US" w:eastAsia="zh-CN"/>
        </w:rPr>
      </w:pPr>
      <w:bookmarkStart w:id="16" w:name="_Toc27320"/>
      <w:r>
        <w:rPr>
          <w:rFonts w:hint="eastAsia"/>
          <w:lang w:val="en-US" w:eastAsia="zh-CN"/>
        </w:rPr>
        <w:t>4.1进入咨询管理</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从左侧导航栏点击咨询管理进入，如下图。</w:t>
      </w:r>
    </w:p>
    <w:p>
      <w:pPr>
        <w:numPr>
          <w:ilvl w:val="0"/>
          <w:numId w:val="0"/>
        </w:numPr>
        <w:jc w:val="center"/>
      </w:pPr>
      <w:r>
        <w:drawing>
          <wp:inline distT="0" distB="0" distL="114300" distR="114300">
            <wp:extent cx="1724660" cy="2663190"/>
            <wp:effectExtent l="0" t="0" r="8890"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1724660" cy="2663190"/>
                    </a:xfrm>
                    <a:prstGeom prst="rect">
                      <a:avLst/>
                    </a:prstGeom>
                    <a:noFill/>
                    <a:ln>
                      <a:noFill/>
                    </a:ln>
                  </pic:spPr>
                </pic:pic>
              </a:graphicData>
            </a:graphic>
          </wp:inline>
        </w:drawing>
      </w:r>
    </w:p>
    <w:p>
      <w:pPr>
        <w:pStyle w:val="8"/>
        <w:bidi w:val="0"/>
        <w:outlineLvl w:val="1"/>
        <w:rPr>
          <w:rFonts w:hint="eastAsia"/>
          <w:lang w:val="en-US" w:eastAsia="zh-CN"/>
        </w:rPr>
      </w:pPr>
      <w:bookmarkStart w:id="17" w:name="_Toc11238"/>
      <w:r>
        <w:rPr>
          <w:rFonts w:hint="eastAsia"/>
          <w:lang w:val="en-US" w:eastAsia="zh-CN"/>
        </w:rPr>
        <w:t>4.2如何维护咨询信息</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咨询管理不支持咨询信息的添加、删除操作，仅支持回复编辑功能。</w:t>
      </w:r>
    </w:p>
    <w:p>
      <w:pPr>
        <w:pStyle w:val="10"/>
        <w:bidi w:val="0"/>
        <w:rPr>
          <w:rFonts w:hint="default"/>
          <w:sz w:val="22"/>
          <w:szCs w:val="28"/>
          <w:lang w:val="en-US" w:eastAsia="zh-CN"/>
        </w:rPr>
      </w:pPr>
      <w:r>
        <w:rPr>
          <w:rFonts w:hint="eastAsia"/>
          <w:sz w:val="22"/>
          <w:szCs w:val="28"/>
          <w:lang w:val="en-US" w:eastAsia="zh-CN"/>
        </w:rPr>
        <w:t>4.2.1咨询内容回复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点击对应列数的编辑按钮或双击数据所在位置即可进入编辑页面，在编辑页面可回复咨询问题，然后点击确定按钮，即可完成回复。</w:t>
      </w:r>
    </w:p>
    <w:p>
      <w:pPr>
        <w:widowControl w:val="0"/>
        <w:numPr>
          <w:ilvl w:val="0"/>
          <w:numId w:val="0"/>
        </w:numPr>
        <w:jc w:val="center"/>
        <w:rPr>
          <w:rFonts w:hint="default"/>
          <w:lang w:val="en-US" w:eastAsia="zh-CN"/>
        </w:rPr>
      </w:pPr>
      <w:r>
        <w:drawing>
          <wp:inline distT="0" distB="0" distL="114300" distR="114300">
            <wp:extent cx="4707255" cy="4161790"/>
            <wp:effectExtent l="0" t="0" r="17145" b="1016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1"/>
                    <a:stretch>
                      <a:fillRect/>
                    </a:stretch>
                  </pic:blipFill>
                  <pic:spPr>
                    <a:xfrm>
                      <a:off x="0" y="0"/>
                      <a:ext cx="4707255" cy="4161790"/>
                    </a:xfrm>
                    <a:prstGeom prst="rect">
                      <a:avLst/>
                    </a:prstGeom>
                    <a:noFill/>
                    <a:ln>
                      <a:noFill/>
                    </a:ln>
                  </pic:spPr>
                </pic:pic>
              </a:graphicData>
            </a:graphic>
          </wp:inline>
        </w:drawing>
      </w:r>
    </w:p>
    <w:p>
      <w:pPr>
        <w:pStyle w:val="3"/>
        <w:bidi w:val="0"/>
        <w:outlineLvl w:val="0"/>
        <w:rPr>
          <w:rFonts w:hint="default"/>
          <w:lang w:val="en-US" w:eastAsia="zh-CN"/>
        </w:rPr>
      </w:pPr>
      <w:bookmarkStart w:id="18" w:name="_Toc15163"/>
      <w:r>
        <w:rPr>
          <w:rFonts w:hint="eastAsia"/>
          <w:lang w:val="en-US" w:eastAsia="zh-CN"/>
        </w:rPr>
        <w:t>第5章</w:t>
      </w:r>
      <w:r>
        <w:rPr>
          <w:rFonts w:hint="eastAsia"/>
          <w:lang w:val="en-US" w:eastAsia="zh-CN"/>
        </w:rPr>
        <w:tab/>
      </w:r>
      <w:r>
        <w:rPr>
          <w:rFonts w:hint="eastAsia"/>
          <w:lang w:val="en-US" w:eastAsia="zh-CN"/>
        </w:rPr>
        <w:t>领导管理</w:t>
      </w:r>
      <w:bookmarkEnd w:id="18"/>
    </w:p>
    <w:p>
      <w:pPr>
        <w:pStyle w:val="8"/>
        <w:bidi w:val="0"/>
        <w:outlineLvl w:val="1"/>
        <w:rPr>
          <w:rFonts w:hint="eastAsia"/>
          <w:lang w:val="en-US" w:eastAsia="zh-CN"/>
        </w:rPr>
      </w:pPr>
      <w:bookmarkStart w:id="19" w:name="_Toc11920"/>
      <w:r>
        <w:rPr>
          <w:rFonts w:hint="eastAsia"/>
          <w:lang w:val="en-US" w:eastAsia="zh-CN"/>
        </w:rPr>
        <w:t>5.1进入领导管理</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从左侧导航栏点击咨询管理进入，如下图。</w:t>
      </w:r>
    </w:p>
    <w:p>
      <w:pPr>
        <w:widowControl w:val="0"/>
        <w:numPr>
          <w:ilvl w:val="0"/>
          <w:numId w:val="0"/>
        </w:numPr>
        <w:jc w:val="center"/>
        <w:rPr>
          <w:rFonts w:hint="default"/>
          <w:lang w:val="en-US" w:eastAsia="zh-CN"/>
        </w:rPr>
      </w:pPr>
      <w:r>
        <w:drawing>
          <wp:inline distT="0" distB="0" distL="114300" distR="114300">
            <wp:extent cx="1887855" cy="2619375"/>
            <wp:effectExtent l="0" t="0" r="17145" b="952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2"/>
                    <a:stretch>
                      <a:fillRect/>
                    </a:stretch>
                  </pic:blipFill>
                  <pic:spPr>
                    <a:xfrm>
                      <a:off x="0" y="0"/>
                      <a:ext cx="1887855" cy="2619375"/>
                    </a:xfrm>
                    <a:prstGeom prst="rect">
                      <a:avLst/>
                    </a:prstGeom>
                    <a:noFill/>
                    <a:ln>
                      <a:noFill/>
                    </a:ln>
                  </pic:spPr>
                </pic:pic>
              </a:graphicData>
            </a:graphic>
          </wp:inline>
        </w:drawing>
      </w:r>
    </w:p>
    <w:p>
      <w:pPr>
        <w:pStyle w:val="8"/>
        <w:bidi w:val="0"/>
        <w:outlineLvl w:val="1"/>
        <w:rPr>
          <w:rFonts w:hint="eastAsia"/>
          <w:lang w:val="en-US" w:eastAsia="zh-CN"/>
        </w:rPr>
      </w:pPr>
      <w:bookmarkStart w:id="20" w:name="_Toc25277"/>
      <w:r>
        <w:rPr>
          <w:rFonts w:hint="eastAsia"/>
          <w:lang w:val="en-US" w:eastAsia="zh-CN"/>
        </w:rPr>
        <w:t>5.2 如何维护领导信息</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领导信息管理支持添加、编辑、删除的操作。</w:t>
      </w:r>
    </w:p>
    <w:p>
      <w:pPr>
        <w:pStyle w:val="10"/>
        <w:bidi w:val="0"/>
        <w:rPr>
          <w:rFonts w:hint="eastAsia"/>
          <w:sz w:val="22"/>
          <w:szCs w:val="28"/>
          <w:lang w:val="en-US" w:eastAsia="zh-CN"/>
        </w:rPr>
      </w:pPr>
      <w:r>
        <w:rPr>
          <w:rFonts w:hint="eastAsia"/>
          <w:sz w:val="22"/>
          <w:szCs w:val="28"/>
          <w:lang w:val="en-US" w:eastAsia="zh-CN"/>
        </w:rPr>
        <w:t>5.2.1 领导信息添加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在领导管理主界面点击添加按钮，可进入领导信息添加页面，如下图。</w:t>
      </w:r>
    </w:p>
    <w:p>
      <w:pPr>
        <w:widowControl w:val="0"/>
        <w:numPr>
          <w:ilvl w:val="0"/>
          <w:numId w:val="0"/>
        </w:numPr>
        <w:jc w:val="center"/>
        <w:rPr>
          <w:rFonts w:hint="default"/>
          <w:lang w:val="en-US" w:eastAsia="zh-CN"/>
        </w:rPr>
      </w:pPr>
      <w:r>
        <w:drawing>
          <wp:inline distT="0" distB="0" distL="114300" distR="114300">
            <wp:extent cx="4137025" cy="1951990"/>
            <wp:effectExtent l="0" t="0" r="15875" b="1016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3"/>
                    <a:stretch>
                      <a:fillRect/>
                    </a:stretch>
                  </pic:blipFill>
                  <pic:spPr>
                    <a:xfrm>
                      <a:off x="0" y="0"/>
                      <a:ext cx="4137025" cy="19519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填写完领导信息后点击确认按钮即可添加成功。</w:t>
      </w:r>
    </w:p>
    <w:p>
      <w:pPr>
        <w:pStyle w:val="10"/>
        <w:bidi w:val="0"/>
        <w:rPr>
          <w:rFonts w:hint="eastAsia"/>
          <w:sz w:val="22"/>
          <w:szCs w:val="28"/>
          <w:lang w:val="en-US" w:eastAsia="zh-CN"/>
        </w:rPr>
      </w:pPr>
      <w:r>
        <w:rPr>
          <w:rFonts w:hint="eastAsia"/>
          <w:sz w:val="22"/>
          <w:szCs w:val="28"/>
          <w:lang w:val="en-US" w:eastAsia="zh-CN"/>
        </w:rPr>
        <w:t>5.2.2 领导信息编辑</w:t>
      </w:r>
    </w:p>
    <w:p>
      <w:pPr>
        <w:pStyle w:val="10"/>
        <w:bidi w:val="0"/>
        <w:ind w:firstLine="420" w:firstLineChars="0"/>
        <w:rPr>
          <w:rFonts w:hint="default"/>
          <w:lang w:val="en-US" w:eastAsia="zh-CN"/>
        </w:rPr>
      </w:pPr>
      <w:r>
        <w:rPr>
          <w:rFonts w:hint="eastAsia"/>
          <w:lang w:val="en-US" w:eastAsia="zh-CN"/>
        </w:rPr>
        <w:t>5.2.2.1进入编辑页面</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点击对应列数的编辑按钮。</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双击数据所在位置。</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选中对应数据，点击表格上端编辑按钮，如下图。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2405" cy="1917065"/>
            <wp:effectExtent l="0" t="0" r="4445" b="698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4"/>
                    <a:stretch>
                      <a:fillRect/>
                    </a:stretch>
                  </pic:blipFill>
                  <pic:spPr>
                    <a:xfrm>
                      <a:off x="0" y="0"/>
                      <a:ext cx="5272405" cy="1917065"/>
                    </a:xfrm>
                    <a:prstGeom prst="rect">
                      <a:avLst/>
                    </a:prstGeom>
                    <a:noFill/>
                    <a:ln>
                      <a:noFill/>
                    </a:ln>
                  </pic:spPr>
                </pic:pic>
              </a:graphicData>
            </a:graphic>
          </wp:inline>
        </w:drawing>
      </w:r>
    </w:p>
    <w:p>
      <w:pPr>
        <w:pStyle w:val="10"/>
        <w:bidi w:val="0"/>
        <w:ind w:firstLine="420" w:firstLineChars="0"/>
        <w:rPr>
          <w:rFonts w:hint="eastAsia"/>
          <w:lang w:val="en-US" w:eastAsia="zh-CN"/>
        </w:rPr>
      </w:pPr>
      <w:r>
        <w:rPr>
          <w:rFonts w:hint="eastAsia"/>
          <w:lang w:val="en-US" w:eastAsia="zh-CN"/>
        </w:rPr>
        <w:t>5.2.2.2 编辑领导信息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领导信息编辑页面如下：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4679315" cy="4205605"/>
            <wp:effectExtent l="0" t="0" r="6985" b="444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5"/>
                    <a:stretch>
                      <a:fillRect/>
                    </a:stretch>
                  </pic:blipFill>
                  <pic:spPr>
                    <a:xfrm>
                      <a:off x="0" y="0"/>
                      <a:ext cx="4679315" cy="4205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编辑对应信息后点击确定按钮且提示“编辑成功”字样即可编辑成功。</w:t>
      </w:r>
    </w:p>
    <w:p>
      <w:pPr>
        <w:pStyle w:val="3"/>
        <w:numPr>
          <w:ilvl w:val="0"/>
          <w:numId w:val="7"/>
        </w:numPr>
        <w:bidi w:val="0"/>
        <w:outlineLvl w:val="0"/>
        <w:rPr>
          <w:rFonts w:hint="eastAsia"/>
          <w:lang w:val="en-US" w:eastAsia="zh-CN"/>
        </w:rPr>
      </w:pPr>
      <w:bookmarkStart w:id="21" w:name="_Toc1316"/>
      <w:r>
        <w:rPr>
          <w:rFonts w:hint="eastAsia"/>
          <w:lang w:val="en-US" w:eastAsia="zh-CN"/>
        </w:rPr>
        <w:t>轮播图管理</w:t>
      </w:r>
      <w:bookmarkEnd w:id="21"/>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具体操作与领导管理模块一致，请参考领导管理相应操作。</w:t>
      </w:r>
    </w:p>
    <w:p>
      <w:pPr>
        <w:pStyle w:val="3"/>
        <w:numPr>
          <w:ilvl w:val="0"/>
          <w:numId w:val="7"/>
        </w:numPr>
        <w:bidi w:val="0"/>
        <w:outlineLvl w:val="0"/>
        <w:rPr>
          <w:rFonts w:hint="eastAsia"/>
          <w:lang w:val="en-US" w:eastAsia="zh-CN"/>
        </w:rPr>
      </w:pPr>
      <w:bookmarkStart w:id="22" w:name="_Toc25815"/>
      <w:r>
        <w:rPr>
          <w:rFonts w:hint="eastAsia"/>
          <w:lang w:val="en-US" w:eastAsia="zh-CN"/>
        </w:rPr>
        <w:t>调查问卷管理</w:t>
      </w:r>
      <w:bookmarkEnd w:id="22"/>
    </w:p>
    <w:p>
      <w:pPr>
        <w:pStyle w:val="8"/>
        <w:bidi w:val="0"/>
        <w:outlineLvl w:val="1"/>
        <w:rPr>
          <w:rFonts w:hint="eastAsia"/>
          <w:lang w:val="en-US" w:eastAsia="zh-CN"/>
        </w:rPr>
      </w:pPr>
      <w:bookmarkStart w:id="23" w:name="_Toc9718"/>
      <w:r>
        <w:rPr>
          <w:rFonts w:hint="eastAsia"/>
          <w:lang w:val="en-US" w:eastAsia="zh-CN"/>
        </w:rPr>
        <w:t>7.1进入调查问卷管理</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从左侧导航栏点击调查问卷管理后再点击问卷管理进入，如下图。</w:t>
      </w:r>
    </w:p>
    <w:p>
      <w:pPr>
        <w:numPr>
          <w:ilvl w:val="0"/>
          <w:numId w:val="0"/>
        </w:numPr>
        <w:jc w:val="center"/>
        <w:rPr>
          <w:rFonts w:hint="eastAsia"/>
          <w:lang w:val="en-US" w:eastAsia="zh-CN"/>
        </w:rPr>
      </w:pPr>
      <w:r>
        <w:drawing>
          <wp:inline distT="0" distB="0" distL="114300" distR="114300">
            <wp:extent cx="1782445" cy="2952115"/>
            <wp:effectExtent l="0" t="0" r="8255" b="6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6"/>
                    <a:stretch>
                      <a:fillRect/>
                    </a:stretch>
                  </pic:blipFill>
                  <pic:spPr>
                    <a:xfrm>
                      <a:off x="0" y="0"/>
                      <a:ext cx="1782445" cy="2952115"/>
                    </a:xfrm>
                    <a:prstGeom prst="rect">
                      <a:avLst/>
                    </a:prstGeom>
                    <a:noFill/>
                    <a:ln>
                      <a:noFill/>
                    </a:ln>
                  </pic:spPr>
                </pic:pic>
              </a:graphicData>
            </a:graphic>
          </wp:inline>
        </w:drawing>
      </w:r>
    </w:p>
    <w:p>
      <w:pPr>
        <w:pStyle w:val="8"/>
        <w:bidi w:val="0"/>
        <w:outlineLvl w:val="1"/>
        <w:rPr>
          <w:rFonts w:hint="eastAsia"/>
          <w:lang w:val="en-US" w:eastAsia="zh-CN"/>
        </w:rPr>
      </w:pPr>
      <w:bookmarkStart w:id="24" w:name="_Toc25382"/>
      <w:r>
        <w:rPr>
          <w:rFonts w:hint="eastAsia"/>
          <w:lang w:val="en-US" w:eastAsia="zh-CN"/>
        </w:rPr>
        <w:t>7.2如何维护调查问卷信息</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调查问卷信息管理支持查看投票详情、查看投票结果统计、添加、编辑、删除的操作。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添加、编辑、删除的操作请参考领导管理对应操作。</w:t>
      </w:r>
    </w:p>
    <w:p>
      <w:pPr>
        <w:pStyle w:val="10"/>
        <w:bidi w:val="0"/>
        <w:rPr>
          <w:rFonts w:hint="eastAsia"/>
          <w:sz w:val="22"/>
          <w:szCs w:val="28"/>
          <w:lang w:val="en-US" w:eastAsia="zh-CN"/>
        </w:rPr>
      </w:pPr>
      <w:r>
        <w:rPr>
          <w:rFonts w:hint="eastAsia"/>
          <w:sz w:val="22"/>
          <w:szCs w:val="28"/>
          <w:lang w:val="en-US" w:eastAsia="zh-CN"/>
        </w:rPr>
        <w:t>7.2.1查看投票详情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点击表格中数据对应的投票情况按钮，可显示该问题的投票情况，具体如下图。</w:t>
      </w:r>
    </w:p>
    <w:p>
      <w:pPr>
        <w:numPr>
          <w:ilvl w:val="0"/>
          <w:numId w:val="0"/>
        </w:numPr>
        <w:ind w:firstLine="420" w:firstLineChars="0"/>
        <w:jc w:val="center"/>
      </w:pPr>
      <w:r>
        <w:drawing>
          <wp:inline distT="0" distB="0" distL="114300" distR="114300">
            <wp:extent cx="4241800" cy="1689100"/>
            <wp:effectExtent l="0" t="0" r="6350" b="635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7"/>
                    <a:stretch>
                      <a:fillRect/>
                    </a:stretch>
                  </pic:blipFill>
                  <pic:spPr>
                    <a:xfrm>
                      <a:off x="0" y="0"/>
                      <a:ext cx="4241800" cy="1689100"/>
                    </a:xfrm>
                    <a:prstGeom prst="rect">
                      <a:avLst/>
                    </a:prstGeom>
                    <a:noFill/>
                    <a:ln>
                      <a:noFill/>
                    </a:ln>
                  </pic:spPr>
                </pic:pic>
              </a:graphicData>
            </a:graphic>
          </wp:inline>
        </w:drawing>
      </w:r>
    </w:p>
    <w:p>
      <w:pPr>
        <w:numPr>
          <w:ilvl w:val="0"/>
          <w:numId w:val="0"/>
        </w:numPr>
        <w:ind w:firstLine="420" w:firstLineChars="0"/>
        <w:jc w:val="center"/>
      </w:pPr>
      <w:r>
        <w:drawing>
          <wp:inline distT="0" distB="0" distL="114300" distR="114300">
            <wp:extent cx="4174490" cy="2591435"/>
            <wp:effectExtent l="0" t="0" r="16510" b="1841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8"/>
                    <a:stretch>
                      <a:fillRect/>
                    </a:stretch>
                  </pic:blipFill>
                  <pic:spPr>
                    <a:xfrm>
                      <a:off x="0" y="0"/>
                      <a:ext cx="4174490" cy="2591435"/>
                    </a:xfrm>
                    <a:prstGeom prst="rect">
                      <a:avLst/>
                    </a:prstGeom>
                    <a:noFill/>
                    <a:ln>
                      <a:noFill/>
                    </a:ln>
                  </pic:spPr>
                </pic:pic>
              </a:graphicData>
            </a:graphic>
          </wp:inline>
        </w:drawing>
      </w:r>
    </w:p>
    <w:p>
      <w:pPr>
        <w:pStyle w:val="10"/>
        <w:bidi w:val="0"/>
        <w:rPr>
          <w:rFonts w:hint="eastAsia"/>
          <w:sz w:val="22"/>
          <w:szCs w:val="28"/>
          <w:lang w:val="en-US" w:eastAsia="zh-CN"/>
        </w:rPr>
      </w:pPr>
      <w:r>
        <w:rPr>
          <w:rFonts w:hint="eastAsia"/>
          <w:sz w:val="22"/>
          <w:szCs w:val="28"/>
          <w:lang w:val="en-US" w:eastAsia="zh-CN"/>
        </w:rPr>
        <w:t>7.2.1查看投票统计详情</w:t>
      </w:r>
    </w:p>
    <w:p>
      <w:pPr>
        <w:numPr>
          <w:ilvl w:val="0"/>
          <w:numId w:val="0"/>
        </w:numPr>
        <w:ind w:firstLine="420" w:firstLineChars="0"/>
        <w:rPr>
          <w:rFonts w:hint="eastAsia"/>
          <w:lang w:val="en-US" w:eastAsia="zh-CN"/>
        </w:rPr>
      </w:pPr>
      <w:r>
        <w:rPr>
          <w:rFonts w:hint="eastAsia"/>
          <w:lang w:val="en-US" w:eastAsia="zh-CN"/>
        </w:rPr>
        <w:t>点击表格中数据对应的投票统计按钮，可显示该问题的投票统计情况，具体如下图。</w:t>
      </w:r>
    </w:p>
    <w:p>
      <w:pPr>
        <w:numPr>
          <w:ilvl w:val="0"/>
          <w:numId w:val="0"/>
        </w:numPr>
        <w:ind w:firstLine="420" w:firstLineChars="0"/>
        <w:jc w:val="center"/>
        <w:rPr>
          <w:rFonts w:hint="default"/>
          <w:lang w:val="en-US" w:eastAsia="zh-CN"/>
        </w:rPr>
      </w:pPr>
      <w:r>
        <w:drawing>
          <wp:inline distT="0" distB="0" distL="114300" distR="114300">
            <wp:extent cx="4241800" cy="1689100"/>
            <wp:effectExtent l="0" t="0" r="6350" b="635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7"/>
                    <a:stretch>
                      <a:fillRect/>
                    </a:stretch>
                  </pic:blipFill>
                  <pic:spPr>
                    <a:xfrm>
                      <a:off x="0" y="0"/>
                      <a:ext cx="4241800" cy="1689100"/>
                    </a:xfrm>
                    <a:prstGeom prst="rect">
                      <a:avLst/>
                    </a:prstGeom>
                    <a:noFill/>
                    <a:ln>
                      <a:noFill/>
                    </a:ln>
                  </pic:spPr>
                </pic:pic>
              </a:graphicData>
            </a:graphic>
          </wp:inline>
        </w:drawing>
      </w:r>
    </w:p>
    <w:p>
      <w:pPr>
        <w:numPr>
          <w:ilvl w:val="0"/>
          <w:numId w:val="0"/>
        </w:numPr>
        <w:ind w:firstLine="420" w:firstLineChars="0"/>
        <w:jc w:val="center"/>
        <w:rPr>
          <w:rFonts w:hint="default"/>
          <w:lang w:val="en-US" w:eastAsia="zh-CN"/>
        </w:rPr>
      </w:pPr>
      <w:r>
        <w:drawing>
          <wp:inline distT="0" distB="0" distL="114300" distR="114300">
            <wp:extent cx="4269740" cy="2536825"/>
            <wp:effectExtent l="0" t="0" r="16510" b="1587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19"/>
                    <a:stretch>
                      <a:fillRect/>
                    </a:stretch>
                  </pic:blipFill>
                  <pic:spPr>
                    <a:xfrm>
                      <a:off x="0" y="0"/>
                      <a:ext cx="4269740" cy="2536825"/>
                    </a:xfrm>
                    <a:prstGeom prst="rect">
                      <a:avLst/>
                    </a:prstGeom>
                    <a:noFill/>
                    <a:ln>
                      <a:noFill/>
                    </a:ln>
                  </pic:spPr>
                </pic:pic>
              </a:graphicData>
            </a:graphic>
          </wp:inline>
        </w:drawing>
      </w:r>
    </w:p>
    <w:p>
      <w:pPr>
        <w:pStyle w:val="8"/>
        <w:bidi w:val="0"/>
        <w:outlineLvl w:val="1"/>
        <w:rPr>
          <w:rFonts w:hint="eastAsia"/>
          <w:lang w:val="en-US" w:eastAsia="zh-CN"/>
        </w:rPr>
      </w:pPr>
      <w:bookmarkStart w:id="25" w:name="_Toc1632"/>
      <w:r>
        <w:rPr>
          <w:rFonts w:hint="eastAsia"/>
          <w:lang w:val="en-US" w:eastAsia="zh-CN"/>
        </w:rPr>
        <w:t>7.3进入调查问卷结果管理</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从左侧导航栏点击调查问卷管理后再点击问卷调查结果管理进入。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调查问卷结果信息管理支持查看的操作，即无需维护。</w:t>
      </w:r>
    </w:p>
    <w:p>
      <w:pPr>
        <w:jc w:val="center"/>
        <w:rPr>
          <w:rFonts w:hint="default"/>
          <w:lang w:val="en-US" w:eastAsia="zh-CN"/>
        </w:rPr>
      </w:pPr>
      <w:r>
        <w:drawing>
          <wp:inline distT="0" distB="0" distL="114300" distR="114300">
            <wp:extent cx="1669415" cy="2800350"/>
            <wp:effectExtent l="0" t="0" r="6985"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0"/>
                    <a:stretch>
                      <a:fillRect/>
                    </a:stretch>
                  </pic:blipFill>
                  <pic:spPr>
                    <a:xfrm>
                      <a:off x="0" y="0"/>
                      <a:ext cx="1669415" cy="2800350"/>
                    </a:xfrm>
                    <a:prstGeom prst="rect">
                      <a:avLst/>
                    </a:prstGeom>
                    <a:noFill/>
                    <a:ln>
                      <a:noFill/>
                    </a:ln>
                  </pic:spPr>
                </pic:pic>
              </a:graphicData>
            </a:graphic>
          </wp:inline>
        </w:drawing>
      </w:r>
    </w:p>
    <w:p>
      <w:pPr>
        <w:pStyle w:val="3"/>
        <w:numPr>
          <w:ilvl w:val="0"/>
          <w:numId w:val="7"/>
        </w:numPr>
        <w:bidi w:val="0"/>
        <w:outlineLvl w:val="0"/>
        <w:rPr>
          <w:rFonts w:hint="eastAsia"/>
          <w:lang w:val="en-US" w:eastAsia="zh-CN"/>
        </w:rPr>
      </w:pPr>
      <w:bookmarkStart w:id="26" w:name="_Toc14082"/>
      <w:r>
        <w:rPr>
          <w:rFonts w:hint="eastAsia"/>
          <w:lang w:val="en-US" w:eastAsia="zh-CN"/>
        </w:rPr>
        <w:t>文章管理</w:t>
      </w:r>
      <w:bookmarkEnd w:id="26"/>
    </w:p>
    <w:p>
      <w:pPr>
        <w:pStyle w:val="8"/>
        <w:bidi w:val="0"/>
        <w:rPr>
          <w:rFonts w:hint="eastAsia"/>
          <w:lang w:val="en-US" w:eastAsia="zh-CN"/>
        </w:rPr>
      </w:pPr>
      <w:r>
        <w:rPr>
          <w:rFonts w:hint="eastAsia"/>
          <w:lang w:val="en-US" w:eastAsia="zh-CN"/>
        </w:rPr>
        <w:t>8.1进入文章管理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从左侧导航栏点击文章管理进入，如下图。</w:t>
      </w:r>
    </w:p>
    <w:p>
      <w:pPr>
        <w:jc w:val="center"/>
      </w:pPr>
      <w:r>
        <w:drawing>
          <wp:inline distT="0" distB="0" distL="114300" distR="114300">
            <wp:extent cx="1719580" cy="2648585"/>
            <wp:effectExtent l="0" t="0" r="13970" b="1841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1"/>
                    <a:stretch>
                      <a:fillRect/>
                    </a:stretch>
                  </pic:blipFill>
                  <pic:spPr>
                    <a:xfrm>
                      <a:off x="0" y="0"/>
                      <a:ext cx="1719580" cy="2648585"/>
                    </a:xfrm>
                    <a:prstGeom prst="rect">
                      <a:avLst/>
                    </a:prstGeom>
                    <a:noFill/>
                    <a:ln>
                      <a:noFill/>
                    </a:ln>
                  </pic:spPr>
                </pic:pic>
              </a:graphicData>
            </a:graphic>
          </wp:inline>
        </w:drawing>
      </w:r>
    </w:p>
    <w:p>
      <w:pPr>
        <w:pStyle w:val="8"/>
        <w:bidi w:val="0"/>
        <w:rPr>
          <w:rFonts w:hint="eastAsia"/>
          <w:lang w:val="en-US" w:eastAsia="zh-CN"/>
        </w:rPr>
      </w:pPr>
      <w:r>
        <w:rPr>
          <w:rFonts w:hint="eastAsia"/>
          <w:lang w:val="en-US" w:eastAsia="zh-CN"/>
        </w:rPr>
        <w:t>8.3文章管理主页面</w:t>
      </w:r>
    </w:p>
    <w:p>
      <w:pPr>
        <w:jc w:val="both"/>
      </w:pPr>
      <w:r>
        <w:drawing>
          <wp:inline distT="0" distB="0" distL="114300" distR="114300">
            <wp:extent cx="5261610" cy="2459990"/>
            <wp:effectExtent l="0" t="0" r="15240" b="1651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2"/>
                    <a:stretch>
                      <a:fillRect/>
                    </a:stretch>
                  </pic:blipFill>
                  <pic:spPr>
                    <a:xfrm>
                      <a:off x="0" y="0"/>
                      <a:ext cx="5261610" cy="245999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该页面点击右侧相应栏目后，就会过滤出绑定在该栏目的文章或共享到该栏目下的文章。</w:t>
      </w:r>
    </w:p>
    <w:p>
      <w:pPr>
        <w:pStyle w:val="8"/>
        <w:bidi w:val="0"/>
        <w:rPr>
          <w:rFonts w:hint="eastAsia"/>
          <w:lang w:val="en-US" w:eastAsia="zh-CN"/>
        </w:rPr>
      </w:pPr>
      <w:r>
        <w:rPr>
          <w:rFonts w:hint="eastAsia"/>
          <w:lang w:val="en-US" w:eastAsia="zh-CN"/>
        </w:rPr>
        <w:t>8.2如何维护文章信息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调查问卷信息管理支持添加、编辑、删除、更新客户端缓存的操作。</w:t>
      </w:r>
    </w:p>
    <w:p>
      <w:pPr>
        <w:pStyle w:val="10"/>
        <w:bidi w:val="0"/>
        <w:rPr>
          <w:rFonts w:hint="eastAsia"/>
          <w:sz w:val="22"/>
          <w:szCs w:val="28"/>
          <w:lang w:val="en-US" w:eastAsia="zh-CN"/>
        </w:rPr>
      </w:pPr>
      <w:r>
        <w:rPr>
          <w:rFonts w:hint="eastAsia"/>
          <w:sz w:val="22"/>
          <w:szCs w:val="28"/>
          <w:lang w:val="en-US" w:eastAsia="zh-CN"/>
        </w:rPr>
        <w:t>8.2.1添加文章信息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点击列表页面表格上方的添加按钮，可进入添加页面。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218305" cy="2118360"/>
            <wp:effectExtent l="0" t="0" r="1079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4218305" cy="2118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eastAsiaTheme="minorEastAsia"/>
          <w:lang w:val="en-US" w:eastAsia="zh-CN"/>
        </w:rPr>
      </w:pPr>
      <w:r>
        <w:rPr>
          <w:rFonts w:hint="eastAsia"/>
          <w:lang w:val="en-US" w:eastAsia="zh-CN"/>
        </w:rPr>
        <w:t>文章与栏目的关系为多对一的关系，但可通过同享栏目，来实现栏目下的文章共享。当选择不同栏目时，所需要添加的文章信息也会有所不同。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eastAsiaTheme="minorEastAsia"/>
          <w:lang w:val="en-US" w:eastAsia="zh-CN"/>
        </w:rPr>
      </w:pPr>
      <w:r>
        <w:rPr>
          <w:rFonts w:hint="eastAsia"/>
          <w:lang w:val="en-US" w:eastAsia="zh-CN"/>
        </w:rPr>
        <w:t>若删除了一篇文章则取消它的共享。</w:t>
      </w:r>
    </w:p>
    <w:p>
      <w:pPr>
        <w:pStyle w:val="10"/>
        <w:bidi w:val="0"/>
        <w:rPr>
          <w:rFonts w:hint="eastAsia"/>
          <w:sz w:val="22"/>
          <w:szCs w:val="28"/>
          <w:lang w:val="en-US" w:eastAsia="zh-CN"/>
        </w:rPr>
      </w:pPr>
      <w:r>
        <w:rPr>
          <w:rFonts w:hint="eastAsia"/>
          <w:sz w:val="22"/>
          <w:szCs w:val="28"/>
          <w:lang w:val="en-US" w:eastAsia="zh-CN"/>
        </w:rPr>
        <w:t>8.2.2文章信息编辑</w:t>
      </w:r>
    </w:p>
    <w:p>
      <w:pPr>
        <w:pStyle w:val="10"/>
        <w:bidi w:val="0"/>
        <w:rPr>
          <w:rFonts w:hint="eastAsia"/>
          <w:lang w:val="en-US" w:eastAsia="zh-CN"/>
        </w:rPr>
      </w:pPr>
      <w:r>
        <w:rPr>
          <w:rFonts w:hint="eastAsia"/>
          <w:lang w:val="en-US" w:eastAsia="zh-CN"/>
        </w:rPr>
        <w:t>8.2.2.1进入编辑文章页面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参考领导信息管理的进入编辑文章页面</w:t>
      </w:r>
    </w:p>
    <w:p>
      <w:pPr>
        <w:pStyle w:val="10"/>
        <w:bidi w:val="0"/>
        <w:rPr>
          <w:rFonts w:hint="eastAsia"/>
          <w:lang w:val="en-US" w:eastAsia="zh-CN"/>
        </w:rPr>
      </w:pPr>
      <w:r>
        <w:rPr>
          <w:rFonts w:hint="eastAsia"/>
          <w:lang w:val="en-US" w:eastAsia="zh-CN"/>
        </w:rPr>
        <w:t>8.2.2.2 编辑文章信息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在文章编辑页面可重新选择文章所属的栏目，但只可以选择具有相同属性的栏目（因为有些栏目所需填充内容各不同）。默认情况下拥有不同属性的栏目将会呈现灰色且无法选定的状态，如下图。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drawing>
          <wp:inline distT="0" distB="0" distL="114300" distR="114300">
            <wp:extent cx="4814570" cy="4085590"/>
            <wp:effectExtent l="0" t="0" r="508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4814570" cy="4085590"/>
                    </a:xfrm>
                    <a:prstGeom prst="rect">
                      <a:avLst/>
                    </a:prstGeom>
                    <a:noFill/>
                    <a:ln>
                      <a:noFill/>
                    </a:ln>
                  </pic:spPr>
                </pic:pic>
              </a:graphicData>
            </a:graphic>
          </wp:inline>
        </w:drawing>
      </w:r>
    </w:p>
    <w:p>
      <w:pPr>
        <w:pStyle w:val="10"/>
        <w:bidi w:val="0"/>
        <w:rPr>
          <w:rFonts w:hint="eastAsia"/>
          <w:sz w:val="22"/>
          <w:szCs w:val="28"/>
          <w:lang w:val="en-US" w:eastAsia="zh-CN"/>
        </w:rPr>
      </w:pPr>
      <w:r>
        <w:rPr>
          <w:rFonts w:hint="eastAsia"/>
          <w:sz w:val="22"/>
          <w:szCs w:val="28"/>
          <w:lang w:val="en-US" w:eastAsia="zh-CN"/>
        </w:rPr>
        <w:t>8.2.3删除文章信息</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点击表格数据所在列末尾的删除按钮，点击后提示“删除成功”即可删除成功。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drawing>
          <wp:inline distT="0" distB="0" distL="114300" distR="114300">
            <wp:extent cx="4331970" cy="2290445"/>
            <wp:effectExtent l="0" t="0" r="1143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331970" cy="2290445"/>
                    </a:xfrm>
                    <a:prstGeom prst="rect">
                      <a:avLst/>
                    </a:prstGeom>
                    <a:noFill/>
                    <a:ln>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选中表格中的数据后点击表格上方的删除按钮可实现批量删除。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484370" cy="2266315"/>
            <wp:effectExtent l="0" t="0" r="1143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4484370" cy="2266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drawing>
          <wp:inline distT="0" distB="0" distL="114300" distR="114300">
            <wp:extent cx="4531360" cy="2313940"/>
            <wp:effectExtent l="0" t="0" r="2540"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7"/>
                    <a:stretch>
                      <a:fillRect/>
                    </a:stretch>
                  </pic:blipFill>
                  <pic:spPr>
                    <a:xfrm>
                      <a:off x="0" y="0"/>
                      <a:ext cx="4531360" cy="2313940"/>
                    </a:xfrm>
                    <a:prstGeom prst="rect">
                      <a:avLst/>
                    </a:prstGeom>
                    <a:noFill/>
                    <a:ln>
                      <a:noFill/>
                    </a:ln>
                  </pic:spPr>
                </pic:pic>
              </a:graphicData>
            </a:graphic>
          </wp:inline>
        </w:drawing>
      </w:r>
    </w:p>
    <w:p>
      <w:pPr>
        <w:pStyle w:val="10"/>
        <w:bidi w:val="0"/>
        <w:rPr>
          <w:rFonts w:hint="eastAsia"/>
          <w:sz w:val="22"/>
          <w:szCs w:val="28"/>
          <w:lang w:val="en-US" w:eastAsia="zh-CN"/>
        </w:rPr>
      </w:pPr>
      <w:r>
        <w:rPr>
          <w:rFonts w:hint="eastAsia"/>
          <w:sz w:val="22"/>
          <w:szCs w:val="28"/>
          <w:lang w:val="en-US" w:eastAsia="zh-CN"/>
        </w:rPr>
        <w:t>8.2.4更新客户端缓存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该系统提供了更新客户端缓存的功能，该功能主要是帮助客户端用户请求网站时，服务器可以从缓存中读取频繁请求的数据，减轻数据库压力。推荐每次更新文章时更新客户端缓存来达到及时更新客户端数据。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点击表格上方“更新客户端缓存”字样按钮，提示“更新成功”方可更新客户端缓存。</w:t>
      </w:r>
    </w:p>
    <w:p>
      <w:pPr>
        <w:ind w:firstLine="420" w:firstLineChars="0"/>
        <w:jc w:val="center"/>
        <w:rPr>
          <w:rFonts w:hint="eastAsia"/>
          <w:lang w:val="en-US" w:eastAsia="zh-CN"/>
        </w:rPr>
      </w:pPr>
      <w:r>
        <w:drawing>
          <wp:inline distT="0" distB="0" distL="114300" distR="114300">
            <wp:extent cx="4632960" cy="2360295"/>
            <wp:effectExtent l="0" t="0" r="15240" b="190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8"/>
                    <a:stretch>
                      <a:fillRect/>
                    </a:stretch>
                  </pic:blipFill>
                  <pic:spPr>
                    <a:xfrm>
                      <a:off x="0" y="0"/>
                      <a:ext cx="4632960" cy="2360295"/>
                    </a:xfrm>
                    <a:prstGeom prst="rect">
                      <a:avLst/>
                    </a:prstGeom>
                    <a:noFill/>
                    <a:ln>
                      <a:noFill/>
                    </a:ln>
                  </pic:spPr>
                </pic:pic>
              </a:graphicData>
            </a:graphic>
          </wp:inline>
        </w:drawing>
      </w:r>
    </w:p>
    <w:p>
      <w:pPr>
        <w:jc w:val="center"/>
        <w:rPr>
          <w:rFonts w:hint="eastAsia"/>
          <w:lang w:val="en-US" w:eastAsia="zh-CN"/>
        </w:rPr>
      </w:pPr>
    </w:p>
    <w:p>
      <w:pPr>
        <w:widowControl w:val="0"/>
        <w:numPr>
          <w:ilvl w:val="0"/>
          <w:numId w:val="0"/>
        </w:numPr>
        <w:jc w:val="center"/>
        <w:rPr>
          <w:rFonts w:hint="default"/>
          <w:lang w:val="en-US" w:eastAsia="zh-CN"/>
        </w:rPr>
      </w:pPr>
      <w:r>
        <w:drawing>
          <wp:inline distT="0" distB="0" distL="114300" distR="114300">
            <wp:extent cx="3408045" cy="1038860"/>
            <wp:effectExtent l="0" t="0" r="1905" b="889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9"/>
                    <a:stretch>
                      <a:fillRect/>
                    </a:stretch>
                  </pic:blipFill>
                  <pic:spPr>
                    <a:xfrm>
                      <a:off x="0" y="0"/>
                      <a:ext cx="3408045" cy="10388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p>
    <w:p>
      <w:pPr>
        <w:pStyle w:val="3"/>
        <w:numPr>
          <w:ilvl w:val="0"/>
          <w:numId w:val="7"/>
        </w:numPr>
        <w:bidi w:val="0"/>
        <w:outlineLvl w:val="0"/>
        <w:rPr>
          <w:rFonts w:hint="eastAsia"/>
          <w:lang w:val="en-US" w:eastAsia="zh-CN"/>
        </w:rPr>
      </w:pPr>
      <w:bookmarkStart w:id="27" w:name="_Toc5660"/>
      <w:r>
        <w:rPr>
          <w:rFonts w:hint="eastAsia"/>
          <w:lang w:val="en-US" w:eastAsia="zh-CN"/>
        </w:rPr>
        <w:t>意见征集管理</w:t>
      </w:r>
      <w:bookmarkEnd w:id="27"/>
    </w:p>
    <w:p>
      <w:pPr>
        <w:pStyle w:val="8"/>
        <w:bidi w:val="0"/>
        <w:outlineLvl w:val="1"/>
        <w:rPr>
          <w:rFonts w:hint="eastAsia"/>
          <w:lang w:val="en-US" w:eastAsia="zh-CN"/>
        </w:rPr>
      </w:pPr>
      <w:bookmarkStart w:id="28" w:name="_Toc9720"/>
      <w:r>
        <w:rPr>
          <w:rFonts w:hint="eastAsia"/>
          <w:lang w:val="en-US" w:eastAsia="zh-CN"/>
        </w:rPr>
        <w:t>9.1进入意见征集管理</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查看用户从客户端发表的意见，在后台主页面左侧导航栏点击用户征集管理后再点击用户管理进入，如下图。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1652905" cy="2733675"/>
            <wp:effectExtent l="0" t="0" r="4445"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0"/>
                    <a:stretch>
                      <a:fillRect/>
                    </a:stretch>
                  </pic:blipFill>
                  <pic:spPr>
                    <a:xfrm>
                      <a:off x="0" y="0"/>
                      <a:ext cx="165290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查看意见征集的文章，在后台主页面左侧导航栏点击用户征集管理后再点击意见征集文章进入，如下图。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eastAsiaTheme="minorEastAsia"/>
          <w:lang w:val="en-US" w:eastAsia="zh-CN"/>
        </w:rPr>
      </w:pPr>
      <w:r>
        <w:drawing>
          <wp:inline distT="0" distB="0" distL="114300" distR="114300">
            <wp:extent cx="1600835" cy="2347595"/>
            <wp:effectExtent l="0" t="0" r="18415" b="1460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1"/>
                    <a:stretch>
                      <a:fillRect/>
                    </a:stretch>
                  </pic:blipFill>
                  <pic:spPr>
                    <a:xfrm>
                      <a:off x="0" y="0"/>
                      <a:ext cx="1600835" cy="2347595"/>
                    </a:xfrm>
                    <a:prstGeom prst="rect">
                      <a:avLst/>
                    </a:prstGeom>
                    <a:noFill/>
                    <a:ln>
                      <a:noFill/>
                    </a:ln>
                  </pic:spPr>
                </pic:pic>
              </a:graphicData>
            </a:graphic>
          </wp:inline>
        </w:drawing>
      </w:r>
    </w:p>
    <w:p>
      <w:pPr>
        <w:pStyle w:val="8"/>
        <w:bidi w:val="0"/>
        <w:outlineLvl w:val="1"/>
        <w:rPr>
          <w:rFonts w:hint="eastAsia"/>
          <w:lang w:val="en-US" w:eastAsia="zh-CN"/>
        </w:rPr>
      </w:pPr>
      <w:bookmarkStart w:id="29" w:name="_Toc11864"/>
      <w:r>
        <w:rPr>
          <w:rFonts w:hint="eastAsia"/>
          <w:lang w:val="en-US" w:eastAsia="zh-CN"/>
        </w:rPr>
        <w:t>9.2如何维护意见征集信息</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意见征集管理又分为用户意见管理及意见征集文章管理两个模块。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用户意见管理无法进行添加、编辑、删除操作。下面主要介绍意见征集文章的维护。</w:t>
      </w:r>
    </w:p>
    <w:p>
      <w:pPr>
        <w:pStyle w:val="10"/>
        <w:bidi w:val="0"/>
        <w:rPr>
          <w:rFonts w:hint="eastAsia"/>
          <w:sz w:val="22"/>
          <w:szCs w:val="28"/>
          <w:lang w:val="en-US" w:eastAsia="zh-CN"/>
        </w:rPr>
      </w:pPr>
      <w:r>
        <w:rPr>
          <w:rFonts w:hint="eastAsia"/>
          <w:sz w:val="22"/>
          <w:szCs w:val="28"/>
          <w:lang w:val="en-US" w:eastAsia="zh-CN"/>
        </w:rPr>
        <w:t>9.2.1 添加意见征集文章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在内容管理的网站意见征集栏目中添加文章，即可添加意见征集文章，如下图。注：意见征集文章页面无法直接添加征集文章。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3795395" cy="2805430"/>
            <wp:effectExtent l="0" t="0" r="14605" b="1397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2"/>
                    <a:stretch>
                      <a:fillRect/>
                    </a:stretch>
                  </pic:blipFill>
                  <pic:spPr>
                    <a:xfrm>
                      <a:off x="0" y="0"/>
                      <a:ext cx="3795395" cy="28054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添加成功后可在意见征集文章管理查询到添加的文章。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4051300" cy="2899410"/>
            <wp:effectExtent l="0" t="0" r="6350" b="1524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3"/>
                    <a:stretch>
                      <a:fillRect/>
                    </a:stretch>
                  </pic:blipFill>
                  <pic:spPr>
                    <a:xfrm>
                      <a:off x="0" y="0"/>
                      <a:ext cx="4051300" cy="2899410"/>
                    </a:xfrm>
                    <a:prstGeom prst="rect">
                      <a:avLst/>
                    </a:prstGeom>
                    <a:noFill/>
                    <a:ln>
                      <a:noFill/>
                    </a:ln>
                  </pic:spPr>
                </pic:pic>
              </a:graphicData>
            </a:graphic>
          </wp:inline>
        </w:drawing>
      </w:r>
    </w:p>
    <w:p>
      <w:pPr>
        <w:pStyle w:val="10"/>
        <w:bidi w:val="0"/>
        <w:rPr>
          <w:rFonts w:hint="eastAsia"/>
          <w:sz w:val="22"/>
          <w:szCs w:val="28"/>
          <w:lang w:val="en-US" w:eastAsia="zh-CN"/>
        </w:rPr>
      </w:pPr>
      <w:r>
        <w:rPr>
          <w:rFonts w:hint="eastAsia"/>
          <w:sz w:val="22"/>
          <w:szCs w:val="28"/>
          <w:lang w:val="en-US" w:eastAsia="zh-CN"/>
        </w:rPr>
        <w:t>9.2.2 编辑意见征集文章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在内容管理的网站意见征集栏目中编辑相应文章，即可完成对意见征集文章的编辑。</w:t>
      </w:r>
    </w:p>
    <w:p>
      <w:pPr>
        <w:pStyle w:val="10"/>
        <w:bidi w:val="0"/>
        <w:rPr>
          <w:rFonts w:hint="eastAsia"/>
          <w:sz w:val="22"/>
          <w:szCs w:val="28"/>
          <w:lang w:val="en-US" w:eastAsia="zh-CN"/>
        </w:rPr>
      </w:pPr>
      <w:r>
        <w:rPr>
          <w:rFonts w:hint="eastAsia"/>
          <w:sz w:val="22"/>
          <w:szCs w:val="28"/>
          <w:lang w:val="en-US" w:eastAsia="zh-CN"/>
        </w:rPr>
        <w:t>9.2.3 查看文章用户意见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在意见征集文章页面，点击表格中每条数据对应的“意见列表按钮”即可查看该文章的用户意见，如下图。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lang w:val="en-US" w:eastAsia="zh-CN"/>
        </w:rPr>
      </w:pPr>
      <w:r>
        <w:drawing>
          <wp:inline distT="0" distB="0" distL="114300" distR="114300">
            <wp:extent cx="4350385" cy="1457325"/>
            <wp:effectExtent l="0" t="0" r="12065" b="952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4"/>
                    <a:stretch>
                      <a:fillRect/>
                    </a:stretch>
                  </pic:blipFill>
                  <pic:spPr>
                    <a:xfrm>
                      <a:off x="0" y="0"/>
                      <a:ext cx="4350385" cy="14573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r>
        <w:drawing>
          <wp:inline distT="0" distB="0" distL="114300" distR="114300">
            <wp:extent cx="4366260" cy="3453130"/>
            <wp:effectExtent l="0" t="0" r="15240" b="1397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5"/>
                    <a:stretch>
                      <a:fillRect/>
                    </a:stretch>
                  </pic:blipFill>
                  <pic:spPr>
                    <a:xfrm>
                      <a:off x="0" y="0"/>
                      <a:ext cx="4366260" cy="345313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22BC94"/>
    <w:multiLevelType w:val="singleLevel"/>
    <w:tmpl w:val="C422BC94"/>
    <w:lvl w:ilvl="0" w:tentative="0">
      <w:start w:val="6"/>
      <w:numFmt w:val="decimal"/>
      <w:suff w:val="space"/>
      <w:lvlText w:val="第%1章"/>
      <w:lvlJc w:val="left"/>
    </w:lvl>
  </w:abstractNum>
  <w:abstractNum w:abstractNumId="1">
    <w:nsid w:val="D3C11D2D"/>
    <w:multiLevelType w:val="singleLevel"/>
    <w:tmpl w:val="D3C11D2D"/>
    <w:lvl w:ilvl="0" w:tentative="0">
      <w:start w:val="1"/>
      <w:numFmt w:val="decimal"/>
      <w:lvlText w:val="%1."/>
      <w:lvlJc w:val="left"/>
      <w:pPr>
        <w:tabs>
          <w:tab w:val="left" w:pos="312"/>
        </w:tabs>
      </w:pPr>
    </w:lvl>
  </w:abstractNum>
  <w:abstractNum w:abstractNumId="2">
    <w:nsid w:val="FA7BCDFB"/>
    <w:multiLevelType w:val="singleLevel"/>
    <w:tmpl w:val="FA7BCDFB"/>
    <w:lvl w:ilvl="0" w:tentative="0">
      <w:start w:val="1"/>
      <w:numFmt w:val="decimal"/>
      <w:lvlText w:val="%1."/>
      <w:lvlJc w:val="left"/>
      <w:pPr>
        <w:tabs>
          <w:tab w:val="left" w:pos="312"/>
        </w:tabs>
      </w:pPr>
    </w:lvl>
  </w:abstractNum>
  <w:abstractNum w:abstractNumId="3">
    <w:nsid w:val="05453785"/>
    <w:multiLevelType w:val="singleLevel"/>
    <w:tmpl w:val="05453785"/>
    <w:lvl w:ilvl="0" w:tentative="0">
      <w:start w:val="1"/>
      <w:numFmt w:val="decimal"/>
      <w:lvlText w:val="%1."/>
      <w:lvlJc w:val="left"/>
      <w:pPr>
        <w:tabs>
          <w:tab w:val="left" w:pos="312"/>
        </w:tabs>
      </w:pPr>
    </w:lvl>
  </w:abstractNum>
  <w:abstractNum w:abstractNumId="4">
    <w:nsid w:val="083C9C17"/>
    <w:multiLevelType w:val="singleLevel"/>
    <w:tmpl w:val="083C9C17"/>
    <w:lvl w:ilvl="0" w:tentative="0">
      <w:start w:val="1"/>
      <w:numFmt w:val="bullet"/>
      <w:lvlText w:val=""/>
      <w:lvlJc w:val="left"/>
      <w:pPr>
        <w:ind w:left="420" w:hanging="420"/>
      </w:pPr>
      <w:rPr>
        <w:rFonts w:hint="default" w:ascii="Wingdings" w:hAnsi="Wingdings"/>
      </w:rPr>
    </w:lvl>
  </w:abstractNum>
  <w:abstractNum w:abstractNumId="5">
    <w:nsid w:val="4EA42AB6"/>
    <w:multiLevelType w:val="singleLevel"/>
    <w:tmpl w:val="4EA42AB6"/>
    <w:lvl w:ilvl="0" w:tentative="0">
      <w:start w:val="1"/>
      <w:numFmt w:val="decimal"/>
      <w:lvlText w:val="%1."/>
      <w:lvlJc w:val="left"/>
      <w:pPr>
        <w:tabs>
          <w:tab w:val="left" w:pos="312"/>
        </w:tabs>
      </w:pPr>
    </w:lvl>
  </w:abstractNum>
  <w:abstractNum w:abstractNumId="6">
    <w:nsid w:val="55D63189"/>
    <w:multiLevelType w:val="singleLevel"/>
    <w:tmpl w:val="55D63189"/>
    <w:lvl w:ilvl="0" w:tentative="0">
      <w:start w:val="1"/>
      <w:numFmt w:val="decimal"/>
      <w:lvlText w:val="第%1章"/>
      <w:lvlJc w:val="left"/>
    </w:lvl>
  </w:abstractNum>
  <w:abstractNum w:abstractNumId="7">
    <w:nsid w:val="582DAABD"/>
    <w:multiLevelType w:val="singleLevel"/>
    <w:tmpl w:val="582DAABD"/>
    <w:lvl w:ilvl="0" w:tentative="0">
      <w:start w:val="1"/>
      <w:numFmt w:val="bullet"/>
      <w:lvlText w:val=""/>
      <w:lvlJc w:val="left"/>
      <w:pPr>
        <w:ind w:left="420" w:hanging="420"/>
      </w:pPr>
      <w:rPr>
        <w:rFonts w:hint="default" w:ascii="Wingdings" w:hAnsi="Wingdings"/>
      </w:rPr>
    </w:lvl>
  </w:abstractNum>
  <w:num w:numId="1">
    <w:abstractNumId w:val="6"/>
  </w:num>
  <w:num w:numId="2">
    <w:abstractNumId w:val="4"/>
  </w:num>
  <w:num w:numId="3">
    <w:abstractNumId w:val="7"/>
  </w:num>
  <w:num w:numId="4">
    <w:abstractNumId w:val="2"/>
  </w:num>
  <w:num w:numId="5">
    <w:abstractNumId w:val="5"/>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504C"/>
    <w:rsid w:val="00221071"/>
    <w:rsid w:val="003841CE"/>
    <w:rsid w:val="004A043B"/>
    <w:rsid w:val="004C673E"/>
    <w:rsid w:val="0052491E"/>
    <w:rsid w:val="00526092"/>
    <w:rsid w:val="00656FCE"/>
    <w:rsid w:val="009B520E"/>
    <w:rsid w:val="00BC1A25"/>
    <w:rsid w:val="00BE6783"/>
    <w:rsid w:val="00C67C94"/>
    <w:rsid w:val="00D05081"/>
    <w:rsid w:val="00F6453C"/>
    <w:rsid w:val="0119050E"/>
    <w:rsid w:val="01340576"/>
    <w:rsid w:val="013D7822"/>
    <w:rsid w:val="014C2FE3"/>
    <w:rsid w:val="01750D54"/>
    <w:rsid w:val="017C73C8"/>
    <w:rsid w:val="019150DD"/>
    <w:rsid w:val="01934313"/>
    <w:rsid w:val="01AC2C87"/>
    <w:rsid w:val="01D34709"/>
    <w:rsid w:val="01D41EAA"/>
    <w:rsid w:val="01E046E5"/>
    <w:rsid w:val="02132015"/>
    <w:rsid w:val="022A35EB"/>
    <w:rsid w:val="022C56A8"/>
    <w:rsid w:val="024207BE"/>
    <w:rsid w:val="02432820"/>
    <w:rsid w:val="024B2C4F"/>
    <w:rsid w:val="02575D25"/>
    <w:rsid w:val="02705EF4"/>
    <w:rsid w:val="027070F4"/>
    <w:rsid w:val="028C15D9"/>
    <w:rsid w:val="02C27733"/>
    <w:rsid w:val="02E45190"/>
    <w:rsid w:val="02EC0A7F"/>
    <w:rsid w:val="02EF7305"/>
    <w:rsid w:val="02FF2E40"/>
    <w:rsid w:val="031A4ED0"/>
    <w:rsid w:val="033540EB"/>
    <w:rsid w:val="0345332E"/>
    <w:rsid w:val="0362461D"/>
    <w:rsid w:val="0368662E"/>
    <w:rsid w:val="03745C58"/>
    <w:rsid w:val="039A1C0B"/>
    <w:rsid w:val="03A24DDD"/>
    <w:rsid w:val="03A428F6"/>
    <w:rsid w:val="03DC0DF7"/>
    <w:rsid w:val="04030861"/>
    <w:rsid w:val="041E62A8"/>
    <w:rsid w:val="045125FE"/>
    <w:rsid w:val="045B02A4"/>
    <w:rsid w:val="04757A84"/>
    <w:rsid w:val="04854349"/>
    <w:rsid w:val="049123AF"/>
    <w:rsid w:val="04A67940"/>
    <w:rsid w:val="04AB5127"/>
    <w:rsid w:val="04B27623"/>
    <w:rsid w:val="04EC2B31"/>
    <w:rsid w:val="04F80804"/>
    <w:rsid w:val="050867F9"/>
    <w:rsid w:val="050B737D"/>
    <w:rsid w:val="05113604"/>
    <w:rsid w:val="05212747"/>
    <w:rsid w:val="052E52B7"/>
    <w:rsid w:val="054A5577"/>
    <w:rsid w:val="055474EB"/>
    <w:rsid w:val="055C79DF"/>
    <w:rsid w:val="056038A6"/>
    <w:rsid w:val="05672F0D"/>
    <w:rsid w:val="0579041C"/>
    <w:rsid w:val="059443E4"/>
    <w:rsid w:val="05AF701C"/>
    <w:rsid w:val="05B51CC9"/>
    <w:rsid w:val="05B51E76"/>
    <w:rsid w:val="05C11052"/>
    <w:rsid w:val="05C36B08"/>
    <w:rsid w:val="05C53DA1"/>
    <w:rsid w:val="05E42F0C"/>
    <w:rsid w:val="05EA491D"/>
    <w:rsid w:val="05F73FD9"/>
    <w:rsid w:val="06390F79"/>
    <w:rsid w:val="063E63F1"/>
    <w:rsid w:val="066E7109"/>
    <w:rsid w:val="06777FB1"/>
    <w:rsid w:val="06AA2DA6"/>
    <w:rsid w:val="06B82934"/>
    <w:rsid w:val="06D54F51"/>
    <w:rsid w:val="06D70276"/>
    <w:rsid w:val="06DC7B3F"/>
    <w:rsid w:val="06EF173F"/>
    <w:rsid w:val="06EF691A"/>
    <w:rsid w:val="06F81287"/>
    <w:rsid w:val="072656E2"/>
    <w:rsid w:val="072715C2"/>
    <w:rsid w:val="074926D0"/>
    <w:rsid w:val="07667C5A"/>
    <w:rsid w:val="07754F0C"/>
    <w:rsid w:val="07837C55"/>
    <w:rsid w:val="07B01F0E"/>
    <w:rsid w:val="07C46CDD"/>
    <w:rsid w:val="07E009E4"/>
    <w:rsid w:val="07EE107E"/>
    <w:rsid w:val="07F24A28"/>
    <w:rsid w:val="081832AE"/>
    <w:rsid w:val="081B6E94"/>
    <w:rsid w:val="083B2561"/>
    <w:rsid w:val="08657A57"/>
    <w:rsid w:val="08783F83"/>
    <w:rsid w:val="08D15AD9"/>
    <w:rsid w:val="08E14F82"/>
    <w:rsid w:val="08FE445D"/>
    <w:rsid w:val="09176A32"/>
    <w:rsid w:val="092225D3"/>
    <w:rsid w:val="0942124D"/>
    <w:rsid w:val="095B157E"/>
    <w:rsid w:val="0971027B"/>
    <w:rsid w:val="09724AE7"/>
    <w:rsid w:val="097D4D36"/>
    <w:rsid w:val="09814D8C"/>
    <w:rsid w:val="098C0483"/>
    <w:rsid w:val="09910454"/>
    <w:rsid w:val="099B3E00"/>
    <w:rsid w:val="09C06539"/>
    <w:rsid w:val="09F07981"/>
    <w:rsid w:val="09F57DA1"/>
    <w:rsid w:val="0A0A1B0C"/>
    <w:rsid w:val="0A511F11"/>
    <w:rsid w:val="0A59625A"/>
    <w:rsid w:val="0A6A0A86"/>
    <w:rsid w:val="0A935B62"/>
    <w:rsid w:val="0AB14359"/>
    <w:rsid w:val="0B0618C6"/>
    <w:rsid w:val="0B3148DF"/>
    <w:rsid w:val="0B54213F"/>
    <w:rsid w:val="0B7922FA"/>
    <w:rsid w:val="0B930AAC"/>
    <w:rsid w:val="0BB15164"/>
    <w:rsid w:val="0BB32C7E"/>
    <w:rsid w:val="0BC20093"/>
    <w:rsid w:val="0BC30246"/>
    <w:rsid w:val="0C1B23B7"/>
    <w:rsid w:val="0C1E5822"/>
    <w:rsid w:val="0C2B0477"/>
    <w:rsid w:val="0C2E0243"/>
    <w:rsid w:val="0C37259D"/>
    <w:rsid w:val="0C454EA3"/>
    <w:rsid w:val="0C4E096D"/>
    <w:rsid w:val="0C572E18"/>
    <w:rsid w:val="0C64785F"/>
    <w:rsid w:val="0C787BAB"/>
    <w:rsid w:val="0C964676"/>
    <w:rsid w:val="0CAF2D60"/>
    <w:rsid w:val="0CAF7A6A"/>
    <w:rsid w:val="0CD56FEC"/>
    <w:rsid w:val="0CEB1F62"/>
    <w:rsid w:val="0CFC2799"/>
    <w:rsid w:val="0D0B4805"/>
    <w:rsid w:val="0D0E5FF6"/>
    <w:rsid w:val="0D3A4E69"/>
    <w:rsid w:val="0D4D0DA2"/>
    <w:rsid w:val="0DA515A7"/>
    <w:rsid w:val="0DB30489"/>
    <w:rsid w:val="0DC40859"/>
    <w:rsid w:val="0E1601C6"/>
    <w:rsid w:val="0E5632B9"/>
    <w:rsid w:val="0E5B7A8E"/>
    <w:rsid w:val="0E5C467A"/>
    <w:rsid w:val="0E622B1C"/>
    <w:rsid w:val="0E6C2CD5"/>
    <w:rsid w:val="0EAD205C"/>
    <w:rsid w:val="0ED21EA8"/>
    <w:rsid w:val="0ED53FAB"/>
    <w:rsid w:val="0ED869E9"/>
    <w:rsid w:val="0EE161AA"/>
    <w:rsid w:val="0EF27171"/>
    <w:rsid w:val="0F236C21"/>
    <w:rsid w:val="0F2B08A3"/>
    <w:rsid w:val="0F2F63DA"/>
    <w:rsid w:val="0F30618A"/>
    <w:rsid w:val="0F340242"/>
    <w:rsid w:val="0F661AD2"/>
    <w:rsid w:val="0F690585"/>
    <w:rsid w:val="0F6F343C"/>
    <w:rsid w:val="0FA55C28"/>
    <w:rsid w:val="0FAE2C6B"/>
    <w:rsid w:val="0FAE5716"/>
    <w:rsid w:val="0FB67F9D"/>
    <w:rsid w:val="0FE83773"/>
    <w:rsid w:val="0FF32769"/>
    <w:rsid w:val="100E7DD2"/>
    <w:rsid w:val="1011292D"/>
    <w:rsid w:val="107F440A"/>
    <w:rsid w:val="10937A9D"/>
    <w:rsid w:val="10C20BF3"/>
    <w:rsid w:val="10F341EB"/>
    <w:rsid w:val="11130FC6"/>
    <w:rsid w:val="111F00AC"/>
    <w:rsid w:val="11275337"/>
    <w:rsid w:val="112E6EAA"/>
    <w:rsid w:val="114415A9"/>
    <w:rsid w:val="11443939"/>
    <w:rsid w:val="114858D4"/>
    <w:rsid w:val="115A2D51"/>
    <w:rsid w:val="11613278"/>
    <w:rsid w:val="117C3458"/>
    <w:rsid w:val="11BF383E"/>
    <w:rsid w:val="11E371A9"/>
    <w:rsid w:val="12007A43"/>
    <w:rsid w:val="122F39F7"/>
    <w:rsid w:val="1237719C"/>
    <w:rsid w:val="124106FD"/>
    <w:rsid w:val="12477A10"/>
    <w:rsid w:val="128972AA"/>
    <w:rsid w:val="12AD6356"/>
    <w:rsid w:val="12B65F39"/>
    <w:rsid w:val="12E6687D"/>
    <w:rsid w:val="12EB58AF"/>
    <w:rsid w:val="12F55D29"/>
    <w:rsid w:val="130D5F06"/>
    <w:rsid w:val="13342600"/>
    <w:rsid w:val="135E1142"/>
    <w:rsid w:val="13610292"/>
    <w:rsid w:val="136D4603"/>
    <w:rsid w:val="137B3E21"/>
    <w:rsid w:val="13822F87"/>
    <w:rsid w:val="13C51254"/>
    <w:rsid w:val="13CB624C"/>
    <w:rsid w:val="13CF5492"/>
    <w:rsid w:val="13E76DA5"/>
    <w:rsid w:val="141F1C26"/>
    <w:rsid w:val="142B7398"/>
    <w:rsid w:val="143644FE"/>
    <w:rsid w:val="14791DE4"/>
    <w:rsid w:val="14A1038C"/>
    <w:rsid w:val="14AB2138"/>
    <w:rsid w:val="14AF18AD"/>
    <w:rsid w:val="14B1559C"/>
    <w:rsid w:val="150F1B03"/>
    <w:rsid w:val="15215105"/>
    <w:rsid w:val="15376081"/>
    <w:rsid w:val="153D7A80"/>
    <w:rsid w:val="15751345"/>
    <w:rsid w:val="158B74C5"/>
    <w:rsid w:val="15DC332B"/>
    <w:rsid w:val="15E778F0"/>
    <w:rsid w:val="1611459D"/>
    <w:rsid w:val="163A54E6"/>
    <w:rsid w:val="165D5363"/>
    <w:rsid w:val="166746D3"/>
    <w:rsid w:val="169A5CC1"/>
    <w:rsid w:val="169C795E"/>
    <w:rsid w:val="16AB503D"/>
    <w:rsid w:val="16AB5F17"/>
    <w:rsid w:val="16FE1559"/>
    <w:rsid w:val="17065075"/>
    <w:rsid w:val="172B2DDD"/>
    <w:rsid w:val="17874C98"/>
    <w:rsid w:val="17976F69"/>
    <w:rsid w:val="17A87EBD"/>
    <w:rsid w:val="17C62706"/>
    <w:rsid w:val="17ED7CA0"/>
    <w:rsid w:val="17EE4924"/>
    <w:rsid w:val="17FF464D"/>
    <w:rsid w:val="181149ED"/>
    <w:rsid w:val="181F7AD4"/>
    <w:rsid w:val="184444E7"/>
    <w:rsid w:val="187E07BC"/>
    <w:rsid w:val="188A5128"/>
    <w:rsid w:val="1892411C"/>
    <w:rsid w:val="18964FD9"/>
    <w:rsid w:val="189A0B7E"/>
    <w:rsid w:val="18AF4506"/>
    <w:rsid w:val="18BE5245"/>
    <w:rsid w:val="18E844BD"/>
    <w:rsid w:val="18F74BC9"/>
    <w:rsid w:val="190822BD"/>
    <w:rsid w:val="19226C5C"/>
    <w:rsid w:val="19232E73"/>
    <w:rsid w:val="193273A6"/>
    <w:rsid w:val="1967700B"/>
    <w:rsid w:val="19701796"/>
    <w:rsid w:val="19845056"/>
    <w:rsid w:val="198D7B05"/>
    <w:rsid w:val="199C21E7"/>
    <w:rsid w:val="19AD37E6"/>
    <w:rsid w:val="19BC2EAC"/>
    <w:rsid w:val="19C67B1D"/>
    <w:rsid w:val="19CD5C7E"/>
    <w:rsid w:val="19ED1C79"/>
    <w:rsid w:val="1A037776"/>
    <w:rsid w:val="1A0A54FC"/>
    <w:rsid w:val="1A0B7289"/>
    <w:rsid w:val="1A0F3A10"/>
    <w:rsid w:val="1A1F0EA4"/>
    <w:rsid w:val="1A365B44"/>
    <w:rsid w:val="1A910B2C"/>
    <w:rsid w:val="1ABA558F"/>
    <w:rsid w:val="1AC763A9"/>
    <w:rsid w:val="1AE74B2F"/>
    <w:rsid w:val="1B220A13"/>
    <w:rsid w:val="1B513DFA"/>
    <w:rsid w:val="1B60740B"/>
    <w:rsid w:val="1B6B57C9"/>
    <w:rsid w:val="1B7E394F"/>
    <w:rsid w:val="1BC94D98"/>
    <w:rsid w:val="1BCA42DD"/>
    <w:rsid w:val="1BD72DFC"/>
    <w:rsid w:val="1BD74BD8"/>
    <w:rsid w:val="1BD8617F"/>
    <w:rsid w:val="1C0B235A"/>
    <w:rsid w:val="1C0D3464"/>
    <w:rsid w:val="1C6C7967"/>
    <w:rsid w:val="1C897DF4"/>
    <w:rsid w:val="1CAD3568"/>
    <w:rsid w:val="1CC6777B"/>
    <w:rsid w:val="1CCC246E"/>
    <w:rsid w:val="1CE80E41"/>
    <w:rsid w:val="1D1958BA"/>
    <w:rsid w:val="1D264B9D"/>
    <w:rsid w:val="1D2C1697"/>
    <w:rsid w:val="1D2E0B14"/>
    <w:rsid w:val="1D505F93"/>
    <w:rsid w:val="1D51732E"/>
    <w:rsid w:val="1D59349F"/>
    <w:rsid w:val="1D896B2C"/>
    <w:rsid w:val="1DD91557"/>
    <w:rsid w:val="1DEB02C2"/>
    <w:rsid w:val="1E000EEF"/>
    <w:rsid w:val="1E006226"/>
    <w:rsid w:val="1E2744A7"/>
    <w:rsid w:val="1E421B0C"/>
    <w:rsid w:val="1E47086A"/>
    <w:rsid w:val="1E5317C0"/>
    <w:rsid w:val="1E5C1BE1"/>
    <w:rsid w:val="1E6704DD"/>
    <w:rsid w:val="1E6E035F"/>
    <w:rsid w:val="1E7A50FF"/>
    <w:rsid w:val="1E9F3855"/>
    <w:rsid w:val="1EAC296D"/>
    <w:rsid w:val="1EB91B2E"/>
    <w:rsid w:val="1EBD18E8"/>
    <w:rsid w:val="1ED11B51"/>
    <w:rsid w:val="1ED30EA8"/>
    <w:rsid w:val="1EFD4922"/>
    <w:rsid w:val="1F092228"/>
    <w:rsid w:val="1F2267DB"/>
    <w:rsid w:val="1F320DB7"/>
    <w:rsid w:val="1F4D6A94"/>
    <w:rsid w:val="1F662750"/>
    <w:rsid w:val="1F9D3399"/>
    <w:rsid w:val="1FBB6592"/>
    <w:rsid w:val="1FE2795B"/>
    <w:rsid w:val="1FF5367B"/>
    <w:rsid w:val="1FFF78CF"/>
    <w:rsid w:val="202F4F60"/>
    <w:rsid w:val="203B1461"/>
    <w:rsid w:val="20454703"/>
    <w:rsid w:val="204D0A15"/>
    <w:rsid w:val="20674365"/>
    <w:rsid w:val="206E637A"/>
    <w:rsid w:val="20727067"/>
    <w:rsid w:val="2077560B"/>
    <w:rsid w:val="20EC55F5"/>
    <w:rsid w:val="21172C1F"/>
    <w:rsid w:val="212B0A9E"/>
    <w:rsid w:val="213B127D"/>
    <w:rsid w:val="21560774"/>
    <w:rsid w:val="21771DEC"/>
    <w:rsid w:val="21773024"/>
    <w:rsid w:val="21792ADB"/>
    <w:rsid w:val="21891046"/>
    <w:rsid w:val="219C1BF2"/>
    <w:rsid w:val="21A86DBA"/>
    <w:rsid w:val="21AC67BD"/>
    <w:rsid w:val="21E61A41"/>
    <w:rsid w:val="21EB5EE3"/>
    <w:rsid w:val="21F77213"/>
    <w:rsid w:val="21F96E91"/>
    <w:rsid w:val="21FF7C16"/>
    <w:rsid w:val="223472E5"/>
    <w:rsid w:val="223D0CD8"/>
    <w:rsid w:val="2267035E"/>
    <w:rsid w:val="22757B73"/>
    <w:rsid w:val="227E37D7"/>
    <w:rsid w:val="22954A8D"/>
    <w:rsid w:val="22A35D87"/>
    <w:rsid w:val="22B403FE"/>
    <w:rsid w:val="22BF7A00"/>
    <w:rsid w:val="23042F7E"/>
    <w:rsid w:val="2308174C"/>
    <w:rsid w:val="231E1006"/>
    <w:rsid w:val="23215A45"/>
    <w:rsid w:val="235747F0"/>
    <w:rsid w:val="238221EF"/>
    <w:rsid w:val="23892C6E"/>
    <w:rsid w:val="23A31AE3"/>
    <w:rsid w:val="23B67545"/>
    <w:rsid w:val="23E85F94"/>
    <w:rsid w:val="23F55F8B"/>
    <w:rsid w:val="23F70FC7"/>
    <w:rsid w:val="23F8481E"/>
    <w:rsid w:val="23FC0EF8"/>
    <w:rsid w:val="24214A07"/>
    <w:rsid w:val="242F1CA3"/>
    <w:rsid w:val="24320623"/>
    <w:rsid w:val="246F310B"/>
    <w:rsid w:val="24AF631E"/>
    <w:rsid w:val="24BB33CA"/>
    <w:rsid w:val="24BD5333"/>
    <w:rsid w:val="24F60477"/>
    <w:rsid w:val="251C5421"/>
    <w:rsid w:val="251F56ED"/>
    <w:rsid w:val="255E1C8E"/>
    <w:rsid w:val="25781626"/>
    <w:rsid w:val="25786AF1"/>
    <w:rsid w:val="257E3944"/>
    <w:rsid w:val="25A92913"/>
    <w:rsid w:val="25DD78BB"/>
    <w:rsid w:val="25E77C38"/>
    <w:rsid w:val="260712DC"/>
    <w:rsid w:val="260D39C1"/>
    <w:rsid w:val="261658BB"/>
    <w:rsid w:val="261E724A"/>
    <w:rsid w:val="263617F4"/>
    <w:rsid w:val="26411518"/>
    <w:rsid w:val="26504772"/>
    <w:rsid w:val="266D74CF"/>
    <w:rsid w:val="2670322C"/>
    <w:rsid w:val="267050F9"/>
    <w:rsid w:val="26794D06"/>
    <w:rsid w:val="269B2402"/>
    <w:rsid w:val="26E61D08"/>
    <w:rsid w:val="26EE6839"/>
    <w:rsid w:val="26F30E43"/>
    <w:rsid w:val="27017F0F"/>
    <w:rsid w:val="27404FB6"/>
    <w:rsid w:val="27746FDF"/>
    <w:rsid w:val="278146C9"/>
    <w:rsid w:val="279077DD"/>
    <w:rsid w:val="279D06A9"/>
    <w:rsid w:val="27AB3553"/>
    <w:rsid w:val="27BF6C25"/>
    <w:rsid w:val="27D4357A"/>
    <w:rsid w:val="27EC5C84"/>
    <w:rsid w:val="280063D2"/>
    <w:rsid w:val="28055D3D"/>
    <w:rsid w:val="280E0B66"/>
    <w:rsid w:val="28254C7D"/>
    <w:rsid w:val="282769CF"/>
    <w:rsid w:val="28F62768"/>
    <w:rsid w:val="28FB3EC9"/>
    <w:rsid w:val="293A190B"/>
    <w:rsid w:val="294142D5"/>
    <w:rsid w:val="2949472C"/>
    <w:rsid w:val="294F2B16"/>
    <w:rsid w:val="296D6861"/>
    <w:rsid w:val="298C184B"/>
    <w:rsid w:val="29931D36"/>
    <w:rsid w:val="299B019C"/>
    <w:rsid w:val="29A56719"/>
    <w:rsid w:val="29A87C38"/>
    <w:rsid w:val="29A93D44"/>
    <w:rsid w:val="29B60F34"/>
    <w:rsid w:val="29B7461F"/>
    <w:rsid w:val="29CA2928"/>
    <w:rsid w:val="29D30463"/>
    <w:rsid w:val="29D51771"/>
    <w:rsid w:val="29D85EF0"/>
    <w:rsid w:val="2A171C93"/>
    <w:rsid w:val="2A460B64"/>
    <w:rsid w:val="2A4951DA"/>
    <w:rsid w:val="2A594E6D"/>
    <w:rsid w:val="2A5E0AE7"/>
    <w:rsid w:val="2A747A32"/>
    <w:rsid w:val="2A89792B"/>
    <w:rsid w:val="2AB418CD"/>
    <w:rsid w:val="2ABC2D71"/>
    <w:rsid w:val="2AE62B1A"/>
    <w:rsid w:val="2B05485A"/>
    <w:rsid w:val="2B243DEB"/>
    <w:rsid w:val="2B301C86"/>
    <w:rsid w:val="2B4E60C3"/>
    <w:rsid w:val="2B5740D4"/>
    <w:rsid w:val="2B5D0D5A"/>
    <w:rsid w:val="2B6A6D7F"/>
    <w:rsid w:val="2BBC2F62"/>
    <w:rsid w:val="2BD93CB4"/>
    <w:rsid w:val="2BFD0CEE"/>
    <w:rsid w:val="2BFE376D"/>
    <w:rsid w:val="2C1B3876"/>
    <w:rsid w:val="2C5B45E4"/>
    <w:rsid w:val="2C7743EE"/>
    <w:rsid w:val="2C781E17"/>
    <w:rsid w:val="2C82014F"/>
    <w:rsid w:val="2C9F4980"/>
    <w:rsid w:val="2CBA5CBA"/>
    <w:rsid w:val="2CBF445A"/>
    <w:rsid w:val="2CC279E7"/>
    <w:rsid w:val="2CFB45A3"/>
    <w:rsid w:val="2D140C08"/>
    <w:rsid w:val="2D1928D6"/>
    <w:rsid w:val="2D34159E"/>
    <w:rsid w:val="2D4A486E"/>
    <w:rsid w:val="2D511440"/>
    <w:rsid w:val="2D5C29A8"/>
    <w:rsid w:val="2D6F395E"/>
    <w:rsid w:val="2D8247AF"/>
    <w:rsid w:val="2D920854"/>
    <w:rsid w:val="2D953028"/>
    <w:rsid w:val="2DB31EC0"/>
    <w:rsid w:val="2DC470CA"/>
    <w:rsid w:val="2DCC645C"/>
    <w:rsid w:val="2DE21DB2"/>
    <w:rsid w:val="2DF02EB4"/>
    <w:rsid w:val="2DFF0E2A"/>
    <w:rsid w:val="2E3458C0"/>
    <w:rsid w:val="2E455650"/>
    <w:rsid w:val="2E545F70"/>
    <w:rsid w:val="2E5A3B98"/>
    <w:rsid w:val="2E8968EE"/>
    <w:rsid w:val="2E9119FC"/>
    <w:rsid w:val="2E970D12"/>
    <w:rsid w:val="2E9869BF"/>
    <w:rsid w:val="2E9F0121"/>
    <w:rsid w:val="2EA60CEF"/>
    <w:rsid w:val="2EBC52E1"/>
    <w:rsid w:val="2EDF2DDD"/>
    <w:rsid w:val="2EE15F89"/>
    <w:rsid w:val="2EE415EF"/>
    <w:rsid w:val="2EF30DDA"/>
    <w:rsid w:val="2EF73673"/>
    <w:rsid w:val="2F0A30E2"/>
    <w:rsid w:val="2F11789A"/>
    <w:rsid w:val="2F382C4F"/>
    <w:rsid w:val="2F9225C1"/>
    <w:rsid w:val="2F9C14D8"/>
    <w:rsid w:val="2FB00195"/>
    <w:rsid w:val="2FB41259"/>
    <w:rsid w:val="2FBA4AB3"/>
    <w:rsid w:val="2FD529BF"/>
    <w:rsid w:val="2FD862EF"/>
    <w:rsid w:val="30200D03"/>
    <w:rsid w:val="3026538E"/>
    <w:rsid w:val="303A463D"/>
    <w:rsid w:val="3054073A"/>
    <w:rsid w:val="30682A1A"/>
    <w:rsid w:val="30832504"/>
    <w:rsid w:val="30870E54"/>
    <w:rsid w:val="308933E6"/>
    <w:rsid w:val="308E1301"/>
    <w:rsid w:val="3091257B"/>
    <w:rsid w:val="30A420ED"/>
    <w:rsid w:val="30E42450"/>
    <w:rsid w:val="30F3595A"/>
    <w:rsid w:val="31151020"/>
    <w:rsid w:val="31267609"/>
    <w:rsid w:val="316C7412"/>
    <w:rsid w:val="31896475"/>
    <w:rsid w:val="319F16B9"/>
    <w:rsid w:val="31BA2ECC"/>
    <w:rsid w:val="31CC109D"/>
    <w:rsid w:val="31E13851"/>
    <w:rsid w:val="31E72863"/>
    <w:rsid w:val="31E97983"/>
    <w:rsid w:val="31FA50CA"/>
    <w:rsid w:val="320509AA"/>
    <w:rsid w:val="3207499B"/>
    <w:rsid w:val="320C7872"/>
    <w:rsid w:val="3215193E"/>
    <w:rsid w:val="32470E41"/>
    <w:rsid w:val="326A6B03"/>
    <w:rsid w:val="326B25D9"/>
    <w:rsid w:val="32C12082"/>
    <w:rsid w:val="32C445F2"/>
    <w:rsid w:val="32DB79AF"/>
    <w:rsid w:val="32EE21ED"/>
    <w:rsid w:val="32F27CD3"/>
    <w:rsid w:val="32FD59B7"/>
    <w:rsid w:val="33030551"/>
    <w:rsid w:val="331C376B"/>
    <w:rsid w:val="331C709C"/>
    <w:rsid w:val="33282AFD"/>
    <w:rsid w:val="332E138B"/>
    <w:rsid w:val="33370E41"/>
    <w:rsid w:val="334A0599"/>
    <w:rsid w:val="335D2D17"/>
    <w:rsid w:val="336B4F9C"/>
    <w:rsid w:val="3385206C"/>
    <w:rsid w:val="33891C1B"/>
    <w:rsid w:val="338E0E28"/>
    <w:rsid w:val="3391246D"/>
    <w:rsid w:val="33AD0D8E"/>
    <w:rsid w:val="33B31994"/>
    <w:rsid w:val="33B97AF1"/>
    <w:rsid w:val="33ED4F70"/>
    <w:rsid w:val="33F8549E"/>
    <w:rsid w:val="34050B4D"/>
    <w:rsid w:val="34050D6C"/>
    <w:rsid w:val="34173F29"/>
    <w:rsid w:val="341C20FE"/>
    <w:rsid w:val="341F4C02"/>
    <w:rsid w:val="34296819"/>
    <w:rsid w:val="34333F43"/>
    <w:rsid w:val="34371F0C"/>
    <w:rsid w:val="343C5BB9"/>
    <w:rsid w:val="345D2712"/>
    <w:rsid w:val="346E228E"/>
    <w:rsid w:val="34745E56"/>
    <w:rsid w:val="34822E76"/>
    <w:rsid w:val="34981A27"/>
    <w:rsid w:val="34A029AF"/>
    <w:rsid w:val="34AA6D8F"/>
    <w:rsid w:val="34B56683"/>
    <w:rsid w:val="34CF22C9"/>
    <w:rsid w:val="34E2573E"/>
    <w:rsid w:val="34E95B72"/>
    <w:rsid w:val="34EB3D3E"/>
    <w:rsid w:val="34EC44F4"/>
    <w:rsid w:val="355C3B02"/>
    <w:rsid w:val="356A039A"/>
    <w:rsid w:val="35737864"/>
    <w:rsid w:val="357C7D8A"/>
    <w:rsid w:val="35A578D6"/>
    <w:rsid w:val="35AE6850"/>
    <w:rsid w:val="35B51EB1"/>
    <w:rsid w:val="35B930EC"/>
    <w:rsid w:val="35E12D4C"/>
    <w:rsid w:val="35EE30E3"/>
    <w:rsid w:val="361C76D8"/>
    <w:rsid w:val="361F2780"/>
    <w:rsid w:val="362C37A7"/>
    <w:rsid w:val="363F04D9"/>
    <w:rsid w:val="366C5F71"/>
    <w:rsid w:val="36806D7F"/>
    <w:rsid w:val="36834571"/>
    <w:rsid w:val="36AA6CFA"/>
    <w:rsid w:val="36B80C31"/>
    <w:rsid w:val="36F336C8"/>
    <w:rsid w:val="36FD1AAC"/>
    <w:rsid w:val="37077138"/>
    <w:rsid w:val="375D337E"/>
    <w:rsid w:val="37AF66A5"/>
    <w:rsid w:val="37BD7FF8"/>
    <w:rsid w:val="37D418B3"/>
    <w:rsid w:val="37EE166F"/>
    <w:rsid w:val="37EE569E"/>
    <w:rsid w:val="38164E22"/>
    <w:rsid w:val="38351FB4"/>
    <w:rsid w:val="38357864"/>
    <w:rsid w:val="386777D5"/>
    <w:rsid w:val="38987A10"/>
    <w:rsid w:val="38993281"/>
    <w:rsid w:val="389B5F4E"/>
    <w:rsid w:val="38A233A6"/>
    <w:rsid w:val="38DE3707"/>
    <w:rsid w:val="38E146DE"/>
    <w:rsid w:val="38E90B81"/>
    <w:rsid w:val="38FC675F"/>
    <w:rsid w:val="38FE6318"/>
    <w:rsid w:val="39154850"/>
    <w:rsid w:val="392036BE"/>
    <w:rsid w:val="39232B35"/>
    <w:rsid w:val="392335F1"/>
    <w:rsid w:val="39242568"/>
    <w:rsid w:val="39302324"/>
    <w:rsid w:val="39783B34"/>
    <w:rsid w:val="399D3CF5"/>
    <w:rsid w:val="39A175DC"/>
    <w:rsid w:val="39A8172D"/>
    <w:rsid w:val="39AA2AC7"/>
    <w:rsid w:val="39B75954"/>
    <w:rsid w:val="39C01AA7"/>
    <w:rsid w:val="39C267D3"/>
    <w:rsid w:val="39CF18C1"/>
    <w:rsid w:val="39EC080A"/>
    <w:rsid w:val="3A0F79CA"/>
    <w:rsid w:val="3A457941"/>
    <w:rsid w:val="3A661F98"/>
    <w:rsid w:val="3A90363F"/>
    <w:rsid w:val="3A904A75"/>
    <w:rsid w:val="3ACF3F93"/>
    <w:rsid w:val="3AD06F67"/>
    <w:rsid w:val="3AD938AB"/>
    <w:rsid w:val="3AE522BD"/>
    <w:rsid w:val="3AF20855"/>
    <w:rsid w:val="3B1A447B"/>
    <w:rsid w:val="3B4138E6"/>
    <w:rsid w:val="3B443B94"/>
    <w:rsid w:val="3B6A5B85"/>
    <w:rsid w:val="3BB15E54"/>
    <w:rsid w:val="3BBC26E9"/>
    <w:rsid w:val="3BDE04DD"/>
    <w:rsid w:val="3BF04FC2"/>
    <w:rsid w:val="3C0C55EB"/>
    <w:rsid w:val="3C151CEF"/>
    <w:rsid w:val="3C291E6B"/>
    <w:rsid w:val="3C395C37"/>
    <w:rsid w:val="3C4B6CB5"/>
    <w:rsid w:val="3C4D537D"/>
    <w:rsid w:val="3C694A44"/>
    <w:rsid w:val="3C9E5893"/>
    <w:rsid w:val="3CA87D51"/>
    <w:rsid w:val="3CAD4701"/>
    <w:rsid w:val="3CB239B9"/>
    <w:rsid w:val="3D0F433C"/>
    <w:rsid w:val="3D107F4D"/>
    <w:rsid w:val="3D2303A0"/>
    <w:rsid w:val="3D261C02"/>
    <w:rsid w:val="3D276B31"/>
    <w:rsid w:val="3D2B3075"/>
    <w:rsid w:val="3D545CB9"/>
    <w:rsid w:val="3D585750"/>
    <w:rsid w:val="3D6A4C49"/>
    <w:rsid w:val="3D8C7650"/>
    <w:rsid w:val="3DDA0349"/>
    <w:rsid w:val="3DEC12C8"/>
    <w:rsid w:val="3E156AB6"/>
    <w:rsid w:val="3E1C4953"/>
    <w:rsid w:val="3E1D3D87"/>
    <w:rsid w:val="3E236882"/>
    <w:rsid w:val="3E3F7F94"/>
    <w:rsid w:val="3E491A80"/>
    <w:rsid w:val="3E5D04EA"/>
    <w:rsid w:val="3E5E642F"/>
    <w:rsid w:val="3E6B7611"/>
    <w:rsid w:val="3E727556"/>
    <w:rsid w:val="3E81719C"/>
    <w:rsid w:val="3E830CEC"/>
    <w:rsid w:val="3E8D3659"/>
    <w:rsid w:val="3E8E4F4D"/>
    <w:rsid w:val="3E943375"/>
    <w:rsid w:val="3EA54B0E"/>
    <w:rsid w:val="3EB9763F"/>
    <w:rsid w:val="3EDC54EF"/>
    <w:rsid w:val="3EFE1B13"/>
    <w:rsid w:val="3F195A07"/>
    <w:rsid w:val="3F4B7EB7"/>
    <w:rsid w:val="3F6656F9"/>
    <w:rsid w:val="3F675FEA"/>
    <w:rsid w:val="3F7130D6"/>
    <w:rsid w:val="3F7C39E0"/>
    <w:rsid w:val="3F9C284F"/>
    <w:rsid w:val="3FDD0459"/>
    <w:rsid w:val="3FE06B4C"/>
    <w:rsid w:val="3FE8324A"/>
    <w:rsid w:val="40083A53"/>
    <w:rsid w:val="402523EF"/>
    <w:rsid w:val="402B0FA8"/>
    <w:rsid w:val="404F79ED"/>
    <w:rsid w:val="40676D72"/>
    <w:rsid w:val="40803130"/>
    <w:rsid w:val="40932C21"/>
    <w:rsid w:val="40A61C12"/>
    <w:rsid w:val="40AF6F6A"/>
    <w:rsid w:val="40C13F07"/>
    <w:rsid w:val="412E6299"/>
    <w:rsid w:val="41301AB1"/>
    <w:rsid w:val="41333650"/>
    <w:rsid w:val="41411042"/>
    <w:rsid w:val="414B310A"/>
    <w:rsid w:val="41560A53"/>
    <w:rsid w:val="41581BE9"/>
    <w:rsid w:val="41BE4E2C"/>
    <w:rsid w:val="41CE40D5"/>
    <w:rsid w:val="41D333D2"/>
    <w:rsid w:val="41DE22CC"/>
    <w:rsid w:val="41E4174F"/>
    <w:rsid w:val="41E70CE5"/>
    <w:rsid w:val="41EA166A"/>
    <w:rsid w:val="4234083C"/>
    <w:rsid w:val="423D65AA"/>
    <w:rsid w:val="4244745B"/>
    <w:rsid w:val="42552112"/>
    <w:rsid w:val="42553E17"/>
    <w:rsid w:val="42620664"/>
    <w:rsid w:val="426C1AF1"/>
    <w:rsid w:val="426F04A5"/>
    <w:rsid w:val="42833BC0"/>
    <w:rsid w:val="428924D5"/>
    <w:rsid w:val="4292258C"/>
    <w:rsid w:val="42AC22BE"/>
    <w:rsid w:val="42AD5905"/>
    <w:rsid w:val="42B942F4"/>
    <w:rsid w:val="42BC0620"/>
    <w:rsid w:val="42C12271"/>
    <w:rsid w:val="42D1613D"/>
    <w:rsid w:val="42F420E6"/>
    <w:rsid w:val="42F64EFB"/>
    <w:rsid w:val="432030D8"/>
    <w:rsid w:val="432C1292"/>
    <w:rsid w:val="433C1A18"/>
    <w:rsid w:val="434F412D"/>
    <w:rsid w:val="43712CCD"/>
    <w:rsid w:val="439A03EA"/>
    <w:rsid w:val="43A37681"/>
    <w:rsid w:val="43B4265A"/>
    <w:rsid w:val="43B64BCD"/>
    <w:rsid w:val="43CD7EC3"/>
    <w:rsid w:val="43F64E78"/>
    <w:rsid w:val="43FA5108"/>
    <w:rsid w:val="44047D92"/>
    <w:rsid w:val="440B5CEE"/>
    <w:rsid w:val="441F1F22"/>
    <w:rsid w:val="446665BD"/>
    <w:rsid w:val="447C6AD4"/>
    <w:rsid w:val="447C7D6C"/>
    <w:rsid w:val="44957F8F"/>
    <w:rsid w:val="449A2269"/>
    <w:rsid w:val="44C22879"/>
    <w:rsid w:val="44CC76BE"/>
    <w:rsid w:val="44D435DB"/>
    <w:rsid w:val="44DD6D64"/>
    <w:rsid w:val="45060D89"/>
    <w:rsid w:val="45096BD6"/>
    <w:rsid w:val="451C5FB9"/>
    <w:rsid w:val="45264D02"/>
    <w:rsid w:val="45387154"/>
    <w:rsid w:val="455417C7"/>
    <w:rsid w:val="4578196F"/>
    <w:rsid w:val="458751FB"/>
    <w:rsid w:val="459E7994"/>
    <w:rsid w:val="45A06BFF"/>
    <w:rsid w:val="45C10300"/>
    <w:rsid w:val="45E206CB"/>
    <w:rsid w:val="460415D8"/>
    <w:rsid w:val="460E02C8"/>
    <w:rsid w:val="46175391"/>
    <w:rsid w:val="461C54E2"/>
    <w:rsid w:val="46285D99"/>
    <w:rsid w:val="46897596"/>
    <w:rsid w:val="468B37E1"/>
    <w:rsid w:val="46B0753E"/>
    <w:rsid w:val="46C25859"/>
    <w:rsid w:val="46DA513B"/>
    <w:rsid w:val="46E83C02"/>
    <w:rsid w:val="46F650E7"/>
    <w:rsid w:val="46FD59D2"/>
    <w:rsid w:val="471077D3"/>
    <w:rsid w:val="47516001"/>
    <w:rsid w:val="47606E8C"/>
    <w:rsid w:val="47670606"/>
    <w:rsid w:val="477B5832"/>
    <w:rsid w:val="477D6121"/>
    <w:rsid w:val="47964B00"/>
    <w:rsid w:val="47A739CE"/>
    <w:rsid w:val="47C044CF"/>
    <w:rsid w:val="47EC1AA6"/>
    <w:rsid w:val="47EE1A0F"/>
    <w:rsid w:val="47FB0B0C"/>
    <w:rsid w:val="480E5DF9"/>
    <w:rsid w:val="481E7BF3"/>
    <w:rsid w:val="48210B0D"/>
    <w:rsid w:val="4827390E"/>
    <w:rsid w:val="482B509B"/>
    <w:rsid w:val="484D11D2"/>
    <w:rsid w:val="488E73E7"/>
    <w:rsid w:val="48A321EB"/>
    <w:rsid w:val="48AB2F78"/>
    <w:rsid w:val="48B16FC4"/>
    <w:rsid w:val="48C9345A"/>
    <w:rsid w:val="48D451D4"/>
    <w:rsid w:val="48E22DD9"/>
    <w:rsid w:val="490862C3"/>
    <w:rsid w:val="491869F6"/>
    <w:rsid w:val="49367F57"/>
    <w:rsid w:val="49560BFF"/>
    <w:rsid w:val="49630526"/>
    <w:rsid w:val="49952A8A"/>
    <w:rsid w:val="49BC3A8E"/>
    <w:rsid w:val="49C850BD"/>
    <w:rsid w:val="49D04B60"/>
    <w:rsid w:val="49F31D83"/>
    <w:rsid w:val="49F67C38"/>
    <w:rsid w:val="49FD74BD"/>
    <w:rsid w:val="4A0569C8"/>
    <w:rsid w:val="4A0D3CC4"/>
    <w:rsid w:val="4A1359E8"/>
    <w:rsid w:val="4A7C23E2"/>
    <w:rsid w:val="4A9F6617"/>
    <w:rsid w:val="4AA84197"/>
    <w:rsid w:val="4AB2758C"/>
    <w:rsid w:val="4ABF1889"/>
    <w:rsid w:val="4AE3554C"/>
    <w:rsid w:val="4AF5365B"/>
    <w:rsid w:val="4B13306C"/>
    <w:rsid w:val="4B287460"/>
    <w:rsid w:val="4B2D3AC1"/>
    <w:rsid w:val="4B475E7D"/>
    <w:rsid w:val="4B6B2E93"/>
    <w:rsid w:val="4B857EC0"/>
    <w:rsid w:val="4B862673"/>
    <w:rsid w:val="4BCF19FE"/>
    <w:rsid w:val="4BDA2CBD"/>
    <w:rsid w:val="4BEA0C8B"/>
    <w:rsid w:val="4C1B5268"/>
    <w:rsid w:val="4C224EFB"/>
    <w:rsid w:val="4C2B5406"/>
    <w:rsid w:val="4C326294"/>
    <w:rsid w:val="4C37013D"/>
    <w:rsid w:val="4C445651"/>
    <w:rsid w:val="4C480949"/>
    <w:rsid w:val="4C522B0E"/>
    <w:rsid w:val="4C5458E1"/>
    <w:rsid w:val="4C8B166D"/>
    <w:rsid w:val="4C8F68B1"/>
    <w:rsid w:val="4D32168C"/>
    <w:rsid w:val="4D3D77B8"/>
    <w:rsid w:val="4D463D7C"/>
    <w:rsid w:val="4DB31EDC"/>
    <w:rsid w:val="4DB34842"/>
    <w:rsid w:val="4DC441A6"/>
    <w:rsid w:val="4DCC7E4D"/>
    <w:rsid w:val="4DD11E64"/>
    <w:rsid w:val="4DD76621"/>
    <w:rsid w:val="4DDE18CA"/>
    <w:rsid w:val="4DF0537B"/>
    <w:rsid w:val="4DF43864"/>
    <w:rsid w:val="4DF66EF7"/>
    <w:rsid w:val="4E1E00BE"/>
    <w:rsid w:val="4E2E7EE1"/>
    <w:rsid w:val="4E3019AD"/>
    <w:rsid w:val="4E6B66B2"/>
    <w:rsid w:val="4E6E761E"/>
    <w:rsid w:val="4E847A17"/>
    <w:rsid w:val="4E8C3A79"/>
    <w:rsid w:val="4EB10B97"/>
    <w:rsid w:val="4EB919C5"/>
    <w:rsid w:val="4ED670C1"/>
    <w:rsid w:val="4ED81E54"/>
    <w:rsid w:val="4EE959ED"/>
    <w:rsid w:val="4EF44353"/>
    <w:rsid w:val="4F1E26F3"/>
    <w:rsid w:val="4F2872CA"/>
    <w:rsid w:val="4F37156C"/>
    <w:rsid w:val="4F56233D"/>
    <w:rsid w:val="4F686A57"/>
    <w:rsid w:val="4F7706FA"/>
    <w:rsid w:val="4F9F16D1"/>
    <w:rsid w:val="4FAA378F"/>
    <w:rsid w:val="4FB86EAE"/>
    <w:rsid w:val="4FCF684D"/>
    <w:rsid w:val="4FE33246"/>
    <w:rsid w:val="4FEF4C07"/>
    <w:rsid w:val="500E1D04"/>
    <w:rsid w:val="50456261"/>
    <w:rsid w:val="504A23EF"/>
    <w:rsid w:val="505E78F6"/>
    <w:rsid w:val="50693B52"/>
    <w:rsid w:val="507A0362"/>
    <w:rsid w:val="508A4B22"/>
    <w:rsid w:val="50E337B6"/>
    <w:rsid w:val="510F3383"/>
    <w:rsid w:val="51193083"/>
    <w:rsid w:val="511E1C02"/>
    <w:rsid w:val="51367337"/>
    <w:rsid w:val="513D1ED4"/>
    <w:rsid w:val="51636E73"/>
    <w:rsid w:val="516C0EFC"/>
    <w:rsid w:val="5174715F"/>
    <w:rsid w:val="51942622"/>
    <w:rsid w:val="519E356E"/>
    <w:rsid w:val="51FC025C"/>
    <w:rsid w:val="520D1556"/>
    <w:rsid w:val="52463FD3"/>
    <w:rsid w:val="525208D2"/>
    <w:rsid w:val="526F2D59"/>
    <w:rsid w:val="526F3A1B"/>
    <w:rsid w:val="52B02177"/>
    <w:rsid w:val="52B1607B"/>
    <w:rsid w:val="52B2511D"/>
    <w:rsid w:val="52CC6B5F"/>
    <w:rsid w:val="52D470B2"/>
    <w:rsid w:val="52E901F7"/>
    <w:rsid w:val="52F54409"/>
    <w:rsid w:val="53002C83"/>
    <w:rsid w:val="53056D13"/>
    <w:rsid w:val="531158F4"/>
    <w:rsid w:val="531717D3"/>
    <w:rsid w:val="53361D20"/>
    <w:rsid w:val="53436165"/>
    <w:rsid w:val="53680068"/>
    <w:rsid w:val="539861BB"/>
    <w:rsid w:val="53A832FD"/>
    <w:rsid w:val="53A96EBC"/>
    <w:rsid w:val="53BA253A"/>
    <w:rsid w:val="53F15AA2"/>
    <w:rsid w:val="540422CE"/>
    <w:rsid w:val="5407519E"/>
    <w:rsid w:val="541A41B5"/>
    <w:rsid w:val="543A4D2F"/>
    <w:rsid w:val="544D4FA1"/>
    <w:rsid w:val="546D49F0"/>
    <w:rsid w:val="547244DE"/>
    <w:rsid w:val="547245FE"/>
    <w:rsid w:val="547809F0"/>
    <w:rsid w:val="54781F82"/>
    <w:rsid w:val="54A54187"/>
    <w:rsid w:val="54C24CD6"/>
    <w:rsid w:val="54C276CC"/>
    <w:rsid w:val="54C67465"/>
    <w:rsid w:val="54DF71E7"/>
    <w:rsid w:val="54EB7328"/>
    <w:rsid w:val="54F17629"/>
    <w:rsid w:val="55524665"/>
    <w:rsid w:val="555C5912"/>
    <w:rsid w:val="55602045"/>
    <w:rsid w:val="557077AD"/>
    <w:rsid w:val="557A7F4F"/>
    <w:rsid w:val="558B36CE"/>
    <w:rsid w:val="55A23CD2"/>
    <w:rsid w:val="55A809E3"/>
    <w:rsid w:val="55AA7A1B"/>
    <w:rsid w:val="55B42155"/>
    <w:rsid w:val="55CB20F3"/>
    <w:rsid w:val="55E02D54"/>
    <w:rsid w:val="55F17F61"/>
    <w:rsid w:val="561949B3"/>
    <w:rsid w:val="563E0A61"/>
    <w:rsid w:val="56495DC2"/>
    <w:rsid w:val="564A6AA4"/>
    <w:rsid w:val="564F6F67"/>
    <w:rsid w:val="565932F9"/>
    <w:rsid w:val="5688773E"/>
    <w:rsid w:val="56906D70"/>
    <w:rsid w:val="56974ABC"/>
    <w:rsid w:val="56A673EB"/>
    <w:rsid w:val="56B274EA"/>
    <w:rsid w:val="56F27008"/>
    <w:rsid w:val="56FD7CA6"/>
    <w:rsid w:val="57073A50"/>
    <w:rsid w:val="572A0EC0"/>
    <w:rsid w:val="57497AD0"/>
    <w:rsid w:val="574A2055"/>
    <w:rsid w:val="57645526"/>
    <w:rsid w:val="576F597F"/>
    <w:rsid w:val="57793020"/>
    <w:rsid w:val="578941B8"/>
    <w:rsid w:val="5795354C"/>
    <w:rsid w:val="579D32DC"/>
    <w:rsid w:val="57E32D0B"/>
    <w:rsid w:val="5801427F"/>
    <w:rsid w:val="58205ABC"/>
    <w:rsid w:val="58274704"/>
    <w:rsid w:val="58311838"/>
    <w:rsid w:val="58483B6B"/>
    <w:rsid w:val="584A22C3"/>
    <w:rsid w:val="58593BD4"/>
    <w:rsid w:val="585C0D57"/>
    <w:rsid w:val="586B5977"/>
    <w:rsid w:val="588C2790"/>
    <w:rsid w:val="58954EB5"/>
    <w:rsid w:val="5896568B"/>
    <w:rsid w:val="58C859D1"/>
    <w:rsid w:val="58D13924"/>
    <w:rsid w:val="58DA089E"/>
    <w:rsid w:val="58E1259C"/>
    <w:rsid w:val="58E670D4"/>
    <w:rsid w:val="58EE1F9E"/>
    <w:rsid w:val="59320AE1"/>
    <w:rsid w:val="59386015"/>
    <w:rsid w:val="593D4DC6"/>
    <w:rsid w:val="595F433E"/>
    <w:rsid w:val="596B7325"/>
    <w:rsid w:val="59835F43"/>
    <w:rsid w:val="59A6107C"/>
    <w:rsid w:val="59C14E48"/>
    <w:rsid w:val="5A002580"/>
    <w:rsid w:val="5A091F67"/>
    <w:rsid w:val="5A0F725A"/>
    <w:rsid w:val="5A30290F"/>
    <w:rsid w:val="5A4E59BB"/>
    <w:rsid w:val="5A574B00"/>
    <w:rsid w:val="5A627B65"/>
    <w:rsid w:val="5A7C2527"/>
    <w:rsid w:val="5A90100E"/>
    <w:rsid w:val="5A995759"/>
    <w:rsid w:val="5AA445E7"/>
    <w:rsid w:val="5AA92945"/>
    <w:rsid w:val="5AB17B1F"/>
    <w:rsid w:val="5AB5684E"/>
    <w:rsid w:val="5AEC5937"/>
    <w:rsid w:val="5B290BC7"/>
    <w:rsid w:val="5B3A5167"/>
    <w:rsid w:val="5B3B1EC0"/>
    <w:rsid w:val="5B4A3E79"/>
    <w:rsid w:val="5B4F3631"/>
    <w:rsid w:val="5B521C73"/>
    <w:rsid w:val="5B9538CA"/>
    <w:rsid w:val="5B9664F6"/>
    <w:rsid w:val="5B982F3D"/>
    <w:rsid w:val="5B9A6E0B"/>
    <w:rsid w:val="5BC15F42"/>
    <w:rsid w:val="5BC24A2E"/>
    <w:rsid w:val="5BD939E9"/>
    <w:rsid w:val="5BF324E1"/>
    <w:rsid w:val="5BF9643A"/>
    <w:rsid w:val="5C03657F"/>
    <w:rsid w:val="5C1A6D67"/>
    <w:rsid w:val="5C356658"/>
    <w:rsid w:val="5C3E4041"/>
    <w:rsid w:val="5C43479F"/>
    <w:rsid w:val="5C527E36"/>
    <w:rsid w:val="5C533656"/>
    <w:rsid w:val="5C5D4755"/>
    <w:rsid w:val="5C7867A4"/>
    <w:rsid w:val="5CC14C34"/>
    <w:rsid w:val="5CDC57A1"/>
    <w:rsid w:val="5CE975CB"/>
    <w:rsid w:val="5CEA1D81"/>
    <w:rsid w:val="5CF53663"/>
    <w:rsid w:val="5CF87FCF"/>
    <w:rsid w:val="5D0B246C"/>
    <w:rsid w:val="5D161B24"/>
    <w:rsid w:val="5D247C16"/>
    <w:rsid w:val="5D255024"/>
    <w:rsid w:val="5D28351D"/>
    <w:rsid w:val="5D313F2B"/>
    <w:rsid w:val="5D350A76"/>
    <w:rsid w:val="5D3D1804"/>
    <w:rsid w:val="5D7838FA"/>
    <w:rsid w:val="5DC625FF"/>
    <w:rsid w:val="5DD3162D"/>
    <w:rsid w:val="5DE350AA"/>
    <w:rsid w:val="5DF047F9"/>
    <w:rsid w:val="5DF570CD"/>
    <w:rsid w:val="5EA6701C"/>
    <w:rsid w:val="5EC57E0B"/>
    <w:rsid w:val="5EDB2E56"/>
    <w:rsid w:val="5EE05695"/>
    <w:rsid w:val="5EF070DB"/>
    <w:rsid w:val="5EF209C9"/>
    <w:rsid w:val="5F2F05BA"/>
    <w:rsid w:val="5F5C1F79"/>
    <w:rsid w:val="5F982D82"/>
    <w:rsid w:val="5FB411C2"/>
    <w:rsid w:val="5FD1514E"/>
    <w:rsid w:val="5FDC6762"/>
    <w:rsid w:val="5FF32C0A"/>
    <w:rsid w:val="601A185D"/>
    <w:rsid w:val="60247FD9"/>
    <w:rsid w:val="603804B4"/>
    <w:rsid w:val="605F5857"/>
    <w:rsid w:val="60692294"/>
    <w:rsid w:val="60A42554"/>
    <w:rsid w:val="60AA1751"/>
    <w:rsid w:val="60AD5141"/>
    <w:rsid w:val="60AF31AB"/>
    <w:rsid w:val="60B5206C"/>
    <w:rsid w:val="60BD09A5"/>
    <w:rsid w:val="60D92423"/>
    <w:rsid w:val="60E140DB"/>
    <w:rsid w:val="60EC79B9"/>
    <w:rsid w:val="60F11CED"/>
    <w:rsid w:val="610077A3"/>
    <w:rsid w:val="6101432F"/>
    <w:rsid w:val="611D7126"/>
    <w:rsid w:val="616169C9"/>
    <w:rsid w:val="616E2258"/>
    <w:rsid w:val="616E6184"/>
    <w:rsid w:val="61785229"/>
    <w:rsid w:val="617E0912"/>
    <w:rsid w:val="61964394"/>
    <w:rsid w:val="61AD40F0"/>
    <w:rsid w:val="61E63217"/>
    <w:rsid w:val="6239620E"/>
    <w:rsid w:val="62467B33"/>
    <w:rsid w:val="62575EE6"/>
    <w:rsid w:val="625A5352"/>
    <w:rsid w:val="62626F7B"/>
    <w:rsid w:val="626840D4"/>
    <w:rsid w:val="627432D2"/>
    <w:rsid w:val="628D2757"/>
    <w:rsid w:val="629D494C"/>
    <w:rsid w:val="62D83188"/>
    <w:rsid w:val="63001DC4"/>
    <w:rsid w:val="6305465C"/>
    <w:rsid w:val="63111B73"/>
    <w:rsid w:val="632E591B"/>
    <w:rsid w:val="63363A2D"/>
    <w:rsid w:val="63486C24"/>
    <w:rsid w:val="636D679D"/>
    <w:rsid w:val="637B436A"/>
    <w:rsid w:val="63851D7B"/>
    <w:rsid w:val="639B0BA3"/>
    <w:rsid w:val="63C44627"/>
    <w:rsid w:val="63E25A98"/>
    <w:rsid w:val="63F96D90"/>
    <w:rsid w:val="64017811"/>
    <w:rsid w:val="64281E26"/>
    <w:rsid w:val="644B194C"/>
    <w:rsid w:val="64742F99"/>
    <w:rsid w:val="647A5FA7"/>
    <w:rsid w:val="64917CD2"/>
    <w:rsid w:val="64A71042"/>
    <w:rsid w:val="64F97285"/>
    <w:rsid w:val="651E70CF"/>
    <w:rsid w:val="652649BE"/>
    <w:rsid w:val="653036B6"/>
    <w:rsid w:val="65421EBB"/>
    <w:rsid w:val="655C2C0E"/>
    <w:rsid w:val="65653C63"/>
    <w:rsid w:val="657B6B34"/>
    <w:rsid w:val="65FD4DDB"/>
    <w:rsid w:val="65FD5D0D"/>
    <w:rsid w:val="66107DFB"/>
    <w:rsid w:val="66154E48"/>
    <w:rsid w:val="6622763A"/>
    <w:rsid w:val="6639317E"/>
    <w:rsid w:val="66461D5C"/>
    <w:rsid w:val="664F5992"/>
    <w:rsid w:val="667A33F0"/>
    <w:rsid w:val="66840AAF"/>
    <w:rsid w:val="66977A4C"/>
    <w:rsid w:val="66E567AC"/>
    <w:rsid w:val="671B7E4B"/>
    <w:rsid w:val="672C0105"/>
    <w:rsid w:val="67AE5889"/>
    <w:rsid w:val="6817355B"/>
    <w:rsid w:val="68241348"/>
    <w:rsid w:val="68264930"/>
    <w:rsid w:val="682E23B0"/>
    <w:rsid w:val="68352987"/>
    <w:rsid w:val="68461CD5"/>
    <w:rsid w:val="68492F31"/>
    <w:rsid w:val="685C1BA0"/>
    <w:rsid w:val="68750172"/>
    <w:rsid w:val="687B7F80"/>
    <w:rsid w:val="68B036C7"/>
    <w:rsid w:val="68D43350"/>
    <w:rsid w:val="68DB5CFC"/>
    <w:rsid w:val="68F64768"/>
    <w:rsid w:val="690A7360"/>
    <w:rsid w:val="690D7077"/>
    <w:rsid w:val="69135D13"/>
    <w:rsid w:val="69402483"/>
    <w:rsid w:val="69560D42"/>
    <w:rsid w:val="69571E49"/>
    <w:rsid w:val="695A14E2"/>
    <w:rsid w:val="69627992"/>
    <w:rsid w:val="69722E6A"/>
    <w:rsid w:val="699618F3"/>
    <w:rsid w:val="69A01817"/>
    <w:rsid w:val="69A85B89"/>
    <w:rsid w:val="69B40BA5"/>
    <w:rsid w:val="69C71FCE"/>
    <w:rsid w:val="69E353DA"/>
    <w:rsid w:val="69F31252"/>
    <w:rsid w:val="69F81AC3"/>
    <w:rsid w:val="6A0C5406"/>
    <w:rsid w:val="6A1D265F"/>
    <w:rsid w:val="6A1D4120"/>
    <w:rsid w:val="6A294239"/>
    <w:rsid w:val="6A37064C"/>
    <w:rsid w:val="6A425C16"/>
    <w:rsid w:val="6A58181E"/>
    <w:rsid w:val="6A92784A"/>
    <w:rsid w:val="6AC53360"/>
    <w:rsid w:val="6B061B51"/>
    <w:rsid w:val="6B1B7401"/>
    <w:rsid w:val="6B221933"/>
    <w:rsid w:val="6B3C0D35"/>
    <w:rsid w:val="6B3F35DF"/>
    <w:rsid w:val="6BB4711C"/>
    <w:rsid w:val="6BBB5365"/>
    <w:rsid w:val="6BC234AC"/>
    <w:rsid w:val="6BC259AF"/>
    <w:rsid w:val="6BCE59C9"/>
    <w:rsid w:val="6BEB34AE"/>
    <w:rsid w:val="6BF16FA8"/>
    <w:rsid w:val="6BFB6C99"/>
    <w:rsid w:val="6C1C5EFE"/>
    <w:rsid w:val="6C2905AE"/>
    <w:rsid w:val="6C3E0D44"/>
    <w:rsid w:val="6C556F72"/>
    <w:rsid w:val="6C7139A6"/>
    <w:rsid w:val="6C7E0C79"/>
    <w:rsid w:val="6CD6021E"/>
    <w:rsid w:val="6CDE711A"/>
    <w:rsid w:val="6D260BEE"/>
    <w:rsid w:val="6D350D21"/>
    <w:rsid w:val="6D365552"/>
    <w:rsid w:val="6D3F29A9"/>
    <w:rsid w:val="6D501EBC"/>
    <w:rsid w:val="6D9D096D"/>
    <w:rsid w:val="6DB402BB"/>
    <w:rsid w:val="6DB679D0"/>
    <w:rsid w:val="6DFA474F"/>
    <w:rsid w:val="6E395DC0"/>
    <w:rsid w:val="6E406B85"/>
    <w:rsid w:val="6E5907B7"/>
    <w:rsid w:val="6E5A7439"/>
    <w:rsid w:val="6E6D2352"/>
    <w:rsid w:val="6E7E2AA4"/>
    <w:rsid w:val="6E904AB6"/>
    <w:rsid w:val="6E9A2E3B"/>
    <w:rsid w:val="6EE5317B"/>
    <w:rsid w:val="6EE81CC7"/>
    <w:rsid w:val="6EFE0C90"/>
    <w:rsid w:val="6F216055"/>
    <w:rsid w:val="6F2C3933"/>
    <w:rsid w:val="6F607B6F"/>
    <w:rsid w:val="6F7A0CC2"/>
    <w:rsid w:val="6F9078CE"/>
    <w:rsid w:val="6F9216EA"/>
    <w:rsid w:val="6F974899"/>
    <w:rsid w:val="6FB4210B"/>
    <w:rsid w:val="6FC427B4"/>
    <w:rsid w:val="6FF23FB1"/>
    <w:rsid w:val="6FF51F86"/>
    <w:rsid w:val="6FF87790"/>
    <w:rsid w:val="70A57B80"/>
    <w:rsid w:val="70A9278D"/>
    <w:rsid w:val="70C4580B"/>
    <w:rsid w:val="70CB3641"/>
    <w:rsid w:val="70CC1AE6"/>
    <w:rsid w:val="70F10A7E"/>
    <w:rsid w:val="70F35583"/>
    <w:rsid w:val="70F6517D"/>
    <w:rsid w:val="71066FD7"/>
    <w:rsid w:val="710C7E1B"/>
    <w:rsid w:val="71125EE7"/>
    <w:rsid w:val="713A20BB"/>
    <w:rsid w:val="717153A1"/>
    <w:rsid w:val="718D536D"/>
    <w:rsid w:val="71CC286C"/>
    <w:rsid w:val="71D66870"/>
    <w:rsid w:val="71DE236C"/>
    <w:rsid w:val="71E532A5"/>
    <w:rsid w:val="71EA02E4"/>
    <w:rsid w:val="72490F1E"/>
    <w:rsid w:val="724A4246"/>
    <w:rsid w:val="724B45EC"/>
    <w:rsid w:val="724E10D7"/>
    <w:rsid w:val="72893D1E"/>
    <w:rsid w:val="72895898"/>
    <w:rsid w:val="72AE7FFA"/>
    <w:rsid w:val="72EA7D5D"/>
    <w:rsid w:val="730F3613"/>
    <w:rsid w:val="731C4439"/>
    <w:rsid w:val="73203976"/>
    <w:rsid w:val="732210D3"/>
    <w:rsid w:val="73565631"/>
    <w:rsid w:val="7364447F"/>
    <w:rsid w:val="73650C03"/>
    <w:rsid w:val="739A0B5F"/>
    <w:rsid w:val="740B7100"/>
    <w:rsid w:val="741979C8"/>
    <w:rsid w:val="74372902"/>
    <w:rsid w:val="74480E66"/>
    <w:rsid w:val="74600550"/>
    <w:rsid w:val="746351F7"/>
    <w:rsid w:val="746E290A"/>
    <w:rsid w:val="749D3E32"/>
    <w:rsid w:val="74AE306B"/>
    <w:rsid w:val="74DE2ACA"/>
    <w:rsid w:val="74EA2555"/>
    <w:rsid w:val="750A6A34"/>
    <w:rsid w:val="751E6BFD"/>
    <w:rsid w:val="75215EE2"/>
    <w:rsid w:val="75220ACD"/>
    <w:rsid w:val="75507D00"/>
    <w:rsid w:val="75564B3C"/>
    <w:rsid w:val="7556758E"/>
    <w:rsid w:val="755C18C5"/>
    <w:rsid w:val="759A3EFA"/>
    <w:rsid w:val="75BB30E7"/>
    <w:rsid w:val="75C33479"/>
    <w:rsid w:val="75C975B2"/>
    <w:rsid w:val="75CF5A5D"/>
    <w:rsid w:val="76171164"/>
    <w:rsid w:val="76427DD9"/>
    <w:rsid w:val="764F25CE"/>
    <w:rsid w:val="76872C92"/>
    <w:rsid w:val="76A74226"/>
    <w:rsid w:val="76C12D41"/>
    <w:rsid w:val="76C81272"/>
    <w:rsid w:val="76D64ABB"/>
    <w:rsid w:val="76D73445"/>
    <w:rsid w:val="76F91226"/>
    <w:rsid w:val="76FF12DD"/>
    <w:rsid w:val="771013B6"/>
    <w:rsid w:val="771A0320"/>
    <w:rsid w:val="772C1963"/>
    <w:rsid w:val="772E0732"/>
    <w:rsid w:val="77356B06"/>
    <w:rsid w:val="77484810"/>
    <w:rsid w:val="775F2BAB"/>
    <w:rsid w:val="779500C3"/>
    <w:rsid w:val="779A3F25"/>
    <w:rsid w:val="779D78EE"/>
    <w:rsid w:val="77A77E47"/>
    <w:rsid w:val="77A86BFD"/>
    <w:rsid w:val="77B27770"/>
    <w:rsid w:val="77E07DDC"/>
    <w:rsid w:val="77E45F1E"/>
    <w:rsid w:val="77EE306B"/>
    <w:rsid w:val="77F62380"/>
    <w:rsid w:val="7814292C"/>
    <w:rsid w:val="784421CA"/>
    <w:rsid w:val="78461E06"/>
    <w:rsid w:val="78485629"/>
    <w:rsid w:val="784E1D06"/>
    <w:rsid w:val="78570E9B"/>
    <w:rsid w:val="786C1610"/>
    <w:rsid w:val="786E3967"/>
    <w:rsid w:val="78750061"/>
    <w:rsid w:val="78794126"/>
    <w:rsid w:val="789604E7"/>
    <w:rsid w:val="789C084A"/>
    <w:rsid w:val="78A751C2"/>
    <w:rsid w:val="78D37559"/>
    <w:rsid w:val="78DF6793"/>
    <w:rsid w:val="78E03AD1"/>
    <w:rsid w:val="78EB0B7A"/>
    <w:rsid w:val="791A66B5"/>
    <w:rsid w:val="79333E9D"/>
    <w:rsid w:val="79567486"/>
    <w:rsid w:val="79600B13"/>
    <w:rsid w:val="79825B4B"/>
    <w:rsid w:val="79A94EB8"/>
    <w:rsid w:val="79B2399E"/>
    <w:rsid w:val="79DE4AB1"/>
    <w:rsid w:val="79E00A23"/>
    <w:rsid w:val="79FC4A1F"/>
    <w:rsid w:val="7A286090"/>
    <w:rsid w:val="7A3B496A"/>
    <w:rsid w:val="7A5568DB"/>
    <w:rsid w:val="7A6727B4"/>
    <w:rsid w:val="7A7053CE"/>
    <w:rsid w:val="7A7D4242"/>
    <w:rsid w:val="7A7F59DA"/>
    <w:rsid w:val="7A876167"/>
    <w:rsid w:val="7A8B73A6"/>
    <w:rsid w:val="7AAC13FD"/>
    <w:rsid w:val="7AC35B39"/>
    <w:rsid w:val="7AC6794A"/>
    <w:rsid w:val="7AC80B2C"/>
    <w:rsid w:val="7B03569B"/>
    <w:rsid w:val="7B4B7CBA"/>
    <w:rsid w:val="7B590713"/>
    <w:rsid w:val="7B654FCB"/>
    <w:rsid w:val="7B97069D"/>
    <w:rsid w:val="7B9E1F53"/>
    <w:rsid w:val="7BAA021F"/>
    <w:rsid w:val="7BC60FE3"/>
    <w:rsid w:val="7BCF5456"/>
    <w:rsid w:val="7BE126CE"/>
    <w:rsid w:val="7BE43C2B"/>
    <w:rsid w:val="7BF36AEE"/>
    <w:rsid w:val="7C080741"/>
    <w:rsid w:val="7C15732F"/>
    <w:rsid w:val="7C235814"/>
    <w:rsid w:val="7C2948B9"/>
    <w:rsid w:val="7C3108A1"/>
    <w:rsid w:val="7C610F2C"/>
    <w:rsid w:val="7C6E7D9F"/>
    <w:rsid w:val="7C7132B9"/>
    <w:rsid w:val="7C744DDF"/>
    <w:rsid w:val="7C8050DB"/>
    <w:rsid w:val="7C987A9F"/>
    <w:rsid w:val="7CDE430D"/>
    <w:rsid w:val="7D0F768E"/>
    <w:rsid w:val="7D2E0953"/>
    <w:rsid w:val="7D342459"/>
    <w:rsid w:val="7D5812E8"/>
    <w:rsid w:val="7D6F727A"/>
    <w:rsid w:val="7D757201"/>
    <w:rsid w:val="7D7A0FB2"/>
    <w:rsid w:val="7D7A6678"/>
    <w:rsid w:val="7D902F7C"/>
    <w:rsid w:val="7DB80694"/>
    <w:rsid w:val="7DD92181"/>
    <w:rsid w:val="7DEA5BCD"/>
    <w:rsid w:val="7E1004A8"/>
    <w:rsid w:val="7E1B03F1"/>
    <w:rsid w:val="7E1F5219"/>
    <w:rsid w:val="7E2103E0"/>
    <w:rsid w:val="7E2B3E9C"/>
    <w:rsid w:val="7E3A2741"/>
    <w:rsid w:val="7E5B59D2"/>
    <w:rsid w:val="7E6F0981"/>
    <w:rsid w:val="7E922B1C"/>
    <w:rsid w:val="7E937AFD"/>
    <w:rsid w:val="7E9C4466"/>
    <w:rsid w:val="7EA24DB4"/>
    <w:rsid w:val="7EBB79DA"/>
    <w:rsid w:val="7EFA252E"/>
    <w:rsid w:val="7EFF43E8"/>
    <w:rsid w:val="7F0C32AB"/>
    <w:rsid w:val="7F12162B"/>
    <w:rsid w:val="7F3B5D51"/>
    <w:rsid w:val="7F4D6CA8"/>
    <w:rsid w:val="7F5148C1"/>
    <w:rsid w:val="7F532156"/>
    <w:rsid w:val="7F5342CD"/>
    <w:rsid w:val="7F766A4E"/>
    <w:rsid w:val="7F8973EC"/>
    <w:rsid w:val="7F8A64D9"/>
    <w:rsid w:val="7F9E5DA8"/>
    <w:rsid w:val="7FBE3B99"/>
    <w:rsid w:val="7FEE0686"/>
    <w:rsid w:val="7FF75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6">
    <w:name w:val="Default Paragraph Font"/>
    <w:semiHidden/>
    <w:qFormat/>
    <w:uiPriority w:val="0"/>
  </w:style>
  <w:style w:type="table" w:default="1" w:styleId="14">
    <w:name w:val="Normal Table"/>
    <w:semiHidden/>
    <w:qFormat/>
    <w:uiPriority w:val="0"/>
    <w:pPr>
      <w:keepNext w:val="0"/>
      <w:keepLines w:val="0"/>
      <w:widowControl/>
      <w:suppressLineNumbers w:val="0"/>
      <w:spacing w:before="0" w:beforeAutospacing="0" w:after="0" w:afterAutospacing="0"/>
      <w:ind w:left="0" w:right="0"/>
    </w:pPr>
    <w:rPr>
      <w:rFonts w:ascii="Calibri" w:hAnsi="Calibri" w:eastAsia="宋体" w:cs="Times New Roman"/>
      <w:kern w:val="2"/>
      <w:sz w:val="21"/>
      <w:szCs w:val="22"/>
    </w:rPr>
    <w:tblPr>
      <w:tblCellMar>
        <w:top w:w="0" w:type="dxa"/>
        <w:left w:w="108" w:type="dxa"/>
        <w:bottom w:w="0" w:type="dxa"/>
        <w:right w:w="108" w:type="dxa"/>
      </w:tblCellMar>
    </w:tblPr>
  </w:style>
  <w:style w:type="paragraph" w:styleId="11">
    <w:name w:val="toc 1"/>
    <w:basedOn w:val="1"/>
    <w:next w:val="1"/>
    <w:qFormat/>
    <w:uiPriority w:val="0"/>
  </w:style>
  <w:style w:type="paragraph" w:styleId="12">
    <w:name w:val="toc 2"/>
    <w:basedOn w:val="1"/>
    <w:next w:val="1"/>
    <w:uiPriority w:val="0"/>
    <w:pPr>
      <w:ind w:left="420" w:leftChars="200"/>
    </w:p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标题 3 Char"/>
    <w:link w:val="4"/>
    <w:qFormat/>
    <w:uiPriority w:val="0"/>
    <w:rPr>
      <w:b/>
      <w:sz w:val="32"/>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2019-12-12T02:17:00Z</dcterms:created>
  <dc:creator>Administrator</dc:creator>
  <cp:lastModifiedBy>空白</cp:lastModifiedBy>
  <dcterms:modified xsi:type="dcterms:W3CDTF">2019-12-19T02:33:14Z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