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D710" w14:textId="34D01CC0" w:rsidR="001750BB" w:rsidRPr="001750BB" w:rsidRDefault="001750BB" w:rsidP="001750BB">
      <w:pPr>
        <w:pStyle w:val="Heading3"/>
      </w:pPr>
      <w:r w:rsidRPr="001750BB">
        <w:t>Week</w:t>
      </w:r>
    </w:p>
    <w:p w14:paraId="4BD68232" w14:textId="77777777" w:rsidR="001750BB" w:rsidRDefault="001750BB">
      <w:pPr>
        <w:tabs>
          <w:tab w:val="left" w:pos="936"/>
        </w:tabs>
        <w:spacing w:before="199"/>
        <w:ind w:left="936" w:hanging="481"/>
      </w:pPr>
    </w:p>
    <w:p w14:paraId="28E038A7" w14:textId="77777777" w:rsidR="001750BB" w:rsidRDefault="001750BB" w:rsidP="001750BB">
      <w:pPr>
        <w:pStyle w:val="Heading1"/>
      </w:pPr>
      <w:r>
        <w:rPr>
          <w:shd w:val="clear" w:color="auto" w:fill="92D050"/>
        </w:rPr>
        <w:tab/>
        <w:t>Summary</w:t>
      </w:r>
      <w:r>
        <w:rPr>
          <w:shd w:val="clear" w:color="auto" w:fill="92D050"/>
        </w:rPr>
        <w:tab/>
      </w:r>
    </w:p>
    <w:p w14:paraId="3CEA2EEB" w14:textId="77777777" w:rsidR="001750BB" w:rsidRDefault="001750BB" w:rsidP="001750BB">
      <w:pPr>
        <w:pStyle w:val="Heading1"/>
        <w:spacing w:before="202"/>
      </w:pPr>
      <w:r>
        <w:t>Immediately</w:t>
      </w:r>
      <w:r>
        <w:rPr>
          <w:spacing w:val="-10"/>
        </w:rPr>
        <w:t xml:space="preserve"> </w:t>
      </w:r>
      <w:r>
        <w:t>Notifiable</w:t>
      </w:r>
      <w:r>
        <w:rPr>
          <w:spacing w:val="-9"/>
        </w:rPr>
        <w:t xml:space="preserve"> </w:t>
      </w:r>
      <w:r>
        <w:t>Diseases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Events</w:t>
      </w:r>
    </w:p>
    <w:p w14:paraId="7C448624" w14:textId="77777777" w:rsidR="001750BB" w:rsidRPr="001750BB" w:rsidRDefault="001750BB">
      <w:pPr>
        <w:pStyle w:val="ListParagraph"/>
        <w:numPr>
          <w:ilvl w:val="0"/>
          <w:numId w:val="2"/>
        </w:numPr>
        <w:tabs>
          <w:tab w:val="left" w:pos="936"/>
        </w:tabs>
        <w:spacing w:before="199"/>
        <w:rPr>
          <w:sz w:val="20"/>
        </w:rPr>
      </w:pPr>
    </w:p>
    <w:p w14:paraId="738A0F9D" w14:textId="357C4A8B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199"/>
        <w:rPr>
          <w:sz w:val="20"/>
        </w:rPr>
      </w:pPr>
      <w:proofErr w:type="gramStart"/>
      <w:r>
        <w:rPr>
          <w:rFonts w:ascii="Arial" w:hAnsi="Arial"/>
          <w:b/>
          <w:sz w:val="20"/>
        </w:rPr>
        <w:t>AFP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suspected</w:t>
      </w:r>
      <w:r>
        <w:rPr>
          <w:spacing w:val="-7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reported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Eastern(2),</w:t>
      </w:r>
      <w:r>
        <w:rPr>
          <w:spacing w:val="-7"/>
          <w:sz w:val="20"/>
        </w:rPr>
        <w:t xml:space="preserve"> </w:t>
      </w:r>
      <w:r>
        <w:rPr>
          <w:sz w:val="20"/>
        </w:rPr>
        <w:t>Southern(3),</w:t>
      </w:r>
      <w:r>
        <w:rPr>
          <w:spacing w:val="-7"/>
          <w:sz w:val="20"/>
        </w:rPr>
        <w:t xml:space="preserve"> </w:t>
      </w:r>
      <w:r>
        <w:rPr>
          <w:sz w:val="20"/>
        </w:rPr>
        <w:t>Western(1)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provinces.</w:t>
      </w:r>
    </w:p>
    <w:p w14:paraId="128600E9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rPr>
          <w:sz w:val="20"/>
        </w:rPr>
      </w:pPr>
      <w:proofErr w:type="gramStart"/>
      <w:r>
        <w:rPr>
          <w:rFonts w:ascii="Arial" w:hAnsi="Arial"/>
          <w:b/>
          <w:sz w:val="20"/>
        </w:rPr>
        <w:t>Anthrax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suspected</w:t>
      </w:r>
      <w:r>
        <w:rPr>
          <w:spacing w:val="-8"/>
          <w:sz w:val="20"/>
        </w:rPr>
        <w:t xml:space="preserve"> </w:t>
      </w:r>
      <w:r>
        <w:rPr>
          <w:sz w:val="20"/>
        </w:rPr>
        <w:t>cases</w:t>
      </w:r>
      <w:r>
        <w:rPr>
          <w:spacing w:val="-7"/>
          <w:sz w:val="20"/>
        </w:rPr>
        <w:t xml:space="preserve"> </w:t>
      </w:r>
      <w:r>
        <w:rPr>
          <w:sz w:val="20"/>
        </w:rPr>
        <w:t>were</w:t>
      </w:r>
      <w:r>
        <w:rPr>
          <w:spacing w:val="-8"/>
          <w:sz w:val="20"/>
        </w:rPr>
        <w:t xml:space="preserve"> </w:t>
      </w:r>
      <w:r>
        <w:rPr>
          <w:sz w:val="20"/>
        </w:rPr>
        <w:t>reported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Southern(7),</w:t>
      </w:r>
      <w:r>
        <w:rPr>
          <w:spacing w:val="-7"/>
          <w:sz w:val="20"/>
        </w:rPr>
        <w:t xml:space="preserve"> </w:t>
      </w:r>
      <w:r>
        <w:rPr>
          <w:sz w:val="20"/>
        </w:rPr>
        <w:t>Western(1)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provinces.</w:t>
      </w:r>
    </w:p>
    <w:p w14:paraId="39DD9C53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rPr>
          <w:sz w:val="20"/>
        </w:rPr>
      </w:pPr>
      <w:proofErr w:type="gramStart"/>
      <w:r>
        <w:rPr>
          <w:rFonts w:ascii="Arial" w:hAnsi="Arial"/>
          <w:b/>
          <w:sz w:val="20"/>
        </w:rPr>
        <w:t>Cholera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4</w:t>
      </w:r>
      <w:r>
        <w:rPr>
          <w:spacing w:val="-9"/>
          <w:sz w:val="20"/>
        </w:rPr>
        <w:t xml:space="preserve"> </w:t>
      </w:r>
      <w:r>
        <w:rPr>
          <w:sz w:val="20"/>
        </w:rPr>
        <w:t>suspected</w:t>
      </w:r>
      <w:r>
        <w:rPr>
          <w:spacing w:val="-9"/>
          <w:sz w:val="20"/>
        </w:rPr>
        <w:t xml:space="preserve"> </w:t>
      </w:r>
      <w:r>
        <w:rPr>
          <w:sz w:val="20"/>
        </w:rPr>
        <w:t>cases</w:t>
      </w:r>
      <w:r>
        <w:rPr>
          <w:spacing w:val="-7"/>
          <w:sz w:val="20"/>
        </w:rPr>
        <w:t xml:space="preserve"> </w:t>
      </w:r>
      <w:r>
        <w:rPr>
          <w:sz w:val="20"/>
        </w:rPr>
        <w:t>were</w:t>
      </w:r>
      <w:r>
        <w:rPr>
          <w:spacing w:val="-9"/>
          <w:sz w:val="20"/>
        </w:rPr>
        <w:t xml:space="preserve"> </w:t>
      </w:r>
      <w:r>
        <w:rPr>
          <w:sz w:val="20"/>
        </w:rPr>
        <w:t>reported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Copperbelt(4)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province.</w:t>
      </w:r>
    </w:p>
    <w:p w14:paraId="05C2E00B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199"/>
        <w:ind w:right="1355"/>
        <w:rPr>
          <w:sz w:val="20"/>
        </w:rPr>
      </w:pPr>
      <w:proofErr w:type="gramStart"/>
      <w:r>
        <w:rPr>
          <w:rFonts w:ascii="Arial" w:hAnsi="Arial"/>
          <w:b/>
          <w:sz w:val="20"/>
        </w:rPr>
        <w:t>Measles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r>
        <w:rPr>
          <w:sz w:val="20"/>
        </w:rPr>
        <w:t>suspected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reported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Eastern(7),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Luapula</w:t>
      </w:r>
      <w:proofErr w:type="spellEnd"/>
      <w:r>
        <w:rPr>
          <w:sz w:val="20"/>
        </w:rPr>
        <w:t>(3),</w:t>
      </w:r>
      <w:r>
        <w:rPr>
          <w:spacing w:val="-3"/>
          <w:sz w:val="20"/>
        </w:rPr>
        <w:t xml:space="preserve"> </w:t>
      </w:r>
      <w:r>
        <w:rPr>
          <w:sz w:val="20"/>
        </w:rPr>
        <w:t>Lusaka(2),</w:t>
      </w:r>
      <w:r>
        <w:rPr>
          <w:spacing w:val="-5"/>
          <w:sz w:val="20"/>
        </w:rPr>
        <w:t xml:space="preserve"> </w:t>
      </w:r>
      <w:r>
        <w:rPr>
          <w:sz w:val="20"/>
        </w:rPr>
        <w:t>North-Western(1), Northern(14), Western(1) provinces.</w:t>
      </w:r>
    </w:p>
    <w:p w14:paraId="2019A8D7" w14:textId="77777777" w:rsidR="00F45259" w:rsidRDefault="00000000">
      <w:pPr>
        <w:pStyle w:val="Heading1"/>
      </w:pPr>
      <w:r>
        <w:t>Other</w:t>
      </w:r>
      <w:r>
        <w:rPr>
          <w:spacing w:val="-10"/>
        </w:rPr>
        <w:t xml:space="preserve"> </w:t>
      </w:r>
      <w:r>
        <w:t>Diseases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Events</w:t>
      </w:r>
    </w:p>
    <w:p w14:paraId="136F0558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ind w:right="1472"/>
        <w:jc w:val="both"/>
        <w:rPr>
          <w:sz w:val="20"/>
        </w:rPr>
      </w:pPr>
      <w:r>
        <w:rPr>
          <w:rFonts w:ascii="Arial" w:hAnsi="Arial"/>
          <w:b/>
          <w:sz w:val="20"/>
        </w:rPr>
        <w:t>Non-bloody</w:t>
      </w:r>
      <w:r>
        <w:rPr>
          <w:rFonts w:ascii="Arial" w:hAnsi="Arial"/>
          <w:b/>
          <w:spacing w:val="-5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Diarrhoea</w:t>
      </w:r>
      <w:proofErr w:type="spell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35175</w:t>
      </w:r>
      <w:r>
        <w:rPr>
          <w:spacing w:val="-3"/>
          <w:sz w:val="20"/>
        </w:rPr>
        <w:t xml:space="preserve"> </w:t>
      </w:r>
      <w:r>
        <w:rPr>
          <w:sz w:val="20"/>
        </w:rPr>
        <w:t>suspected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reported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Central(4568),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Copperbelt(3856), Eastern(5419), </w:t>
      </w:r>
      <w:proofErr w:type="spellStart"/>
      <w:r>
        <w:rPr>
          <w:sz w:val="20"/>
        </w:rPr>
        <w:t>Luapula</w:t>
      </w:r>
      <w:proofErr w:type="spellEnd"/>
      <w:r>
        <w:rPr>
          <w:sz w:val="20"/>
        </w:rPr>
        <w:t>(1950),</w:t>
      </w:r>
      <w:r>
        <w:rPr>
          <w:spacing w:val="-1"/>
          <w:sz w:val="20"/>
        </w:rPr>
        <w:t xml:space="preserve"> </w:t>
      </w:r>
      <w:r>
        <w:rPr>
          <w:sz w:val="20"/>
        </w:rPr>
        <w:t>Lusaka(2495),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Muchinga</w:t>
      </w:r>
      <w:proofErr w:type="spellEnd"/>
      <w:r>
        <w:rPr>
          <w:sz w:val="20"/>
        </w:rPr>
        <w:t>(1465),</w:t>
      </w:r>
      <w:r>
        <w:rPr>
          <w:spacing w:val="-1"/>
          <w:sz w:val="20"/>
        </w:rPr>
        <w:t xml:space="preserve"> </w:t>
      </w:r>
      <w:r>
        <w:rPr>
          <w:sz w:val="20"/>
        </w:rPr>
        <w:t>North-Western(3828),</w:t>
      </w:r>
      <w:r>
        <w:rPr>
          <w:spacing w:val="-1"/>
          <w:sz w:val="20"/>
        </w:rPr>
        <w:t xml:space="preserve"> </w:t>
      </w:r>
      <w:r>
        <w:rPr>
          <w:sz w:val="20"/>
        </w:rPr>
        <w:t>Northern(2289), Southern(5142), Western(4163) provinces.</w:t>
      </w:r>
    </w:p>
    <w:p w14:paraId="252CAE27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spacing w:before="201"/>
        <w:ind w:right="1058"/>
        <w:jc w:val="both"/>
        <w:rPr>
          <w:sz w:val="20"/>
        </w:rPr>
      </w:pPr>
      <w:proofErr w:type="gramStart"/>
      <w:r>
        <w:rPr>
          <w:rFonts w:ascii="Arial" w:hAnsi="Arial"/>
          <w:b/>
          <w:sz w:val="20"/>
        </w:rPr>
        <w:t>Malaria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144640</w:t>
      </w:r>
      <w:r>
        <w:rPr>
          <w:spacing w:val="-5"/>
          <w:sz w:val="20"/>
        </w:rPr>
        <w:t xml:space="preserve"> </w:t>
      </w:r>
      <w:r>
        <w:rPr>
          <w:sz w:val="20"/>
        </w:rPr>
        <w:t>suspected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reported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Central(10517),</w:t>
      </w:r>
      <w:r>
        <w:rPr>
          <w:spacing w:val="-2"/>
          <w:sz w:val="20"/>
        </w:rPr>
        <w:t xml:space="preserve"> </w:t>
      </w:r>
      <w:r>
        <w:rPr>
          <w:sz w:val="20"/>
        </w:rPr>
        <w:t>Copperbelt(23810),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Eastern(25239), </w:t>
      </w:r>
      <w:proofErr w:type="spellStart"/>
      <w:r>
        <w:rPr>
          <w:sz w:val="20"/>
        </w:rPr>
        <w:t>Luapula</w:t>
      </w:r>
      <w:proofErr w:type="spellEnd"/>
      <w:r>
        <w:rPr>
          <w:sz w:val="20"/>
        </w:rPr>
        <w:t>(22041),</w:t>
      </w:r>
      <w:r>
        <w:rPr>
          <w:spacing w:val="-8"/>
          <w:sz w:val="20"/>
        </w:rPr>
        <w:t xml:space="preserve"> </w:t>
      </w:r>
      <w:r>
        <w:rPr>
          <w:sz w:val="20"/>
        </w:rPr>
        <w:t>Lusaka(4643),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Muchinga</w:t>
      </w:r>
      <w:proofErr w:type="spellEnd"/>
      <w:r>
        <w:rPr>
          <w:sz w:val="20"/>
        </w:rPr>
        <w:t>(7282),</w:t>
      </w:r>
      <w:r>
        <w:rPr>
          <w:spacing w:val="-7"/>
          <w:sz w:val="20"/>
        </w:rPr>
        <w:t xml:space="preserve"> </w:t>
      </w:r>
      <w:r>
        <w:rPr>
          <w:sz w:val="20"/>
        </w:rPr>
        <w:t>North-Western(23453),</w:t>
      </w:r>
      <w:r>
        <w:rPr>
          <w:spacing w:val="-10"/>
          <w:sz w:val="20"/>
        </w:rPr>
        <w:t xml:space="preserve"> </w:t>
      </w:r>
      <w:r>
        <w:rPr>
          <w:sz w:val="20"/>
        </w:rPr>
        <w:t>Northern(14352),</w:t>
      </w:r>
      <w:r>
        <w:rPr>
          <w:spacing w:val="-10"/>
          <w:sz w:val="20"/>
        </w:rPr>
        <w:t xml:space="preserve"> </w:t>
      </w:r>
      <w:r>
        <w:rPr>
          <w:sz w:val="20"/>
        </w:rPr>
        <w:t>Southern(2889), Western(10414) provinces.</w:t>
      </w:r>
    </w:p>
    <w:p w14:paraId="3E21D5F3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ind w:right="1019"/>
        <w:jc w:val="both"/>
        <w:rPr>
          <w:sz w:val="20"/>
        </w:rPr>
      </w:pPr>
      <w:r>
        <w:rPr>
          <w:rFonts w:ascii="Arial" w:hAnsi="Arial"/>
          <w:b/>
          <w:sz w:val="20"/>
        </w:rPr>
        <w:t>Typhoid</w:t>
      </w:r>
      <w:r>
        <w:rPr>
          <w:rFonts w:ascii="Arial" w:hAnsi="Arial"/>
          <w:b/>
          <w:spacing w:val="-5"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Fever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33</w:t>
      </w:r>
      <w:r>
        <w:rPr>
          <w:spacing w:val="-5"/>
          <w:sz w:val="20"/>
        </w:rPr>
        <w:t xml:space="preserve"> </w:t>
      </w:r>
      <w:r>
        <w:rPr>
          <w:sz w:val="20"/>
        </w:rPr>
        <w:t>suspected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reported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Central(2),</w:t>
      </w:r>
      <w:r>
        <w:rPr>
          <w:spacing w:val="-2"/>
          <w:sz w:val="20"/>
        </w:rPr>
        <w:t xml:space="preserve"> </w:t>
      </w:r>
      <w:r>
        <w:rPr>
          <w:sz w:val="20"/>
        </w:rPr>
        <w:t>Copperbelt(4),</w:t>
      </w:r>
      <w:r>
        <w:rPr>
          <w:spacing w:val="-5"/>
          <w:sz w:val="20"/>
        </w:rPr>
        <w:t xml:space="preserve"> </w:t>
      </w:r>
      <w:r>
        <w:rPr>
          <w:sz w:val="20"/>
        </w:rPr>
        <w:t>Lusaka(18),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Northern(9) </w:t>
      </w:r>
      <w:r>
        <w:rPr>
          <w:spacing w:val="-2"/>
          <w:sz w:val="20"/>
        </w:rPr>
        <w:t>provinces.</w:t>
      </w:r>
    </w:p>
    <w:p w14:paraId="3319A591" w14:textId="77777777" w:rsidR="00F45259" w:rsidRDefault="00F45259">
      <w:pPr>
        <w:pStyle w:val="BodyText"/>
        <w:spacing w:before="0"/>
        <w:ind w:left="0" w:firstLine="0"/>
        <w:rPr>
          <w:sz w:val="26"/>
        </w:rPr>
      </w:pPr>
    </w:p>
    <w:p w14:paraId="79F180CB" w14:textId="77777777" w:rsidR="00F45259" w:rsidRDefault="00F45259">
      <w:pPr>
        <w:pStyle w:val="BodyText"/>
        <w:spacing w:before="33"/>
        <w:ind w:left="0" w:firstLine="0"/>
        <w:rPr>
          <w:sz w:val="26"/>
        </w:rPr>
      </w:pPr>
    </w:p>
    <w:p w14:paraId="40E6D2C6" w14:textId="77777777" w:rsidR="00F45259" w:rsidRDefault="00000000">
      <w:pPr>
        <w:tabs>
          <w:tab w:val="left" w:pos="2126"/>
          <w:tab w:val="left" w:pos="11106"/>
        </w:tabs>
        <w:ind w:left="386"/>
        <w:rPr>
          <w:rFonts w:ascii="Arial"/>
          <w:b/>
          <w:sz w:val="26"/>
        </w:rPr>
      </w:pPr>
      <w:r>
        <w:rPr>
          <w:rFonts w:ascii="Arial"/>
          <w:b/>
          <w:color w:val="000000"/>
          <w:sz w:val="26"/>
          <w:shd w:val="clear" w:color="auto" w:fill="92D050"/>
        </w:rPr>
        <w:tab/>
        <w:t>Summary</w:t>
      </w:r>
      <w:r>
        <w:rPr>
          <w:rFonts w:ascii="Arial"/>
          <w:b/>
          <w:color w:val="000000"/>
          <w:spacing w:val="-13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Report</w:t>
      </w:r>
      <w:r>
        <w:rPr>
          <w:rFonts w:ascii="Arial"/>
          <w:b/>
          <w:color w:val="000000"/>
          <w:spacing w:val="-13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Priority</w:t>
      </w:r>
      <w:r>
        <w:rPr>
          <w:rFonts w:ascii="Arial"/>
          <w:b/>
          <w:color w:val="000000"/>
          <w:spacing w:val="-11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Diseases,</w:t>
      </w:r>
      <w:r>
        <w:rPr>
          <w:rFonts w:ascii="Arial"/>
          <w:b/>
          <w:color w:val="000000"/>
          <w:spacing w:val="-12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Conditions</w:t>
      </w:r>
      <w:r>
        <w:rPr>
          <w:rFonts w:ascii="Arial"/>
          <w:b/>
          <w:color w:val="000000"/>
          <w:spacing w:val="-11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and</w:t>
      </w:r>
      <w:r>
        <w:rPr>
          <w:rFonts w:ascii="Arial"/>
          <w:b/>
          <w:color w:val="000000"/>
          <w:spacing w:val="-13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pacing w:val="-2"/>
          <w:sz w:val="26"/>
          <w:shd w:val="clear" w:color="auto" w:fill="92D050"/>
        </w:rPr>
        <w:t>Events</w:t>
      </w:r>
      <w:r>
        <w:rPr>
          <w:rFonts w:ascii="Arial"/>
          <w:b/>
          <w:color w:val="000000"/>
          <w:sz w:val="26"/>
          <w:shd w:val="clear" w:color="auto" w:fill="92D050"/>
        </w:rPr>
        <w:tab/>
      </w:r>
    </w:p>
    <w:p w14:paraId="7230C67A" w14:textId="77777777" w:rsidR="00F45259" w:rsidRDefault="00F45259"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1359"/>
        <w:gridCol w:w="1092"/>
        <w:gridCol w:w="1325"/>
        <w:gridCol w:w="1356"/>
        <w:gridCol w:w="1242"/>
        <w:gridCol w:w="1330"/>
      </w:tblGrid>
      <w:tr w:rsidR="00F45259" w14:paraId="3481D200" w14:textId="77777777">
        <w:trPr>
          <w:trHeight w:val="429"/>
        </w:trPr>
        <w:tc>
          <w:tcPr>
            <w:tcW w:w="2789" w:type="dxa"/>
            <w:tcBorders>
              <w:bottom w:val="single" w:sz="8" w:space="0" w:color="FFFFFF"/>
            </w:tcBorders>
            <w:shd w:val="clear" w:color="auto" w:fill="F79546"/>
          </w:tcPr>
          <w:p w14:paraId="543B1A46" w14:textId="77777777" w:rsidR="00F45259" w:rsidRDefault="00F4525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  <w:tcBorders>
              <w:bottom w:val="single" w:sz="8" w:space="0" w:color="FFFFFF"/>
            </w:tcBorders>
            <w:shd w:val="clear" w:color="auto" w:fill="F79546"/>
          </w:tcPr>
          <w:p w14:paraId="7A6BD541" w14:textId="77777777" w:rsidR="00F45259" w:rsidRDefault="00F4525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tcBorders>
              <w:bottom w:val="single" w:sz="8" w:space="0" w:color="FFFFFF"/>
            </w:tcBorders>
            <w:shd w:val="clear" w:color="auto" w:fill="F79546"/>
          </w:tcPr>
          <w:p w14:paraId="15E1190D" w14:textId="77777777" w:rsidR="00F45259" w:rsidRDefault="00000000">
            <w:pPr>
              <w:pStyle w:val="TableParagraph"/>
              <w:spacing w:before="112"/>
              <w:ind w:right="2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Week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pacing w:val="-7"/>
                <w:sz w:val="18"/>
              </w:rPr>
              <w:t>34</w:t>
            </w:r>
          </w:p>
        </w:tc>
        <w:tc>
          <w:tcPr>
            <w:tcW w:w="1325" w:type="dxa"/>
            <w:tcBorders>
              <w:bottom w:val="single" w:sz="8" w:space="0" w:color="FFFFFF"/>
            </w:tcBorders>
            <w:shd w:val="clear" w:color="auto" w:fill="F79546"/>
          </w:tcPr>
          <w:p w14:paraId="778AB3B4" w14:textId="77777777" w:rsidR="00F45259" w:rsidRDefault="00F4525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28" w:type="dxa"/>
            <w:gridSpan w:val="3"/>
            <w:tcBorders>
              <w:bottom w:val="single" w:sz="8" w:space="0" w:color="FFFFFF"/>
            </w:tcBorders>
            <w:shd w:val="clear" w:color="auto" w:fill="F79546"/>
          </w:tcPr>
          <w:p w14:paraId="1F1CF222" w14:textId="77777777" w:rsidR="00F45259" w:rsidRDefault="00000000">
            <w:pPr>
              <w:pStyle w:val="TableParagraph"/>
              <w:spacing w:before="112"/>
              <w:ind w:left="64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Week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1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to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34,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Cumulative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Total</w:t>
            </w:r>
          </w:p>
        </w:tc>
      </w:tr>
      <w:tr w:rsidR="00F45259" w14:paraId="46DB2F88" w14:textId="77777777">
        <w:trPr>
          <w:trHeight w:val="407"/>
        </w:trPr>
        <w:tc>
          <w:tcPr>
            <w:tcW w:w="2789" w:type="dxa"/>
            <w:tcBorders>
              <w:top w:val="single" w:sz="8" w:space="0" w:color="FFFFFF"/>
            </w:tcBorders>
            <w:shd w:val="clear" w:color="auto" w:fill="F79546"/>
          </w:tcPr>
          <w:p w14:paraId="7362270F" w14:textId="77777777" w:rsidR="00F45259" w:rsidRDefault="00000000">
            <w:pPr>
              <w:pStyle w:val="TableParagraph"/>
              <w:ind w:left="33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Disease/Event/Condition</w:t>
            </w:r>
          </w:p>
        </w:tc>
        <w:tc>
          <w:tcPr>
            <w:tcW w:w="1359" w:type="dxa"/>
            <w:tcBorders>
              <w:top w:val="single" w:sz="8" w:space="0" w:color="FFFFFF"/>
            </w:tcBorders>
            <w:shd w:val="clear" w:color="auto" w:fill="F79546"/>
          </w:tcPr>
          <w:p w14:paraId="17815B38" w14:textId="77777777" w:rsidR="00F45259" w:rsidRDefault="00000000">
            <w:pPr>
              <w:pStyle w:val="TableParagraph"/>
              <w:ind w:left="25" w:right="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Suspected</w:t>
            </w:r>
          </w:p>
        </w:tc>
        <w:tc>
          <w:tcPr>
            <w:tcW w:w="1092" w:type="dxa"/>
            <w:tcBorders>
              <w:top w:val="single" w:sz="8" w:space="0" w:color="FFFFFF"/>
            </w:tcBorders>
            <w:shd w:val="clear" w:color="auto" w:fill="F79546"/>
          </w:tcPr>
          <w:p w14:paraId="5895350E" w14:textId="77777777" w:rsidR="00F45259" w:rsidRDefault="00000000">
            <w:pPr>
              <w:pStyle w:val="TableParagraph"/>
              <w:ind w:left="14" w:right="2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Tested</w:t>
            </w:r>
          </w:p>
        </w:tc>
        <w:tc>
          <w:tcPr>
            <w:tcW w:w="1325" w:type="dxa"/>
            <w:tcBorders>
              <w:top w:val="single" w:sz="8" w:space="0" w:color="FFFFFF"/>
            </w:tcBorders>
            <w:shd w:val="clear" w:color="auto" w:fill="F79546"/>
          </w:tcPr>
          <w:p w14:paraId="6F213F63" w14:textId="77777777" w:rsidR="00F45259" w:rsidRDefault="00000000">
            <w:pPr>
              <w:pStyle w:val="TableParagraph"/>
              <w:ind w:left="4" w:right="2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Confirmed</w:t>
            </w:r>
          </w:p>
        </w:tc>
        <w:tc>
          <w:tcPr>
            <w:tcW w:w="1356" w:type="dxa"/>
            <w:tcBorders>
              <w:top w:val="single" w:sz="8" w:space="0" w:color="FFFFFF"/>
            </w:tcBorders>
            <w:shd w:val="clear" w:color="auto" w:fill="F79546"/>
          </w:tcPr>
          <w:p w14:paraId="6989A8FB" w14:textId="77777777" w:rsidR="00F45259" w:rsidRDefault="00000000">
            <w:pPr>
              <w:pStyle w:val="TableParagraph"/>
              <w:ind w:left="9" w:right="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Suspected</w:t>
            </w:r>
          </w:p>
        </w:tc>
        <w:tc>
          <w:tcPr>
            <w:tcW w:w="1242" w:type="dxa"/>
            <w:tcBorders>
              <w:top w:val="single" w:sz="8" w:space="0" w:color="FFFFFF"/>
            </w:tcBorders>
            <w:shd w:val="clear" w:color="auto" w:fill="F79546"/>
          </w:tcPr>
          <w:p w14:paraId="6124944D" w14:textId="77777777" w:rsidR="00F45259" w:rsidRDefault="00000000">
            <w:pPr>
              <w:pStyle w:val="TableParagraph"/>
              <w:ind w:left="8" w:right="4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Tested</w:t>
            </w:r>
          </w:p>
        </w:tc>
        <w:tc>
          <w:tcPr>
            <w:tcW w:w="1330" w:type="dxa"/>
            <w:tcBorders>
              <w:top w:val="single" w:sz="8" w:space="0" w:color="FFFFFF"/>
            </w:tcBorders>
            <w:shd w:val="clear" w:color="auto" w:fill="F79546"/>
          </w:tcPr>
          <w:p w14:paraId="535A361F" w14:textId="77777777" w:rsidR="00F45259" w:rsidRDefault="00000000">
            <w:pPr>
              <w:pStyle w:val="TableParagraph"/>
              <w:ind w:left="14" w:right="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Confirmed</w:t>
            </w:r>
          </w:p>
        </w:tc>
      </w:tr>
      <w:tr w:rsidR="00F45259" w14:paraId="18F682C8" w14:textId="77777777">
        <w:trPr>
          <w:trHeight w:val="407"/>
        </w:trPr>
        <w:tc>
          <w:tcPr>
            <w:tcW w:w="2789" w:type="dxa"/>
            <w:tcBorders>
              <w:bottom w:val="single" w:sz="8" w:space="0" w:color="FFFFFF"/>
            </w:tcBorders>
            <w:shd w:val="clear" w:color="auto" w:fill="F79546"/>
          </w:tcPr>
          <w:p w14:paraId="61BB604D" w14:textId="77777777" w:rsidR="00F45259" w:rsidRDefault="00000000">
            <w:pPr>
              <w:pStyle w:val="TableParagraph"/>
              <w:spacing w:before="100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AFP</w:t>
            </w:r>
          </w:p>
        </w:tc>
        <w:tc>
          <w:tcPr>
            <w:tcW w:w="1359" w:type="dxa"/>
            <w:tcBorders>
              <w:bottom w:val="single" w:sz="8" w:space="0" w:color="FFFFFF"/>
            </w:tcBorders>
          </w:tcPr>
          <w:p w14:paraId="6C6A5963" w14:textId="77777777" w:rsidR="00F45259" w:rsidRDefault="00000000">
            <w:pPr>
              <w:pStyle w:val="TableParagraph"/>
              <w:spacing w:before="100"/>
              <w:ind w:left="25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6</w:t>
            </w:r>
          </w:p>
        </w:tc>
        <w:tc>
          <w:tcPr>
            <w:tcW w:w="1092" w:type="dxa"/>
          </w:tcPr>
          <w:p w14:paraId="46F42EFD" w14:textId="77777777" w:rsidR="00F45259" w:rsidRDefault="00000000">
            <w:pPr>
              <w:pStyle w:val="TableParagraph"/>
              <w:spacing w:before="100"/>
              <w:ind w:left="12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1325" w:type="dxa"/>
          </w:tcPr>
          <w:p w14:paraId="20BB7BD9" w14:textId="77777777" w:rsidR="00F45259" w:rsidRDefault="00000000">
            <w:pPr>
              <w:pStyle w:val="TableParagraph"/>
              <w:spacing w:before="100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1356" w:type="dxa"/>
          </w:tcPr>
          <w:p w14:paraId="538B08CD" w14:textId="77777777" w:rsidR="00F45259" w:rsidRDefault="00000000">
            <w:pPr>
              <w:pStyle w:val="TableParagraph"/>
              <w:spacing w:before="100"/>
              <w:ind w:left="9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318</w:t>
            </w:r>
          </w:p>
        </w:tc>
        <w:tc>
          <w:tcPr>
            <w:tcW w:w="1242" w:type="dxa"/>
          </w:tcPr>
          <w:p w14:paraId="17DD7991" w14:textId="77777777" w:rsidR="00F45259" w:rsidRDefault="00000000">
            <w:pPr>
              <w:pStyle w:val="TableParagraph"/>
              <w:spacing w:before="100"/>
              <w:ind w:left="8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259</w:t>
            </w:r>
          </w:p>
        </w:tc>
        <w:tc>
          <w:tcPr>
            <w:tcW w:w="1330" w:type="dxa"/>
          </w:tcPr>
          <w:p w14:paraId="268D6208" w14:textId="77777777" w:rsidR="00F45259" w:rsidRDefault="00000000">
            <w:pPr>
              <w:pStyle w:val="TableParagraph"/>
              <w:spacing w:before="100"/>
              <w:ind w:left="14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 w:rsidR="00F45259" w14:paraId="059FBF5F" w14:textId="77777777">
        <w:trPr>
          <w:trHeight w:val="407"/>
        </w:trPr>
        <w:tc>
          <w:tcPr>
            <w:tcW w:w="278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79546"/>
          </w:tcPr>
          <w:p w14:paraId="4403FD23" w14:textId="77777777" w:rsidR="00F45259" w:rsidRDefault="00000000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Anthrax</w:t>
            </w:r>
          </w:p>
        </w:tc>
        <w:tc>
          <w:tcPr>
            <w:tcW w:w="1359" w:type="dxa"/>
            <w:tcBorders>
              <w:top w:val="single" w:sz="8" w:space="0" w:color="FFFFFF"/>
              <w:bottom w:val="single" w:sz="8" w:space="0" w:color="FFFFFF"/>
            </w:tcBorders>
          </w:tcPr>
          <w:p w14:paraId="6812F051" w14:textId="77777777" w:rsidR="00F45259" w:rsidRDefault="00000000">
            <w:pPr>
              <w:pStyle w:val="TableParagraph"/>
              <w:ind w:left="25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8</w:t>
            </w:r>
          </w:p>
        </w:tc>
        <w:tc>
          <w:tcPr>
            <w:tcW w:w="1092" w:type="dxa"/>
          </w:tcPr>
          <w:p w14:paraId="399A5401" w14:textId="77777777" w:rsidR="00F45259" w:rsidRDefault="00000000">
            <w:pPr>
              <w:pStyle w:val="TableParagraph"/>
              <w:ind w:left="12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1325" w:type="dxa"/>
          </w:tcPr>
          <w:p w14:paraId="70957883" w14:textId="77777777" w:rsidR="00F45259" w:rsidRDefault="00000000">
            <w:pPr>
              <w:pStyle w:val="TableParagraph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1356" w:type="dxa"/>
          </w:tcPr>
          <w:p w14:paraId="313D24BD" w14:textId="77777777" w:rsidR="00F45259" w:rsidRDefault="00000000">
            <w:pPr>
              <w:pStyle w:val="TableParagraph"/>
              <w:ind w:left="9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283</w:t>
            </w:r>
          </w:p>
        </w:tc>
        <w:tc>
          <w:tcPr>
            <w:tcW w:w="1242" w:type="dxa"/>
          </w:tcPr>
          <w:p w14:paraId="11B736E9" w14:textId="77777777" w:rsidR="00F45259" w:rsidRDefault="00000000">
            <w:pPr>
              <w:pStyle w:val="TableParagraph"/>
              <w:ind w:left="8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36</w:t>
            </w:r>
          </w:p>
        </w:tc>
        <w:tc>
          <w:tcPr>
            <w:tcW w:w="1330" w:type="dxa"/>
          </w:tcPr>
          <w:p w14:paraId="3CC250BA" w14:textId="77777777" w:rsidR="00F45259" w:rsidRDefault="00000000">
            <w:pPr>
              <w:pStyle w:val="TableParagraph"/>
              <w:ind w:left="14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5</w:t>
            </w:r>
          </w:p>
        </w:tc>
      </w:tr>
      <w:tr w:rsidR="00F45259" w14:paraId="48A60ED4" w14:textId="77777777">
        <w:trPr>
          <w:trHeight w:val="401"/>
        </w:trPr>
        <w:tc>
          <w:tcPr>
            <w:tcW w:w="2789" w:type="dxa"/>
            <w:tcBorders>
              <w:top w:val="single" w:sz="8" w:space="0" w:color="FFFFFF"/>
              <w:bottom w:val="single" w:sz="12" w:space="0" w:color="FFFFFF"/>
            </w:tcBorders>
            <w:shd w:val="clear" w:color="auto" w:fill="F79546"/>
          </w:tcPr>
          <w:p w14:paraId="5C7D6425" w14:textId="77777777" w:rsidR="00F45259" w:rsidRDefault="00000000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Cholera</w:t>
            </w:r>
          </w:p>
        </w:tc>
        <w:tc>
          <w:tcPr>
            <w:tcW w:w="1359" w:type="dxa"/>
            <w:tcBorders>
              <w:top w:val="single" w:sz="8" w:space="0" w:color="FFFFFF"/>
              <w:bottom w:val="single" w:sz="12" w:space="0" w:color="FFFFFF"/>
            </w:tcBorders>
          </w:tcPr>
          <w:p w14:paraId="5177C7F7" w14:textId="77777777" w:rsidR="00F45259" w:rsidRDefault="00000000">
            <w:pPr>
              <w:pStyle w:val="TableParagraph"/>
              <w:ind w:left="25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1092" w:type="dxa"/>
          </w:tcPr>
          <w:p w14:paraId="7B3F377A" w14:textId="77777777" w:rsidR="00F45259" w:rsidRDefault="00000000">
            <w:pPr>
              <w:pStyle w:val="TableParagraph"/>
              <w:ind w:left="12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325" w:type="dxa"/>
          </w:tcPr>
          <w:p w14:paraId="434040FA" w14:textId="77777777" w:rsidR="00F45259" w:rsidRDefault="00000000">
            <w:pPr>
              <w:pStyle w:val="TableParagraph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356" w:type="dxa"/>
          </w:tcPr>
          <w:p w14:paraId="130981D4" w14:textId="77777777" w:rsidR="00F45259" w:rsidRDefault="00000000">
            <w:pPr>
              <w:pStyle w:val="TableParagraph"/>
              <w:ind w:left="9"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16,684</w:t>
            </w:r>
          </w:p>
        </w:tc>
        <w:tc>
          <w:tcPr>
            <w:tcW w:w="1242" w:type="dxa"/>
          </w:tcPr>
          <w:p w14:paraId="6EC64EAC" w14:textId="77777777" w:rsidR="00F45259" w:rsidRDefault="00000000">
            <w:pPr>
              <w:pStyle w:val="TableParagraph"/>
              <w:ind w:left="8" w:right="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4,410</w:t>
            </w:r>
          </w:p>
        </w:tc>
        <w:tc>
          <w:tcPr>
            <w:tcW w:w="1330" w:type="dxa"/>
          </w:tcPr>
          <w:p w14:paraId="48C50037" w14:textId="77777777" w:rsidR="00F45259" w:rsidRDefault="00000000">
            <w:pPr>
              <w:pStyle w:val="TableParagraph"/>
              <w:ind w:lef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2,034</w:t>
            </w:r>
          </w:p>
        </w:tc>
      </w:tr>
      <w:tr w:rsidR="00F45259" w14:paraId="105B87F6" w14:textId="77777777">
        <w:trPr>
          <w:trHeight w:val="397"/>
        </w:trPr>
        <w:tc>
          <w:tcPr>
            <w:tcW w:w="2789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79546"/>
          </w:tcPr>
          <w:p w14:paraId="2593B47B" w14:textId="77777777" w:rsidR="00F45259" w:rsidRDefault="00000000">
            <w:pPr>
              <w:pStyle w:val="TableParagraph"/>
              <w:spacing w:before="95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Non-bloody</w:t>
            </w:r>
            <w:r>
              <w:rPr>
                <w:b/>
                <w:color w:val="FFFFFF"/>
                <w:spacing w:val="-13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2"/>
                <w:sz w:val="18"/>
              </w:rPr>
              <w:t>Diarrhoea</w:t>
            </w:r>
            <w:proofErr w:type="spellEnd"/>
          </w:p>
        </w:tc>
        <w:tc>
          <w:tcPr>
            <w:tcW w:w="1359" w:type="dxa"/>
            <w:tcBorders>
              <w:top w:val="single" w:sz="12" w:space="0" w:color="FFFFFF"/>
              <w:bottom w:val="single" w:sz="12" w:space="0" w:color="FFFFFF"/>
            </w:tcBorders>
          </w:tcPr>
          <w:p w14:paraId="2E7FA7E1" w14:textId="77777777" w:rsidR="00F45259" w:rsidRDefault="00000000">
            <w:pPr>
              <w:pStyle w:val="TableParagraph"/>
              <w:spacing w:before="95"/>
              <w:ind w:left="25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35,175</w:t>
            </w:r>
          </w:p>
        </w:tc>
        <w:tc>
          <w:tcPr>
            <w:tcW w:w="1092" w:type="dxa"/>
          </w:tcPr>
          <w:p w14:paraId="72582A5E" w14:textId="77777777" w:rsidR="00F45259" w:rsidRDefault="00000000">
            <w:pPr>
              <w:pStyle w:val="TableParagraph"/>
              <w:spacing w:before="95"/>
              <w:ind w:left="14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2,435</w:t>
            </w:r>
          </w:p>
        </w:tc>
        <w:tc>
          <w:tcPr>
            <w:tcW w:w="1325" w:type="dxa"/>
          </w:tcPr>
          <w:p w14:paraId="3B5E4ADD" w14:textId="77777777" w:rsidR="00F45259" w:rsidRDefault="00000000">
            <w:pPr>
              <w:pStyle w:val="TableParagraph"/>
              <w:spacing w:before="95"/>
              <w:ind w:left="2"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2,171</w:t>
            </w:r>
          </w:p>
        </w:tc>
        <w:tc>
          <w:tcPr>
            <w:tcW w:w="1356" w:type="dxa"/>
          </w:tcPr>
          <w:p w14:paraId="2B6ADDB9" w14:textId="77777777" w:rsidR="00F45259" w:rsidRDefault="00000000">
            <w:pPr>
              <w:pStyle w:val="TableParagraph"/>
              <w:spacing w:before="95"/>
              <w:ind w:left="9"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813,029</w:t>
            </w:r>
          </w:p>
        </w:tc>
        <w:tc>
          <w:tcPr>
            <w:tcW w:w="1242" w:type="dxa"/>
          </w:tcPr>
          <w:p w14:paraId="3DC8C917" w14:textId="77777777" w:rsidR="00F45259" w:rsidRDefault="00000000">
            <w:pPr>
              <w:pStyle w:val="TableParagraph"/>
              <w:spacing w:before="95"/>
              <w:ind w:left="8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46,953</w:t>
            </w:r>
          </w:p>
        </w:tc>
        <w:tc>
          <w:tcPr>
            <w:tcW w:w="1330" w:type="dxa"/>
          </w:tcPr>
          <w:p w14:paraId="5AD74AC0" w14:textId="77777777" w:rsidR="00F45259" w:rsidRDefault="00000000">
            <w:pPr>
              <w:pStyle w:val="TableParagraph"/>
              <w:spacing w:before="95"/>
              <w:ind w:left="14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50,502</w:t>
            </w:r>
          </w:p>
        </w:tc>
      </w:tr>
      <w:tr w:rsidR="00F45259" w14:paraId="60E6D092" w14:textId="77777777">
        <w:trPr>
          <w:trHeight w:val="397"/>
        </w:trPr>
        <w:tc>
          <w:tcPr>
            <w:tcW w:w="2789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79546"/>
          </w:tcPr>
          <w:p w14:paraId="227BA489" w14:textId="77777777" w:rsidR="00F45259" w:rsidRDefault="00000000">
            <w:pPr>
              <w:pStyle w:val="TableParagraph"/>
              <w:spacing w:before="95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Malaria</w:t>
            </w:r>
          </w:p>
        </w:tc>
        <w:tc>
          <w:tcPr>
            <w:tcW w:w="1359" w:type="dxa"/>
            <w:tcBorders>
              <w:top w:val="single" w:sz="12" w:space="0" w:color="FFFFFF"/>
              <w:bottom w:val="single" w:sz="12" w:space="0" w:color="FFFFFF"/>
            </w:tcBorders>
          </w:tcPr>
          <w:p w14:paraId="7C63F023" w14:textId="77777777" w:rsidR="00F45259" w:rsidRDefault="00000000">
            <w:pPr>
              <w:pStyle w:val="TableParagraph"/>
              <w:spacing w:before="95"/>
              <w:ind w:left="25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144,640</w:t>
            </w:r>
          </w:p>
        </w:tc>
        <w:tc>
          <w:tcPr>
            <w:tcW w:w="1092" w:type="dxa"/>
          </w:tcPr>
          <w:p w14:paraId="21005CC9" w14:textId="77777777" w:rsidR="00F45259" w:rsidRDefault="00000000">
            <w:pPr>
              <w:pStyle w:val="TableParagraph"/>
              <w:spacing w:before="95"/>
              <w:ind w:left="12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138,717</w:t>
            </w:r>
          </w:p>
        </w:tc>
        <w:tc>
          <w:tcPr>
            <w:tcW w:w="1325" w:type="dxa"/>
          </w:tcPr>
          <w:p w14:paraId="25F45E6B" w14:textId="77777777" w:rsidR="00F45259" w:rsidRDefault="00000000">
            <w:pPr>
              <w:pStyle w:val="TableParagraph"/>
              <w:spacing w:before="95"/>
              <w:ind w:left="4"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40,329</w:t>
            </w:r>
          </w:p>
        </w:tc>
        <w:tc>
          <w:tcPr>
            <w:tcW w:w="1356" w:type="dxa"/>
          </w:tcPr>
          <w:p w14:paraId="2AD6E8B8" w14:textId="77777777" w:rsidR="00F45259" w:rsidRDefault="00000000">
            <w:pPr>
              <w:pStyle w:val="TableParagraph"/>
              <w:spacing w:before="95"/>
              <w:ind w:left="9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8,011,914</w:t>
            </w:r>
          </w:p>
        </w:tc>
        <w:tc>
          <w:tcPr>
            <w:tcW w:w="1242" w:type="dxa"/>
          </w:tcPr>
          <w:p w14:paraId="11AA9704" w14:textId="77777777" w:rsidR="00F45259" w:rsidRDefault="00000000">
            <w:pPr>
              <w:pStyle w:val="TableParagraph"/>
              <w:spacing w:before="95"/>
              <w:ind w:left="8" w:right="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7,570,205</w:t>
            </w:r>
          </w:p>
        </w:tc>
        <w:tc>
          <w:tcPr>
            <w:tcW w:w="1330" w:type="dxa"/>
          </w:tcPr>
          <w:p w14:paraId="58702275" w14:textId="77777777" w:rsidR="00F45259" w:rsidRDefault="00000000">
            <w:pPr>
              <w:pStyle w:val="TableParagraph"/>
              <w:spacing w:before="95"/>
              <w:ind w:lef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3,693,242</w:t>
            </w:r>
          </w:p>
        </w:tc>
      </w:tr>
      <w:tr w:rsidR="00F45259" w14:paraId="62A3D52E" w14:textId="77777777">
        <w:trPr>
          <w:trHeight w:val="397"/>
        </w:trPr>
        <w:tc>
          <w:tcPr>
            <w:tcW w:w="2789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79546"/>
          </w:tcPr>
          <w:p w14:paraId="11DC6ABA" w14:textId="77777777" w:rsidR="00F45259" w:rsidRDefault="00000000">
            <w:pPr>
              <w:pStyle w:val="TableParagraph"/>
              <w:spacing w:before="95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Measles</w:t>
            </w:r>
          </w:p>
        </w:tc>
        <w:tc>
          <w:tcPr>
            <w:tcW w:w="1359" w:type="dxa"/>
            <w:tcBorders>
              <w:top w:val="single" w:sz="12" w:space="0" w:color="FFFFFF"/>
              <w:bottom w:val="single" w:sz="12" w:space="0" w:color="FFFFFF"/>
            </w:tcBorders>
          </w:tcPr>
          <w:p w14:paraId="4FF71472" w14:textId="77777777" w:rsidR="00F45259" w:rsidRDefault="00000000">
            <w:pPr>
              <w:pStyle w:val="TableParagraph"/>
              <w:spacing w:before="95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28</w:t>
            </w:r>
          </w:p>
        </w:tc>
        <w:tc>
          <w:tcPr>
            <w:tcW w:w="1092" w:type="dxa"/>
          </w:tcPr>
          <w:p w14:paraId="54D84011" w14:textId="77777777" w:rsidR="00F45259" w:rsidRDefault="00000000">
            <w:pPr>
              <w:pStyle w:val="TableParagraph"/>
              <w:spacing w:before="95"/>
              <w:ind w:left="13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21</w:t>
            </w:r>
          </w:p>
        </w:tc>
        <w:tc>
          <w:tcPr>
            <w:tcW w:w="1325" w:type="dxa"/>
          </w:tcPr>
          <w:p w14:paraId="071EA02D" w14:textId="77777777" w:rsidR="00F45259" w:rsidRDefault="00000000">
            <w:pPr>
              <w:pStyle w:val="TableParagraph"/>
              <w:spacing w:before="95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3</w:t>
            </w:r>
          </w:p>
        </w:tc>
        <w:tc>
          <w:tcPr>
            <w:tcW w:w="1356" w:type="dxa"/>
          </w:tcPr>
          <w:p w14:paraId="3CF38337" w14:textId="77777777" w:rsidR="00F45259" w:rsidRDefault="00000000">
            <w:pPr>
              <w:pStyle w:val="TableParagraph"/>
              <w:spacing w:before="95"/>
              <w:ind w:left="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4,360</w:t>
            </w:r>
          </w:p>
        </w:tc>
        <w:tc>
          <w:tcPr>
            <w:tcW w:w="1242" w:type="dxa"/>
          </w:tcPr>
          <w:p w14:paraId="64FD968A" w14:textId="77777777" w:rsidR="00F45259" w:rsidRDefault="00000000">
            <w:pPr>
              <w:pStyle w:val="TableParagraph"/>
              <w:spacing w:before="95"/>
              <w:ind w:left="8" w:right="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1,343</w:t>
            </w:r>
          </w:p>
        </w:tc>
        <w:tc>
          <w:tcPr>
            <w:tcW w:w="1330" w:type="dxa"/>
          </w:tcPr>
          <w:p w14:paraId="6F8529DC" w14:textId="77777777" w:rsidR="00F45259" w:rsidRDefault="00000000">
            <w:pPr>
              <w:pStyle w:val="TableParagraph"/>
              <w:spacing w:before="95"/>
              <w:ind w:left="14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655</w:t>
            </w:r>
          </w:p>
        </w:tc>
      </w:tr>
      <w:tr w:rsidR="00F45259" w14:paraId="2E645BE7" w14:textId="77777777">
        <w:trPr>
          <w:trHeight w:val="401"/>
        </w:trPr>
        <w:tc>
          <w:tcPr>
            <w:tcW w:w="2789" w:type="dxa"/>
            <w:tcBorders>
              <w:top w:val="single" w:sz="12" w:space="0" w:color="FFFFFF"/>
              <w:bottom w:val="single" w:sz="8" w:space="0" w:color="FFFFFF"/>
            </w:tcBorders>
            <w:shd w:val="clear" w:color="auto" w:fill="F79546"/>
          </w:tcPr>
          <w:p w14:paraId="42363415" w14:textId="77777777" w:rsidR="00F45259" w:rsidRDefault="00000000">
            <w:pPr>
              <w:pStyle w:val="TableParagraph"/>
              <w:spacing w:before="96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Monkeypox</w:t>
            </w:r>
          </w:p>
        </w:tc>
        <w:tc>
          <w:tcPr>
            <w:tcW w:w="1359" w:type="dxa"/>
            <w:tcBorders>
              <w:top w:val="single" w:sz="12" w:space="0" w:color="FFFFFF"/>
              <w:bottom w:val="single" w:sz="8" w:space="0" w:color="FFFFFF"/>
            </w:tcBorders>
          </w:tcPr>
          <w:p w14:paraId="3478D276" w14:textId="77777777" w:rsidR="00F45259" w:rsidRDefault="00000000">
            <w:pPr>
              <w:pStyle w:val="TableParagraph"/>
              <w:spacing w:before="96"/>
              <w:ind w:left="25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092" w:type="dxa"/>
          </w:tcPr>
          <w:p w14:paraId="1A2EC1A0" w14:textId="77777777" w:rsidR="00F45259" w:rsidRDefault="00000000">
            <w:pPr>
              <w:pStyle w:val="TableParagraph"/>
              <w:spacing w:before="96"/>
              <w:ind w:left="12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325" w:type="dxa"/>
          </w:tcPr>
          <w:p w14:paraId="0EC6D8EA" w14:textId="77777777" w:rsidR="00F45259" w:rsidRDefault="00000000">
            <w:pPr>
              <w:pStyle w:val="TableParagraph"/>
              <w:spacing w:before="96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356" w:type="dxa"/>
          </w:tcPr>
          <w:p w14:paraId="7D7C4EEA" w14:textId="77777777" w:rsidR="00F45259" w:rsidRDefault="00000000">
            <w:pPr>
              <w:pStyle w:val="TableParagraph"/>
              <w:spacing w:before="96"/>
              <w:ind w:left="9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8</w:t>
            </w:r>
          </w:p>
        </w:tc>
        <w:tc>
          <w:tcPr>
            <w:tcW w:w="1242" w:type="dxa"/>
          </w:tcPr>
          <w:p w14:paraId="24EC52E8" w14:textId="77777777" w:rsidR="00F45259" w:rsidRDefault="00000000">
            <w:pPr>
              <w:pStyle w:val="TableParagraph"/>
              <w:spacing w:before="96"/>
              <w:ind w:left="8" w:right="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1330" w:type="dxa"/>
          </w:tcPr>
          <w:p w14:paraId="19355757" w14:textId="77777777" w:rsidR="00F45259" w:rsidRDefault="00000000">
            <w:pPr>
              <w:pStyle w:val="TableParagraph"/>
              <w:spacing w:before="96"/>
              <w:ind w:left="14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 w:rsidR="00F45259" w14:paraId="50E780B0" w14:textId="77777777">
        <w:trPr>
          <w:trHeight w:val="407"/>
        </w:trPr>
        <w:tc>
          <w:tcPr>
            <w:tcW w:w="278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79546"/>
          </w:tcPr>
          <w:p w14:paraId="5B2688B4" w14:textId="77777777" w:rsidR="00F45259" w:rsidRDefault="00000000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Plague</w:t>
            </w:r>
          </w:p>
        </w:tc>
        <w:tc>
          <w:tcPr>
            <w:tcW w:w="1359" w:type="dxa"/>
            <w:tcBorders>
              <w:top w:val="single" w:sz="8" w:space="0" w:color="FFFFFF"/>
            </w:tcBorders>
          </w:tcPr>
          <w:p w14:paraId="70574EC9" w14:textId="77777777" w:rsidR="00F45259" w:rsidRDefault="00000000">
            <w:pPr>
              <w:pStyle w:val="TableParagraph"/>
              <w:ind w:left="25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092" w:type="dxa"/>
          </w:tcPr>
          <w:p w14:paraId="6076565A" w14:textId="77777777" w:rsidR="00F45259" w:rsidRDefault="00000000">
            <w:pPr>
              <w:pStyle w:val="TableParagraph"/>
              <w:ind w:left="12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325" w:type="dxa"/>
          </w:tcPr>
          <w:p w14:paraId="36DB92BD" w14:textId="77777777" w:rsidR="00F45259" w:rsidRDefault="00000000">
            <w:pPr>
              <w:pStyle w:val="TableParagraph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1356" w:type="dxa"/>
          </w:tcPr>
          <w:p w14:paraId="2099208C" w14:textId="77777777" w:rsidR="00F45259" w:rsidRDefault="00000000">
            <w:pPr>
              <w:pStyle w:val="TableParagraph"/>
              <w:ind w:left="9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13</w:t>
            </w:r>
          </w:p>
        </w:tc>
        <w:tc>
          <w:tcPr>
            <w:tcW w:w="1242" w:type="dxa"/>
          </w:tcPr>
          <w:p w14:paraId="2D826411" w14:textId="77777777" w:rsidR="00F45259" w:rsidRDefault="00000000">
            <w:pPr>
              <w:pStyle w:val="TableParagraph"/>
              <w:ind w:left="8" w:right="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1330" w:type="dxa"/>
          </w:tcPr>
          <w:p w14:paraId="7E45A568" w14:textId="77777777" w:rsidR="00F45259" w:rsidRDefault="00000000">
            <w:pPr>
              <w:pStyle w:val="TableParagraph"/>
              <w:ind w:left="14" w:right="2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 w:rsidR="00F45259" w14:paraId="67BB8ED0" w14:textId="77777777">
        <w:trPr>
          <w:trHeight w:val="407"/>
        </w:trPr>
        <w:tc>
          <w:tcPr>
            <w:tcW w:w="2789" w:type="dxa"/>
            <w:tcBorders>
              <w:top w:val="single" w:sz="8" w:space="0" w:color="FFFFFF"/>
            </w:tcBorders>
            <w:shd w:val="clear" w:color="auto" w:fill="F79546"/>
          </w:tcPr>
          <w:p w14:paraId="5C40CE28" w14:textId="77777777" w:rsidR="00F45259" w:rsidRDefault="00000000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Typhoid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Fever</w:t>
            </w:r>
          </w:p>
        </w:tc>
        <w:tc>
          <w:tcPr>
            <w:tcW w:w="1359" w:type="dxa"/>
          </w:tcPr>
          <w:p w14:paraId="3D31B5CA" w14:textId="77777777" w:rsidR="00F45259" w:rsidRDefault="00000000">
            <w:pPr>
              <w:pStyle w:val="TableParagraph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33</w:t>
            </w:r>
          </w:p>
        </w:tc>
        <w:tc>
          <w:tcPr>
            <w:tcW w:w="1092" w:type="dxa"/>
          </w:tcPr>
          <w:p w14:paraId="3717D762" w14:textId="77777777" w:rsidR="00F45259" w:rsidRDefault="00000000">
            <w:pPr>
              <w:pStyle w:val="TableParagraph"/>
              <w:ind w:left="13" w:right="22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20</w:t>
            </w:r>
          </w:p>
        </w:tc>
        <w:tc>
          <w:tcPr>
            <w:tcW w:w="1325" w:type="dxa"/>
          </w:tcPr>
          <w:p w14:paraId="28AE8BA4" w14:textId="77777777" w:rsidR="00F45259" w:rsidRDefault="00000000">
            <w:pPr>
              <w:pStyle w:val="TableParagraph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1356" w:type="dxa"/>
          </w:tcPr>
          <w:p w14:paraId="4B2FDF87" w14:textId="77777777" w:rsidR="00F45259" w:rsidRDefault="00000000">
            <w:pPr>
              <w:pStyle w:val="TableParagraph"/>
              <w:ind w:left="9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822</w:t>
            </w:r>
          </w:p>
        </w:tc>
        <w:tc>
          <w:tcPr>
            <w:tcW w:w="1242" w:type="dxa"/>
          </w:tcPr>
          <w:p w14:paraId="069F2CCA" w14:textId="77777777" w:rsidR="00F45259" w:rsidRDefault="00000000">
            <w:pPr>
              <w:pStyle w:val="TableParagraph"/>
              <w:ind w:left="8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499</w:t>
            </w:r>
          </w:p>
        </w:tc>
        <w:tc>
          <w:tcPr>
            <w:tcW w:w="1330" w:type="dxa"/>
          </w:tcPr>
          <w:p w14:paraId="238606B2" w14:textId="77777777" w:rsidR="00F45259" w:rsidRDefault="00000000">
            <w:pPr>
              <w:pStyle w:val="TableParagraph"/>
              <w:ind w:left="14" w:right="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45</w:t>
            </w:r>
          </w:p>
        </w:tc>
      </w:tr>
    </w:tbl>
    <w:p w14:paraId="2162AB97" w14:textId="77777777" w:rsidR="00F45259" w:rsidRDefault="00F45259">
      <w:pPr>
        <w:pStyle w:val="TableParagraph"/>
        <w:rPr>
          <w:rFonts w:ascii="Arial MT"/>
          <w:sz w:val="18"/>
        </w:rPr>
        <w:sectPr w:rsidR="00F45259">
          <w:type w:val="continuous"/>
          <w:pgSz w:w="12240" w:h="15840"/>
          <w:pgMar w:top="640" w:right="360" w:bottom="280" w:left="360" w:header="720" w:footer="720" w:gutter="0"/>
          <w:cols w:space="720"/>
        </w:sectPr>
      </w:pPr>
    </w:p>
    <w:p w14:paraId="615D7427" w14:textId="77777777" w:rsidR="00F45259" w:rsidRDefault="00000000">
      <w:pPr>
        <w:tabs>
          <w:tab w:val="left" w:pos="3230"/>
          <w:tab w:val="left" w:pos="11106"/>
        </w:tabs>
        <w:spacing w:before="69"/>
        <w:ind w:left="386"/>
        <w:rPr>
          <w:rFonts w:ascii="Arial"/>
          <w:b/>
          <w:sz w:val="26"/>
        </w:rPr>
      </w:pPr>
      <w:r>
        <w:rPr>
          <w:rFonts w:ascii="Arial"/>
          <w:b/>
          <w:color w:val="000000"/>
          <w:sz w:val="26"/>
          <w:shd w:val="clear" w:color="auto" w:fill="92D050"/>
        </w:rPr>
        <w:lastRenderedPageBreak/>
        <w:tab/>
        <w:t>Summary</w:t>
      </w:r>
      <w:r>
        <w:rPr>
          <w:rFonts w:ascii="Arial"/>
          <w:b/>
          <w:color w:val="000000"/>
          <w:spacing w:val="-13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of</w:t>
      </w:r>
      <w:r>
        <w:rPr>
          <w:rFonts w:ascii="Arial"/>
          <w:b/>
          <w:color w:val="000000"/>
          <w:spacing w:val="-10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VPD</w:t>
      </w:r>
      <w:r>
        <w:rPr>
          <w:rFonts w:ascii="Arial"/>
          <w:b/>
          <w:color w:val="000000"/>
          <w:spacing w:val="-11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z w:val="26"/>
          <w:shd w:val="clear" w:color="auto" w:fill="92D050"/>
        </w:rPr>
        <w:t>Surveillance</w:t>
      </w:r>
      <w:r>
        <w:rPr>
          <w:rFonts w:ascii="Arial"/>
          <w:b/>
          <w:color w:val="000000"/>
          <w:spacing w:val="-12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pacing w:val="-2"/>
          <w:sz w:val="26"/>
          <w:shd w:val="clear" w:color="auto" w:fill="92D050"/>
        </w:rPr>
        <w:t>Indicators</w:t>
      </w:r>
      <w:r>
        <w:rPr>
          <w:rFonts w:ascii="Arial"/>
          <w:b/>
          <w:color w:val="000000"/>
          <w:sz w:val="26"/>
          <w:shd w:val="clear" w:color="auto" w:fill="92D050"/>
        </w:rPr>
        <w:tab/>
      </w:r>
    </w:p>
    <w:p w14:paraId="593DF420" w14:textId="77777777" w:rsidR="00F45259" w:rsidRDefault="00F45259"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0"/>
        <w:gridCol w:w="5398"/>
      </w:tblGrid>
      <w:tr w:rsidR="00F45259" w14:paraId="6E71567D" w14:textId="77777777">
        <w:trPr>
          <w:trHeight w:val="406"/>
        </w:trPr>
        <w:tc>
          <w:tcPr>
            <w:tcW w:w="10508" w:type="dxa"/>
            <w:gridSpan w:val="2"/>
            <w:shd w:val="clear" w:color="auto" w:fill="F79546"/>
          </w:tcPr>
          <w:p w14:paraId="38CB6869" w14:textId="77777777" w:rsidR="00F45259" w:rsidRDefault="00000000">
            <w:pPr>
              <w:pStyle w:val="TableParagraph"/>
              <w:spacing w:before="100"/>
              <w:ind w:left="-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Measles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Laboratory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Test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Results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by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Province</w:t>
            </w:r>
          </w:p>
        </w:tc>
      </w:tr>
      <w:tr w:rsidR="00F45259" w14:paraId="7FF7B40E" w14:textId="77777777">
        <w:trPr>
          <w:trHeight w:val="5283"/>
        </w:trPr>
        <w:tc>
          <w:tcPr>
            <w:tcW w:w="5110" w:type="dxa"/>
          </w:tcPr>
          <w:p w14:paraId="0D0FEB28" w14:textId="77777777" w:rsidR="00F45259" w:rsidRDefault="00F45259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14:paraId="36BD06D1" w14:textId="77777777" w:rsidR="00F45259" w:rsidRDefault="00F45259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14:paraId="0CBB5CFD" w14:textId="77777777" w:rsidR="00F45259" w:rsidRDefault="00F45259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14:paraId="0AEB2051" w14:textId="77777777" w:rsidR="00F45259" w:rsidRDefault="00F45259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14:paraId="7943850F" w14:textId="77777777" w:rsidR="00F45259" w:rsidRPr="008F4714" w:rsidRDefault="00F45259" w:rsidP="008F4714">
            <w:pPr>
              <w:pStyle w:val="Heading3"/>
              <w:rPr>
                <w:rStyle w:val="Emphasis"/>
                <w:i w:val="0"/>
                <w:iCs w:val="0"/>
              </w:rPr>
            </w:pPr>
          </w:p>
          <w:p w14:paraId="2E549526" w14:textId="77777777" w:rsidR="00F45259" w:rsidRDefault="00F45259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14:paraId="7DEAA0A7" w14:textId="77777777" w:rsidR="00F45259" w:rsidRDefault="00F45259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14:paraId="2D221C4F" w14:textId="77777777" w:rsidR="00F45259" w:rsidRDefault="00F45259">
            <w:pPr>
              <w:pStyle w:val="TableParagraph"/>
              <w:spacing w:before="125"/>
              <w:jc w:val="left"/>
              <w:rPr>
                <w:b/>
                <w:sz w:val="20"/>
              </w:rPr>
            </w:pPr>
          </w:p>
          <w:p w14:paraId="10A4BD12" w14:textId="77777777" w:rsidR="00F4525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</w:tabs>
              <w:spacing w:before="0"/>
              <w:ind w:right="790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The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country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has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recorded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total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of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4360 suspected measles cases in 2024.</w:t>
            </w:r>
          </w:p>
          <w:p w14:paraId="1AF62220" w14:textId="77777777" w:rsidR="00F4525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</w:tabs>
              <w:spacing w:before="37"/>
              <w:ind w:right="109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From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proofErr w:type="gramStart"/>
            <w:r>
              <w:rPr>
                <w:rFonts w:ascii="Arial MT" w:hAnsi="Arial MT"/>
                <w:sz w:val="20"/>
              </w:rPr>
              <w:t>553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measles</w:t>
            </w:r>
            <w:proofErr w:type="gramEnd"/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specimen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that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have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been tested, 192 have been confirmed positive (PR 34.7 %)</w:t>
            </w:r>
          </w:p>
          <w:p w14:paraId="6F87DD25" w14:textId="77777777" w:rsidR="00F45259" w:rsidRDefault="00F45259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35"/>
              <w:ind w:left="309" w:hanging="69"/>
              <w:jc w:val="left"/>
              <w:rPr>
                <w:rFonts w:ascii="Arial MT" w:hAnsi="Arial MT"/>
                <w:sz w:val="20"/>
              </w:rPr>
            </w:pPr>
          </w:p>
        </w:tc>
        <w:tc>
          <w:tcPr>
            <w:tcW w:w="5398" w:type="dxa"/>
          </w:tcPr>
          <w:p w14:paraId="4A3BC522" w14:textId="77777777" w:rsidR="00F45259" w:rsidRDefault="00F45259"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 w14:paraId="72068A62" w14:textId="77777777" w:rsidR="00F45259" w:rsidRDefault="00000000">
            <w:pPr>
              <w:pStyle w:val="TableParagraph"/>
              <w:spacing w:before="0"/>
              <w:ind w:left="58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33F7B4" wp14:editId="63B2798C">
                  <wp:extent cx="2907792" cy="291693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792" cy="291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37100" w14:textId="77777777" w:rsidR="00F45259" w:rsidRDefault="00F45259">
      <w:pPr>
        <w:pStyle w:val="BodyText"/>
        <w:spacing w:before="2"/>
        <w:ind w:left="0" w:firstLine="0"/>
        <w:rPr>
          <w:rFonts w:ascii="Arial"/>
          <w:b/>
          <w:sz w:val="26"/>
        </w:rPr>
      </w:pPr>
    </w:p>
    <w:p w14:paraId="50D2E6D7" w14:textId="77777777" w:rsidR="00F45259" w:rsidRDefault="00000000">
      <w:pPr>
        <w:tabs>
          <w:tab w:val="left" w:pos="4740"/>
          <w:tab w:val="left" w:pos="11106"/>
        </w:tabs>
        <w:ind w:left="386"/>
        <w:rPr>
          <w:rFonts w:ascii="Arial"/>
          <w:b/>
          <w:sz w:val="26"/>
        </w:rPr>
      </w:pPr>
      <w:r>
        <w:rPr>
          <w:rFonts w:ascii="Arial"/>
          <w:b/>
          <w:color w:val="000000"/>
          <w:sz w:val="26"/>
          <w:shd w:val="clear" w:color="auto" w:fill="92D050"/>
        </w:rPr>
        <w:tab/>
        <w:t>Maternal</w:t>
      </w:r>
      <w:r>
        <w:rPr>
          <w:rFonts w:ascii="Arial"/>
          <w:b/>
          <w:color w:val="000000"/>
          <w:spacing w:val="-16"/>
          <w:sz w:val="26"/>
          <w:shd w:val="clear" w:color="auto" w:fill="92D050"/>
        </w:rPr>
        <w:t xml:space="preserve"> </w:t>
      </w:r>
      <w:r>
        <w:rPr>
          <w:rFonts w:ascii="Arial"/>
          <w:b/>
          <w:color w:val="000000"/>
          <w:spacing w:val="-2"/>
          <w:sz w:val="26"/>
          <w:shd w:val="clear" w:color="auto" w:fill="92D050"/>
        </w:rPr>
        <w:t>Deaths</w:t>
      </w:r>
      <w:r>
        <w:rPr>
          <w:rFonts w:ascii="Arial"/>
          <w:b/>
          <w:color w:val="000000"/>
          <w:sz w:val="26"/>
          <w:shd w:val="clear" w:color="auto" w:fill="92D050"/>
        </w:rPr>
        <w:tab/>
      </w:r>
    </w:p>
    <w:p w14:paraId="45EE97C7" w14:textId="77777777" w:rsidR="00F45259" w:rsidRDefault="00F45259">
      <w:pPr>
        <w:pStyle w:val="BodyText"/>
        <w:spacing w:before="6"/>
        <w:ind w:left="0" w:firstLine="0"/>
        <w:rPr>
          <w:rFonts w:ascii="Arial"/>
          <w:b/>
          <w:sz w:val="17"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5"/>
        <w:gridCol w:w="5395"/>
      </w:tblGrid>
      <w:tr w:rsidR="00F45259" w14:paraId="65C34539" w14:textId="77777777">
        <w:trPr>
          <w:trHeight w:val="614"/>
        </w:trPr>
        <w:tc>
          <w:tcPr>
            <w:tcW w:w="5395" w:type="dxa"/>
            <w:shd w:val="clear" w:color="auto" w:fill="F79546"/>
          </w:tcPr>
          <w:p w14:paraId="6D4186AE" w14:textId="77777777" w:rsidR="00F45259" w:rsidRDefault="00000000">
            <w:pPr>
              <w:pStyle w:val="TableParagraph"/>
              <w:spacing w:before="100"/>
              <w:ind w:left="89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Causes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maternal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death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(Week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34,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n=15)</w:t>
            </w:r>
          </w:p>
        </w:tc>
        <w:tc>
          <w:tcPr>
            <w:tcW w:w="5395" w:type="dxa"/>
            <w:shd w:val="clear" w:color="auto" w:fill="F79546"/>
          </w:tcPr>
          <w:p w14:paraId="05D8B5CE" w14:textId="77777777" w:rsidR="00F45259" w:rsidRDefault="00000000">
            <w:pPr>
              <w:pStyle w:val="TableParagraph"/>
              <w:spacing w:before="100"/>
              <w:ind w:left="2327" w:hanging="187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Cumulative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distribution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maternal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deaths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(2024)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 xml:space="preserve">by </w:t>
            </w:r>
            <w:r>
              <w:rPr>
                <w:b/>
                <w:color w:val="FFFFFF"/>
                <w:spacing w:val="-2"/>
                <w:sz w:val="18"/>
              </w:rPr>
              <w:t>province</w:t>
            </w:r>
          </w:p>
        </w:tc>
      </w:tr>
      <w:tr w:rsidR="00F45259" w14:paraId="49A5B3BB" w14:textId="77777777">
        <w:trPr>
          <w:trHeight w:val="5281"/>
        </w:trPr>
        <w:tc>
          <w:tcPr>
            <w:tcW w:w="5395" w:type="dxa"/>
          </w:tcPr>
          <w:p w14:paraId="0F438E0D" w14:textId="77777777" w:rsidR="00F45259" w:rsidRDefault="00F4525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14:paraId="2DAD433E" w14:textId="77777777" w:rsidR="00F45259" w:rsidRDefault="00000000">
            <w:pPr>
              <w:pStyle w:val="TableParagraph"/>
              <w:spacing w:before="0"/>
              <w:ind w:left="45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EDE2CC" wp14:editId="51229E60">
                  <wp:extent cx="2990088" cy="31272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088" cy="312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AF9760A" w14:textId="77777777" w:rsidR="00F45259" w:rsidRDefault="00F45259">
            <w:pPr>
              <w:pStyle w:val="TableParagraph"/>
              <w:spacing w:before="155" w:after="1"/>
              <w:jc w:val="left"/>
              <w:rPr>
                <w:b/>
                <w:sz w:val="20"/>
              </w:rPr>
            </w:pPr>
          </w:p>
          <w:p w14:paraId="7F3259A3" w14:textId="77777777" w:rsidR="00F45259" w:rsidRDefault="00000000">
            <w:pPr>
              <w:pStyle w:val="TableParagraph"/>
              <w:spacing w:before="0"/>
              <w:ind w:left="33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22A2CA" wp14:editId="23CBF806">
                  <wp:extent cx="3003804" cy="275234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804" cy="275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CEDF6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139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bar</w:t>
      </w:r>
      <w:r>
        <w:rPr>
          <w:spacing w:val="-6"/>
          <w:sz w:val="20"/>
        </w:rPr>
        <w:t xml:space="preserve"> </w:t>
      </w:r>
      <w:r>
        <w:rPr>
          <w:sz w:val="20"/>
        </w:rPr>
        <w:t>chart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left</w:t>
      </w:r>
      <w:r>
        <w:rPr>
          <w:spacing w:val="-6"/>
          <w:sz w:val="20"/>
        </w:rPr>
        <w:t xml:space="preserve"> </w:t>
      </w:r>
      <w:r>
        <w:rPr>
          <w:sz w:val="20"/>
        </w:rPr>
        <w:t>summarizes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causes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deaths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15</w:t>
      </w:r>
      <w:r>
        <w:rPr>
          <w:spacing w:val="-4"/>
          <w:sz w:val="20"/>
        </w:rPr>
        <w:t xml:space="preserve"> </w:t>
      </w:r>
      <w:r>
        <w:rPr>
          <w:sz w:val="20"/>
        </w:rPr>
        <w:t>maternal</w:t>
      </w:r>
      <w:r>
        <w:rPr>
          <w:spacing w:val="-5"/>
          <w:sz w:val="20"/>
        </w:rPr>
        <w:t xml:space="preserve"> </w:t>
      </w:r>
      <w:r>
        <w:rPr>
          <w:sz w:val="20"/>
        </w:rPr>
        <w:t>deaths</w:t>
      </w:r>
      <w:r>
        <w:rPr>
          <w:spacing w:val="-4"/>
          <w:sz w:val="20"/>
        </w:rPr>
        <w:t xml:space="preserve"> </w:t>
      </w:r>
      <w:r>
        <w:rPr>
          <w:sz w:val="20"/>
        </w:rPr>
        <w:t>recorded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week</w:t>
      </w:r>
      <w:r>
        <w:rPr>
          <w:spacing w:val="-5"/>
          <w:sz w:val="20"/>
        </w:rPr>
        <w:t xml:space="preserve"> 34.</w:t>
      </w:r>
    </w:p>
    <w:p w14:paraId="4071FF30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36"/>
        <w:ind w:right="271"/>
        <w:rPr>
          <w:sz w:val="20"/>
        </w:rPr>
      </w:pPr>
      <w:r>
        <w:rPr>
          <w:sz w:val="20"/>
        </w:rPr>
        <w:t>Hypertensive</w:t>
      </w:r>
      <w:r>
        <w:rPr>
          <w:spacing w:val="-2"/>
          <w:sz w:val="20"/>
        </w:rPr>
        <w:t xml:space="preserve"> </w:t>
      </w:r>
      <w:r>
        <w:rPr>
          <w:sz w:val="20"/>
        </w:rPr>
        <w:t>disorder,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Non-obstetric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complications,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Obstetric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haemorrhage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continue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leading</w:t>
      </w:r>
      <w:r>
        <w:rPr>
          <w:spacing w:val="-5"/>
          <w:sz w:val="20"/>
        </w:rPr>
        <w:t xml:space="preserve"> </w:t>
      </w:r>
      <w:r>
        <w:rPr>
          <w:sz w:val="20"/>
        </w:rPr>
        <w:t>causes</w:t>
      </w:r>
      <w:r>
        <w:rPr>
          <w:spacing w:val="-3"/>
          <w:sz w:val="20"/>
        </w:rPr>
        <w:t xml:space="preserve"> </w:t>
      </w:r>
      <w:r>
        <w:rPr>
          <w:sz w:val="20"/>
        </w:rPr>
        <w:t>of maternal deaths this year.</w:t>
      </w:r>
    </w:p>
    <w:p w14:paraId="7057A1FC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35"/>
        <w:rPr>
          <w:sz w:val="20"/>
        </w:rPr>
      </w:pPr>
      <w:r>
        <w:rPr>
          <w:sz w:val="20"/>
        </w:rPr>
        <w:t>Cumulatively,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2024,</w:t>
      </w:r>
      <w:r>
        <w:rPr>
          <w:spacing w:val="-8"/>
          <w:sz w:val="20"/>
        </w:rPr>
        <w:t xml:space="preserve"> </w:t>
      </w:r>
      <w:r>
        <w:rPr>
          <w:sz w:val="20"/>
        </w:rPr>
        <w:t>410</w:t>
      </w:r>
      <w:r>
        <w:rPr>
          <w:spacing w:val="-6"/>
          <w:sz w:val="20"/>
        </w:rPr>
        <w:t xml:space="preserve"> </w:t>
      </w:r>
      <w:r>
        <w:rPr>
          <w:sz w:val="20"/>
        </w:rPr>
        <w:t>maternal</w:t>
      </w:r>
      <w:r>
        <w:rPr>
          <w:spacing w:val="-6"/>
          <w:sz w:val="20"/>
        </w:rPr>
        <w:t xml:space="preserve"> </w:t>
      </w:r>
      <w:r>
        <w:rPr>
          <w:sz w:val="20"/>
        </w:rPr>
        <w:t>deaths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been</w:t>
      </w:r>
      <w:r>
        <w:rPr>
          <w:spacing w:val="-6"/>
          <w:sz w:val="20"/>
        </w:rPr>
        <w:t xml:space="preserve"> </w:t>
      </w:r>
      <w:r>
        <w:rPr>
          <w:sz w:val="20"/>
        </w:rPr>
        <w:t>recorded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country,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depicted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map.</w:t>
      </w:r>
    </w:p>
    <w:p w14:paraId="6CEE40AC" w14:textId="77777777" w:rsidR="00F45259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37"/>
        <w:ind w:right="504"/>
        <w:rPr>
          <w:sz w:val="20"/>
        </w:rPr>
      </w:pPr>
      <w:r>
        <w:rPr>
          <w:sz w:val="20"/>
        </w:rPr>
        <w:t>Provinces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darker</w:t>
      </w:r>
      <w:r>
        <w:rPr>
          <w:spacing w:val="-4"/>
          <w:sz w:val="20"/>
        </w:rPr>
        <w:t xml:space="preserve"> </w:t>
      </w:r>
      <w:r>
        <w:rPr>
          <w:sz w:val="20"/>
        </w:rPr>
        <w:t>shades</w:t>
      </w:r>
      <w:r>
        <w:rPr>
          <w:spacing w:val="-3"/>
          <w:sz w:val="20"/>
        </w:rPr>
        <w:t xml:space="preserve"> </w:t>
      </w:r>
      <w:r>
        <w:rPr>
          <w:sz w:val="20"/>
        </w:rPr>
        <w:t>(Lusaka,</w:t>
      </w:r>
      <w:r>
        <w:rPr>
          <w:spacing w:val="-4"/>
          <w:sz w:val="20"/>
        </w:rPr>
        <w:t xml:space="preserve"> </w:t>
      </w:r>
      <w:r>
        <w:rPr>
          <w:sz w:val="20"/>
        </w:rPr>
        <w:t>Copperbelt,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Southern)</w:t>
      </w:r>
      <w:r>
        <w:rPr>
          <w:spacing w:val="-3"/>
          <w:sz w:val="20"/>
        </w:rPr>
        <w:t xml:space="preserve"> </w:t>
      </w:r>
      <w:r>
        <w:rPr>
          <w:sz w:val="20"/>
        </w:rPr>
        <w:t>indicate</w:t>
      </w:r>
      <w:r>
        <w:rPr>
          <w:spacing w:val="-5"/>
          <w:sz w:val="20"/>
        </w:rPr>
        <w:t xml:space="preserve"> </w:t>
      </w:r>
      <w:r>
        <w:rPr>
          <w:sz w:val="20"/>
        </w:rPr>
        <w:t>those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reported maternal deaths.”,</w:t>
      </w:r>
    </w:p>
    <w:sectPr w:rsidR="00F45259"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382"/>
    <w:multiLevelType w:val="hybridMultilevel"/>
    <w:tmpl w:val="0E64807C"/>
    <w:lvl w:ilvl="0" w:tplc="84867C98">
      <w:numFmt w:val="bullet"/>
      <w:lvlText w:val="•"/>
      <w:lvlJc w:val="left"/>
      <w:pPr>
        <w:ind w:left="720" w:hanging="4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3A3EC75A">
      <w:numFmt w:val="bullet"/>
      <w:lvlText w:val="•"/>
      <w:lvlJc w:val="left"/>
      <w:pPr>
        <w:ind w:left="1159" w:hanging="481"/>
      </w:pPr>
      <w:rPr>
        <w:rFonts w:hint="default"/>
        <w:lang w:val="en-US" w:eastAsia="en-US" w:bidi="ar-SA"/>
      </w:rPr>
    </w:lvl>
    <w:lvl w:ilvl="2" w:tplc="53A438BE">
      <w:numFmt w:val="bullet"/>
      <w:lvlText w:val="•"/>
      <w:lvlJc w:val="left"/>
      <w:pPr>
        <w:ind w:left="1598" w:hanging="481"/>
      </w:pPr>
      <w:rPr>
        <w:rFonts w:hint="default"/>
        <w:lang w:val="en-US" w:eastAsia="en-US" w:bidi="ar-SA"/>
      </w:rPr>
    </w:lvl>
    <w:lvl w:ilvl="3" w:tplc="244AB75C">
      <w:numFmt w:val="bullet"/>
      <w:lvlText w:val="•"/>
      <w:lvlJc w:val="left"/>
      <w:pPr>
        <w:ind w:left="2037" w:hanging="481"/>
      </w:pPr>
      <w:rPr>
        <w:rFonts w:hint="default"/>
        <w:lang w:val="en-US" w:eastAsia="en-US" w:bidi="ar-SA"/>
      </w:rPr>
    </w:lvl>
    <w:lvl w:ilvl="4" w:tplc="BFE40CAA">
      <w:numFmt w:val="bullet"/>
      <w:lvlText w:val="•"/>
      <w:lvlJc w:val="left"/>
      <w:pPr>
        <w:ind w:left="2476" w:hanging="481"/>
      </w:pPr>
      <w:rPr>
        <w:rFonts w:hint="default"/>
        <w:lang w:val="en-US" w:eastAsia="en-US" w:bidi="ar-SA"/>
      </w:rPr>
    </w:lvl>
    <w:lvl w:ilvl="5" w:tplc="57BEA188">
      <w:numFmt w:val="bullet"/>
      <w:lvlText w:val="•"/>
      <w:lvlJc w:val="left"/>
      <w:pPr>
        <w:ind w:left="2915" w:hanging="481"/>
      </w:pPr>
      <w:rPr>
        <w:rFonts w:hint="default"/>
        <w:lang w:val="en-US" w:eastAsia="en-US" w:bidi="ar-SA"/>
      </w:rPr>
    </w:lvl>
    <w:lvl w:ilvl="6" w:tplc="5BC869C8">
      <w:numFmt w:val="bullet"/>
      <w:lvlText w:val="•"/>
      <w:lvlJc w:val="left"/>
      <w:pPr>
        <w:ind w:left="3354" w:hanging="481"/>
      </w:pPr>
      <w:rPr>
        <w:rFonts w:hint="default"/>
        <w:lang w:val="en-US" w:eastAsia="en-US" w:bidi="ar-SA"/>
      </w:rPr>
    </w:lvl>
    <w:lvl w:ilvl="7" w:tplc="9FE0BDA2">
      <w:numFmt w:val="bullet"/>
      <w:lvlText w:val="•"/>
      <w:lvlJc w:val="left"/>
      <w:pPr>
        <w:ind w:left="3793" w:hanging="481"/>
      </w:pPr>
      <w:rPr>
        <w:rFonts w:hint="default"/>
        <w:lang w:val="en-US" w:eastAsia="en-US" w:bidi="ar-SA"/>
      </w:rPr>
    </w:lvl>
    <w:lvl w:ilvl="8" w:tplc="9650EC12">
      <w:numFmt w:val="bullet"/>
      <w:lvlText w:val="•"/>
      <w:lvlJc w:val="left"/>
      <w:pPr>
        <w:ind w:left="4232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358"/>
    <w:multiLevelType w:val="hybridMultilevel"/>
    <w:tmpl w:val="E2C42924"/>
    <w:lvl w:ilvl="0" w:tplc="A114F3A2">
      <w:numFmt w:val="bullet"/>
      <w:lvlText w:val="•"/>
      <w:lvlJc w:val="left"/>
      <w:pPr>
        <w:ind w:left="936" w:hanging="4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0222AC">
      <w:numFmt w:val="bullet"/>
      <w:lvlText w:val="•"/>
      <w:lvlJc w:val="left"/>
      <w:pPr>
        <w:ind w:left="1998" w:hanging="481"/>
      </w:pPr>
      <w:rPr>
        <w:rFonts w:hint="default"/>
        <w:lang w:val="en-US" w:eastAsia="en-US" w:bidi="ar-SA"/>
      </w:rPr>
    </w:lvl>
    <w:lvl w:ilvl="2" w:tplc="8D9C3C16">
      <w:numFmt w:val="bullet"/>
      <w:lvlText w:val="•"/>
      <w:lvlJc w:val="left"/>
      <w:pPr>
        <w:ind w:left="3056" w:hanging="481"/>
      </w:pPr>
      <w:rPr>
        <w:rFonts w:hint="default"/>
        <w:lang w:val="en-US" w:eastAsia="en-US" w:bidi="ar-SA"/>
      </w:rPr>
    </w:lvl>
    <w:lvl w:ilvl="3" w:tplc="908CC772">
      <w:numFmt w:val="bullet"/>
      <w:lvlText w:val="•"/>
      <w:lvlJc w:val="left"/>
      <w:pPr>
        <w:ind w:left="4114" w:hanging="481"/>
      </w:pPr>
      <w:rPr>
        <w:rFonts w:hint="default"/>
        <w:lang w:val="en-US" w:eastAsia="en-US" w:bidi="ar-SA"/>
      </w:rPr>
    </w:lvl>
    <w:lvl w:ilvl="4" w:tplc="FD02C250">
      <w:numFmt w:val="bullet"/>
      <w:lvlText w:val="•"/>
      <w:lvlJc w:val="left"/>
      <w:pPr>
        <w:ind w:left="5172" w:hanging="481"/>
      </w:pPr>
      <w:rPr>
        <w:rFonts w:hint="default"/>
        <w:lang w:val="en-US" w:eastAsia="en-US" w:bidi="ar-SA"/>
      </w:rPr>
    </w:lvl>
    <w:lvl w:ilvl="5" w:tplc="30545ADE">
      <w:numFmt w:val="bullet"/>
      <w:lvlText w:val="•"/>
      <w:lvlJc w:val="left"/>
      <w:pPr>
        <w:ind w:left="6230" w:hanging="481"/>
      </w:pPr>
      <w:rPr>
        <w:rFonts w:hint="default"/>
        <w:lang w:val="en-US" w:eastAsia="en-US" w:bidi="ar-SA"/>
      </w:rPr>
    </w:lvl>
    <w:lvl w:ilvl="6" w:tplc="8892D4EE">
      <w:numFmt w:val="bullet"/>
      <w:lvlText w:val="•"/>
      <w:lvlJc w:val="left"/>
      <w:pPr>
        <w:ind w:left="7288" w:hanging="481"/>
      </w:pPr>
      <w:rPr>
        <w:rFonts w:hint="default"/>
        <w:lang w:val="en-US" w:eastAsia="en-US" w:bidi="ar-SA"/>
      </w:rPr>
    </w:lvl>
    <w:lvl w:ilvl="7" w:tplc="6F6AA20E">
      <w:numFmt w:val="bullet"/>
      <w:lvlText w:val="•"/>
      <w:lvlJc w:val="left"/>
      <w:pPr>
        <w:ind w:left="8346" w:hanging="481"/>
      </w:pPr>
      <w:rPr>
        <w:rFonts w:hint="default"/>
        <w:lang w:val="en-US" w:eastAsia="en-US" w:bidi="ar-SA"/>
      </w:rPr>
    </w:lvl>
    <w:lvl w:ilvl="8" w:tplc="64824D98">
      <w:numFmt w:val="bullet"/>
      <w:lvlText w:val="•"/>
      <w:lvlJc w:val="left"/>
      <w:pPr>
        <w:ind w:left="9404" w:hanging="481"/>
      </w:pPr>
      <w:rPr>
        <w:rFonts w:hint="default"/>
        <w:lang w:val="en-US" w:eastAsia="en-US" w:bidi="ar-SA"/>
      </w:rPr>
    </w:lvl>
  </w:abstractNum>
  <w:num w:numId="1" w16cid:durableId="1452047001">
    <w:abstractNumId w:val="0"/>
  </w:num>
  <w:num w:numId="2" w16cid:durableId="1718242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59"/>
    <w:rsid w:val="00005412"/>
    <w:rsid w:val="00012179"/>
    <w:rsid w:val="001750BB"/>
    <w:rsid w:val="00260386"/>
    <w:rsid w:val="002F6BD6"/>
    <w:rsid w:val="005F0785"/>
    <w:rsid w:val="006241B0"/>
    <w:rsid w:val="00704ABD"/>
    <w:rsid w:val="008F4714"/>
    <w:rsid w:val="00B45D77"/>
    <w:rsid w:val="00EC5F92"/>
    <w:rsid w:val="00F4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B161"/>
  <w15:docId w15:val="{8A9BEF61-1E40-2449-9A48-7C141B0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autoRedefine/>
    <w:uiPriority w:val="9"/>
    <w:qFormat/>
    <w:rsid w:val="008F4714"/>
    <w:pPr>
      <w:shd w:val="clear" w:color="auto" w:fill="92D050"/>
      <w:spacing w:before="200"/>
      <w:ind w:left="216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8F4714"/>
    <w:pPr>
      <w:keepNext/>
      <w:keepLines/>
      <w:shd w:val="clear" w:color="auto" w:fill="F3A143"/>
      <w:spacing w:before="40"/>
      <w:jc w:val="center"/>
      <w:outlineLvl w:val="1"/>
    </w:pPr>
    <w:rPr>
      <w:rFonts w:ascii="Arial" w:eastAsiaTheme="majorEastAsia" w:hAnsi="Arial" w:cstheme="majorBidi"/>
      <w:b/>
      <w:color w:val="FFFFFF" w:themeColor="background1"/>
      <w:sz w:val="2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50BB"/>
    <w:pPr>
      <w:keepNext/>
      <w:keepLines/>
      <w:shd w:val="clear" w:color="auto" w:fill="165326"/>
      <w:spacing w:before="40" w:line="360" w:lineRule="auto"/>
      <w:jc w:val="center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750BB"/>
    <w:pPr>
      <w:keepNext/>
      <w:keepLines/>
      <w:framePr w:wrap="around" w:vAnchor="text" w:hAnchor="text" w:y="1"/>
      <w:shd w:val="clear" w:color="auto" w:fill="165326"/>
      <w:spacing w:before="40"/>
      <w:outlineLvl w:val="3"/>
    </w:pPr>
    <w:rPr>
      <w:rFonts w:ascii="Arial" w:eastAsiaTheme="majorEastAsia" w:hAnsi="Arial" w:cstheme="majorBidi"/>
      <w:i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  <w:ind w:left="936" w:hanging="48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0"/>
      <w:ind w:left="936" w:hanging="481"/>
    </w:pPr>
  </w:style>
  <w:style w:type="paragraph" w:customStyle="1" w:styleId="TableParagraph">
    <w:name w:val="Table Paragraph"/>
    <w:basedOn w:val="Normal"/>
    <w:uiPriority w:val="1"/>
    <w:qFormat/>
    <w:pPr>
      <w:spacing w:before="99"/>
      <w:jc w:val="center"/>
    </w:pPr>
    <w:rPr>
      <w:rFonts w:ascii="Arial" w:eastAsia="Arial" w:hAnsi="Arial" w:cs="Ari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054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65326"/>
      <w:contextualSpacing/>
    </w:pPr>
    <w:rPr>
      <w:rFonts w:ascii="Arial" w:eastAsiaTheme="majorEastAsia" w:hAnsi="Arial" w:cstheme="majorBidi"/>
      <w:color w:val="FFFFFF" w:themeColor="background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412"/>
    <w:rPr>
      <w:rFonts w:ascii="Arial" w:eastAsiaTheme="majorEastAsia" w:hAnsi="Arial" w:cstheme="majorBidi"/>
      <w:color w:val="FFFFFF" w:themeColor="background1"/>
      <w:spacing w:val="-10"/>
      <w:kern w:val="28"/>
      <w:szCs w:val="56"/>
      <w:shd w:val="clear" w:color="auto" w:fill="165326"/>
    </w:rPr>
  </w:style>
  <w:style w:type="character" w:customStyle="1" w:styleId="Heading2Char">
    <w:name w:val="Heading 2 Char"/>
    <w:basedOn w:val="DefaultParagraphFont"/>
    <w:link w:val="Heading2"/>
    <w:uiPriority w:val="9"/>
    <w:rsid w:val="008F4714"/>
    <w:rPr>
      <w:rFonts w:ascii="Arial" w:eastAsiaTheme="majorEastAsia" w:hAnsi="Arial" w:cstheme="majorBidi"/>
      <w:b/>
      <w:color w:val="FFFFFF" w:themeColor="background1"/>
      <w:sz w:val="20"/>
      <w:szCs w:val="26"/>
      <w:shd w:val="clear" w:color="auto" w:fill="F3A143"/>
    </w:rPr>
  </w:style>
  <w:style w:type="character" w:styleId="Emphasis">
    <w:name w:val="Emphasis"/>
    <w:basedOn w:val="DefaultParagraphFont"/>
    <w:uiPriority w:val="20"/>
    <w:qFormat/>
    <w:rsid w:val="00B45D77"/>
    <w:rPr>
      <w:i/>
      <w:iCs/>
    </w:rPr>
  </w:style>
  <w:style w:type="paragraph" w:styleId="NoSpacing">
    <w:name w:val="No Spacing"/>
    <w:uiPriority w:val="1"/>
    <w:qFormat/>
    <w:rsid w:val="005F0785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rsid w:val="001750BB"/>
    <w:rPr>
      <w:rFonts w:ascii="Arial" w:eastAsiaTheme="majorEastAsia" w:hAnsi="Arial" w:cstheme="majorBidi"/>
      <w:color w:val="FFFFFF" w:themeColor="background1"/>
      <w:szCs w:val="24"/>
      <w:shd w:val="clear" w:color="auto" w:fill="165326"/>
    </w:rPr>
  </w:style>
  <w:style w:type="character" w:customStyle="1" w:styleId="Heading4Char">
    <w:name w:val="Heading 4 Char"/>
    <w:basedOn w:val="DefaultParagraphFont"/>
    <w:link w:val="Heading4"/>
    <w:uiPriority w:val="9"/>
    <w:rsid w:val="001750BB"/>
    <w:rPr>
      <w:rFonts w:ascii="Arial" w:eastAsiaTheme="majorEastAsia" w:hAnsi="Arial" w:cstheme="majorBidi"/>
      <w:iCs/>
      <w:color w:val="FFFFFF" w:themeColor="background1"/>
      <w:shd w:val="clear" w:color="auto" w:fill="1653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Azeredo Teixeira</cp:lastModifiedBy>
  <cp:revision>12</cp:revision>
  <dcterms:created xsi:type="dcterms:W3CDTF">2025-02-09T16:20:00Z</dcterms:created>
  <dcterms:modified xsi:type="dcterms:W3CDTF">2025-02-09T18:28:00Z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2025-02-09T00:00:00Z</vt:filetime>
  </property>
  <property fmtid="{D5CDD505-2E9C-101B-9397-08002B2CF9AE}" pid="5" name="MSIP_Label_defa4170-0d19-0005-0004-bc88714345d2_ActionId">
    <vt:lpwstr>c7996a8b-900c-455e-b24f-4cfec7dd58a1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2024-10-22T16:23:19Z</vt:lpwstr>
  </property>
  <property fmtid="{D5CDD505-2E9C-101B-9397-08002B2CF9AE}" pid="11" name="MSIP_Label_defa4170-0d19-0005-0004-bc88714345d2_SiteId">
    <vt:lpwstr>762de5b4-45da-4234-a5e1-ee3e978f8a57</vt:lpwstr>
  </property>
  <property fmtid="{D5CDD505-2E9C-101B-9397-08002B2CF9AE}" pid="12" name="Producer">
    <vt:lpwstr>Microsoft® Word for Microsoft 365</vt:lpwstr>
  </property>
</Properties>
</file>