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  <w:r>
        <w:t xml:space="preserve"> </w:t>
      </w:r>
      <w:r>
        <w:rPr>
          <w:iCs/>
          <w:i/>
        </w:rPr>
        <w:t xml:space="preserve">(many commentaries have clever, catchy, somewhat informal titles)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t xml:space="preserve">Steven A. Kannenberg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(5-8)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quote:</w:t>
      </w:r>
      <w:r>
        <w:t xml:space="preserve"> </w:t>
      </w:r>
      <w:r>
        <w:rPr>
          <w:iCs/>
          <w:i/>
        </w:rPr>
        <w:t xml:space="preserve">(A brief quote extracted from the Commentary should be included after the article title.)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(1500 max)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figures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(1-2 encouraged)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 max)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As the climate changes and scientists seek to project its future course, an important uncertainty lies in the response of forests.</w:t>
      </w:r>
      <w:r>
        <w:t xml:space="preserve"> </w:t>
      </w:r>
      <w:r>
        <w:t xml:space="preserve">Will rising atmospheric carbon dioxide (CO</w:t>
      </w:r>
      <w:r>
        <w:rPr>
          <w:vertAlign w:val="subscript"/>
        </w:rPr>
        <w:t xml:space="preserve">2</w:t>
      </w:r>
      <w:r>
        <w:t xml:space="preserve">) and lengthening growing seasons relieve limitations to tree growth, allowing increased carbon (C) sequestration in long-lived woody tissues and providing a negative feedback to climate change?</w:t>
      </w:r>
      <w:r>
        <w:t xml:space="preserve"> </w:t>
      </w:r>
      <w:r>
        <w:t xml:space="preserve">Or will increasing heat and drought stress reduce growth and increase mortality, resulting in a positive feedback to climate change?</w:t>
      </w:r>
      <w:r>
        <w:t xml:space="preserve"> </w:t>
      </w:r>
      <w:r>
        <w:t xml:space="preserve">To answer this question, global C cycle models simulate photosynthesis under future conditions, using simple plant C allocation schemes to determine the amount of C sequestered in woody growth versus that allocated to short-lived pools and rapidly respired back to the atmosphere as CO</w:t>
      </w:r>
      <w:r>
        <w:rPr>
          <w:vertAlign w:val="subscript"/>
        </w:rPr>
        <w:t xml:space="preserve">2</w:t>
      </w:r>
      <w:r>
        <w:t xml:space="preserve"> </w:t>
      </w:r>
      <w:r>
        <w:t xml:space="preserve">(</w:t>
      </w:r>
      <w:r>
        <w:rPr>
          <w:bCs/>
          <w:b/>
        </w:rPr>
        <w:t xml:space="preserve">ref?</w:t>
      </w:r>
      <w:r>
        <w:t xml:space="preserve">)</w:t>
      </w:r>
      <w:r>
        <w:t xml:space="preserve">.</w:t>
      </w:r>
      <w:r>
        <w:t xml:space="preserve"> </w:t>
      </w:r>
      <w:r>
        <w:t xml:space="preserve">Yet, there is growing evidence that these schemes are too simplistic, as wood production is in fact decoupled from photosynthesis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, being itself directly influenced by climatic drivers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Needed, then, is an understanding of how woody growth is jointly shaped by photosynthesis and climate variables under a range of conditions.</w:t>
      </w:r>
      <w:r>
        <w:t xml:space="preserve"> </w:t>
      </w:r>
      <w:r>
        <w:t xml:space="preserve">In this issue of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, Martinez-Sancho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(pp. 000-000) use an innovative approach to describe the seasonal course of carbon sequestration in tree stem growth and how this is affected by drought.</w:t>
      </w:r>
      <w:r>
        <w:t xml:space="preserve"> </w:t>
      </w:r>
      <w:r>
        <w:t xml:space="preserve">This study exemplifies the type of research needed to improve our ability to predict forest C sequestration under climate change.</w:t>
      </w:r>
    </w:p>
    <w:p>
      <w:pPr>
        <w:pStyle w:val="BodyText"/>
      </w:pPr>
      <w:r>
        <w:rPr>
          <w:iCs/>
          <w:i/>
        </w:rPr>
        <w:t xml:space="preserve">(1-2 paragraphs summarizing/ explaining Martinez-Sancho study)</w:t>
      </w:r>
    </w:p>
    <w:p>
      <w:pPr>
        <w:pStyle w:val="BodyText"/>
      </w:pPr>
      <w:r>
        <w:rPr>
          <w:iCs/>
          <w:i/>
        </w:rPr>
        <w:t xml:space="preserve">(describe typical seasonal patterns, including what was known and what Martinez-Sancho contributed.)</w:t>
      </w:r>
    </w:p>
    <w:p>
      <w:pPr>
        <w:pStyle w:val="BodyText"/>
      </w:pPr>
      <w:r>
        <w:rPr>
          <w:iCs/>
          <w:i/>
        </w:rPr>
        <w:t xml:space="preserve">(talk about drought impacts)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study adds to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it is not realistic to expect that a constant allocation of photosynthate will be allocated to woody growth on either intraanuual or interannual time scales.</w:t>
      </w:r>
    </w:p>
    <w:p>
      <w:pPr>
        <w:pStyle w:val="BodyText"/>
      </w:pPr>
      <w:r>
        <w:rPr>
          <w:iCs/>
          <w:i/>
        </w:rPr>
        <w:t xml:space="preserve">(one paragraph discussing models)</w:t>
      </w:r>
      <w:r>
        <w:t xml:space="preserve"> </w:t>
      </w: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We need more studies like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– bonus if they also get GPP – to broaden our understanding of how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jointly shaped by climate– both directly and indirectly (through GPP).</w:t>
      </w:r>
    </w:p>
    <w:p>
      <w:r>
        <w:br w:type="page"/>
      </w:r>
    </w:p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3"/>
    <w:bookmarkStart w:id="24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24"/>
    <w:bookmarkStart w:id="25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25"/>
    <w:bookmarkStart w:id="26" w:name="ref-martinez-sancho_drought_2022"/>
    <w:p>
      <w:pPr>
        <w:pStyle w:val="Bibliography"/>
      </w:pPr>
      <w:r>
        <w:rPr>
          <w:bCs/>
          <w:b/>
          <w:bCs/>
          <w:b/>
        </w:rPr>
        <w:t xml:space="preserve">Martínez-Sancho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Treydte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Lehmann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Rigling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 impacts on tree carbon sequestration and water use</w:t>
      </w:r>
      <w:r>
        <w:t xml:space="preserve"> </w:t>
      </w:r>
      <w:r>
        <w:t xml:space="preserve"> </w:t>
      </w:r>
      <w:r>
        <w:t xml:space="preserve">evidence from intra-annual tree-ring characteristics.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26"/>
    <w:bookmarkEnd w:id="27"/>
    <w:bookmarkEnd w:id="28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2022-06-03T16:52:44Z</dcterms:created>
  <dcterms:modified xsi:type="dcterms:W3CDTF">2022-06-03T16:52:44Z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nocite">
    <vt:lpwstr>@martinez-sancho_drought_2022</vt:lpwstr>
  </property>
  <property fmtid="{D5CDD505-2E9C-101B-9397-08002B2CF9AE}" pid="5" name="output">
    <vt:lpwstr/>
  </property>
</Properties>
</file>