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Coronaviruses</w:t>
      </w:r>
    </w:p>
    <w:p>
      <w:pPr>
        <w:pStyle w:val="Heading2"/>
      </w:pPr>
      <w:r>
        <w:t>Introduction: Understanding Coronaviruses</w:t>
      </w:r>
    </w:p>
    <w:p/>
    <w:p>
      <w:r>
        <w:t>Coronaviruses are a large family of viruses that can cause illnesses ranging from the common cold to more severe diseases like Middle East Respiratory Syndrome (MERS-CoV) and Severe Acute Respiratory Syndrome (SARS-CoV).  These viruses are zoonotic, meaning they are transmitted from animals to humans.  The name "coronavirus" derives from the characteristic "corona" or crown-like appearance of the spikes projecting from the surface of the virus under an electron microscope.  These spikes are crucial for the virus's ability to attach to and infect human cells.  The genetic material of coronaviruses is RNA, making them prone to mutations and necessitating ongoing research and surveillance.</w:t>
      </w:r>
    </w:p>
    <w:p/>
    <w:p/>
    <w:p>
      <w:pPr>
        <w:pStyle w:val="Heading2"/>
      </w:pPr>
      <w:r>
        <w:t>SARS-CoV-2: The Virus Behind the COVID-19 Pandemic</w:t>
      </w:r>
    </w:p>
    <w:p/>
    <w:p>
      <w:r>
        <w:t>SARS-CoV-2, the virus responsible for the COVID-19 pandemic, emerged in late 2019 in Wuhan, China.  Its rapid spread across the globe highlighted the vulnerability of interconnected societies to novel infectious diseases.  SARS-CoV-2 shares similarities with previous coronaviruses such as SARS-CoV and MERS-CoV, but it exhibits unique characteristics that contributed to its high transmissibility and global impact.  Specifically, its spike protein, which facilitates entry into human cells via the ACE2 receptor, demonstrates a high binding affinity, contributing to its infectiousness.  This, coupled with asymptomatic transmission, made containment efforts challenging.</w:t>
      </w:r>
    </w:p>
    <w:p/>
    <w:p>
      <w:pPr>
        <w:pStyle w:val="Heading3"/>
      </w:pPr>
      <w:r>
        <w:t>Transmission and Spread</w:t>
      </w:r>
    </w:p>
    <w:p/>
    <w:p>
      <w:r>
        <w:t>SARS-CoV-2 primarily spreads through respiratory droplets produced when an infected person coughs, sneezes, talks, or sings.  These droplets can land in the mouths or noses of people nearby or possibly be inhaled into the lungs.  The virus can also spread through close contact with an infected person, including touching contaminated surfaces and then touching one's face.  The incubation period—the time between infection and the appearance of symptoms—is typically between 2 and 14 days.  Understanding transmission pathways is critical for implementing effective public health measures, such as mask-wearing, social distancing, and hand hygiene.</w:t>
      </w:r>
    </w:p>
    <w:p/>
    <w:p/>
    <w:p>
      <w:pPr>
        <w:pStyle w:val="Heading3"/>
      </w:pPr>
      <w:r>
        <w:t>Symptoms and Clinical Presentation</w:t>
      </w:r>
    </w:p>
    <w:p/>
    <w:p>
      <w:r>
        <w:t>COVID-19 symptoms vary widely, ranging from mild to severe.  Common symptoms include fever, cough, shortness of breath, fatigue, muscle aches, loss of taste or smell, sore throat, and headache.  In severe cases, COVID-19 can lead to pneumonia, acute respiratory distress syndrome (ARDS), and even death.  Older adults and individuals with underlying health conditions are at higher risk of developing severe illness.  The severity of the disease depends on several factors, including the viral load, the individual's immune response, and pre-existing health conditions.  Early diagnosis and access to appropriate medical care are vital in managing the disease effectively.</w:t>
      </w:r>
    </w:p>
    <w:p/>
    <w:p/>
    <w:p>
      <w:pPr>
        <w:pStyle w:val="Heading2"/>
      </w:pPr>
      <w:r>
        <w:t>Treatment and Prevention of COVID-19</w:t>
      </w:r>
    </w:p>
    <w:p/>
    <w:p>
      <w:r>
        <w:t>The management of COVID-19 involves a multifaceted approach.  For mild cases, supportive care, such as rest and hydration, is often sufficient.  For moderate to severe cases, antiviral medications, such as Paxlovid and remdesivir, may be used to reduce the duration and severity of the illness.  Supportive oxygen therapy, mechanical ventilation, and other critical care interventions may be required for patients with severe respiratory distress.</w:t>
      </w:r>
    </w:p>
    <w:p/>
    <w:p/>
    <w:p>
      <w:pPr>
        <w:pStyle w:val="Heading3"/>
      </w:pPr>
      <w:r>
        <w:t>Vaccines and their Role</w:t>
      </w:r>
    </w:p>
    <w:p/>
    <w:p>
      <w:r>
        <w:t>Vaccination plays a critical role in preventing severe illness, hospitalization, and death from COVID-19.  Numerous effective vaccines have been developed and deployed globally, using various technologies such as mRNA vaccines and viral vector vaccines.  These vaccines help the body build immunity against the virus, reducing the risk of infection and preventing serious complications.  While vaccines are highly effective, it's important to remember that no vaccine offers 100% protection, and booster doses may be necessary to maintain optimal immunity.</w:t>
      </w:r>
    </w:p>
    <w:p/>
    <w:p/>
    <w:p>
      <w:pPr>
        <w:pStyle w:val="Heading3"/>
      </w:pPr>
      <w:r>
        <w:t>Public Health Measures</w:t>
      </w:r>
    </w:p>
    <w:p/>
    <w:p>
      <w:r>
        <w:t>Beyond vaccination, effective public health measures remain crucial in controlling the spread of the virus.  These include:</w:t>
      </w:r>
    </w:p>
    <w:p/>
    <w:p>
      <w:pPr>
        <w:pStyle w:val="ListBullet"/>
        <w:ind w:left="0"/>
      </w:pPr>
      <w:r>
        <w:rPr>
          <w:b/>
        </w:rPr>
        <w:t>Mask-wearing:</w:t>
      </w:r>
      <w:r>
        <w:t xml:space="preserve">  Wearing a mask in public indoor settings can significantly reduce transmission.</w:t>
      </w:r>
    </w:p>
    <w:p>
      <w:pPr>
        <w:pStyle w:val="ListBullet"/>
        <w:ind w:left="0"/>
      </w:pPr>
      <w:r>
        <w:rPr>
          <w:b/>
        </w:rPr>
        <w:t>Social distancing:</w:t>
      </w:r>
      <w:r>
        <w:t xml:space="preserve"> Maintaining physical distance from others helps limit close contact and reduces the risk of infection.</w:t>
      </w:r>
    </w:p>
    <w:p>
      <w:pPr>
        <w:pStyle w:val="ListBullet"/>
        <w:ind w:left="0"/>
      </w:pPr>
      <w:r>
        <w:rPr>
          <w:b/>
        </w:rPr>
        <w:t>Hand hygiene:</w:t>
      </w:r>
      <w:r>
        <w:t xml:space="preserve">  Regular handwashing with soap and water or using hand sanitizer helps remove the virus from the hands.</w:t>
      </w:r>
    </w:p>
    <w:p>
      <w:pPr>
        <w:pStyle w:val="ListBullet"/>
        <w:ind w:left="0"/>
      </w:pPr>
      <w:r>
        <w:rPr>
          <w:b/>
        </w:rPr>
        <w:t>Improved ventilation:</w:t>
      </w:r>
      <w:r>
        <w:t xml:space="preserve"> Good ventilation in indoor spaces reduces the concentration of airborne virus particles.</w:t>
      </w:r>
    </w:p>
    <w:p>
      <w:pPr>
        <w:pStyle w:val="ListBullet"/>
        <w:ind w:left="0"/>
      </w:pPr>
      <w:r>
        <w:rPr>
          <w:b/>
        </w:rPr>
        <w:t>Testing and contact tracing:</w:t>
      </w:r>
      <w:r>
        <w:t xml:space="preserve">  Identifying and isolating infected individuals and tracing their contacts helps prevent further spread.</w:t>
      </w:r>
    </w:p>
    <w:p/>
    <w:p>
      <w:r>
        <w:t>Continuous monitoring and adaptation of these strategies are essential to effectively manage the ongoing threat of COVID-19 and future outbreaks.</w:t>
      </w:r>
    </w:p>
    <w:p/>
    <w:p/>
    <w:p>
      <w:pPr>
        <w:pStyle w:val="Heading2"/>
      </w:pPr>
      <w:r>
        <w:t>Ongoing Research and Future Directions</w:t>
      </w:r>
    </w:p>
    <w:p/>
    <w:p>
      <w:r>
        <w:t>Research into coronaviruses is constantly evolving. Scientists are working to better understand the virus's behavior, develop more effective treatments, and improve vaccine technologies.  Studies are focusing on:</w:t>
      </w:r>
    </w:p>
    <w:p/>
    <w:p>
      <w:pPr>
        <w:pStyle w:val="ListBullet"/>
        <w:ind w:left="0"/>
      </w:pPr>
      <w:r>
        <w:rPr>
          <w:b/>
        </w:rPr>
        <w:t>Long COVID:</w:t>
      </w:r>
      <w:r>
        <w:t xml:space="preserve"> Investigating the long-term effects of COVID-19 on individuals' health.</w:t>
      </w:r>
    </w:p>
    <w:p>
      <w:pPr>
        <w:pStyle w:val="ListBullet"/>
        <w:ind w:left="0"/>
      </w:pPr>
      <w:r>
        <w:rPr>
          <w:b/>
        </w:rPr>
        <w:t>Viral variants:</w:t>
      </w:r>
      <w:r>
        <w:t xml:space="preserve"> Monitoring and characterizing emerging variants to assess their potential impact on transmissibility, severity, and vaccine effectiveness.</w:t>
      </w:r>
    </w:p>
    <w:p>
      <w:pPr>
        <w:pStyle w:val="ListBullet"/>
        <w:ind w:left="0"/>
      </w:pPr>
      <w:r>
        <w:rPr>
          <w:b/>
        </w:rPr>
        <w:t>Antiviral drug development:</w:t>
      </w:r>
      <w:r>
        <w:t xml:space="preserve">  Developing novel antiviral medications with improved efficacy and reduced side effects.</w:t>
      </w:r>
    </w:p>
    <w:p>
      <w:pPr>
        <w:pStyle w:val="ListBullet"/>
        <w:ind w:left="0"/>
      </w:pPr>
      <w:r>
        <w:rPr>
          <w:b/>
        </w:rPr>
        <w:t>Pandemic preparedness:</w:t>
      </w:r>
      <w:r>
        <w:t xml:space="preserve">  Improving global surveillance systems and developing strategies for rapid response to future outbreaks.</w:t>
      </w:r>
    </w:p>
    <w:p/>
    <w:p/>
    <w:p>
      <w:r>
        <w:t>The ongoing scientific effort is crucial for mitigating the impact of coronaviruses and ensuring preparedness for future pandemic threats.  Collaboration between researchers, public health organizations, and governments is essential for successful pandemic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