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5E5" w:rsidRDefault="000035E5"/>
    <w:p w:rsidR="000035E5" w:rsidRDefault="009831D8" w:rsidP="009831D8">
      <w:pPr>
        <w:pStyle w:val="Ttulo"/>
        <w:jc w:val="center"/>
      </w:pPr>
      <w:r>
        <w:t>Hoja No.6</w:t>
      </w:r>
    </w:p>
    <w:p w:rsidR="009831D8" w:rsidRDefault="004C3FE7" w:rsidP="00DB0E7B">
      <w:pPr>
        <w:jc w:val="both"/>
      </w:pPr>
      <w:r>
        <w:t>Esta hoja se basa en los usos del Java Collection Framework</w:t>
      </w:r>
      <w:r w:rsidR="00DB0E7B">
        <w:t xml:space="preserve"> el cuál nos da implementaciones útiles para varios usos. Una de esas implementaciones es la de Map. Map nos permite implementar varios tipos de Map. Como el HashMap, el LinkedHashMap y el TreeMap que se van a utilizar en esta hoja.</w:t>
      </w:r>
    </w:p>
    <w:p w:rsidR="00DB0E7B" w:rsidRDefault="00DB0E7B" w:rsidP="00DB0E7B">
      <w:pPr>
        <w:jc w:val="both"/>
      </w:pPr>
      <w:r>
        <w:t xml:space="preserve">El objetivo es mediante Factory seleccionar una implementación y gestionar una colección de cartas de un usuario. </w:t>
      </w:r>
      <w:r w:rsidR="000B533A">
        <w:t xml:space="preserve">Hacer métodos y luego tomar tiempo de la impresión </w:t>
      </w:r>
      <w:r w:rsidR="00D06336">
        <w:t>de la colección para comparar qué implementación es la mejor para nosotros.</w:t>
      </w:r>
    </w:p>
    <w:p w:rsidR="003D771B" w:rsidRPr="003D771B" w:rsidRDefault="00630C76" w:rsidP="003D771B">
      <w:pPr>
        <w:pStyle w:val="Ttulo1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037F055">
            <wp:simplePos x="0" y="0"/>
            <wp:positionH relativeFrom="margin">
              <wp:align>right</wp:align>
            </wp:positionH>
            <wp:positionV relativeFrom="paragraph">
              <wp:posOffset>593090</wp:posOffset>
            </wp:positionV>
            <wp:extent cx="6385560" cy="4251960"/>
            <wp:effectExtent l="0" t="0" r="15240" b="15240"/>
            <wp:wrapSquare wrapText="bothSides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6B016C2B-68A1-4607-8052-7E6778B729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1A3F">
        <w:t>Tiempos de impresión de Cartas</w:t>
      </w:r>
    </w:p>
    <w:p w:rsidR="00041A3F" w:rsidRDefault="00041A3F" w:rsidP="00041A3F"/>
    <w:p w:rsidR="00B25E99" w:rsidRDefault="00B25E99" w:rsidP="00041A3F"/>
    <w:p w:rsidR="00B25E99" w:rsidRDefault="00B25E99" w:rsidP="00041A3F"/>
    <w:p w:rsidR="00B25E99" w:rsidRDefault="00421165" w:rsidP="00D85DF5">
      <w:pPr>
        <w:jc w:val="both"/>
      </w:pPr>
      <w:r>
        <w:t xml:space="preserve">En </w:t>
      </w:r>
      <w:r w:rsidR="00D85DF5">
        <w:t xml:space="preserve">el gráfico se nota </w:t>
      </w:r>
      <w:r w:rsidR="00AA2F3E">
        <w:t>que,</w:t>
      </w:r>
      <w:r w:rsidR="00D85DF5">
        <w:t xml:space="preserve"> en el caso de nuestro programa, la implementación de LinkedHashMap </w:t>
      </w:r>
      <w:r w:rsidR="000F5C98">
        <w:t xml:space="preserve">fue la más rápida. </w:t>
      </w:r>
      <w:r w:rsidR="00AA2F3E">
        <w:t>La segunda más rápida es la de TreeMap y la más lenta fue HashMap</w:t>
      </w:r>
      <w:r w:rsidR="00732AF7">
        <w:t xml:space="preserve">. </w:t>
      </w:r>
    </w:p>
    <w:p w:rsidR="00732AF7" w:rsidRDefault="00732AF7" w:rsidP="00D85DF5">
      <w:pPr>
        <w:jc w:val="both"/>
      </w:pPr>
      <w:r>
        <w:t xml:space="preserve">En nuestro caso entendemos que la mejor implementación es una LinkedHashMap. </w:t>
      </w:r>
    </w:p>
    <w:p w:rsidR="00E31103" w:rsidRDefault="00470BD4" w:rsidP="00470BD4">
      <w:pPr>
        <w:pStyle w:val="Ttulo1"/>
      </w:pPr>
      <w:r>
        <w:t xml:space="preserve">Complejidad </w:t>
      </w:r>
      <w:r w:rsidR="00C93995">
        <w:t>de HashMap</w:t>
      </w:r>
    </w:p>
    <w:p w:rsidR="00C93995" w:rsidRDefault="00C93995" w:rsidP="00AF3780">
      <w:pPr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E118AAE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6675120" cy="3939540"/>
            <wp:effectExtent l="0" t="0" r="11430" b="3810"/>
            <wp:wrapTight wrapText="bothSides">
              <wp:wrapPolygon edited="0">
                <wp:start x="0" y="0"/>
                <wp:lineTo x="0" y="21516"/>
                <wp:lineTo x="21575" y="21516"/>
                <wp:lineTo x="21575" y="0"/>
                <wp:lineTo x="0" y="0"/>
              </wp:wrapPolygon>
            </wp:wrapTight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2E04F68D-3CA7-47D3-9AA5-E02175BB2A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 w:rsidR="00CF69D7">
        <w:t xml:space="preserve">Podemos notar que el HashMap exhibe un comportamiento aproximadamente lineal conforme </w:t>
      </w:r>
      <w:r w:rsidR="00AF3780">
        <w:t>la cantidad de datos aumenta, esa simulación es en la vida real. Sin embargo, a nivel teórico es menos compleja. Llegando solamente a un valor constante.</w:t>
      </w:r>
    </w:p>
    <w:p w:rsidR="003647F8" w:rsidRPr="00C93995" w:rsidRDefault="003647F8" w:rsidP="00AF3780">
      <w:pPr>
        <w:jc w:val="both"/>
      </w:pPr>
      <w:bookmarkStart w:id="0" w:name="_GoBack"/>
      <w:bookmarkEnd w:id="0"/>
    </w:p>
    <w:sectPr w:rsidR="003647F8" w:rsidRPr="00C93995" w:rsidSect="00B41004">
      <w:headerReference w:type="default" r:id="rId8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504A" w:rsidRDefault="003D504A" w:rsidP="000035E5">
      <w:pPr>
        <w:spacing w:after="0" w:line="240" w:lineRule="auto"/>
      </w:pPr>
      <w:r>
        <w:separator/>
      </w:r>
    </w:p>
  </w:endnote>
  <w:endnote w:type="continuationSeparator" w:id="0">
    <w:p w:rsidR="003D504A" w:rsidRDefault="003D504A" w:rsidP="00003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504A" w:rsidRDefault="003D504A" w:rsidP="000035E5">
      <w:pPr>
        <w:spacing w:after="0" w:line="240" w:lineRule="auto"/>
      </w:pPr>
      <w:r>
        <w:separator/>
      </w:r>
    </w:p>
  </w:footnote>
  <w:footnote w:type="continuationSeparator" w:id="0">
    <w:p w:rsidR="003D504A" w:rsidRDefault="003D504A" w:rsidP="000035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5E5" w:rsidRPr="00C112EA" w:rsidRDefault="000035E5" w:rsidP="000035E5">
    <w:pPr>
      <w:pStyle w:val="Sinespaci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6E2E5E2" wp14:editId="4999D0D0">
          <wp:simplePos x="0" y="0"/>
          <wp:positionH relativeFrom="margin">
            <wp:align>right</wp:align>
          </wp:positionH>
          <wp:positionV relativeFrom="paragraph">
            <wp:posOffset>14605</wp:posOffset>
          </wp:positionV>
          <wp:extent cx="1605915" cy="755650"/>
          <wp:effectExtent l="0" t="0" r="0" b="6350"/>
          <wp:wrapTight wrapText="bothSides">
            <wp:wrapPolygon edited="0">
              <wp:start x="0" y="0"/>
              <wp:lineTo x="0" y="21237"/>
              <wp:lineTo x="21267" y="21237"/>
              <wp:lineTo x="21267" y="0"/>
              <wp:lineTo x="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5915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61071">
      <w:t>Alejandro Tejada; Guillermo Sandoval</w:t>
    </w:r>
    <w:r w:rsidRPr="00C112EA">
      <w:tab/>
      <w:t xml:space="preserve">              </w:t>
    </w:r>
  </w:p>
  <w:p w:rsidR="000035E5" w:rsidRPr="00C112EA" w:rsidRDefault="000035E5" w:rsidP="000035E5">
    <w:pPr>
      <w:pStyle w:val="Sinespaciado"/>
    </w:pPr>
    <w:r>
      <w:t>Programación de Plataformas Móviles y Juegos</w:t>
    </w:r>
    <w:r w:rsidRPr="00C112EA">
      <w:tab/>
    </w:r>
  </w:p>
  <w:p w:rsidR="000035E5" w:rsidRPr="00C112EA" w:rsidRDefault="000035E5" w:rsidP="000035E5">
    <w:pPr>
      <w:pStyle w:val="Sinespaciado"/>
    </w:pPr>
    <w:r w:rsidRPr="00C112EA">
      <w:t>Carné: 1758</w:t>
    </w:r>
    <w:r>
      <w:t xml:space="preserve">4; </w:t>
    </w:r>
    <w:r w:rsidR="0054347D">
      <w:t>17577</w:t>
    </w:r>
  </w:p>
  <w:p w:rsidR="000035E5" w:rsidRPr="00C112EA" w:rsidRDefault="000035E5" w:rsidP="000035E5">
    <w:pPr>
      <w:pStyle w:val="Sinespaciado"/>
    </w:pPr>
    <w:r w:rsidRPr="00C112EA">
      <w:t>Carrera: Ingeniería en Ciencias de la Computación y TI</w:t>
    </w:r>
  </w:p>
  <w:p w:rsidR="000035E5" w:rsidRDefault="000035E5" w:rsidP="000035E5">
    <w:pPr>
      <w:pStyle w:val="Sinespaciado"/>
    </w:pPr>
    <w:r w:rsidRPr="00C112EA">
      <w:t xml:space="preserve">Fecha: </w:t>
    </w:r>
    <w:r w:rsidR="00DB6A41">
      <w:t>9</w:t>
    </w:r>
    <w:r w:rsidRPr="00C112EA">
      <w:t>/</w:t>
    </w:r>
    <w:r>
      <w:t>0</w:t>
    </w:r>
    <w:r w:rsidR="00DB6A41">
      <w:t>3</w:t>
    </w:r>
    <w:r w:rsidRPr="00C112EA">
      <w:t>/201</w:t>
    </w:r>
    <w:r>
      <w:t>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00F"/>
    <w:rsid w:val="000035E5"/>
    <w:rsid w:val="00017A6E"/>
    <w:rsid w:val="00041A3F"/>
    <w:rsid w:val="000B533A"/>
    <w:rsid w:val="000F5C98"/>
    <w:rsid w:val="003647F8"/>
    <w:rsid w:val="003D504A"/>
    <w:rsid w:val="003D771B"/>
    <w:rsid w:val="00403674"/>
    <w:rsid w:val="00421165"/>
    <w:rsid w:val="00470BD4"/>
    <w:rsid w:val="00487053"/>
    <w:rsid w:val="004B76DF"/>
    <w:rsid w:val="004C3FE7"/>
    <w:rsid w:val="0054347D"/>
    <w:rsid w:val="005545D4"/>
    <w:rsid w:val="00630C76"/>
    <w:rsid w:val="006F000F"/>
    <w:rsid w:val="00732AF7"/>
    <w:rsid w:val="00861071"/>
    <w:rsid w:val="00892079"/>
    <w:rsid w:val="009831D8"/>
    <w:rsid w:val="00997F53"/>
    <w:rsid w:val="00A00D63"/>
    <w:rsid w:val="00AA2F3E"/>
    <w:rsid w:val="00AF3780"/>
    <w:rsid w:val="00B25E99"/>
    <w:rsid w:val="00B41004"/>
    <w:rsid w:val="00B45AB1"/>
    <w:rsid w:val="00BB7189"/>
    <w:rsid w:val="00C921ED"/>
    <w:rsid w:val="00C93995"/>
    <w:rsid w:val="00CF69D7"/>
    <w:rsid w:val="00D06336"/>
    <w:rsid w:val="00D85DF5"/>
    <w:rsid w:val="00DB0E7B"/>
    <w:rsid w:val="00DB6A41"/>
    <w:rsid w:val="00DE3A59"/>
    <w:rsid w:val="00E3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1F644E"/>
  <w15:chartTrackingRefBased/>
  <w15:docId w15:val="{8D07201F-3C87-41D4-BD8A-A8DE36676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s-G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2079"/>
    <w:rPr>
      <w:sz w:val="24"/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C921ED"/>
    <w:pPr>
      <w:keepNext/>
      <w:keepLines/>
      <w:pBdr>
        <w:bottom w:val="single" w:sz="4" w:space="1" w:color="3494BA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76E8B" w:themeColor="accent1" w:themeShade="BF"/>
      <w:sz w:val="48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921ED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76E8B" w:themeColor="accent1" w:themeShade="BF"/>
      <w:sz w:val="40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921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32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21E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21E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21E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21E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21E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21E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21ED"/>
    <w:rPr>
      <w:rFonts w:asciiTheme="majorHAnsi" w:eastAsiaTheme="majorEastAsia" w:hAnsiTheme="majorHAnsi" w:cstheme="majorBidi"/>
      <w:color w:val="276E8B" w:themeColor="accent1" w:themeShade="BF"/>
      <w:sz w:val="48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C921ED"/>
    <w:rPr>
      <w:rFonts w:asciiTheme="majorHAnsi" w:eastAsiaTheme="majorEastAsia" w:hAnsiTheme="majorHAnsi" w:cstheme="majorBidi"/>
      <w:color w:val="276E8B" w:themeColor="accent1" w:themeShade="BF"/>
      <w:sz w:val="40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C921ED"/>
    <w:rPr>
      <w:rFonts w:asciiTheme="majorHAnsi" w:eastAsiaTheme="majorEastAsia" w:hAnsiTheme="majorHAnsi" w:cstheme="majorBidi"/>
      <w:color w:val="404040" w:themeColor="text1" w:themeTint="BF"/>
      <w:sz w:val="32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21ED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21E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21E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21E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21E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21E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unhideWhenUsed/>
    <w:qFormat/>
    <w:rsid w:val="00C921E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C921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76E8B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C921ED"/>
    <w:rPr>
      <w:rFonts w:asciiTheme="majorHAnsi" w:eastAsiaTheme="majorEastAsia" w:hAnsiTheme="majorHAnsi" w:cstheme="majorBidi"/>
      <w:color w:val="276E8B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C921E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C921E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C921ED"/>
    <w:rPr>
      <w:b/>
      <w:bCs/>
    </w:rPr>
  </w:style>
  <w:style w:type="character" w:styleId="nfasis">
    <w:name w:val="Emphasis"/>
    <w:basedOn w:val="Fuentedeprrafopredeter"/>
    <w:uiPriority w:val="20"/>
    <w:qFormat/>
    <w:rsid w:val="00C921ED"/>
    <w:rPr>
      <w:i/>
      <w:iCs/>
    </w:rPr>
  </w:style>
  <w:style w:type="paragraph" w:styleId="Sinespaciado">
    <w:name w:val="No Spacing"/>
    <w:uiPriority w:val="1"/>
    <w:qFormat/>
    <w:rsid w:val="00C921E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921E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C921ED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21E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3494BA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21ED"/>
    <w:rPr>
      <w:rFonts w:asciiTheme="majorHAnsi" w:eastAsiaTheme="majorEastAsia" w:hAnsiTheme="majorHAnsi" w:cstheme="majorBidi"/>
      <w:color w:val="3494BA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C921ED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C921ED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C921ED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C921ED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C921ED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921ED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0035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35E5"/>
    <w:rPr>
      <w:sz w:val="24"/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0035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35E5"/>
    <w:rPr>
      <w:sz w:val="24"/>
      <w:lang w:val="es-419"/>
    </w:rPr>
  </w:style>
  <w:style w:type="table" w:styleId="Tablaconcuadrcula">
    <w:name w:val="Table Grid"/>
    <w:basedOn w:val="Tablanormal"/>
    <w:uiPriority w:val="39"/>
    <w:rsid w:val="005545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3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se%20Tejada\Desktop\2018\Algoritmos%20y%20Estructura%20de%20Datos\Hojas%20de%20Trabajo\Hoja%20No.6\Tabla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GT"/>
              <a:t>Tiempos implementaciones de MAP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s-G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Hoja1!$C$2:$C$3</c:f>
              <c:strCache>
                <c:ptCount val="2"/>
                <c:pt idx="0">
                  <c:v>HashMap</c:v>
                </c:pt>
                <c:pt idx="1">
                  <c:v>Tiempo(ms)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Hoja1!$C$4:$C$8</c:f>
              <c:numCache>
                <c:formatCode>General</c:formatCode>
                <c:ptCount val="5"/>
                <c:pt idx="0">
                  <c:v>914</c:v>
                </c:pt>
                <c:pt idx="1">
                  <c:v>954</c:v>
                </c:pt>
                <c:pt idx="2">
                  <c:v>850</c:v>
                </c:pt>
                <c:pt idx="3">
                  <c:v>800</c:v>
                </c:pt>
                <c:pt idx="4">
                  <c:v>818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2E0-459E-8725-3CB4CB4491B4}"/>
            </c:ext>
          </c:extLst>
        </c:ser>
        <c:ser>
          <c:idx val="1"/>
          <c:order val="1"/>
          <c:tx>
            <c:strRef>
              <c:f>Hoja1!$F$2:$F$3</c:f>
              <c:strCache>
                <c:ptCount val="2"/>
                <c:pt idx="0">
                  <c:v>TreeMap</c:v>
                </c:pt>
                <c:pt idx="1">
                  <c:v>Tiempo(ms)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Hoja1!$F$4:$F$8</c:f>
              <c:numCache>
                <c:formatCode>General</c:formatCode>
                <c:ptCount val="5"/>
                <c:pt idx="0">
                  <c:v>684</c:v>
                </c:pt>
                <c:pt idx="1">
                  <c:v>846</c:v>
                </c:pt>
                <c:pt idx="2">
                  <c:v>806</c:v>
                </c:pt>
                <c:pt idx="3">
                  <c:v>700</c:v>
                </c:pt>
                <c:pt idx="4">
                  <c:v>710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2E0-459E-8725-3CB4CB4491B4}"/>
            </c:ext>
          </c:extLst>
        </c:ser>
        <c:ser>
          <c:idx val="2"/>
          <c:order val="2"/>
          <c:tx>
            <c:strRef>
              <c:f>Hoja1!$I$2:$I$3</c:f>
              <c:strCache>
                <c:ptCount val="2"/>
                <c:pt idx="0">
                  <c:v>LinkedHashMap</c:v>
                </c:pt>
                <c:pt idx="1">
                  <c:v>Tiempo(ms)</c:v>
                </c:pt>
              </c:strCache>
            </c:strRef>
          </c:tx>
          <c:spPr>
            <a:ln w="22225" cap="rnd" cmpd="sng" algn="ctr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Hoja1!$I$4:$I$8</c:f>
              <c:numCache>
                <c:formatCode>General</c:formatCode>
                <c:ptCount val="5"/>
                <c:pt idx="0">
                  <c:v>704</c:v>
                </c:pt>
                <c:pt idx="1">
                  <c:v>663</c:v>
                </c:pt>
                <c:pt idx="2">
                  <c:v>665</c:v>
                </c:pt>
                <c:pt idx="3">
                  <c:v>663</c:v>
                </c:pt>
                <c:pt idx="4">
                  <c:v>670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2E0-459E-8725-3CB4CB4491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696019296"/>
        <c:axId val="691476520"/>
      </c:lineChart>
      <c:catAx>
        <c:axId val="6960192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GT"/>
                  <a:t>Iteración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G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691476520"/>
        <c:crosses val="autoZero"/>
        <c:auto val="1"/>
        <c:lblAlgn val="ctr"/>
        <c:lblOffset val="100"/>
        <c:noMultiLvlLbl val="0"/>
      </c:catAx>
      <c:valAx>
        <c:axId val="691476520"/>
        <c:scaling>
          <c:orientation val="minMax"/>
          <c:max val="980"/>
          <c:min val="60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GT"/>
                  <a:t>Tiempo(ms)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G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69601929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dk1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</c:dTable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GT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GT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s-G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Hoja1!$C$35</c:f>
              <c:strCache>
                <c:ptCount val="1"/>
                <c:pt idx="0">
                  <c:v>Tiempo(ms)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GT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Hoja1!$B$36:$B$43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cat>
          <c:val>
            <c:numRef>
              <c:f>Hoja1!$C$36:$C$43</c:f>
              <c:numCache>
                <c:formatCode>General</c:formatCode>
                <c:ptCount val="8"/>
                <c:pt idx="0">
                  <c:v>66.099999999999994</c:v>
                </c:pt>
                <c:pt idx="1">
                  <c:v>125</c:v>
                </c:pt>
                <c:pt idx="2">
                  <c:v>194</c:v>
                </c:pt>
                <c:pt idx="3">
                  <c:v>332</c:v>
                </c:pt>
                <c:pt idx="4">
                  <c:v>396</c:v>
                </c:pt>
                <c:pt idx="5">
                  <c:v>497</c:v>
                </c:pt>
                <c:pt idx="6">
                  <c:v>585</c:v>
                </c:pt>
                <c:pt idx="7">
                  <c:v>900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F7A-40FA-AF74-B9430503F748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566399712"/>
        <c:axId val="566406272"/>
      </c:lineChart>
      <c:catAx>
        <c:axId val="5663997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GT"/>
                  <a:t>Cantidad de Datos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G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566406272"/>
        <c:crosses val="autoZero"/>
        <c:auto val="1"/>
        <c:lblAlgn val="ctr"/>
        <c:lblOffset val="100"/>
        <c:noMultiLvlLbl val="0"/>
      </c:catAx>
      <c:valAx>
        <c:axId val="56640627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GT"/>
                  <a:t>tiempo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G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56639971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dk1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</c:dTable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G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169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"JOS� ALEJANDRO, TEJADA FLORES"</dc:creator>
  <cp:keywords/>
  <dc:description/>
  <cp:lastModifiedBy>JOS� ALEJANDRO TEJADA FLORES</cp:lastModifiedBy>
  <cp:revision>28</cp:revision>
  <dcterms:created xsi:type="dcterms:W3CDTF">2018-03-09T15:19:00Z</dcterms:created>
  <dcterms:modified xsi:type="dcterms:W3CDTF">2018-03-10T02:08:00Z</dcterms:modified>
</cp:coreProperties>
</file>