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CFD" w:rsidRDefault="0098231C" w:rsidP="0098231C">
      <w:pPr>
        <w:spacing w:line="360" w:lineRule="auto"/>
        <w:jc w:val="center"/>
        <w:rPr>
          <w:rFonts w:ascii="Times New Roman" w:hAnsi="Times New Roman" w:cs="Times New Roman"/>
          <w:b/>
          <w:sz w:val="36"/>
        </w:rPr>
      </w:pPr>
      <w:r w:rsidRPr="0098231C">
        <w:rPr>
          <w:rFonts w:ascii="Times New Roman" w:hAnsi="Times New Roman" w:cs="Times New Roman"/>
          <w:b/>
          <w:sz w:val="36"/>
        </w:rPr>
        <w:t>TRANSIENT STABILITY ANALYSIS OF MULTIMACHINE POWER SYSTEM WITH FACT DEVICES USING MATLAB/SIMULINK ENVIRONMENT</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 xml:space="preserve">Abstract Power system stability is a term applied to alternating current electric power system denoting condition in which various synchronous machine of the system remain in synchronism or in step with each other. This paper describes the multi machine power system example to demonstrate the features and scope of graphical simulink environment of general purpose of MATLAB software. MATLAB /simulink are advanced software which is being used increasingly in many areas of research. It also holds great potential in area of power system stability used simulink. Further, Unified Power Flow Controller (UPFC) is used to control the power flow in the transmission systems by controlling the impedance, voltage magnitude and phase angle. This controller offers advantages in terms of static and dynamic operation of the power system. It also brings in new challenges in power electronics and power system design. The basic structure of the UPFC consists of two voltage source inverter (VSI); where one converter is connected in parallel to the transmission line while the other is in series with the transmission line. This paper also involves the designing of a single phase UPFC using Matlab and Simulink software, and constructing a lab scale model of the UPFC along with transient stability of multimachine power system. The experimental result which has been obtained from a lab scale system showed a good agreement with the simulation result. </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Keywords: MATLAB, power system, transient stability, UPFC, simulation.</w:t>
      </w:r>
    </w:p>
    <w:p w:rsidR="0098231C" w:rsidRDefault="0098231C" w:rsidP="0098231C">
      <w:pPr>
        <w:spacing w:line="360" w:lineRule="auto"/>
        <w:jc w:val="both"/>
        <w:rPr>
          <w:rFonts w:ascii="Times New Roman" w:hAnsi="Times New Roman" w:cs="Times New Roman"/>
          <w:sz w:val="24"/>
        </w:rPr>
      </w:pPr>
    </w:p>
    <w:p w:rsidR="0098231C" w:rsidRDefault="0098231C" w:rsidP="0098231C">
      <w:pPr>
        <w:spacing w:line="360" w:lineRule="auto"/>
        <w:jc w:val="both"/>
        <w:rPr>
          <w:rFonts w:ascii="Times New Roman" w:hAnsi="Times New Roman" w:cs="Times New Roman"/>
          <w:sz w:val="24"/>
        </w:rPr>
      </w:pPr>
    </w:p>
    <w:p w:rsidR="0098231C" w:rsidRDefault="0098231C" w:rsidP="0098231C">
      <w:pPr>
        <w:spacing w:line="360" w:lineRule="auto"/>
        <w:jc w:val="both"/>
        <w:rPr>
          <w:rFonts w:ascii="Times New Roman" w:hAnsi="Times New Roman" w:cs="Times New Roman"/>
          <w:sz w:val="24"/>
        </w:rPr>
      </w:pPr>
    </w:p>
    <w:p w:rsidR="0098231C" w:rsidRDefault="0098231C" w:rsidP="0098231C">
      <w:pPr>
        <w:spacing w:line="360" w:lineRule="auto"/>
        <w:jc w:val="both"/>
        <w:rPr>
          <w:rFonts w:ascii="Times New Roman" w:hAnsi="Times New Roman" w:cs="Times New Roman"/>
          <w:sz w:val="24"/>
        </w:rPr>
      </w:pPr>
    </w:p>
    <w:p w:rsidR="0098231C" w:rsidRDefault="0098231C" w:rsidP="0098231C">
      <w:pPr>
        <w:spacing w:line="360" w:lineRule="auto"/>
        <w:jc w:val="both"/>
        <w:rPr>
          <w:rFonts w:ascii="Times New Roman" w:hAnsi="Times New Roman" w:cs="Times New Roman"/>
          <w:sz w:val="24"/>
        </w:rPr>
      </w:pPr>
    </w:p>
    <w:p w:rsidR="0098231C" w:rsidRDefault="0098231C" w:rsidP="0098231C">
      <w:pPr>
        <w:spacing w:line="360" w:lineRule="auto"/>
        <w:jc w:val="both"/>
        <w:rPr>
          <w:rFonts w:ascii="Times New Roman" w:hAnsi="Times New Roman" w:cs="Times New Roman"/>
          <w:sz w:val="24"/>
        </w:rPr>
      </w:pPr>
    </w:p>
    <w:p w:rsidR="0098231C" w:rsidRDefault="0098231C" w:rsidP="0098231C">
      <w:pPr>
        <w:spacing w:line="360" w:lineRule="auto"/>
        <w:jc w:val="both"/>
        <w:rPr>
          <w:rFonts w:ascii="Times New Roman" w:hAnsi="Times New Roman" w:cs="Times New Roman"/>
          <w:sz w:val="24"/>
        </w:rPr>
      </w:pPr>
    </w:p>
    <w:p w:rsidR="0098231C" w:rsidRPr="00137C60" w:rsidRDefault="0098231C" w:rsidP="0098231C">
      <w:pPr>
        <w:spacing w:line="360" w:lineRule="auto"/>
        <w:jc w:val="center"/>
        <w:rPr>
          <w:rFonts w:ascii="Times New Roman" w:hAnsi="Times New Roman" w:cs="Times New Roman"/>
          <w:b/>
          <w:sz w:val="32"/>
          <w:szCs w:val="32"/>
        </w:rPr>
      </w:pPr>
      <w:r w:rsidRPr="00137C60">
        <w:rPr>
          <w:rFonts w:ascii="Times New Roman" w:hAnsi="Times New Roman" w:cs="Times New Roman"/>
          <w:b/>
          <w:sz w:val="32"/>
          <w:szCs w:val="32"/>
        </w:rPr>
        <w:lastRenderedPageBreak/>
        <w:t>CHAPTER 1</w:t>
      </w:r>
    </w:p>
    <w:p w:rsidR="0098231C" w:rsidRPr="00137C60" w:rsidRDefault="0098231C" w:rsidP="009823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rsidR="0098231C" w:rsidRPr="00137C60" w:rsidRDefault="0098231C" w:rsidP="0098231C">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GENERAL</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The usage of computer simulation is gaining popularity particularly for power system. It is appreciated that most of the computer simulation studies require a GUI that makes user interaction easier and more effective when compared with classical text based with approaches [1]. The stability of power system has been and continues to be of major concern in system operation. Modern electrical powers systems have grown to a large complexity due to increasing inter connection, installation of large generating units and extra high voltage tie lines etc. Transient stability is the ability of power system to maintain synchronism when subjected to a severe transient disturbance, such as a fault on transmission facilities, sudden loss of generation, or loss of a large load. The system response to such disturbances involves large excursions of generator rotor angles, power flows, bus voltages, and other system variables. It is important that, while steady-state stability is a function only of operating conditions, transient stability is a function of both the operating conditions and the disturbance(s) [2]. This complicates the analysis of transient stability considerably. Repeated analysis is required for different disturbances that are to be considered. In the transient stability studies, frequently considered disturbances are the short circuits of different types. Out of these, normally the three-phase short circuit at the generator bus is the most severe type, as it causes maximum acceleration of the connected machine [3]. Simulink is particularly useful for studying the effects of nonlinearity on the behaviour of the system, and as such, is also an ideal research tool. The key features of Simulink are: [4]</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 xml:space="preserve"> </w:t>
      </w:r>
      <w:r w:rsidRPr="0098231C">
        <w:rPr>
          <w:rFonts w:ascii="Times New Roman" w:hAnsi="Times New Roman" w:cs="Times New Roman"/>
          <w:sz w:val="24"/>
        </w:rPr>
        <w:sym w:font="Symbol" w:char="F0B7"/>
      </w:r>
      <w:r w:rsidRPr="0098231C">
        <w:rPr>
          <w:rFonts w:ascii="Times New Roman" w:hAnsi="Times New Roman" w:cs="Times New Roman"/>
          <w:sz w:val="24"/>
        </w:rPr>
        <w:t xml:space="preserve"> interactive simulations with live display;</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 xml:space="preserve"> </w:t>
      </w:r>
      <w:r w:rsidRPr="0098231C">
        <w:rPr>
          <w:rFonts w:ascii="Times New Roman" w:hAnsi="Times New Roman" w:cs="Times New Roman"/>
          <w:sz w:val="24"/>
        </w:rPr>
        <w:sym w:font="Symbol" w:char="F0B7"/>
      </w:r>
      <w:r w:rsidRPr="0098231C">
        <w:rPr>
          <w:rFonts w:ascii="Times New Roman" w:hAnsi="Times New Roman" w:cs="Times New Roman"/>
          <w:sz w:val="24"/>
        </w:rPr>
        <w:t xml:space="preserve"> a comprehensive block library for creating linear, nonlinear, discrete or hybrid multi-input/output systems; </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sym w:font="Symbol" w:char="F0B7"/>
      </w:r>
      <w:r w:rsidRPr="0098231C">
        <w:rPr>
          <w:rFonts w:ascii="Times New Roman" w:hAnsi="Times New Roman" w:cs="Times New Roman"/>
          <w:sz w:val="24"/>
        </w:rPr>
        <w:t xml:space="preserve"> seven integration methods for fixed-step, variable-step and stiff systems;</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 xml:space="preserve"> </w:t>
      </w:r>
      <w:r w:rsidRPr="0098231C">
        <w:rPr>
          <w:rFonts w:ascii="Times New Roman" w:hAnsi="Times New Roman" w:cs="Times New Roman"/>
          <w:sz w:val="24"/>
        </w:rPr>
        <w:sym w:font="Symbol" w:char="F0B7"/>
      </w:r>
      <w:r w:rsidRPr="0098231C">
        <w:rPr>
          <w:rFonts w:ascii="Times New Roman" w:hAnsi="Times New Roman" w:cs="Times New Roman"/>
          <w:sz w:val="24"/>
        </w:rPr>
        <w:t xml:space="preserve"> unlimited hierarchical model structure; </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sym w:font="Symbol" w:char="F0B7"/>
      </w:r>
      <w:r w:rsidRPr="0098231C">
        <w:rPr>
          <w:rFonts w:ascii="Times New Roman" w:hAnsi="Times New Roman" w:cs="Times New Roman"/>
          <w:sz w:val="24"/>
        </w:rPr>
        <w:t xml:space="preserve"> scalar and vector connections; </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lastRenderedPageBreak/>
        <w:sym w:font="Symbol" w:char="F0B7"/>
      </w:r>
      <w:r w:rsidRPr="0098231C">
        <w:rPr>
          <w:rFonts w:ascii="Times New Roman" w:hAnsi="Times New Roman" w:cs="Times New Roman"/>
          <w:sz w:val="24"/>
        </w:rPr>
        <w:t xml:space="preserve"> mask facility for creating custom blocks and block libraries; The user can also derive many features and in-built components from the Power System Blockset (PSB) [5]. PSB by itself gives the detailed three-phase representation of machine models and other components. Use of Simulink is rapidly growing in many areas of research work and so also in the field of power systems.[6–8] In this paper we have demonstrated a simplified and yet an efficient approach to study the transient stability performance of a practical power system, with Simulink as a tool. We hope that this attempt will add some more practical information</w:t>
      </w:r>
      <w:r>
        <w:rPr>
          <w:rFonts w:ascii="Times New Roman" w:hAnsi="Times New Roman" w:cs="Times New Roman"/>
          <w:sz w:val="24"/>
        </w:rPr>
        <w:t xml:space="preserve"> </w:t>
      </w:r>
      <w:r w:rsidRPr="0098231C">
        <w:rPr>
          <w:rFonts w:ascii="Times New Roman" w:hAnsi="Times New Roman" w:cs="Times New Roman"/>
          <w:sz w:val="24"/>
        </w:rPr>
        <w:t>in this important and unexhausted domain. We have considered the popular Western System Coordinated Council (WSCC) 3- machine, 9-bus system shown in Fig. 1.1[9]. The base MVA is 100, and system frequency is 60 Hz. The system has been simulated with a classical model for the generators. The disturbance initiating the transient is a three-phase fault occurring near bus 7 at the end of line 5–7. The fault is cleared by opening line 5–7. The system, while small, is large enough to be nontrivial and thus permits the illustration of a number of stability concepts and results.</w:t>
      </w:r>
    </w:p>
    <w:p w:rsidR="0098231C" w:rsidRDefault="0098231C" w:rsidP="0098231C">
      <w:pPr>
        <w:spacing w:line="360" w:lineRule="auto"/>
        <w:jc w:val="center"/>
        <w:rPr>
          <w:rFonts w:ascii="Times New Roman" w:hAnsi="Times New Roman" w:cs="Times New Roman"/>
          <w:sz w:val="24"/>
        </w:rPr>
      </w:pPr>
      <w:r w:rsidRPr="0098231C">
        <w:rPr>
          <w:rFonts w:ascii="Times New Roman" w:hAnsi="Times New Roman" w:cs="Times New Roman"/>
          <w:noProof/>
          <w:sz w:val="24"/>
          <w:lang w:eastAsia="en-IN"/>
        </w:rPr>
        <w:drawing>
          <wp:inline distT="0" distB="0" distL="0" distR="0">
            <wp:extent cx="4411980" cy="4381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980" cy="4381500"/>
                    </a:xfrm>
                    <a:prstGeom prst="rect">
                      <a:avLst/>
                    </a:prstGeom>
                    <a:noFill/>
                    <a:ln>
                      <a:noFill/>
                    </a:ln>
                  </pic:spPr>
                </pic:pic>
              </a:graphicData>
            </a:graphic>
          </wp:inline>
        </w:drawing>
      </w: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r w:rsidRPr="0098231C">
        <w:rPr>
          <w:rFonts w:ascii="Times New Roman" w:hAnsi="Times New Roman" w:cs="Times New Roman"/>
          <w:noProof/>
          <w:sz w:val="24"/>
          <w:lang w:eastAsia="en-IN"/>
        </w:rPr>
        <w:lastRenderedPageBreak/>
        <w:drawing>
          <wp:inline distT="0" distB="0" distL="0" distR="0">
            <wp:extent cx="3589020" cy="5189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9020" cy="5189220"/>
                    </a:xfrm>
                    <a:prstGeom prst="rect">
                      <a:avLst/>
                    </a:prstGeom>
                    <a:noFill/>
                    <a:ln>
                      <a:noFill/>
                    </a:ln>
                  </pic:spPr>
                </pic:pic>
              </a:graphicData>
            </a:graphic>
          </wp:inline>
        </w:drawing>
      </w: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p>
    <w:p w:rsidR="007E76D4" w:rsidRDefault="007E76D4" w:rsidP="0098231C">
      <w:pPr>
        <w:spacing w:line="360" w:lineRule="auto"/>
        <w:jc w:val="center"/>
        <w:rPr>
          <w:rFonts w:ascii="Times New Roman" w:hAnsi="Times New Roman" w:cs="Times New Roman"/>
          <w:sz w:val="24"/>
        </w:rPr>
      </w:pPr>
      <w:bookmarkStart w:id="0" w:name="_GoBack"/>
      <w:bookmarkEnd w:id="0"/>
    </w:p>
    <w:p w:rsidR="0098231C" w:rsidRDefault="0098231C" w:rsidP="0098231C">
      <w:pPr>
        <w:spacing w:line="360" w:lineRule="auto"/>
        <w:jc w:val="center"/>
        <w:rPr>
          <w:rFonts w:ascii="Times New Roman" w:hAnsi="Times New Roman" w:cs="Times New Roman"/>
          <w:sz w:val="24"/>
        </w:rPr>
      </w:pPr>
    </w:p>
    <w:p w:rsidR="007E76D4" w:rsidRPr="007E76D4" w:rsidRDefault="007E76D4" w:rsidP="007E76D4">
      <w:pPr>
        <w:spacing w:line="360" w:lineRule="auto"/>
        <w:jc w:val="center"/>
        <w:rPr>
          <w:rFonts w:ascii="Times New Roman" w:hAnsi="Times New Roman" w:cs="Times New Roman"/>
          <w:b/>
          <w:sz w:val="24"/>
          <w:lang w:val="en-US"/>
        </w:rPr>
      </w:pPr>
      <w:r w:rsidRPr="007E76D4">
        <w:rPr>
          <w:rFonts w:ascii="Times New Roman" w:hAnsi="Times New Roman" w:cs="Times New Roman"/>
          <w:b/>
          <w:bCs/>
          <w:sz w:val="24"/>
          <w:lang w:val="en-US"/>
        </w:rPr>
        <w:lastRenderedPageBreak/>
        <w:t>POWER QUALITY</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The contemporary container crane industry, like many other industry segments, is often enamored by the bells and whistles, colorful diagnostic displays, high speed performance, and levels of automation that can be achieved. Although these features and their indirectly related computer based enhancements are key issues to an efficient terminal operation, we must not forget the foundation upon which we are building. Power quality is the mortar which bonds the</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Foundation blocks. Power quality also affects terminal operating economics, crane reliability, our environment, and initial investment in power distribution systems to support new crane installations. To quote the utility company newsletter which accompanied the last monthly issue of my home utility billing: ‘Using electricity wisely is a good environmental and business practice which saves you money, reduces emissions from generating plants, and conserves our</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natural resources.’ As we are all aware, container crane performance requirements continue to increase at an astounding rate. Next generation container cranes, already in the bidding process, will require average power demands of 1500 to 2000 kW – almost double the total average</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demand three years ago. The rapid increase in power demand levels, an increase in container crane population, SCR converter crane drive retrofits and the large AC and DC drives needed to power and control these cranes will increase awareness of the power quality issue in the very near future.</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POWER QUALITY PROBLEMS</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For the purpose of this article, we shall define power quality problems as:</w:t>
      </w:r>
    </w:p>
    <w:p w:rsidR="007E76D4" w:rsidRPr="007E76D4" w:rsidRDefault="007E76D4" w:rsidP="007E76D4">
      <w:pPr>
        <w:spacing w:line="360" w:lineRule="auto"/>
        <w:jc w:val="both"/>
        <w:rPr>
          <w:rFonts w:ascii="Times New Roman" w:hAnsi="Times New Roman" w:cs="Times New Roman"/>
          <w:bCs/>
          <w:iCs/>
          <w:sz w:val="24"/>
          <w:szCs w:val="24"/>
          <w:lang w:val="en-US"/>
        </w:rPr>
      </w:pPr>
      <w:r w:rsidRPr="007E76D4">
        <w:rPr>
          <w:rFonts w:ascii="Times New Roman" w:hAnsi="Times New Roman" w:cs="Times New Roman"/>
          <w:bCs/>
          <w:iCs/>
          <w:sz w:val="24"/>
          <w:szCs w:val="24"/>
          <w:lang w:val="en-US"/>
        </w:rPr>
        <w:t>‘Any power problem that results in failure or misoperation of customer equipment, Manifests itself as an economic burden to the user, or produces negative impacts on the environment.’</w:t>
      </w:r>
    </w:p>
    <w:p w:rsidR="007E76D4" w:rsidRPr="007E76D4" w:rsidRDefault="007E76D4" w:rsidP="007E76D4">
      <w:pPr>
        <w:spacing w:line="360" w:lineRule="auto"/>
        <w:jc w:val="both"/>
        <w:rPr>
          <w:rFonts w:ascii="Times New Roman" w:hAnsi="Times New Roman" w:cs="Times New Roman"/>
          <w:bCs/>
          <w:iCs/>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When applied to the container crane industry, the power issues which degrade power quality include:</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Power Factor</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Harmonic Distortion</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Voltage Transients</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lastRenderedPageBreak/>
        <w:t>• Voltage Sags or Dips</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Voltage Swells</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ab/>
        <w:t>The AC and DC variable speed drives utilized on board container cranes are significant contributors to total harmonic current and voltage distortion. Whereas SCR phase control creates the desirable average power factor, DC SCR drives operate at less than this. In addition, line notching occurs when SCR’s commutate, creating transient peak recovery voltages that can be 3 to 4 times the nominal line voltage depending upon the system impedance and the size of the drives. The frequency and severity of these power system disturbances varies with the speed of the drive. Harmonic current injection by AC and DC drives will be highest when the drives are operating at slow speeds. Power factor will be lowest when DC drives are operating at slow speeds or during initial acceleration and deceleration periods, increasing to its maximum value when the SCR’s are phased on to produce rated or base speed. Above base speed, the power factor essentially remains constant. Unfortunately, container cranes can spend considerable time at low speeds as the operator attempts to spot and land containers. Poor power factor places a greater kVA demand burden on the utility or engine-alternator power source. Low power factor loads can also affect the voltage stability which can ultimately result in detrimental effects on the</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 xml:space="preserve">life of sensitive electronic equipment or even intermittent malfunction. Voltage transients created by DC drive SCR line notching, AC drive voltage chopping, and high frequency </w:t>
      </w:r>
      <w:r w:rsidRPr="007E76D4">
        <w:rPr>
          <w:rFonts w:ascii="Times New Roman" w:hAnsi="Times New Roman" w:cs="Times New Roman"/>
          <w:sz w:val="24"/>
          <w:szCs w:val="24"/>
          <w:lang w:val="en-US"/>
        </w:rPr>
        <w:lastRenderedPageBreak/>
        <w:t>harmonic voltages and currents are all significant sources of noise and disturbance to sensitive electronic equipment</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It has been our experience that end users often do not associate power quality problems with</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 xml:space="preserve">Container cranes, either because they are totally unaware of such issues or there was no economic Consequence if power quality was not addressed. Before the advent of solid-state power supplies, Power factor was reasonable, and harmonic current injection was minimal. Not until the crane Population multiplied, power demands per crane increased, and static power conversion became the way of life, did power quality issues begin to emerge. Even as harmonic distortion and power Factor issues surfaced, no one was really prepared. Even today, crane builders and electrical drive System vendors avoid the issue during competitive bidding for new cranes. Rather than focus on Awareness and understanding of the potential issues, the power quality issue is intentionally or unintentionally ignored. Power quality problem solutions are available. Although the solutions are not free, in most cases, they do represent a good return on investment. However, if power quality is not specified, it most likely will not be delivered. </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Power quality can be improved through:</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Power factor correction,</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lastRenderedPageBreak/>
        <w:t>• Harmonic filtering,</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Special line notch filtering,</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Transient voltage surge suppression,</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 Proper earthing systems.</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In most cases, the person specifying and/or buying a container crane may not be fully aware of the potential power quality issues. If this article accomplishes nothing else, we would hope to Provide that awareness.</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In many cases, those involved with specification and procurement of container cranes may not be cognizant of such issues, do not pay the utility billings, or consider it someone else’s concern. As a result, container crane specifications may not include definitive power quality criteria such as power factor correction and/or harmonic filtering. Also, many of those specifications which do</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require power quality equipment do not properly define the criteria. Early in the process of preparing the crane specification:</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 Consult with the utility company to determine regulatory or contract requirements that must be</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satisfied, if any.</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 Consult with the electrical drive suppliers and determine the power quality profiles that can be</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expected based on the drive sizes and technologies proposed for the specific project.</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 Evaluate the economics of power quality correction not only on the present situation, but consider the impact of future utility deregulation and the future development plans for the terminal</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THE BENEFITS OF POWER QUALITY</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Power quality in the container terminal environment impacts the economics of the terminal operation, affects reliability of the terminal equipment, and affects other consumers served by the same utility service. Each of these concerns is explored in the following paragraphs.</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1. Economic Impact</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 xml:space="preserve">The economic impact of power quality is the foremost incentive to container terminal operators. Economic impact can be significant and manifest itself in several ways: </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a. Power Factor Penalties</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Many utility companies invoke penalties for low power factor on monthly billings. There is no industry standard followed by utility companies. Methods of metering and calculating power factor penalties vary from one utility company to the next. Some utility companies actually meter kVAR usage and establish a fixed rate times the number of kVAR-hours consumed. Other utility companies monitor kVAR demands and calculate power factor. If the power factor falls below a fixed limit value over a demand period, a penalty is billed in the form of an adjustment to the  peak demand charges. A number of utility companies servicing container terminal equipment do not yet invoke power factor penalties. However, their service contract with the Port may still require that a minimum power factor over a defined demand period be met. The utility company may not continuously monitor power factor or kVAR usage and reflect them in the monthly utility billings; however, they do reserve the right to monitor the Port service at any time. If</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the power factor criteria set forth in the service contract are not met, the user may be penalized, or required to take corrective actions at the user’s expense. One utility company, which supplies power service to several east coast container terminals in the USA, does not reflect power</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factor penalties in their monthly billings, however, their service contract with the terminal reads as follows:</w:t>
      </w:r>
    </w:p>
    <w:p w:rsidR="007E76D4" w:rsidRPr="007E76D4" w:rsidRDefault="007E76D4" w:rsidP="007E76D4">
      <w:pPr>
        <w:spacing w:line="360" w:lineRule="auto"/>
        <w:jc w:val="both"/>
        <w:rPr>
          <w:rFonts w:ascii="Times New Roman" w:hAnsi="Times New Roman" w:cs="Times New Roman"/>
          <w:bCs/>
          <w:iCs/>
          <w:sz w:val="24"/>
          <w:szCs w:val="24"/>
          <w:lang w:val="en-US"/>
        </w:rPr>
      </w:pPr>
      <w:r w:rsidRPr="007E76D4">
        <w:rPr>
          <w:rFonts w:ascii="Times New Roman" w:hAnsi="Times New Roman" w:cs="Times New Roman"/>
          <w:bCs/>
          <w:iCs/>
          <w:sz w:val="24"/>
          <w:szCs w:val="24"/>
          <w:lang w:val="en-US"/>
        </w:rPr>
        <w:lastRenderedPageBreak/>
        <w:t>‘The average power factor under operating conditions of customer’s load at the point where service is metered shall be not less than 85%. If below 85%, the customer may be required to furnish, install and maintain at its expense corrective apparatus which will increase the</w:t>
      </w:r>
    </w:p>
    <w:p w:rsidR="007E76D4" w:rsidRPr="007E76D4" w:rsidRDefault="007E76D4" w:rsidP="007E76D4">
      <w:pPr>
        <w:spacing w:line="360" w:lineRule="auto"/>
        <w:jc w:val="both"/>
        <w:rPr>
          <w:rFonts w:ascii="Times New Roman" w:hAnsi="Times New Roman" w:cs="Times New Roman"/>
          <w:bCs/>
          <w:iCs/>
          <w:sz w:val="24"/>
          <w:szCs w:val="24"/>
          <w:lang w:val="en-US"/>
        </w:rPr>
      </w:pPr>
      <w:r w:rsidRPr="007E76D4">
        <w:rPr>
          <w:rFonts w:ascii="Times New Roman" w:hAnsi="Times New Roman" w:cs="Times New Roman"/>
          <w:bCs/>
          <w:iCs/>
          <w:sz w:val="24"/>
          <w:szCs w:val="24"/>
          <w:lang w:val="en-US"/>
        </w:rPr>
        <w:t>Power factor of the entire installation to not less than 85%. The customer shall ensure that no excessive harmonics or transients are introduced on to the [utility] system. This may require special power conditioning equipment or filters. The IEEE Std. 519-1992 is used as a guide in</w:t>
      </w:r>
    </w:p>
    <w:p w:rsidR="007E76D4" w:rsidRPr="007E76D4" w:rsidRDefault="007E76D4" w:rsidP="007E76D4">
      <w:pPr>
        <w:spacing w:line="360" w:lineRule="auto"/>
        <w:jc w:val="both"/>
        <w:rPr>
          <w:rFonts w:ascii="Times New Roman" w:hAnsi="Times New Roman" w:cs="Times New Roman"/>
          <w:bCs/>
          <w:iCs/>
          <w:sz w:val="24"/>
          <w:szCs w:val="24"/>
          <w:lang w:val="en-US"/>
        </w:rPr>
      </w:pPr>
      <w:r w:rsidRPr="007E76D4">
        <w:rPr>
          <w:rFonts w:ascii="Times New Roman" w:hAnsi="Times New Roman" w:cs="Times New Roman"/>
          <w:bCs/>
          <w:iCs/>
          <w:sz w:val="24"/>
          <w:szCs w:val="24"/>
          <w:lang w:val="en-US"/>
        </w:rPr>
        <w:t xml:space="preserve">Determining appropriate design requirements.’ </w:t>
      </w:r>
    </w:p>
    <w:p w:rsidR="007E76D4" w:rsidRPr="007E76D4" w:rsidRDefault="007E76D4" w:rsidP="007E76D4">
      <w:pPr>
        <w:spacing w:line="360" w:lineRule="auto"/>
        <w:jc w:val="both"/>
        <w:rPr>
          <w:rFonts w:ascii="Times New Roman" w:hAnsi="Times New Roman" w:cs="Times New Roman"/>
          <w:bCs/>
          <w:iCs/>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The Port or terminal operations personnel, who are responsible for maintaining container cranes, or specifying new container crane equipment, should be aware of these requirements. Utility deregulation will most likely force utilities to enforce requirements such as the example above.</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Terminal operators who do not deal with penalty issues today may be faced with some rather severe penalties in the future. A sound, future terminal growth plan should include contingencies for addressing the possible economic impact of utility deregulation.</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b. System Losses</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Harmonic currents and low power factor created by nonlinear loads, not only result in possible power factor penalties, but also increase the power losses in the distribution system. These losses are not visible as a separate item on your monthly utility billing, but you pay for them each month. Container cranes are significant contributors to harmonic currents and low power factor. Based on the typical demands of today’s high speed container cranes, correction of power factor</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alone on a typical state of the art quay crane can result in a reduction of system losses that converts to a 6 to 10% reduction in the monthly utility billing. For most of the larger terminals, this is a significant annual saving in the cost of operation.</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c. Power Service Initial Capital Investments</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lastRenderedPageBreak/>
        <w:t xml:space="preserve">The power distribution system design and installation for new terminals, as well as modification of systems for terminal capacity upgrades, involves high cost, specialized, high and medium voltage equipment. Transformers, switchgear, feeder cables, cable reel trailing cables, collector bars, etc. must be sized based on the kVA demand. Thus cost of the equipment is directly related to the total kVA demand. As the relationship above indicates, kVA demand is inversely proportional to the overall power factor, i.e. a lower power factor demands higher kVA for the same kW load. Container cranes are one of the most significant users of power in the terminal. Since container cranes with DC, 6 pulse, SCR drives operate at relatively low power factor, the total kVA demand is significantly larger than would be the case if power factor correction equipment were supplied on board each crane or at some common bus location in the terminal. In the absence of power quality corrective equipment, transformers are larger, switchgear current ratings must be higher, feeder cable copper sizes are larger, collector system and cable reel cables must be larger, etc. Consequently, the cost of the initial power distribution system equipment for a system which does not address power quality will most likely be higher than the same system which includes power quality equipment. </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2. Equipment Reliability</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Poor power quality can affect machine or equipment reliability and reduce the life of  components. Harmonics, voltage transients, and voltage system sags and swells are all power quality problems and are all interdependent. Harmonics affect power factor, voltage transients  can induce harmonics, the same phenomena which create harmonic current injection in DC SCR</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variable speed drives are responsible for poor power factor, and dynamically varying power factor of the same drives can create voltage sags and swells. The effects of harmonic distortion, harmonic currents, and line notch ringing can be mitigated using specially designed filters.</w:t>
      </w: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sz w:val="24"/>
          <w:szCs w:val="24"/>
          <w:lang w:val="en-US"/>
        </w:rPr>
      </w:pP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3. Power System Adequacy</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 xml:space="preserve">When considering the installation of additional cranes to an existing power distribution system, a power system analysis should be completed to determine the adequacy of the system to </w:t>
      </w:r>
      <w:r w:rsidRPr="007E76D4">
        <w:rPr>
          <w:rFonts w:ascii="Times New Roman" w:hAnsi="Times New Roman" w:cs="Times New Roman"/>
          <w:sz w:val="24"/>
          <w:szCs w:val="24"/>
          <w:lang w:val="en-US"/>
        </w:rPr>
        <w:lastRenderedPageBreak/>
        <w:t>support additional crane loads. Power quality corrective actions may be dictated due to inadequacy of existing power distribution systems to which new or relocated cranes are to be connected. In other words, addition of power quality equipment may render a workable scenario on an existing power distribution system, which would otherwise be inadequate to support additional cranes without high risk of problems.</w:t>
      </w:r>
    </w:p>
    <w:p w:rsidR="007E76D4" w:rsidRPr="007E76D4" w:rsidRDefault="007E76D4" w:rsidP="007E76D4">
      <w:pPr>
        <w:spacing w:line="360" w:lineRule="auto"/>
        <w:jc w:val="both"/>
        <w:rPr>
          <w:rFonts w:ascii="Times New Roman" w:hAnsi="Times New Roman" w:cs="Times New Roman"/>
          <w:bCs/>
          <w:sz w:val="24"/>
          <w:szCs w:val="24"/>
          <w:lang w:val="en-US"/>
        </w:rPr>
      </w:pPr>
      <w:r w:rsidRPr="007E76D4">
        <w:rPr>
          <w:rFonts w:ascii="Times New Roman" w:hAnsi="Times New Roman" w:cs="Times New Roman"/>
          <w:bCs/>
          <w:sz w:val="24"/>
          <w:szCs w:val="24"/>
          <w:lang w:val="en-US"/>
        </w:rPr>
        <w:t>4. Environment</w:t>
      </w:r>
    </w:p>
    <w:p w:rsidR="007E76D4" w:rsidRPr="007E76D4" w:rsidRDefault="007E76D4" w:rsidP="007E76D4">
      <w:pPr>
        <w:spacing w:line="360" w:lineRule="auto"/>
        <w:jc w:val="both"/>
        <w:rPr>
          <w:rFonts w:ascii="Times New Roman" w:hAnsi="Times New Roman" w:cs="Times New Roman"/>
          <w:sz w:val="24"/>
          <w:szCs w:val="24"/>
          <w:lang w:val="en-US"/>
        </w:rPr>
      </w:pPr>
      <w:r w:rsidRPr="007E76D4">
        <w:rPr>
          <w:rFonts w:ascii="Times New Roman" w:hAnsi="Times New Roman" w:cs="Times New Roman"/>
          <w:sz w:val="24"/>
          <w:szCs w:val="24"/>
          <w:lang w:val="en-US"/>
        </w:rPr>
        <w:t>No issue might be as important as the effect of power quality on our environment. Reduction in system losses and lower demands equate to a reduction in the consumption of our natural nm resources and reduction in power plant emissions. It is our responsibility as occupants of this planet to encourage conservation of our natural resources and support measures which improve our air quality</w:t>
      </w: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center"/>
        <w:rPr>
          <w:rFonts w:ascii="Times New Roman" w:hAnsi="Times New Roman" w:cs="Times New Roman"/>
          <w:sz w:val="24"/>
        </w:rPr>
      </w:pPr>
    </w:p>
    <w:p w:rsidR="0098231C" w:rsidRPr="00D767E6" w:rsidRDefault="0098231C" w:rsidP="0098231C">
      <w:pPr>
        <w:spacing w:after="0" w:line="360" w:lineRule="auto"/>
        <w:jc w:val="center"/>
        <w:rPr>
          <w:rFonts w:ascii="Times New Roman" w:hAnsi="Times New Roman"/>
          <w:b/>
          <w:sz w:val="32"/>
          <w:szCs w:val="32"/>
        </w:rPr>
      </w:pPr>
      <w:r w:rsidRPr="00D767E6">
        <w:rPr>
          <w:rFonts w:ascii="Times New Roman" w:hAnsi="Times New Roman"/>
          <w:b/>
          <w:sz w:val="32"/>
          <w:szCs w:val="32"/>
        </w:rPr>
        <w:t>CHAPTER-3</w:t>
      </w:r>
    </w:p>
    <w:p w:rsidR="0098231C" w:rsidRPr="00D767E6" w:rsidRDefault="0098231C" w:rsidP="0098231C">
      <w:pPr>
        <w:jc w:val="center"/>
        <w:rPr>
          <w:rFonts w:ascii="Times New Roman" w:hAnsi="Times New Roman" w:cs="Times New Roman"/>
          <w:b/>
          <w:sz w:val="32"/>
          <w:szCs w:val="32"/>
        </w:rPr>
      </w:pPr>
      <w:r w:rsidRPr="00D767E6">
        <w:rPr>
          <w:rFonts w:ascii="Times New Roman" w:hAnsi="Times New Roman" w:cs="Times New Roman"/>
          <w:b/>
          <w:sz w:val="32"/>
          <w:szCs w:val="32"/>
        </w:rPr>
        <w:t>FACTS</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FACTS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Flexible AC Transmission Systems, called FACTS, got in the recent years a well known term for higher controllability in power systems by means of power electronic devices. Several FACTS-devices have been introduced for various applications worldwide. A number of new types of devices are in the stage of being introduced in practice.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In most of the applications the controllability is used to avoid cost intensive or landscape requiring extensions of power systems, for instance like upgrades or additions of substations and power lines. FACTS-devices provide a better adaptation to varying operational conditions and improve the usage of existing installations. The basic applications of FACTS-devices are: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Power flow control,</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Increase of transmission capability,</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Voltage control,</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Reactive power compensation,</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Stability improvement,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Power quality improvement,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Power conditioning,</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Flicker mitigation,</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Interconnection of renewable and distributed generation and storages.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Figure 1.1 shows the basic idea of FACTS for transmission systems. The usage of lines for active power transmission should be ideally up to the thermal limits. Voltage and stability limits shall be shifted with the means of the several different FACTS devices. It can be seen that with growing line length, the opportunity for FACTS devices gets more and more important.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influence of FACTS-devices is achieved through switched or controlled shunt compensation, series compensation or phase shift control. The devices work electrically as fast current, voltage or impedance controllers. The power electronic allows very short reaction times down to far below one second.</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lastRenderedPageBreak/>
        <w:drawing>
          <wp:inline distT="0" distB="0" distL="0" distR="0" wp14:anchorId="698ED06E" wp14:editId="26DF04BF">
            <wp:extent cx="5477510" cy="3994150"/>
            <wp:effectExtent l="19050" t="0" r="889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77510" cy="399415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development of FACTS-devices has started with the growing capabilities of power electronic components. Devices for high power levels have been made available in converters for high and even highest voltage levels. The overall starting points are network elements influencing the reactive power or the impedance of a part of the power system. Figure 1.2 shows a number of basic devices separated into the conventional ones and the FACTS-devices.</w:t>
      </w:r>
    </w:p>
    <w:p w:rsidR="0098231C" w:rsidRPr="002F7BDB" w:rsidRDefault="0098231C" w:rsidP="0098231C">
      <w:pPr>
        <w:spacing w:line="360" w:lineRule="auto"/>
        <w:jc w:val="both"/>
        <w:rPr>
          <w:rFonts w:ascii="Times New Roman" w:hAnsi="Times New Roman" w:cs="Times New Roman"/>
          <w:bCs/>
          <w:sz w:val="24"/>
          <w:szCs w:val="24"/>
        </w:rPr>
      </w:pP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For the FACTS side the taxonomy in terms of 'dynamic' and 'static' needs some explanation. The term 'dynamic' is used to express the fast controllability of FACTS-devices provided by the power electronics. This is one of the main differentiation factors from the conventional devices. The term 'static' means that the devices have no moving parts like mechanical switches to perform the dynamic controllability. Therefore most of the FACTS-devices can equally be static and dynamic.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lastRenderedPageBreak/>
        <w:drawing>
          <wp:inline distT="0" distB="0" distL="0" distR="0" wp14:anchorId="54C5E5BB" wp14:editId="470B28AD">
            <wp:extent cx="3500527" cy="2491680"/>
            <wp:effectExtent l="19050" t="0" r="4673"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01677" cy="2492498"/>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left column in Figure 1.2 contains the conventional devices build out of fixed or mechanically switch able components like resistance, inductance or capacitance together with transformers. The FACTS-devices contain these elements as well but use additional power electronic valves or converters to switch the elements in smaller steps or with switching patterns within a cycle of the alternating current. The left column of FACTS-devices uses Thyristor valves or converters. These valves or converters are well known since several years. They have low losses because of their low switching frequency of once a cycle in the converters or the usage of the Thyristors to simply bridge impedances in the valves.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right column of FACTS-devices contains more advanced technology of voltage source converters based today mainly on Insulated Gate Bipolar Transistors (IGBT) or Insulated Gate Commutated Thyristors (IGCT). Voltage Source Converters provide a free controllable voltage in magnitude and phase due to a pulse width modulation of the IGBTs or IGCTs. High modulation frequencies allow to get low harmonics in the output signal and even to compensate disturbances coming from the network. The disadvantage is that with an increasing switching frequency, the losses are increasing as well. Therefore special designs of the converters are required to compensate this.</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Configurations of FACTS-Devices:</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Shunt Devices: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most used FACTS-device is the SVC or the version with Voltage Source Converter called STATCOM. These shunt devices are operating as reactive power compensators. The main applications in transmission, distribution and industrial networks are: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 Reduction of unwanted reactive power flows and therefore reduced network losses.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Keeping of contractual power exchanges with balanced reactive power.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Compensation of consumers and improvement of power quality especially with huge demand fluctuations like industrial machines, metal melting plants, railway or underground train systems.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Compensation of Thyristor converters e.g. in conventional HVDC lines.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Improvement of static or transient stability.</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Almost half of the SVC and more than half of the STATCOMs are used for industrial applications. Industry as well as commercial and domestic groups of users require power quality. Flickering lamps are no longer accepted, nor are interruptions of industrial processes due to insufficient power quality. Railway or underground systems with huge load variations require SVCs or STATCOMs.</w:t>
      </w:r>
    </w:p>
    <w:p w:rsidR="0098231C" w:rsidRPr="002F7BDB" w:rsidRDefault="0098231C" w:rsidP="0098231C">
      <w:pPr>
        <w:spacing w:line="360" w:lineRule="auto"/>
        <w:jc w:val="both"/>
        <w:rPr>
          <w:rFonts w:ascii="Times New Roman" w:hAnsi="Times New Roman" w:cs="Times New Roman"/>
          <w:b/>
          <w:bCs/>
          <w:iCs/>
          <w:sz w:val="24"/>
          <w:szCs w:val="24"/>
        </w:rPr>
      </w:pPr>
      <w:r w:rsidRPr="002F7BDB">
        <w:rPr>
          <w:rFonts w:ascii="Times New Roman" w:hAnsi="Times New Roman" w:cs="Times New Roman"/>
          <w:b/>
          <w:bCs/>
          <w:iCs/>
          <w:sz w:val="24"/>
          <w:szCs w:val="24"/>
        </w:rPr>
        <w:t>SVC: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Electrical loads both generate and absorb reactive power. Since the transmitted load varies considerably from one hour to another, the reactive power balance in a grid varies as well. The result can be unacceptable voltage amplitude variations or even a voltage depression, at the extreme a voltage collapse.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rapidly operating Static Var Compensator (SVC) can continuously provide the reactive power required to control dynamic voltage oscillations under various system conditions and thereby improve the power system transmission and distribution stability.</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Applications of the SVC systems in transmission systems: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To increase active power transfer capacity and transient stability margin</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b. To damp power oscillations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c. To achieve effective voltage control</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In addition, SVCs are also used</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1. in transmission systems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To reduce temporary over voltages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b. To damp sub synchronous resonances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c. To damp power oscillations in interconnected power systems</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2. in traction systems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To balance loads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b. To improve power factor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c. To improve voltage regulation</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3. In HVDC systems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To provide reactive power to ac–dc converters</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4. In arc furnaces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To reduce voltage variations and associated light flicker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Installing an SVC at one or more suitable points in the network can increase transfer capability and reduce losses while maintaining a smooth voltage profile under different network conditions. In addition an SVC can mitigate active power oscillations through voltage amplitude modulation.</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SVC installations consist of a number of building blocks. The most important is the Thyristor valve, i.e. stack assemblies of series connected anti-parallel Thyristors to provide controllability. Air core reactors and high voltage AC capacitors are the reactive power elements used together with the Thyristor valves. The step up connection of this equipment to the transmission voltage is achieved through a power transformer.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1224445A" wp14:editId="145ED976">
            <wp:extent cx="4761994" cy="1811548"/>
            <wp:effectExtent l="19050" t="0" r="506"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761872" cy="1811502"/>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SVC building blocks and voltage / current characteristic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In principle the SVC consists of Thyristor Switched Capacitors (TSC) and Thyristor Switched or Controlled Reactors (TSR / TCR). The coordinated control of a combination of these branches varies the reactive power as shown in Figure. The first commercial SVC was installed in 1972 for an electric arc furnace. On transmission level the first SVC was used in 1979. Since then it is widely used and the most accepted FACTS-device.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15C93027" wp14:editId="6249090E">
            <wp:extent cx="4449433" cy="3153510"/>
            <wp:effectExtent l="19050" t="0" r="8267" b="0"/>
            <wp:docPr id="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52576" cy="3155738"/>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SVC</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SVC USING A TCR AND AN FC: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In this arrangement, two or more FC (fixed capacitor) banks are connected to a TCR (thyristor controlled reactor) through a step-down transformer. The rating of the reactor is chosen larger than the rating of the capacitor by an amount to provide the maximum lagging vars that have to be absorbed from the system. By changing the firing angle of the thyristor controlling the reactor from 90° to 180°, the reactive power can be varied over the entire range from maximum lagging vars to leading vars that can be absorbed from the system by this compensator.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lastRenderedPageBreak/>
        <w:drawing>
          <wp:inline distT="0" distB="0" distL="0" distR="0" wp14:anchorId="26ED4377" wp14:editId="7741FCDA">
            <wp:extent cx="3621297" cy="2782195"/>
            <wp:effectExtent l="19050" t="0" r="0" b="0"/>
            <wp:docPr id="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622287" cy="278295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SVC of the FC/TCR type: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main disadvantage of this configuration is the significant harmonics that will be generated because of the partial conduction of the large reactor under normal sinusoidal steady-state operating condition when the SVC is absorbing zero MVAr. These harmonics are filtered in the following manner. Triplex harmonics are canceled by arranging the TCR and the secondary windings of the step-down transformer in delta connection. The capacitor banks with the help of series reactors are tuned to filter fifth, seventh, and other higher-order harmonics as a high-pass filter. Further losses are high due to the circulating current between the reactor and capacitor banks.</w:t>
      </w:r>
    </w:p>
    <w:p w:rsidR="0098231C" w:rsidRPr="002F7BDB" w:rsidRDefault="0098231C" w:rsidP="0098231C">
      <w:pPr>
        <w:spacing w:line="360" w:lineRule="auto"/>
        <w:jc w:val="both"/>
        <w:rPr>
          <w:rFonts w:ascii="Times New Roman" w:hAnsi="Times New Roman" w:cs="Times New Roman"/>
          <w:bCs/>
          <w:sz w:val="24"/>
          <w:szCs w:val="24"/>
        </w:rPr>
      </w:pP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398E221E" wp14:editId="1CBFBA88">
            <wp:extent cx="2877038" cy="1975449"/>
            <wp:effectExtent l="19050" t="0" r="0" b="0"/>
            <wp:docPr id="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80560" cy="1977867"/>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Comparison of the loss characteristics of TSC–TCR, TCR–FC compensators and synchronous condenser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These SVCs do not have a short-time overload capability because the reactors are usually of the air-core type. In applications requiring overload capability, TCR must be designed for short-time overloading, or separate thyristor-switched overload reactors must be employed.</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SVC USING A TCR AND TSC: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This compensator overcomes two major shortcomings of the earlier compensators by reducing losses under operating conditions and better performance under large system disturbances. In view of the smaller rating of each capacitor bank, the rating of the reactor bank will be 1/n times the maximum output of the SVC, thus reducing the harmonics generated by the reactor. In those situations where harmonics have to be reduced further, a small amount of FCs tuned as filters may be connected in parallel with the TCR.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0263C0E3" wp14:editId="47EB70E6">
            <wp:extent cx="4379152" cy="3441939"/>
            <wp:effectExtent l="19050" t="0" r="2348" b="0"/>
            <wp:docPr id="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386765" cy="3447923"/>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 SVC of combined TSC and TCR type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When large disturbances occur in a power system due to load rejection, there is a possibility for large voltage transients because of oscillatory interaction between system and the SVC capacitor bank or the parallel. The LC circuit of the SVC in the FC compensator. In the TSC–TCR scheme, due to the flexibility of rapid switching of capacitor banks without appreciable disturbance to the power system, oscillations can be avoided, and hence the transients in the system can also be avoided. The capital cost of this SVC is higher than that of the earlier one due to the increased number of capacitor switches and increased control complexity.</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
          <w:bCs/>
          <w:sz w:val="24"/>
          <w:szCs w:val="24"/>
        </w:rPr>
        <w:lastRenderedPageBreak/>
        <w:t>STATIC SYNCHRONOUS COMPENSATOR (STATCOM</w:t>
      </w:r>
      <w:r w:rsidRPr="002F7BDB">
        <w:rPr>
          <w:rFonts w:ascii="Times New Roman" w:hAnsi="Times New Roman" w:cs="Times New Roman"/>
          <w:bCs/>
          <w:sz w:val="24"/>
          <w:szCs w:val="24"/>
        </w:rPr>
        <w:t xml:space="preserve">) </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Introduction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STATCOM is a solid-state-based power converter version of the SVC. Operating as a shunt-connected SVC, its capacitive or inductive output currents can be controlled independently from its terminal AC bus voltage. Because of the fast-switching characteristic of power converters, STATCOM provides much faster response as compared to the SVC. In addition, in the event of a rapid change in system voltage, the capacitor voltage does not change instantaneously; therefore, STATCOM effectively reacts for the desired responses. For example, if the system voltage drops for any reason, there is a tendency for STATCOM to inject capacitive power to support the dipped voltages.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STATCOM is capable of high dynamic performance and its compensation does not depend on the common coupling voltage. Therefore, STATCOM is very effective during the power system disturbances.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Moreover, much research confirms several advantages of STATCOM. These advantages compared to other shunt compensators include: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Size, weight, and cost reduction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Equality of lagging and leading output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Precise and continuous reactive power control with fast response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Possible active harmonic filter capability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b/>
      </w:r>
      <w:r w:rsidRPr="002F7BDB">
        <w:rPr>
          <w:rFonts w:ascii="Times New Roman" w:hAnsi="Times New Roman" w:cs="Times New Roman"/>
          <w:bCs/>
          <w:sz w:val="24"/>
          <w:szCs w:val="24"/>
        </w:rPr>
        <w:tab/>
        <w:t xml:space="preserve">This chapter describes the structure, basic operating principle and characteristics of STATCOM. In addition, the concept of voltage source converters and the corresponding control techniques are illustrated. </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STRUCTURE OF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Basically, STATCOM is comprised of three main parts (as seen from Figure below): a voltage source converter (VSC), a step-up coupling transformer, and a controller. In a very-high-voltage system, the leakage inductances of the step-up power transformers can function as coupling reactors. The main purpose of the coupling inductors is to filter out the current harmonic components that are generated mainly by the pulsating output voltage of the power converters.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lastRenderedPageBreak/>
        <w:drawing>
          <wp:inline distT="0" distB="0" distL="0" distR="0" wp14:anchorId="2E56F662" wp14:editId="5936DB60">
            <wp:extent cx="2139747" cy="1794294"/>
            <wp:effectExtent l="19050" t="0" r="0"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141141" cy="1795463"/>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i/>
          <w:iCs/>
          <w:sz w:val="24"/>
          <w:szCs w:val="24"/>
        </w:rPr>
        <w:t xml:space="preserve">                                      </w:t>
      </w:r>
      <w:r w:rsidRPr="002F7BDB">
        <w:rPr>
          <w:rFonts w:ascii="Times New Roman" w:hAnsi="Times New Roman" w:cs="Times New Roman"/>
          <w:bCs/>
          <w:sz w:val="24"/>
          <w:szCs w:val="24"/>
        </w:rPr>
        <w:t>Reactive power generation by a STATCOM</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CONTROL OF STATCOM </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Introduction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controller of a STATCOM operates the converter in a particular way that the phase angle between the converter voltage and the transmission line voltage is dynamically adjusted and synchronized so that the STATCOM generates or absorbs desired VAR at the point of coupling connection. Figure 3.4 shows a simplified diagram of the STATCOM with a converter voltage source __1</w:t>
      </w:r>
      <w:r w:rsidRPr="002F7BDB">
        <w:rPr>
          <w:rFonts w:ascii="Times New Roman" w:hAnsi="Times New Roman" w:cs="Times New Roman"/>
          <w:bCs/>
          <w:i/>
          <w:iCs/>
          <w:sz w:val="24"/>
          <w:szCs w:val="24"/>
        </w:rPr>
        <w:t xml:space="preserve">E </w:t>
      </w:r>
      <w:r w:rsidRPr="002F7BDB">
        <w:rPr>
          <w:rFonts w:ascii="Times New Roman" w:hAnsi="Times New Roman" w:cs="Times New Roman"/>
          <w:bCs/>
          <w:sz w:val="24"/>
          <w:szCs w:val="24"/>
        </w:rPr>
        <w:t>and a tie reactance, connected to a system with a voltage source, and a Thevenin reactance, X</w:t>
      </w:r>
      <w:r w:rsidRPr="002F7BDB">
        <w:rPr>
          <w:rFonts w:ascii="Times New Roman" w:hAnsi="Times New Roman" w:cs="Times New Roman"/>
          <w:bCs/>
          <w:i/>
          <w:iCs/>
          <w:sz w:val="24"/>
          <w:szCs w:val="24"/>
        </w:rPr>
        <w:t>TIEX_THV</w:t>
      </w:r>
      <w:r w:rsidRPr="002F7BDB">
        <w:rPr>
          <w:rFonts w:ascii="Times New Roman" w:hAnsi="Times New Roman" w:cs="Times New Roman"/>
          <w:bCs/>
          <w:sz w:val="24"/>
          <w:szCs w:val="24"/>
          <w:vertAlign w:val="subscript"/>
        </w:rPr>
        <w:t>TH</w:t>
      </w:r>
      <w:r w:rsidRPr="002F7BDB">
        <w:rPr>
          <w:rFonts w:ascii="Times New Roman" w:hAnsi="Times New Roman" w:cs="Times New Roman"/>
          <w:bCs/>
          <w:sz w:val="24"/>
          <w:szCs w:val="24"/>
        </w:rPr>
        <w:t>.</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Two Modes of Operation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There are two modes of operation for a STATCOM, inductive mode and the capacitive mode. The STATCOM regards an inductive reactance connected at its terminal when the converter voltage is higher than the transmission line voltage. Hence, from the system’s point of view, it regards the STATCOM as a capacitive reactance and the STATCOM is considered to be operating in a capacitive mode. Similarly, when the system voltage is higher than the converter voltage, the system regards an inductive reactance connected at its terminal. Hence, the STATCOM regards the system as a capacitive reactance and the STATCOM is considered to be operating in an inductive mode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lastRenderedPageBreak/>
        <w:drawing>
          <wp:inline distT="0" distB="0" distL="0" distR="0" wp14:anchorId="288AE08C" wp14:editId="72D51932">
            <wp:extent cx="4914900" cy="2038350"/>
            <wp:effectExtent l="19050" t="0" r="0" b="0"/>
            <wp:docPr id="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914900" cy="2038350"/>
                    </a:xfrm>
                    <a:prstGeom prst="rect">
                      <a:avLst/>
                    </a:prstGeom>
                    <a:noFill/>
                    <a:ln w="9525">
                      <a:noFill/>
                      <a:miter lim="800000"/>
                      <a:headEnd/>
                      <a:tailEnd/>
                    </a:ln>
                  </pic:spPr>
                </pic:pic>
              </a:graphicData>
            </a:graphic>
          </wp:inline>
        </w:drawing>
      </w:r>
      <w:r w:rsidRPr="002F7BDB">
        <w:rPr>
          <w:rFonts w:ascii="Times New Roman" w:hAnsi="Times New Roman" w:cs="Times New Roman"/>
          <w:bCs/>
          <w:sz w:val="24"/>
          <w:szCs w:val="24"/>
        </w:rPr>
        <w: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STATCOM operating in inductive or capacitive modes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In other words, looking at the phasor diagrams on the right of Figure 3.4, when1</w:t>
      </w:r>
      <w:r w:rsidRPr="002F7BDB">
        <w:rPr>
          <w:rFonts w:ascii="Times New Roman" w:hAnsi="Times New Roman" w:cs="Times New Roman"/>
          <w:bCs/>
          <w:i/>
          <w:iCs/>
          <w:sz w:val="24"/>
          <w:szCs w:val="24"/>
        </w:rPr>
        <w:t>I</w:t>
      </w:r>
      <w:r w:rsidRPr="002F7BDB">
        <w:rPr>
          <w:rFonts w:ascii="Times New Roman" w:hAnsi="Times New Roman" w:cs="Times New Roman"/>
          <w:bCs/>
          <w:sz w:val="24"/>
          <w:szCs w:val="24"/>
        </w:rPr>
        <w:t>, the reactive current component of the STATCOM, leads (</w:t>
      </w:r>
      <w:r w:rsidRPr="002F7BDB">
        <w:rPr>
          <w:rFonts w:ascii="Times New Roman" w:hAnsi="Times New Roman" w:cs="Times New Roman"/>
          <w:bCs/>
          <w:i/>
          <w:iCs/>
          <w:sz w:val="24"/>
          <w:szCs w:val="24"/>
        </w:rPr>
        <w:t>THVE</w:t>
      </w:r>
      <w:r w:rsidRPr="002F7BDB">
        <w:rPr>
          <w:rFonts w:ascii="Times New Roman" w:hAnsi="Times New Roman" w:cs="Times New Roman"/>
          <w:bCs/>
          <w:sz w:val="24"/>
          <w:szCs w:val="24"/>
        </w:rPr>
        <w:t xml:space="preserve">−1) by 90º, it is in inductive mode and when it lags by 90º, it is in capacitive mode.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This dual mode capability enables the STATCOM to provide inductive compensation as well as capacitive compensation to a system. Inductive compensation of the STATCOM makes it unique. This inductive compensation is to provide inductive reactance when overcompensation due to capacitors banks occurs. This happens during the night, when a typical inductive load is about 20% of the full load, and the capacitor banks along the transmission line provide with excessive capacitive reactance due to the lower load. Basically the control system for a STATCOM consists of a current control and a voltage control.</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Current Controlled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74349829" wp14:editId="20BE469F">
            <wp:extent cx="3778134" cy="1880558"/>
            <wp:effectExtent l="19050" t="0" r="0" b="0"/>
            <wp:docPr id="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781670" cy="1882318"/>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Current controlled block diagram of STATCOM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Figure above shows the reactive current control block diagram of the STATCOM. An instantaneous three-phase set of line voltages, v</w:t>
      </w:r>
      <w:r w:rsidRPr="002F7BDB">
        <w:rPr>
          <w:rFonts w:ascii="Times New Roman" w:hAnsi="Times New Roman" w:cs="Times New Roman"/>
          <w:bCs/>
          <w:sz w:val="24"/>
          <w:szCs w:val="24"/>
          <w:vertAlign w:val="subscript"/>
        </w:rPr>
        <w:t>l</w:t>
      </w:r>
      <w:r w:rsidRPr="002F7BDB">
        <w:rPr>
          <w:rFonts w:ascii="Times New Roman" w:hAnsi="Times New Roman" w:cs="Times New Roman"/>
          <w:bCs/>
          <w:sz w:val="24"/>
          <w:szCs w:val="24"/>
        </w:rPr>
        <w:t xml:space="preserve">, at BUS 1 is used to calculate the reference </w:t>
      </w:r>
      <w:r w:rsidRPr="002F7BDB">
        <w:rPr>
          <w:rFonts w:ascii="Times New Roman" w:hAnsi="Times New Roman" w:cs="Times New Roman"/>
          <w:bCs/>
          <w:sz w:val="24"/>
          <w:szCs w:val="24"/>
        </w:rPr>
        <w:lastRenderedPageBreak/>
        <w:t>angle, θ, which is phase-locked to the phase a of the line voltage, v</w:t>
      </w:r>
      <w:r w:rsidRPr="002F7BDB">
        <w:rPr>
          <w:rFonts w:ascii="Times New Roman" w:hAnsi="Times New Roman" w:cs="Times New Roman"/>
          <w:bCs/>
          <w:sz w:val="24"/>
          <w:szCs w:val="24"/>
          <w:vertAlign w:val="subscript"/>
        </w:rPr>
        <w:t xml:space="preserve">la </w:t>
      </w:r>
      <w:r w:rsidRPr="002F7BDB">
        <w:rPr>
          <w:rFonts w:ascii="Times New Roman" w:hAnsi="Times New Roman" w:cs="Times New Roman"/>
          <w:bCs/>
          <w:sz w:val="24"/>
          <w:szCs w:val="24"/>
        </w:rPr>
        <w:t>. An instantaneous three-phase set of measured converter currents, i</w:t>
      </w:r>
      <w:r w:rsidRPr="002F7BDB">
        <w:rPr>
          <w:rFonts w:ascii="Times New Roman" w:hAnsi="Times New Roman" w:cs="Times New Roman"/>
          <w:bCs/>
          <w:sz w:val="24"/>
          <w:szCs w:val="24"/>
          <w:vertAlign w:val="subscript"/>
        </w:rPr>
        <w:t>l</w:t>
      </w:r>
      <w:r w:rsidRPr="002F7BDB">
        <w:rPr>
          <w:rFonts w:ascii="Times New Roman" w:hAnsi="Times New Roman" w:cs="Times New Roman"/>
          <w:bCs/>
          <w:sz w:val="24"/>
          <w:szCs w:val="24"/>
        </w:rPr>
        <w:t>, is decomposed into its real or direct component, I</w:t>
      </w:r>
      <w:r w:rsidRPr="002F7BDB">
        <w:rPr>
          <w:rFonts w:ascii="Times New Roman" w:hAnsi="Times New Roman" w:cs="Times New Roman"/>
          <w:bCs/>
          <w:sz w:val="24"/>
          <w:szCs w:val="24"/>
          <w:vertAlign w:val="subscript"/>
        </w:rPr>
        <w:t>1d</w:t>
      </w:r>
      <w:r w:rsidRPr="002F7BDB">
        <w:rPr>
          <w:rFonts w:ascii="Times New Roman" w:hAnsi="Times New Roman" w:cs="Times New Roman"/>
          <w:bCs/>
          <w:sz w:val="24"/>
          <w:szCs w:val="24"/>
        </w:rPr>
        <w:t>, and reactive or quadrature component, I</w:t>
      </w:r>
      <w:r w:rsidRPr="002F7BDB">
        <w:rPr>
          <w:rFonts w:ascii="Times New Roman" w:hAnsi="Times New Roman" w:cs="Times New Roman"/>
          <w:bCs/>
          <w:sz w:val="24"/>
          <w:szCs w:val="24"/>
          <w:vertAlign w:val="subscript"/>
        </w:rPr>
        <w:t>1q</w:t>
      </w:r>
      <w:r w:rsidRPr="002F7BDB">
        <w:rPr>
          <w:rFonts w:ascii="Times New Roman" w:hAnsi="Times New Roman" w:cs="Times New Roman"/>
          <w:bCs/>
          <w:sz w:val="24"/>
          <w:szCs w:val="24"/>
        </w:rPr>
        <w:t>, respectively. The quadrature component is compared with the desired reference value, I</w:t>
      </w:r>
      <w:r w:rsidRPr="002F7BDB">
        <w:rPr>
          <w:rFonts w:ascii="Times New Roman" w:hAnsi="Times New Roman" w:cs="Times New Roman"/>
          <w:bCs/>
          <w:sz w:val="24"/>
          <w:szCs w:val="24"/>
          <w:vertAlign w:val="subscript"/>
        </w:rPr>
        <w:t>1q</w:t>
      </w:r>
      <w:r w:rsidRPr="002F7BDB">
        <w:rPr>
          <w:rFonts w:ascii="Times New Roman" w:hAnsi="Times New Roman" w:cs="Times New Roman"/>
          <w:bCs/>
          <w:sz w:val="24"/>
          <w:szCs w:val="24"/>
          <w:vertAlign w:val="superscript"/>
        </w:rPr>
        <w:t xml:space="preserve">* </w:t>
      </w:r>
      <w:r w:rsidRPr="002F7BDB">
        <w:rPr>
          <w:rFonts w:ascii="Times New Roman" w:hAnsi="Times New Roman" w:cs="Times New Roman"/>
          <w:bCs/>
          <w:sz w:val="24"/>
          <w:szCs w:val="24"/>
        </w:rPr>
        <w:t>and the error is passed through an error amplifier which produces a relative angle, α, of the converter voltage with respect to the transmission line voltage. The phase angle, θ</w:t>
      </w:r>
      <w:r w:rsidRPr="002F7BDB">
        <w:rPr>
          <w:rFonts w:ascii="Times New Roman" w:hAnsi="Times New Roman" w:cs="Times New Roman"/>
          <w:bCs/>
          <w:sz w:val="24"/>
          <w:szCs w:val="24"/>
          <w:vertAlign w:val="subscript"/>
        </w:rPr>
        <w:t>1</w:t>
      </w:r>
      <w:r w:rsidRPr="002F7BDB">
        <w:rPr>
          <w:rFonts w:ascii="Times New Roman" w:hAnsi="Times New Roman" w:cs="Times New Roman"/>
          <w:bCs/>
          <w:sz w:val="24"/>
          <w:szCs w:val="24"/>
        </w:rPr>
        <w:t>, of the converter voltage is calculated by adding the relative angle, α, of the converter voltage and the phase – lock-loop angle, θ. The reference quadrature component, I</w:t>
      </w:r>
      <w:r w:rsidRPr="002F7BDB">
        <w:rPr>
          <w:rFonts w:ascii="Times New Roman" w:hAnsi="Times New Roman" w:cs="Times New Roman"/>
          <w:bCs/>
          <w:sz w:val="24"/>
          <w:szCs w:val="24"/>
          <w:vertAlign w:val="subscript"/>
        </w:rPr>
        <w:t>1q</w:t>
      </w:r>
      <w:r w:rsidRPr="002F7BDB">
        <w:rPr>
          <w:rFonts w:ascii="Times New Roman" w:hAnsi="Times New Roman" w:cs="Times New Roman"/>
          <w:bCs/>
          <w:sz w:val="24"/>
          <w:szCs w:val="24"/>
          <w:vertAlign w:val="superscript"/>
        </w:rPr>
        <w:t>*</w:t>
      </w:r>
      <w:r w:rsidRPr="002F7BDB">
        <w:rPr>
          <w:rFonts w:ascii="Times New Roman" w:hAnsi="Times New Roman" w:cs="Times New Roman"/>
          <w:bCs/>
          <w:sz w:val="24"/>
          <w:szCs w:val="24"/>
        </w:rPr>
        <w:t xml:space="preserve">, of the converter current is defined to be either </w:t>
      </w:r>
      <w:r w:rsidRPr="002F7BDB">
        <w:rPr>
          <w:rFonts w:ascii="Times New Roman" w:hAnsi="Times New Roman" w:cs="Times New Roman"/>
          <w:bCs/>
          <w:i/>
          <w:iCs/>
          <w:sz w:val="24"/>
          <w:szCs w:val="24"/>
        </w:rPr>
        <w:t xml:space="preserve">positive </w:t>
      </w:r>
      <w:r w:rsidRPr="002F7BDB">
        <w:rPr>
          <w:rFonts w:ascii="Times New Roman" w:hAnsi="Times New Roman" w:cs="Times New Roman"/>
          <w:bCs/>
          <w:sz w:val="24"/>
          <w:szCs w:val="24"/>
        </w:rPr>
        <w:t xml:space="preserve">if the STATCOM is emulating an inductive reactance or </w:t>
      </w:r>
      <w:r w:rsidRPr="002F7BDB">
        <w:rPr>
          <w:rFonts w:ascii="Times New Roman" w:hAnsi="Times New Roman" w:cs="Times New Roman"/>
          <w:bCs/>
          <w:i/>
          <w:iCs/>
          <w:sz w:val="24"/>
          <w:szCs w:val="24"/>
        </w:rPr>
        <w:t xml:space="preserve">negative </w:t>
      </w:r>
      <w:r w:rsidRPr="002F7BDB">
        <w:rPr>
          <w:rFonts w:ascii="Times New Roman" w:hAnsi="Times New Roman" w:cs="Times New Roman"/>
          <w:bCs/>
          <w:sz w:val="24"/>
          <w:szCs w:val="24"/>
        </w:rPr>
        <w:t>if it is emulating a capacitive reactance. The DC capacitor voltage, v</w:t>
      </w:r>
      <w:r w:rsidRPr="002F7BDB">
        <w:rPr>
          <w:rFonts w:ascii="Times New Roman" w:hAnsi="Times New Roman" w:cs="Times New Roman"/>
          <w:bCs/>
          <w:sz w:val="24"/>
          <w:szCs w:val="24"/>
          <w:vertAlign w:val="subscript"/>
        </w:rPr>
        <w:t>DC</w:t>
      </w:r>
      <w:r w:rsidRPr="002F7BDB">
        <w:rPr>
          <w:rFonts w:ascii="Times New Roman" w:hAnsi="Times New Roman" w:cs="Times New Roman"/>
          <w:bCs/>
          <w:sz w:val="24"/>
          <w:szCs w:val="24"/>
        </w:rPr>
        <w:t xml:space="preserve">, is dynamically adjusted in relation with the converter voltage. The control scheme described above shows the implementation of the inner current control loop which regulates the reactive current flow through the STATCOM regardless of the line voltage. </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Voltage Controlled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In regulating the line voltage, an outer voltage control loop must be implemented. The outer voltage control loop would automatically determine the reference reactive current for the inner current control loop which, in turn, will regulate the line voltage.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3EA800A1" wp14:editId="4E2CE32D">
            <wp:extent cx="4000500" cy="2581275"/>
            <wp:effectExtent l="19050" t="0" r="0" b="0"/>
            <wp:docPr id="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00500" cy="258127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i/>
          <w:iCs/>
          <w:sz w:val="24"/>
          <w:szCs w:val="24"/>
        </w:rPr>
        <w:t xml:space="preserve">                                 </w:t>
      </w:r>
      <w:r w:rsidRPr="002F7BDB">
        <w:rPr>
          <w:rFonts w:ascii="Times New Roman" w:hAnsi="Times New Roman" w:cs="Times New Roman"/>
          <w:bCs/>
          <w:sz w:val="24"/>
          <w:szCs w:val="24"/>
        </w:rPr>
        <w:t>Voltage controlled block diagram of STATCOM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Figure shows a voltage control block diagram of the STATCOM. An instantaneous three-phase set of measured line voltages, v</w:t>
      </w:r>
      <w:r w:rsidRPr="002F7BDB">
        <w:rPr>
          <w:rFonts w:ascii="Times New Roman" w:hAnsi="Times New Roman" w:cs="Times New Roman"/>
          <w:bCs/>
          <w:sz w:val="24"/>
          <w:szCs w:val="24"/>
          <w:vertAlign w:val="subscript"/>
        </w:rPr>
        <w:t>1</w:t>
      </w:r>
      <w:r w:rsidRPr="002F7BDB">
        <w:rPr>
          <w:rFonts w:ascii="Times New Roman" w:hAnsi="Times New Roman" w:cs="Times New Roman"/>
          <w:bCs/>
          <w:sz w:val="24"/>
          <w:szCs w:val="24"/>
        </w:rPr>
        <w:t>, at BUS 1 is decomposed into its real or direct component, V</w:t>
      </w:r>
      <w:r w:rsidRPr="002F7BDB">
        <w:rPr>
          <w:rFonts w:ascii="Times New Roman" w:hAnsi="Times New Roman" w:cs="Times New Roman"/>
          <w:bCs/>
          <w:sz w:val="24"/>
          <w:szCs w:val="24"/>
          <w:vertAlign w:val="subscript"/>
        </w:rPr>
        <w:t>1d</w:t>
      </w:r>
      <w:r w:rsidRPr="002F7BDB">
        <w:rPr>
          <w:rFonts w:ascii="Times New Roman" w:hAnsi="Times New Roman" w:cs="Times New Roman"/>
          <w:bCs/>
          <w:sz w:val="24"/>
          <w:szCs w:val="24"/>
        </w:rPr>
        <w:t>, and reactive or quadrature component, V</w:t>
      </w:r>
      <w:r w:rsidRPr="002F7BDB">
        <w:rPr>
          <w:rFonts w:ascii="Times New Roman" w:hAnsi="Times New Roman" w:cs="Times New Roman"/>
          <w:bCs/>
          <w:sz w:val="24"/>
          <w:szCs w:val="24"/>
          <w:vertAlign w:val="subscript"/>
        </w:rPr>
        <w:t>1q</w:t>
      </w:r>
      <w:r w:rsidRPr="002F7BDB">
        <w:rPr>
          <w:rFonts w:ascii="Times New Roman" w:hAnsi="Times New Roman" w:cs="Times New Roman"/>
          <w:bCs/>
          <w:sz w:val="24"/>
          <w:szCs w:val="24"/>
        </w:rPr>
        <w:t xml:space="preserve">, is compared with the desired reference value, </w:t>
      </w:r>
      <w:r w:rsidRPr="002F7BDB">
        <w:rPr>
          <w:rFonts w:ascii="Times New Roman" w:hAnsi="Times New Roman" w:cs="Times New Roman"/>
          <w:bCs/>
          <w:sz w:val="24"/>
          <w:szCs w:val="24"/>
        </w:rPr>
        <w:lastRenderedPageBreak/>
        <w:t>V</w:t>
      </w:r>
      <w:r w:rsidRPr="002F7BDB">
        <w:rPr>
          <w:rFonts w:ascii="Times New Roman" w:hAnsi="Times New Roman" w:cs="Times New Roman"/>
          <w:bCs/>
          <w:sz w:val="24"/>
          <w:szCs w:val="24"/>
          <w:vertAlign w:val="subscript"/>
        </w:rPr>
        <w:t>1</w:t>
      </w:r>
      <w:r w:rsidRPr="002F7BDB">
        <w:rPr>
          <w:rFonts w:ascii="Times New Roman" w:hAnsi="Times New Roman" w:cs="Times New Roman"/>
          <w:bCs/>
          <w:sz w:val="24"/>
          <w:szCs w:val="24"/>
          <w:vertAlign w:val="superscript"/>
        </w:rPr>
        <w:t>*</w:t>
      </w:r>
      <w:r w:rsidRPr="002F7BDB">
        <w:rPr>
          <w:rFonts w:ascii="Times New Roman" w:hAnsi="Times New Roman" w:cs="Times New Roman"/>
          <w:bCs/>
          <w:sz w:val="24"/>
          <w:szCs w:val="24"/>
        </w:rPr>
        <w:t>, (adjusted by the droop factor, K</w:t>
      </w:r>
      <w:r w:rsidRPr="002F7BDB">
        <w:rPr>
          <w:rFonts w:ascii="Times New Roman" w:hAnsi="Times New Roman" w:cs="Times New Roman"/>
          <w:bCs/>
          <w:sz w:val="24"/>
          <w:szCs w:val="24"/>
          <w:vertAlign w:val="subscript"/>
        </w:rPr>
        <w:t>droop</w:t>
      </w:r>
      <w:r w:rsidRPr="002F7BDB">
        <w:rPr>
          <w:rFonts w:ascii="Times New Roman" w:hAnsi="Times New Roman" w:cs="Times New Roman"/>
          <w:bCs/>
          <w:sz w:val="24"/>
          <w:szCs w:val="24"/>
        </w:rPr>
        <w:t>) and the error is passed through an error amplifier which produces the reference current, I</w:t>
      </w:r>
      <w:r w:rsidRPr="002F7BDB">
        <w:rPr>
          <w:rFonts w:ascii="Times New Roman" w:hAnsi="Times New Roman" w:cs="Times New Roman"/>
          <w:bCs/>
          <w:sz w:val="24"/>
          <w:szCs w:val="24"/>
          <w:vertAlign w:val="subscript"/>
        </w:rPr>
        <w:t>1q</w:t>
      </w:r>
      <w:r w:rsidRPr="002F7BDB">
        <w:rPr>
          <w:rFonts w:ascii="Times New Roman" w:hAnsi="Times New Roman" w:cs="Times New Roman"/>
          <w:bCs/>
          <w:sz w:val="24"/>
          <w:szCs w:val="24"/>
          <w:vertAlign w:val="superscript"/>
        </w:rPr>
        <w:t>*</w:t>
      </w:r>
      <w:r w:rsidRPr="002F7BDB">
        <w:rPr>
          <w:rFonts w:ascii="Times New Roman" w:hAnsi="Times New Roman" w:cs="Times New Roman"/>
          <w:bCs/>
          <w:sz w:val="24"/>
          <w:szCs w:val="24"/>
        </w:rPr>
        <w:t>, for the inner current control loop. The droop factor, K</w:t>
      </w:r>
      <w:r w:rsidRPr="002F7BDB">
        <w:rPr>
          <w:rFonts w:ascii="Times New Roman" w:hAnsi="Times New Roman" w:cs="Times New Roman"/>
          <w:bCs/>
          <w:sz w:val="24"/>
          <w:szCs w:val="24"/>
          <w:vertAlign w:val="subscript"/>
        </w:rPr>
        <w:t>droop</w:t>
      </w:r>
      <w:r w:rsidRPr="002F7BDB">
        <w:rPr>
          <w:rFonts w:ascii="Times New Roman" w:hAnsi="Times New Roman" w:cs="Times New Roman"/>
          <w:bCs/>
          <w:sz w:val="24"/>
          <w:szCs w:val="24"/>
        </w:rPr>
        <w:t xml:space="preserve">, is defined as the allowable voltage error at the rated reactive current flow through the STATCOM. </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BASIC OPERATING PRINCIPLES OF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sz w:val="24"/>
          <w:szCs w:val="24"/>
        </w:rPr>
        <w:tab/>
        <w:t>The STATCOM is connected to the power system at a PCC (point of common coupling), through a step-up coupling transformer, where the voltage-quality problem is a concern. The PCC is also known as the terminal for which the terminal voltage is U</w:t>
      </w:r>
      <w:r w:rsidRPr="002F7BDB">
        <w:rPr>
          <w:rFonts w:ascii="Times New Roman" w:hAnsi="Times New Roman" w:cs="Times New Roman"/>
          <w:bCs/>
          <w:sz w:val="24"/>
          <w:szCs w:val="24"/>
          <w:vertAlign w:val="subscript"/>
        </w:rPr>
        <w:t>T</w:t>
      </w:r>
      <w:r w:rsidRPr="002F7BDB">
        <w:rPr>
          <w:rFonts w:ascii="Times New Roman" w:hAnsi="Times New Roman" w:cs="Times New Roman"/>
          <w:bCs/>
          <w:sz w:val="24"/>
          <w:szCs w:val="24"/>
        </w:rPr>
        <w:t>. All required voltages and currents are measured and are fed into the controller to be compared with the commands. The controller then performs feedback control and outputs a set of switching signals (firing angle) to drive the main semiconductor switches of the power converter accordingly to either increase the voltage or to decrease it accordingly. A STATCOM is a controlled reactive-power source. It provides voltage support by generating or absorbing reactive power at the point of common coupling without the need of large external reactors or capacitor banks. Using the controller, the VSC and the coupling transformer, the STATCOM operation is illustrated in Figure below.</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2B140227" wp14:editId="39A34C9D">
            <wp:extent cx="3466022" cy="2406960"/>
            <wp:effectExtent l="19050" t="0" r="1078" b="0"/>
            <wp:docPr id="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471604" cy="2410836"/>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STATCOM operation in a power system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charged capacitor C</w:t>
      </w:r>
      <w:r w:rsidRPr="002F7BDB">
        <w:rPr>
          <w:rFonts w:ascii="Times New Roman" w:hAnsi="Times New Roman" w:cs="Times New Roman"/>
          <w:bCs/>
          <w:sz w:val="24"/>
          <w:szCs w:val="24"/>
          <w:vertAlign w:val="subscript"/>
        </w:rPr>
        <w:t xml:space="preserve">dc </w:t>
      </w:r>
      <w:r w:rsidRPr="002F7BDB">
        <w:rPr>
          <w:rFonts w:ascii="Times New Roman" w:hAnsi="Times New Roman" w:cs="Times New Roman"/>
          <w:bCs/>
          <w:sz w:val="24"/>
          <w:szCs w:val="24"/>
        </w:rPr>
        <w:t>provides a DC voltage, U</w:t>
      </w:r>
      <w:r w:rsidRPr="002F7BDB">
        <w:rPr>
          <w:rFonts w:ascii="Times New Roman" w:hAnsi="Times New Roman" w:cs="Times New Roman"/>
          <w:bCs/>
          <w:sz w:val="24"/>
          <w:szCs w:val="24"/>
          <w:vertAlign w:val="subscript"/>
        </w:rPr>
        <w:t xml:space="preserve">dc </w:t>
      </w:r>
      <w:r w:rsidRPr="002F7BDB">
        <w:rPr>
          <w:rFonts w:ascii="Times New Roman" w:hAnsi="Times New Roman" w:cs="Times New Roman"/>
          <w:bCs/>
          <w:sz w:val="24"/>
          <w:szCs w:val="24"/>
        </w:rPr>
        <w:t xml:space="preserve">to the converter, which produces a set of controllable three-phase output voltages, U in synchronism with the AC system. The synchronism of the three-phase output voltage with the transmission line voltage has to be performed by an external controller. The amount of desired voltage across STATCOM, which is the voltage reference, Uref, is set manually to the controller. The voltage control is thereby </w:t>
      </w:r>
      <w:r w:rsidRPr="002F7BDB">
        <w:rPr>
          <w:rFonts w:ascii="Times New Roman" w:hAnsi="Times New Roman" w:cs="Times New Roman"/>
          <w:bCs/>
          <w:sz w:val="24"/>
          <w:szCs w:val="24"/>
        </w:rPr>
        <w:lastRenderedPageBreak/>
        <w:t>to match U</w:t>
      </w:r>
      <w:r w:rsidRPr="002F7BDB">
        <w:rPr>
          <w:rFonts w:ascii="Times New Roman" w:hAnsi="Times New Roman" w:cs="Times New Roman"/>
          <w:bCs/>
          <w:sz w:val="24"/>
          <w:szCs w:val="24"/>
          <w:vertAlign w:val="subscript"/>
        </w:rPr>
        <w:t xml:space="preserve">T </w:t>
      </w:r>
      <w:r w:rsidRPr="002F7BDB">
        <w:rPr>
          <w:rFonts w:ascii="Times New Roman" w:hAnsi="Times New Roman" w:cs="Times New Roman"/>
          <w:bCs/>
          <w:sz w:val="24"/>
          <w:szCs w:val="24"/>
        </w:rPr>
        <w:t>with Uref which has been elaborated. This matching of voltages is done by varying the amplitude of the output voltage U, which is done by the firing angle set by the controller. The controller thus sets U</w:t>
      </w:r>
      <w:r w:rsidRPr="002F7BDB">
        <w:rPr>
          <w:rFonts w:ascii="Times New Roman" w:hAnsi="Times New Roman" w:cs="Times New Roman"/>
          <w:bCs/>
          <w:sz w:val="24"/>
          <w:szCs w:val="24"/>
          <w:vertAlign w:val="subscript"/>
        </w:rPr>
        <w:t xml:space="preserve">T </w:t>
      </w:r>
      <w:r w:rsidRPr="002F7BDB">
        <w:rPr>
          <w:rFonts w:ascii="Times New Roman" w:hAnsi="Times New Roman" w:cs="Times New Roman"/>
          <w:bCs/>
          <w:sz w:val="24"/>
          <w:szCs w:val="24"/>
        </w:rPr>
        <w:t xml:space="preserve">equivalent to the Uref. The reactive power exchange between the converter and the AC system can also be controlled. This reactive power exchange is the reactive current injected by the STATCOM, which is the current from the capacitor produced by absorbing real power from the AC system.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48BEF096" wp14:editId="60208441">
            <wp:extent cx="860845" cy="486056"/>
            <wp:effectExtent l="19050" t="0" r="0" b="0"/>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858860" cy="48493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where I</w:t>
      </w:r>
      <w:r w:rsidRPr="002F7BDB">
        <w:rPr>
          <w:rFonts w:ascii="Times New Roman" w:hAnsi="Times New Roman" w:cs="Times New Roman"/>
          <w:bCs/>
          <w:sz w:val="24"/>
          <w:szCs w:val="24"/>
          <w:vertAlign w:val="subscript"/>
        </w:rPr>
        <w:t xml:space="preserve">q </w:t>
      </w:r>
      <w:r w:rsidRPr="002F7BDB">
        <w:rPr>
          <w:rFonts w:ascii="Times New Roman" w:hAnsi="Times New Roman" w:cs="Times New Roman"/>
          <w:bCs/>
          <w:sz w:val="24"/>
          <w:szCs w:val="24"/>
        </w:rPr>
        <w:t xml:space="preserve">is the reactive current injected by the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U</w:t>
      </w:r>
      <w:r w:rsidRPr="002F7BDB">
        <w:rPr>
          <w:rFonts w:ascii="Times New Roman" w:hAnsi="Times New Roman" w:cs="Times New Roman"/>
          <w:bCs/>
          <w:sz w:val="24"/>
          <w:szCs w:val="24"/>
          <w:vertAlign w:val="subscript"/>
        </w:rPr>
        <w:t xml:space="preserve">T </w:t>
      </w:r>
      <w:r w:rsidRPr="002F7BDB">
        <w:rPr>
          <w:rFonts w:ascii="Times New Roman" w:hAnsi="Times New Roman" w:cs="Times New Roman"/>
          <w:bCs/>
          <w:sz w:val="24"/>
          <w:szCs w:val="24"/>
        </w:rPr>
        <w:t xml:space="preserve">is the STATCOM terminal voltage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U</w:t>
      </w:r>
      <w:r w:rsidRPr="002F7BDB">
        <w:rPr>
          <w:rFonts w:ascii="Times New Roman" w:hAnsi="Times New Roman" w:cs="Times New Roman"/>
          <w:bCs/>
          <w:sz w:val="24"/>
          <w:szCs w:val="24"/>
          <w:vertAlign w:val="subscript"/>
        </w:rPr>
        <w:t xml:space="preserve">eq </w:t>
      </w:r>
      <w:r w:rsidRPr="002F7BDB">
        <w:rPr>
          <w:rFonts w:ascii="Times New Roman" w:hAnsi="Times New Roman" w:cs="Times New Roman"/>
          <w:bCs/>
          <w:sz w:val="24"/>
          <w:szCs w:val="24"/>
        </w:rPr>
        <w:t xml:space="preserve">is the equivalent Thevenin voltage seen by the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X</w:t>
      </w:r>
      <w:r w:rsidRPr="002F7BDB">
        <w:rPr>
          <w:rFonts w:ascii="Times New Roman" w:hAnsi="Times New Roman" w:cs="Times New Roman"/>
          <w:bCs/>
          <w:sz w:val="24"/>
          <w:szCs w:val="24"/>
          <w:vertAlign w:val="subscript"/>
        </w:rPr>
        <w:t xml:space="preserve">eq </w:t>
      </w:r>
      <w:r w:rsidRPr="002F7BDB">
        <w:rPr>
          <w:rFonts w:ascii="Times New Roman" w:hAnsi="Times New Roman" w:cs="Times New Roman"/>
          <w:bCs/>
          <w:sz w:val="24"/>
          <w:szCs w:val="24"/>
        </w:rPr>
        <w:t xml:space="preserve">is the equivalent Thevenin reactance of the power system seen by the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sz w:val="24"/>
          <w:szCs w:val="24"/>
        </w:rPr>
        <w:tab/>
        <w:t>If the amplitude of the output voltage U is increased above that of the AC system voltage, U</w:t>
      </w:r>
      <w:r w:rsidRPr="002F7BDB">
        <w:rPr>
          <w:rFonts w:ascii="Times New Roman" w:hAnsi="Times New Roman" w:cs="Times New Roman"/>
          <w:bCs/>
          <w:sz w:val="24"/>
          <w:szCs w:val="24"/>
          <w:vertAlign w:val="subscript"/>
        </w:rPr>
        <w:t>T</w:t>
      </w:r>
      <w:r w:rsidRPr="002F7BDB">
        <w:rPr>
          <w:rFonts w:ascii="Times New Roman" w:hAnsi="Times New Roman" w:cs="Times New Roman"/>
          <w:bCs/>
          <w:sz w:val="24"/>
          <w:szCs w:val="24"/>
        </w:rPr>
        <w:t xml:space="preserve">, a leading current is produced, i.e. the STATCOM is seen as a conductor by the AC system and reactive power is generated. Decreasing the amplitude of the output voltage below that of the AC system, a lagging current results and the STATCOM is seen as an inductor. In this case reactive power is absorbed. If the amplitudes are equal no power exchange takes place.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sz w:val="24"/>
          <w:szCs w:val="24"/>
        </w:rPr>
        <w:tab/>
        <w:t>A practical converter is not lossless. In the case of the DC capacitor, the energy stored in this capacitor would be consumed by the internal losses of the converter. By making the output voltages of the converter lag the AC system voltages by a small angle, δ, the converter absorbs a small amount of active power from the AC system to balance the losses in the converter. The diagram in Figure below illustrates the phasor diagrams of the voltage at the terminal, the converter output current and voltage in all four quadrants of the PQ plane.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5A7EA2AE" wp14:editId="4733CAB9">
            <wp:extent cx="3145570" cy="1152939"/>
            <wp:effectExtent l="19050" t="0" r="0" b="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145570" cy="1152939"/>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Phasor diagrams for STATCOM applications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 xml:space="preserve"> </w:t>
      </w:r>
      <w:r w:rsidRPr="002F7BDB">
        <w:rPr>
          <w:rFonts w:ascii="Times New Roman" w:hAnsi="Times New Roman" w:cs="Times New Roman"/>
          <w:bCs/>
          <w:sz w:val="24"/>
          <w:szCs w:val="24"/>
        </w:rPr>
        <w:tab/>
        <w:t>The mechanism of phase angle adjustment, angle δ, can also be used to control the reactive power generation or absorption by increasing or decreasing the capacitor voltage U</w:t>
      </w:r>
      <w:r w:rsidRPr="002F7BDB">
        <w:rPr>
          <w:rFonts w:ascii="Times New Roman" w:hAnsi="Times New Roman" w:cs="Times New Roman"/>
          <w:bCs/>
          <w:sz w:val="24"/>
          <w:szCs w:val="24"/>
          <w:vertAlign w:val="subscript"/>
        </w:rPr>
        <w:t>dc</w:t>
      </w:r>
      <w:r w:rsidRPr="002F7BDB">
        <w:rPr>
          <w:rFonts w:ascii="Times New Roman" w:hAnsi="Times New Roman" w:cs="Times New Roman"/>
          <w:bCs/>
          <w:sz w:val="24"/>
          <w:szCs w:val="24"/>
        </w:rPr>
        <w:t xml:space="preserve">, with reference with the output voltage U.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sz w:val="24"/>
          <w:szCs w:val="24"/>
        </w:rPr>
        <w:tab/>
        <w:t>Instead of a capacitor a battery can also be used as DC energy. In this case the converter can control both reactive and active power exchange with the AC system. The capability of controlling active as well as reactive power exchange is a significant feature which can be used effectively in applications requiring power oscillation damping, to level peak power demand, and to provide uninterrupted power for critical load.</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CHARACTERISTICS OF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derivation of the formula for the transmitted active power employs considerable calculations. Using the variables defined in Figure below and applying Kirchoffs laws the following equations can be written;</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28F4E90F" wp14:editId="569DB3B9">
            <wp:extent cx="2836293" cy="1627511"/>
            <wp:effectExtent l="19050" t="0" r="2157" b="0"/>
            <wp:docPr id="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2842020" cy="1630797"/>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7B04A0C9" wp14:editId="7B994463">
            <wp:extent cx="5486400" cy="1724025"/>
            <wp:effectExtent l="19050" t="0" r="0" b="0"/>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486400" cy="172402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Two machine system with STATCOM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By equaling right-hand terms of the above formulas, a formula for the current I</w:t>
      </w:r>
      <w:r w:rsidRPr="002F7BDB">
        <w:rPr>
          <w:rFonts w:ascii="Times New Roman" w:hAnsi="Times New Roman" w:cs="Times New Roman"/>
          <w:bCs/>
          <w:sz w:val="24"/>
          <w:szCs w:val="24"/>
          <w:vertAlign w:val="subscript"/>
        </w:rPr>
        <w:t xml:space="preserve">1 </w:t>
      </w:r>
      <w:r w:rsidRPr="002F7BDB">
        <w:rPr>
          <w:rFonts w:ascii="Times New Roman" w:hAnsi="Times New Roman" w:cs="Times New Roman"/>
          <w:bCs/>
          <w:sz w:val="24"/>
          <w:szCs w:val="24"/>
        </w:rPr>
        <w:t>is obtained as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 xml:space="preserve">                                 </w:t>
      </w:r>
      <w:r w:rsidRPr="002F7BDB">
        <w:rPr>
          <w:rFonts w:ascii="Times New Roman" w:hAnsi="Times New Roman" w:cs="Times New Roman"/>
          <w:bCs/>
          <w:noProof/>
          <w:sz w:val="24"/>
          <w:szCs w:val="24"/>
          <w:lang w:eastAsia="en-IN"/>
        </w:rPr>
        <w:drawing>
          <wp:inline distT="0" distB="0" distL="0" distR="0" wp14:anchorId="41E19675" wp14:editId="0655D02A">
            <wp:extent cx="2847975" cy="1047750"/>
            <wp:effectExtent l="19050" t="0" r="9525" b="0"/>
            <wp:docPr id="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847975" cy="104775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251F7D94" wp14:editId="44215196">
            <wp:extent cx="5476875" cy="742950"/>
            <wp:effectExtent l="19050" t="0" r="9525" b="0"/>
            <wp:docPr id="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476875" cy="74295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Where U</w:t>
      </w:r>
      <w:r w:rsidRPr="002F7BDB">
        <w:rPr>
          <w:rFonts w:ascii="Times New Roman" w:hAnsi="Times New Roman" w:cs="Times New Roman"/>
          <w:bCs/>
          <w:sz w:val="24"/>
          <w:szCs w:val="24"/>
          <w:vertAlign w:val="subscript"/>
        </w:rPr>
        <w:t xml:space="preserve">R </w:t>
      </w:r>
      <w:r w:rsidRPr="002F7BDB">
        <w:rPr>
          <w:rFonts w:ascii="Times New Roman" w:hAnsi="Times New Roman" w:cs="Times New Roman"/>
          <w:bCs/>
          <w:sz w:val="24"/>
          <w:szCs w:val="24"/>
        </w:rPr>
        <w:t>is the STATCOM terminal voltage if the STATCOM is out of operation, i.e. when I</w:t>
      </w:r>
      <w:r w:rsidRPr="002F7BDB">
        <w:rPr>
          <w:rFonts w:ascii="Times New Roman" w:hAnsi="Times New Roman" w:cs="Times New Roman"/>
          <w:bCs/>
          <w:sz w:val="24"/>
          <w:szCs w:val="24"/>
          <w:vertAlign w:val="subscript"/>
        </w:rPr>
        <w:t xml:space="preserve">q </w:t>
      </w:r>
      <w:r w:rsidRPr="002F7BDB">
        <w:rPr>
          <w:rFonts w:ascii="Times New Roman" w:hAnsi="Times New Roman" w:cs="Times New Roman"/>
          <w:bCs/>
          <w:sz w:val="24"/>
          <w:szCs w:val="24"/>
        </w:rPr>
        <w:t>= 0. The fact that I</w:t>
      </w:r>
      <w:r w:rsidRPr="002F7BDB">
        <w:rPr>
          <w:rFonts w:ascii="Times New Roman" w:hAnsi="Times New Roman" w:cs="Times New Roman"/>
          <w:bCs/>
          <w:sz w:val="24"/>
          <w:szCs w:val="24"/>
          <w:vertAlign w:val="subscript"/>
        </w:rPr>
        <w:t xml:space="preserve">q </w:t>
      </w:r>
      <w:r w:rsidRPr="002F7BDB">
        <w:rPr>
          <w:rFonts w:ascii="Times New Roman" w:hAnsi="Times New Roman" w:cs="Times New Roman"/>
          <w:bCs/>
          <w:sz w:val="24"/>
          <w:szCs w:val="24"/>
        </w:rPr>
        <w:t>is shifted by 90◦ with regard to U</w:t>
      </w:r>
      <w:r w:rsidRPr="002F7BDB">
        <w:rPr>
          <w:rFonts w:ascii="Times New Roman" w:hAnsi="Times New Roman" w:cs="Times New Roman"/>
          <w:bCs/>
          <w:sz w:val="24"/>
          <w:szCs w:val="24"/>
          <w:vertAlign w:val="subscript"/>
        </w:rPr>
        <w:t xml:space="preserve">R </w:t>
      </w:r>
      <w:r w:rsidRPr="002F7BDB">
        <w:rPr>
          <w:rFonts w:ascii="Times New Roman" w:hAnsi="Times New Roman" w:cs="Times New Roman"/>
          <w:bCs/>
          <w:sz w:val="24"/>
          <w:szCs w:val="24"/>
        </w:rPr>
        <w:t>can be used to express I</w:t>
      </w:r>
      <w:r w:rsidRPr="002F7BDB">
        <w:rPr>
          <w:rFonts w:ascii="Times New Roman" w:hAnsi="Times New Roman" w:cs="Times New Roman"/>
          <w:bCs/>
          <w:sz w:val="24"/>
          <w:szCs w:val="24"/>
          <w:vertAlign w:val="subscript"/>
        </w:rPr>
        <w:t xml:space="preserve">q </w:t>
      </w:r>
      <w:r w:rsidRPr="002F7BDB">
        <w:rPr>
          <w:rFonts w:ascii="Times New Roman" w:hAnsi="Times New Roman" w:cs="Times New Roman"/>
          <w:bCs/>
          <w:sz w:val="24"/>
          <w:szCs w:val="24"/>
        </w:rPr>
        <w:t>as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4D43B185" wp14:editId="38FE26D7">
            <wp:extent cx="1323975" cy="847725"/>
            <wp:effectExtent l="19050" t="0" r="9525" b="0"/>
            <wp:docPr id="2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1323975" cy="84772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0924D2B0" wp14:editId="64B34F7A">
            <wp:extent cx="4333875" cy="1104900"/>
            <wp:effectExtent l="19050" t="0" r="9525" b="0"/>
            <wp:docPr id="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333875" cy="110490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Applying the sine law to the diagram in Figure below the following two equations result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4DFCD53C" wp14:editId="778D376F">
            <wp:extent cx="2505075" cy="1571625"/>
            <wp:effectExtent l="19050" t="0" r="9525" b="0"/>
            <wp:docPr id="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2505075" cy="157162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From which the formula for sin α is derived as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7F9498F4" wp14:editId="02BCBDC2">
            <wp:extent cx="2352675" cy="1095375"/>
            <wp:effectExtent l="19050" t="0" r="9525" b="0"/>
            <wp:docPr id="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2352675" cy="109537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The formula for the transmitted active power can be given as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1DC86B5C" wp14:editId="2CCB5E86">
            <wp:extent cx="3495675" cy="800100"/>
            <wp:effectExtent l="19050" t="0" r="9525" b="0"/>
            <wp:docPr id="2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3495675" cy="80010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To dispose of the term U</w:t>
      </w:r>
      <w:r w:rsidRPr="002F7BDB">
        <w:rPr>
          <w:rFonts w:ascii="Times New Roman" w:hAnsi="Times New Roman" w:cs="Times New Roman"/>
          <w:bCs/>
          <w:sz w:val="24"/>
          <w:szCs w:val="24"/>
          <w:vertAlign w:val="subscript"/>
        </w:rPr>
        <w:t xml:space="preserve">R </w:t>
      </w:r>
      <w:r w:rsidRPr="002F7BDB">
        <w:rPr>
          <w:rFonts w:ascii="Times New Roman" w:hAnsi="Times New Roman" w:cs="Times New Roman"/>
          <w:bCs/>
          <w:sz w:val="24"/>
          <w:szCs w:val="24"/>
        </w:rPr>
        <w:t>the cosine law is applied to the diagram in Figure above Therefore,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10F60AB5" wp14:editId="4A0574EE">
            <wp:extent cx="5095875" cy="895350"/>
            <wp:effectExtent l="19050" t="0" r="9525" b="0"/>
            <wp:docPr id="2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5095875" cy="89535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4E63AA9F" wp14:editId="60957FA2">
            <wp:extent cx="2847975" cy="628650"/>
            <wp:effectExtent l="19050" t="0" r="9525" b="0"/>
            <wp:docPr id="2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2847975" cy="62865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noProof/>
          <w:sz w:val="24"/>
          <w:szCs w:val="24"/>
          <w:lang w:eastAsia="en-IN"/>
        </w:rPr>
        <w:drawing>
          <wp:inline distT="0" distB="0" distL="0" distR="0" wp14:anchorId="624E5CF1" wp14:editId="73506363">
            <wp:extent cx="3543300" cy="2781300"/>
            <wp:effectExtent l="19050" t="0" r="0" b="0"/>
            <wp:docPr id="2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3543300" cy="278130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Transmitted power versus transmission angle characteristic of a STATCOM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w:t>
      </w:r>
      <w:r w:rsidRPr="002F7BDB">
        <w:rPr>
          <w:rFonts w:ascii="Times New Roman" w:hAnsi="Times New Roman" w:cs="Times New Roman"/>
          <w:bCs/>
          <w:sz w:val="24"/>
          <w:szCs w:val="24"/>
        </w:rPr>
        <w:tab/>
      </w:r>
      <w:r w:rsidRPr="002F7BDB">
        <w:rPr>
          <w:rFonts w:ascii="Times New Roman" w:hAnsi="Times New Roman" w:cs="Times New Roman"/>
          <w:bCs/>
          <w:sz w:val="24"/>
          <w:szCs w:val="24"/>
        </w:rPr>
        <w:tab/>
        <w:t>With these concepts of STATCOM, it is thus important to utilize these principles in accommodating shunt compensation to any system. Since this thesis only reflects on the voltage control and power increase, the requirements of the STATCOM would be further elaborated.</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 xml:space="preserve">FUNCTIONAL REQUIREMENTS OF STATCOM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 xml:space="preserve">The main functional requirements of the STATCOM in this thesis are to provide shunt compensation, operating in capacitive mode only, in terms of the following;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Voltage stability control in a power system, as to compensate the loss voltage along transmission. This compensation of voltage has to be in synchronism with the AC system regardless of disturbances or change of load.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Transient stability during disturbances in a system or a change of load.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Direct voltage support to maintain sufficient line voltage for facilitating increased reactive power flow under heavy loads and for preventing voltage instability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Reactive power injection by STATCOM into the system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design phase and implementation phase (as presented in the next chapter) would refer to the theoretical background of STATCOM in providing the requirements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In 1999 the first SVC with Voltage Source Converter called STATCOM (STATic COMpensator) went into operation. The STATCOM has a characteristic similar to the synchronous condenser, but as an electronic device it has no inertia and is superior to the synchronous condenser in several ways, such as better dynamics, a lower investment cost and lower operating and maintenance costs. A STATCOM is build with Thyristors with turn-off capability like GTO or today IGCT or with more and more IGBTs. The static line between the current limitations has a certain steepness determining the control characteristic for the voltage.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advantage of a STATCOM is that the reactive power provision is independent from the actual voltage on the connection point. This can be seen in the diagram for the maximum currents being independent of the voltage in comparison to the SVC. This means, that even during most severe contingencies, the STATCOM keeps its full capability.</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In the distributed energy sector the usage of Voltage Source Converters for grid interconnection is common practice today. The next step in STATCOM development is the combination with energy storages on the DC-side. The performance for power quality and balanced network operation can be improved much more with the combination of active and reactive power.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lastRenderedPageBreak/>
        <w:drawing>
          <wp:inline distT="0" distB="0" distL="0" distR="0" wp14:anchorId="6E01C4FF" wp14:editId="54EF6A8A">
            <wp:extent cx="1990904" cy="1604513"/>
            <wp:effectExtent l="19050" t="0" r="9346" b="0"/>
            <wp:docPr id="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002972" cy="1614239"/>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STATCOM structure and voltage / current characteristic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STATCOMs are based on Voltage Sourced Converter (VSC) topology and utilize either Gate-Turn-off Thyristors (GTO) or Isolated Gate Bipolar Transistors (IGBT) devices. The STATCOM is a very fast acting, electronic equivalent of a synchronous condenser. If the STATCOM voltage, Vs, (which is proportional to the dc bus voltage Vc) is larger than bus voltage, Es, then leading or capacitive VARS are produced. If Vs is smaller then Es then lagging or inductive VARS are produced.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7FD70C5E" wp14:editId="780262FD">
            <wp:extent cx="3303905" cy="1941195"/>
            <wp:effectExtent l="19050" t="0" r="0" b="0"/>
            <wp:docPr id="2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3303905" cy="1941195"/>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6 Pulses STATCOM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The three phases STATCOM makes use of the fact that on a three phase, fundamental frequency, steady state basis, and the instantaneous power entering a purely reactive device must be zero. The reactive power in each phase is supplied by circulating the instantaneous real power between the phases. This is achieved by firing the GTO/diode switches in a manner that maintains the phase difference between the ac bus voltage ES and the STATCOM generated voltage VS. Ideally it is possible to construct a device based on circulating instantaneous power which has no energy storage device (ie no dc capacitor).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A practical STATCOM requires some amount of energy storage to accommodate harmonic power and ac system unbalances, when the instantaneous real power is non-zero. The </w:t>
      </w:r>
      <w:r w:rsidRPr="002F7BDB">
        <w:rPr>
          <w:rFonts w:ascii="Times New Roman" w:hAnsi="Times New Roman" w:cs="Times New Roman"/>
          <w:bCs/>
          <w:sz w:val="24"/>
          <w:szCs w:val="24"/>
        </w:rPr>
        <w:lastRenderedPageBreak/>
        <w:t>maximum energy storage required for the STATCOM is much less than for a TCR/TSC type of SVC compensator of comparable rating.</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0E9C7308" wp14:editId="22F5BBC5">
            <wp:extent cx="2545080" cy="1501140"/>
            <wp:effectExtent l="19050" t="0" r="7620" b="0"/>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545080" cy="150114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STATCOM Equivalent Circuit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Several different control techniques can be used for the firing control of the STATCOM. Fundamental switching of the GTO/diode once per cycle can be used. This approach will minimize switching losses, but will generally utilize more complex transformer topologies. As an alternative, Pulse Width Modulated (PWM) techniques, which turn on and off the GTO or IGBT switch more than once per cycle, can be used. This approach allows for simpler transformer topologies at the expense of higher switching losses.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6 Pulse STATCOM using fundamental switching will of course produce the 6 N</w:t>
      </w:r>
      <w:r w:rsidRPr="002F7BDB">
        <w:rPr>
          <w:rFonts w:ascii="Times New Roman" w:hAnsi="Times New Roman" w:cs="Times New Roman"/>
          <w:bCs/>
          <w:sz w:val="24"/>
          <w:szCs w:val="24"/>
        </w:rPr>
        <w:t>1 harmonics. There are a variety of methods to decrease the harmonics. These methods include the basic 12 pulse configuration with parallel star / delta transformer connections, a complete elimination of 5th and 7th harmonic current using series connection of star/star and star/delta transformers and a quasi 12 pulse method with a single star-star transformer, and two secondary windings, using control of firing angle to produce a 30</w:t>
      </w:r>
      <w:r w:rsidRPr="002F7BDB">
        <w:rPr>
          <w:rFonts w:ascii="Times New Roman" w:hAnsi="Times New Roman" w:cs="Times New Roman"/>
          <w:bCs/>
          <w:sz w:val="24"/>
          <w:szCs w:val="24"/>
        </w:rPr>
        <w:t></w:t>
      </w:r>
      <w:r w:rsidRPr="002F7BDB">
        <w:rPr>
          <w:rFonts w:ascii="Times New Roman" w:hAnsi="Times New Roman" w:cs="Times New Roman"/>
          <w:bCs/>
          <w:sz w:val="24"/>
          <w:szCs w:val="24"/>
        </w:rPr>
        <w:t></w:t>
      </w:r>
      <w:r w:rsidRPr="002F7BDB">
        <w:rPr>
          <w:rFonts w:ascii="Times New Roman" w:hAnsi="Times New Roman" w:cs="Times New Roman"/>
          <w:bCs/>
          <w:sz w:val="24"/>
          <w:szCs w:val="24"/>
        </w:rPr>
        <w:t>phase shift between the two 6 pulse bridges. This method can be extended to produce a 24 pulse and a 48 pulse STATCOM, thus eliminating harmonics even further. Another possible approach for harmonic cancellation is a multi-level configuration which allows for more than one switching element per level and therefore more than one switching in each bridge arm. The ac voltage derived has a staircase effect, dependent on the number of levels. This staircase voltage can be controlled to eliminate harmonics.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lastRenderedPageBreak/>
        <w:drawing>
          <wp:inline distT="0" distB="0" distL="0" distR="0" wp14:anchorId="48314171" wp14:editId="24A873D4">
            <wp:extent cx="5558579" cy="3623095"/>
            <wp:effectExtent l="19050" t="0" r="4021" b="0"/>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567843" cy="3629133"/>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Substation with a STATCOM</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Series Devices: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Series devices have been further developed from fixed or mechanically switched compensations to the Thyristor Controlled Series Compensation (TCSC) or even Voltage Source Converter based devices. </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The main applications are: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Reduction of series voltage decline in magnitude and angle over a  power line,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Reduction of voltage fluctuations within defined limits during changing power transmissions,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Improvement of system damping resp. damping of oscillations,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Limitation of short circuit currents in networks or substations,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Avoidance of loop flows resp. power flow adjustments.</w:t>
      </w:r>
    </w:p>
    <w:p w:rsidR="0098231C" w:rsidRPr="002F7BDB" w:rsidRDefault="0098231C" w:rsidP="0098231C">
      <w:pPr>
        <w:spacing w:line="360" w:lineRule="auto"/>
        <w:jc w:val="both"/>
        <w:rPr>
          <w:rFonts w:ascii="Times New Roman" w:hAnsi="Times New Roman" w:cs="Times New Roman"/>
          <w:b/>
          <w:bCs/>
          <w:iCs/>
          <w:sz w:val="24"/>
          <w:szCs w:val="24"/>
        </w:rPr>
      </w:pPr>
      <w:r w:rsidRPr="002F7BDB">
        <w:rPr>
          <w:rFonts w:ascii="Times New Roman" w:hAnsi="Times New Roman" w:cs="Times New Roman"/>
          <w:b/>
          <w:bCs/>
          <w:iCs/>
          <w:sz w:val="24"/>
          <w:szCs w:val="24"/>
        </w:rPr>
        <w:t>TCSC: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Thyristor Controlled Series Capacitors (TCSC) address specific dynamical problems in transmission systems. Firstly it increases damping when large electrical systems are interconnected. Secondly it can overcome the problem of Sub Synchronous Resonance (SSR), </w:t>
      </w:r>
      <w:r w:rsidRPr="002F7BDB">
        <w:rPr>
          <w:rFonts w:ascii="Times New Roman" w:hAnsi="Times New Roman" w:cs="Times New Roman"/>
          <w:bCs/>
          <w:sz w:val="24"/>
          <w:szCs w:val="24"/>
        </w:rPr>
        <w:lastRenderedPageBreak/>
        <w:t>a phenomenon that involves an interaction between large thermal generating units and series compensated transmission systems.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TCSC's high speed switching capability provides a mechanism for controlling line power flow, which permits increased loading of existing transmission lines, and allows for rapid readjustment of line power flow in response to various contingencies. The TCSC also can regulate steady-state power flow within its rating limits.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From a principal technology point of view, the TCSC resembles the conventional series capacitor. All the power equipment is located on an isolated steel platform, including the Thyristor valve that is used to control the behavior of the main capacitor bank. Likewise the control and protection is located on ground potential together with other auxiliary systems. Figure shows the principle setup of a TCSC and its operational diagram. The firing angle and the thermal limits of the Thyristors determine the boundaries of the operational diagram.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6D705571" wp14:editId="098AD08E">
            <wp:extent cx="4535697" cy="2046838"/>
            <wp:effectExtent l="19050" t="0" r="0" b="0"/>
            <wp:docPr id="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4537183" cy="2047509"/>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
          <w:bCs/>
          <w:sz w:val="24"/>
          <w:szCs w:val="24"/>
        </w:rPr>
      </w:pP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Advantages</w:t>
      </w:r>
    </w:p>
    <w:p w:rsidR="0098231C" w:rsidRPr="002F7BDB" w:rsidRDefault="0098231C" w:rsidP="0098231C">
      <w:pPr>
        <w:numPr>
          <w:ilvl w:val="0"/>
          <w:numId w:val="1"/>
        </w:numPr>
        <w:spacing w:after="200"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Continuous control of desired compensation level</w:t>
      </w:r>
    </w:p>
    <w:p w:rsidR="0098231C" w:rsidRPr="002F7BDB" w:rsidRDefault="0098231C" w:rsidP="0098231C">
      <w:pPr>
        <w:numPr>
          <w:ilvl w:val="0"/>
          <w:numId w:val="2"/>
        </w:numPr>
        <w:spacing w:after="200"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Direct smooth control of power flow within the network</w:t>
      </w:r>
    </w:p>
    <w:p w:rsidR="0098231C" w:rsidRPr="002F7BDB" w:rsidRDefault="0098231C" w:rsidP="0098231C">
      <w:pPr>
        <w:numPr>
          <w:ilvl w:val="0"/>
          <w:numId w:val="3"/>
        </w:numPr>
        <w:spacing w:after="200"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Improved capacitor bank protection</w:t>
      </w:r>
    </w:p>
    <w:p w:rsidR="0098231C" w:rsidRPr="002F7BDB" w:rsidRDefault="0098231C" w:rsidP="0098231C">
      <w:pPr>
        <w:numPr>
          <w:ilvl w:val="0"/>
          <w:numId w:val="4"/>
        </w:numPr>
        <w:spacing w:after="200"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Local mitigation of sub synchronous resonance (SSR). This permits higher levels of compensation in networks where interactions with turbine-generator torsional vibrations or with other control or measuring systems are of concern.</w:t>
      </w:r>
    </w:p>
    <w:p w:rsidR="0098231C" w:rsidRPr="002F7BDB" w:rsidRDefault="0098231C" w:rsidP="0098231C">
      <w:pPr>
        <w:numPr>
          <w:ilvl w:val="0"/>
          <w:numId w:val="5"/>
        </w:numPr>
        <w:spacing w:after="200"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Damping of electromechanical (0.5-2 Hz) power oscillations which often arise between areas in a large interconnected power network. These oscillations are due to the dynamics of inter area power transfer and often exhibit poor damping when the aggregate power tranfer over a corridor is high relative to the transmission strength.</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Shunt and Series Devices</w:t>
      </w:r>
    </w:p>
    <w:p w:rsidR="0098231C" w:rsidRPr="002F7BDB" w:rsidRDefault="0098231C" w:rsidP="0098231C">
      <w:pPr>
        <w:spacing w:line="360" w:lineRule="auto"/>
        <w:jc w:val="both"/>
        <w:rPr>
          <w:rFonts w:ascii="Times New Roman" w:hAnsi="Times New Roman" w:cs="Times New Roman"/>
          <w:bCs/>
          <w:iCs/>
          <w:sz w:val="24"/>
          <w:szCs w:val="24"/>
        </w:rPr>
      </w:pPr>
      <w:r w:rsidRPr="002F7BDB">
        <w:rPr>
          <w:rFonts w:ascii="Times New Roman" w:hAnsi="Times New Roman" w:cs="Times New Roman"/>
          <w:bCs/>
          <w:iCs/>
          <w:sz w:val="24"/>
          <w:szCs w:val="24"/>
        </w:rPr>
        <w:t>Dynamic Power Flow Controller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new device in the area of power flow control is the Dynamic Power Flow Controller (DFC). The DFC is a hybrid device between a Phase Shifting Transformer (PST) and switched series compensation.</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functional single line diagram of the Dynamic Flow Controller is shown in Figure 1.19. The Dynamic Flow Controller consists of the following components: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a standard phase shifting transformer with tap-changer (PST)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series-connected Thyristor Switched Capacitors and Reactors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(TSC / TSR)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A mechanically switched shunt capacitor (MSC). (This is </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   optional depending on the system reactive power requirements)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2D6F9ED8" wp14:editId="2E2D9458">
            <wp:extent cx="3664429" cy="1587099"/>
            <wp:effectExtent l="19050" t="0" r="0" b="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3665633" cy="1587620"/>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Based on the system requirements, a DFC might consist of a number of series TSC or TSR. The mechanically switched shunt capacitor (MSC) will provide voltage support in case of overload and other conditions. Normally the reactance of reactors and the capacitors are selected based on a binary basis to result in a desired stepped reactance variation. If a higher power flow resolution is needed, a reactance equivalent to the half of the smallest one can be added.</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The switching of series reactors occurs at zero current to avoid any harmonics. However, in general, the principle of phase-angle control used in TCSC can be applied for a continuous control as well. The operation of a DFC is based on the following rules: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TSC / TSR are switched when a fast response is required.</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The relieve of overload and work in stressed situations is handled by the TSC / TSR.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The switching of the PST tap-changer should be minimized particularly for the currents higher than normal loading.</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The total reactive power consumption of the device can be optimized by the operation of the MSC, tap changer and the switched capacities and reactors.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In order to visualize the steady state operating range of the DFC, we assume an inductance in parallel representing parallel transmission paths. The overall control objective in steady state would be to control the distribution of power flow between the branch with the DFC and the parallel path. This control is accomplished by control of the injected series voltage.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PST (assuming a quadrature booster) will inject a voltage in quadrature with the node voltage. The controllable reactance will inject a voltage in quadrature with the throughput current. Assuming that the power flow has a load factor close to one, the two parts of the series voltage will be close to collinear. However, in terms of speed of control, influence on reactive power balance and effectiveness at high/low loading the two parts of the series voltage has quite different characteristics. The steady state control range for loadings up to rated current is illustrated in Figure 1.20, where the x-axis corresponds to the throughput current and the y-axis corresponds to the injected series voltage.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25A0BF93" wp14:editId="22E22872">
            <wp:extent cx="3595418" cy="2489350"/>
            <wp:effectExtent l="19050" t="0" r="5032" b="0"/>
            <wp:docPr id="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3595154" cy="2489167"/>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Fig1.20. Operational diagram of a DFC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Operation in the first and third quadrants corresponds to reduction of power through the DFC, whereas operation in the second and fourth quadrants corresponds to increasing the power flow through the DFC. The slope of the line passing through the origin (at which the tap is at zero and TSC / TSR are bypassed) depends on the short circuit reactance of the PST.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Starting at rated current (2 kA) the short circuit reactance by itself provides an injected voltage (approximately 20 kV in this case). If more inductance is switched in and/or the tap is increased, the series voltage increases and the current through the DFC decreases (and the flow on parallel branches increases). The operating point moves along lines parallel to the arrows in the figure. The slope of these arrows depends on the size of the parallel reactance. The maximum series voltage in the first quadrant is obtained when all inductive steps are switched in and the tap is at its maximum.</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Now, assuming maximum tap and inductance, if the throughput current decreases (due e.g. to changing loading of the system) the series voltage will decrease. At zero current, it will not matter whether the TSC / TSR steps are in or out, they will not contribute to the series voltage. Consequently, the series voltage at zero current corresponds to rated PST series voltage. Next, moving into the second quadrant, the operating range will be limited by the line corresponding to maximum tap and the capacitive step being switched in (and the inductive steps by-passed). In this case, the capacitive step is approximately as large as the short circuit reactance of the PST, giving an almost constant maximum voltage in the second quadrant.</w:t>
      </w:r>
    </w:p>
    <w:p w:rsidR="0098231C" w:rsidRPr="002F7BDB" w:rsidRDefault="0098231C" w:rsidP="0098231C">
      <w:pPr>
        <w:spacing w:line="360" w:lineRule="auto"/>
        <w:jc w:val="both"/>
        <w:rPr>
          <w:rFonts w:ascii="Times New Roman" w:hAnsi="Times New Roman" w:cs="Times New Roman"/>
          <w:b/>
          <w:bCs/>
          <w:iCs/>
          <w:sz w:val="24"/>
          <w:szCs w:val="24"/>
        </w:rPr>
      </w:pPr>
      <w:r w:rsidRPr="002F7BDB">
        <w:rPr>
          <w:rFonts w:ascii="Times New Roman" w:hAnsi="Times New Roman" w:cs="Times New Roman"/>
          <w:b/>
          <w:bCs/>
          <w:iCs/>
          <w:sz w:val="24"/>
          <w:szCs w:val="24"/>
        </w:rPr>
        <w:t>Unified Power Flow Controller: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UPFC is a combination of a static compensator and static series compensation. It acts as a shunt compensating and a phase shifting device simultaneously.</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5936602D" wp14:editId="1614721F">
            <wp:extent cx="4570203" cy="2062410"/>
            <wp:effectExtent l="19050" t="0" r="1797" b="0"/>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4571700" cy="2063086"/>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lastRenderedPageBreak/>
        <w:t>Fig1.21. Principle configuration of an UPFC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UPFC consists of a shunt and a series transformer, which are connected via two voltage source converters with a common DC-capacitor. The DC-circuit allows the active power exchange between shunt and series transformer to control the phase shift of the series voltage. This setup, as shown in Figure 1.21, provides the full controllability for voltage and power flow. The series converter needs to be protected with a Thyristor bridge. Due to the high efforts for the Voltage Source Converters and the protection, an UPFC is getting quite expensive, which limits the practical applications where the voltage and power flow control is required simultaneously.</w:t>
      </w:r>
    </w:p>
    <w:p w:rsidR="0098231C" w:rsidRPr="002F7BDB" w:rsidRDefault="0098231C" w:rsidP="0098231C">
      <w:pPr>
        <w:spacing w:line="360" w:lineRule="auto"/>
        <w:jc w:val="both"/>
        <w:rPr>
          <w:rFonts w:ascii="Times New Roman" w:hAnsi="Times New Roman" w:cs="Times New Roman"/>
          <w:b/>
          <w:bCs/>
          <w:sz w:val="24"/>
          <w:szCs w:val="24"/>
        </w:rPr>
      </w:pPr>
      <w:r w:rsidRPr="002F7BDB">
        <w:rPr>
          <w:rFonts w:ascii="Times New Roman" w:hAnsi="Times New Roman" w:cs="Times New Roman"/>
          <w:b/>
          <w:bCs/>
          <w:sz w:val="24"/>
          <w:szCs w:val="24"/>
        </w:rPr>
        <w:t>OPERATING PRINCIPLE OF UPFC</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basic components of the UPFC are two voltage source inverters (VSIs) sharing a common dc storage capacitor, and connected to the power system through coupling transformers. One VSI is connected to in shunt to the transmission system via a shunt transformer, while the other one is connected in series through a series transformer.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A basic UPFC functional scheme is shown in fig.1</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noProof/>
          <w:sz w:val="24"/>
          <w:szCs w:val="24"/>
          <w:lang w:eastAsia="en-IN"/>
        </w:rPr>
        <w:drawing>
          <wp:inline distT="0" distB="0" distL="0" distR="0" wp14:anchorId="296AC596" wp14:editId="002AD96C">
            <wp:extent cx="3297652" cy="2639683"/>
            <wp:effectExtent l="19050" t="0" r="0" b="0"/>
            <wp:docPr id="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3303300" cy="2644204"/>
                    </a:xfrm>
                    <a:prstGeom prst="rect">
                      <a:avLst/>
                    </a:prstGeom>
                    <a:noFill/>
                    <a:ln w="9525">
                      <a:noFill/>
                      <a:miter lim="800000"/>
                      <a:headEnd/>
                      <a:tailEnd/>
                    </a:ln>
                  </pic:spPr>
                </pic:pic>
              </a:graphicData>
            </a:graphic>
          </wp:inline>
        </w:drawing>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 xml:space="preserve">The series inverter is controlled to inject a symmetrical three phase voltage system (Vse), of controllable magnitude and phase angle in series with the line to control active and reactive power flows on the transmission line. So, this inverter will exchange active and reactive power with the line. The reactive power is electronically provided by the series inverter, and the active power is transmitted to the dc terminals. The shunt inverter is operated in such a way as to demand this dc terminal power (positive or negative) from the line keeping the voltage across </w:t>
      </w:r>
      <w:r w:rsidRPr="002F7BDB">
        <w:rPr>
          <w:rFonts w:ascii="Times New Roman" w:hAnsi="Times New Roman" w:cs="Times New Roman"/>
          <w:bCs/>
          <w:sz w:val="24"/>
          <w:szCs w:val="24"/>
        </w:rPr>
        <w:lastRenderedPageBreak/>
        <w:t>the storage capacitor Vdc constant. So, the net real power absorbed from the line by the UPFC is equal only to the losses of the inverters and their transformers. The remaining capacity of the shunt inverter can be used to exchange reactive power with the line so to provide a voltage regulation at the connection point.</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two VSI’s can work independently of each other by separating the dc side. So in that case, the shunt inverter is operating as a STATCOM that generates or absorbs reactive power to regulate the voltage magnitude at the connection point. Instead, the series inverter is operating as SSSC that generates or absorbs reactive power to regulate the current flow, and hence the power low on the transmission line.</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UPFC has many possible operating modes. In particular, the shunt inverter is operating in such a way to inject a controllable current, ish into the transmission line. The shunt inverter can be controlled in two different modes:</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iCs/>
          <w:sz w:val="24"/>
          <w:szCs w:val="24"/>
        </w:rPr>
        <w:t xml:space="preserve">VAR Control Mode: </w:t>
      </w:r>
      <w:r w:rsidRPr="002F7BDB">
        <w:rPr>
          <w:rFonts w:ascii="Times New Roman" w:hAnsi="Times New Roman" w:cs="Times New Roman"/>
          <w:bCs/>
          <w:sz w:val="24"/>
          <w:szCs w:val="24"/>
        </w:rPr>
        <w:t>The reference input is an inductive or capacitive VAR request. The shunt inverter control translates the var reference into a corresponding shunt current request and adjusts gating of the inverter to establish the desired current. For this mode of control a feedback signal representing the dc bus voltage, Vdc, is also required.</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iCs/>
          <w:sz w:val="24"/>
          <w:szCs w:val="24"/>
        </w:rPr>
        <w:t>Automatic Voltage Control Mode</w:t>
      </w:r>
      <w:r w:rsidRPr="002F7BDB">
        <w:rPr>
          <w:rFonts w:ascii="Times New Roman" w:hAnsi="Times New Roman" w:cs="Times New Roman"/>
          <w:bCs/>
          <w:sz w:val="24"/>
          <w:szCs w:val="24"/>
        </w:rPr>
        <w:t>: The shunt inverter reactive current is automatically regulated to maintain the transmission line voltage at the point of connection to a reference value. For this mode of control, voltage feedback signals are obtained from the sending end bus feeding the shunt coupling transformer.</w:t>
      </w:r>
    </w:p>
    <w:p w:rsidR="0098231C" w:rsidRPr="002F7BDB" w:rsidRDefault="0098231C" w:rsidP="0098231C">
      <w:pPr>
        <w:spacing w:line="360" w:lineRule="auto"/>
        <w:jc w:val="both"/>
        <w:rPr>
          <w:rFonts w:ascii="Times New Roman" w:hAnsi="Times New Roman" w:cs="Times New Roman"/>
          <w:bCs/>
          <w:sz w:val="24"/>
          <w:szCs w:val="24"/>
        </w:rPr>
      </w:pPr>
      <w:r w:rsidRPr="002F7BDB">
        <w:rPr>
          <w:rFonts w:ascii="Times New Roman" w:hAnsi="Times New Roman" w:cs="Times New Roman"/>
          <w:bCs/>
          <w:sz w:val="24"/>
          <w:szCs w:val="24"/>
        </w:rPr>
        <w:t>The series inverter controls the magnitude and angle of the voltage injected in series with the line to influence the power flow on the line. The actual value of the injected voltage can be obtained in several ways.</w:t>
      </w:r>
    </w:p>
    <w:p w:rsidR="0098231C" w:rsidRDefault="0098231C" w:rsidP="0098231C">
      <w:pPr>
        <w:spacing w:line="360" w:lineRule="auto"/>
        <w:jc w:val="both"/>
        <w:rPr>
          <w:rFonts w:ascii="Times New Roman" w:hAnsi="Times New Roman" w:cs="Times New Roman"/>
        </w:rPr>
      </w:pPr>
    </w:p>
    <w:p w:rsidR="0098231C" w:rsidRDefault="0098231C" w:rsidP="0098231C">
      <w:pPr>
        <w:spacing w:line="360" w:lineRule="auto"/>
        <w:jc w:val="both"/>
        <w:rPr>
          <w:rFonts w:ascii="Times New Roman" w:hAnsi="Times New Roman" w:cs="Times New Roman"/>
        </w:rPr>
      </w:pPr>
    </w:p>
    <w:p w:rsidR="0098231C" w:rsidRDefault="0098231C" w:rsidP="0098231C">
      <w:pPr>
        <w:spacing w:line="360" w:lineRule="auto"/>
        <w:jc w:val="both"/>
        <w:rPr>
          <w:rFonts w:ascii="Times New Roman" w:hAnsi="Times New Roman" w:cs="Times New Roman"/>
        </w:rPr>
      </w:pPr>
    </w:p>
    <w:p w:rsidR="0098231C" w:rsidRDefault="0098231C" w:rsidP="0098231C">
      <w:pPr>
        <w:spacing w:line="360" w:lineRule="auto"/>
        <w:jc w:val="both"/>
        <w:rPr>
          <w:rFonts w:ascii="Times New Roman" w:hAnsi="Times New Roman" w:cs="Times New Roman"/>
        </w:rPr>
      </w:pPr>
    </w:p>
    <w:p w:rsidR="0098231C" w:rsidRDefault="0098231C" w:rsidP="0098231C">
      <w:pPr>
        <w:spacing w:line="360" w:lineRule="auto"/>
        <w:jc w:val="both"/>
        <w:rPr>
          <w:rFonts w:ascii="Times New Roman" w:hAnsi="Times New Roman" w:cs="Times New Roman"/>
        </w:rPr>
      </w:pPr>
    </w:p>
    <w:p w:rsidR="0098231C" w:rsidRDefault="0098231C" w:rsidP="0098231C">
      <w:pPr>
        <w:spacing w:line="360" w:lineRule="auto"/>
        <w:jc w:val="both"/>
        <w:rPr>
          <w:rFonts w:ascii="Times New Roman" w:hAnsi="Times New Roman" w:cs="Times New Roman"/>
        </w:rPr>
      </w:pPr>
    </w:p>
    <w:p w:rsidR="0098231C" w:rsidRDefault="0098231C" w:rsidP="0098231C">
      <w:pPr>
        <w:autoSpaceDE w:val="0"/>
        <w:autoSpaceDN w:val="0"/>
        <w:adjustRightInd w:val="0"/>
        <w:spacing w:after="0" w:line="360" w:lineRule="auto"/>
        <w:jc w:val="center"/>
        <w:rPr>
          <w:rFonts w:ascii="Times New Roman" w:hAnsi="Times New Roman" w:cs="Times New Roman"/>
          <w:b/>
          <w:sz w:val="32"/>
          <w:szCs w:val="32"/>
        </w:rPr>
      </w:pPr>
      <w:r w:rsidRPr="00F937EB">
        <w:rPr>
          <w:rFonts w:ascii="Times New Roman" w:hAnsi="Times New Roman" w:cs="Times New Roman"/>
          <w:b/>
          <w:sz w:val="32"/>
          <w:szCs w:val="32"/>
        </w:rPr>
        <w:lastRenderedPageBreak/>
        <w:t>CHAPTER-6</w:t>
      </w:r>
    </w:p>
    <w:p w:rsidR="0098231C" w:rsidRDefault="0098231C" w:rsidP="009823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MODELLING OF THE CASE STUDY</w:t>
      </w:r>
    </w:p>
    <w:p w:rsidR="0098231C" w:rsidRDefault="0098231C" w:rsidP="0098231C">
      <w:pPr>
        <w:spacing w:line="360" w:lineRule="auto"/>
        <w:jc w:val="center"/>
        <w:rPr>
          <w:rFonts w:ascii="Times New Roman" w:hAnsi="Times New Roman" w:cs="Times New Roman"/>
          <w:sz w:val="24"/>
        </w:rPr>
      </w:pP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b/>
          <w:sz w:val="24"/>
        </w:rPr>
        <w:t>Mathematical modelling</w:t>
      </w:r>
      <w:r w:rsidRPr="0098231C">
        <w:rPr>
          <w:rFonts w:ascii="Times New Roman" w:hAnsi="Times New Roman" w:cs="Times New Roman"/>
          <w:sz w:val="24"/>
        </w:rPr>
        <w:t xml:space="preserve"> </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Once the Y matrix for each network condition (pre-fault, during and after fault) is calculated, we can eliminate all the nodes except for the internal generator nodes and obtain the Y matrix for the reduced network. The reduction can be achieved by matrix operation with the fact in mind that all the nodes have zero injection currents except for the internal generator nodes. In a power system with n generators, the nodal equation can be written as:</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noProof/>
          <w:sz w:val="24"/>
          <w:lang w:eastAsia="en-IN"/>
        </w:rPr>
        <w:drawing>
          <wp:inline distT="0" distB="0" distL="0" distR="0">
            <wp:extent cx="18516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1660" cy="693420"/>
                    </a:xfrm>
                    <a:prstGeom prst="rect">
                      <a:avLst/>
                    </a:prstGeom>
                    <a:noFill/>
                    <a:ln>
                      <a:noFill/>
                    </a:ln>
                  </pic:spPr>
                </pic:pic>
              </a:graphicData>
            </a:graphic>
          </wp:inline>
        </w:drawing>
      </w:r>
    </w:p>
    <w:p w:rsidR="0098231C" w:rsidRDefault="0098231C" w:rsidP="0098231C">
      <w:pPr>
        <w:spacing w:line="360" w:lineRule="auto"/>
        <w:jc w:val="both"/>
        <w:rPr>
          <w:rFonts w:ascii="Times New Roman" w:hAnsi="Times New Roman" w:cs="Times New Roman"/>
          <w:sz w:val="24"/>
        </w:rPr>
      </w:pPr>
      <w:r>
        <w:t>Where the subscript n used to denote generator nodes and the subscript r is used for the remaining nodes. Expanding equation (1),</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noProof/>
          <w:sz w:val="24"/>
          <w:lang w:eastAsia="en-IN"/>
        </w:rPr>
        <w:drawing>
          <wp:inline distT="0" distB="0" distL="0" distR="0">
            <wp:extent cx="1699260" cy="632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9260" cy="632460"/>
                    </a:xfrm>
                    <a:prstGeom prst="rect">
                      <a:avLst/>
                    </a:prstGeom>
                    <a:noFill/>
                    <a:ln>
                      <a:noFill/>
                    </a:ln>
                  </pic:spPr>
                </pic:pic>
              </a:graphicData>
            </a:graphic>
          </wp:inline>
        </w:drawing>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From which we eliminate Vr to find</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noProof/>
          <w:sz w:val="24"/>
          <w:lang w:eastAsia="en-IN"/>
        </w:rPr>
        <w:drawing>
          <wp:inline distT="0" distB="0" distL="0" distR="0">
            <wp:extent cx="3436620" cy="32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6620" cy="327660"/>
                    </a:xfrm>
                    <a:prstGeom prst="rect">
                      <a:avLst/>
                    </a:prstGeom>
                    <a:noFill/>
                    <a:ln>
                      <a:noFill/>
                    </a:ln>
                  </pic:spPr>
                </pic:pic>
              </a:graphicData>
            </a:graphic>
          </wp:inline>
        </w:drawing>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Thus the desired reduced matrix can be written as follows:</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noProof/>
          <w:sz w:val="24"/>
          <w:lang w:eastAsia="en-IN"/>
        </w:rPr>
        <w:drawing>
          <wp:inline distT="0" distB="0" distL="0" distR="0">
            <wp:extent cx="3436620" cy="297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6620" cy="297180"/>
                    </a:xfrm>
                    <a:prstGeom prst="rect">
                      <a:avLst/>
                    </a:prstGeom>
                    <a:noFill/>
                    <a:ln>
                      <a:noFill/>
                    </a:ln>
                  </pic:spPr>
                </pic:pic>
              </a:graphicData>
            </a:graphic>
          </wp:inline>
        </w:drawing>
      </w:r>
      <w:r>
        <w:rPr>
          <w:rFonts w:ascii="Times New Roman" w:hAnsi="Times New Roman" w:cs="Times New Roman"/>
          <w:sz w:val="24"/>
        </w:rPr>
        <w:br/>
      </w:r>
      <w:r w:rsidRPr="0098231C">
        <w:rPr>
          <w:rFonts w:ascii="Times New Roman" w:hAnsi="Times New Roman" w:cs="Times New Roman"/>
          <w:sz w:val="24"/>
        </w:rPr>
        <w:t>It has dimensions (n x n) where n is the number of generators. Note that the network reduction illustrated by equations (1)–(3) is a convenient analytical technique that can be used only when the loads are treated as constant impedances. For the power system under study, the reduced matrices are calculated. The power into the network at node i, which is the electrical power output of machine i, is given by:</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noProof/>
          <w:sz w:val="24"/>
          <w:lang w:eastAsia="en-IN"/>
        </w:rPr>
        <w:lastRenderedPageBreak/>
        <w:drawing>
          <wp:inline distT="0" distB="0" distL="0" distR="0">
            <wp:extent cx="3558540" cy="2293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8540" cy="2293620"/>
                    </a:xfrm>
                    <a:prstGeom prst="rect">
                      <a:avLst/>
                    </a:prstGeom>
                    <a:noFill/>
                    <a:ln>
                      <a:noFill/>
                    </a:ln>
                  </pic:spPr>
                </pic:pic>
              </a:graphicData>
            </a:graphic>
          </wp:inline>
        </w:drawing>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The equation of motion is then given by</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noProof/>
          <w:sz w:val="24"/>
          <w:lang w:eastAsia="en-IN"/>
        </w:rPr>
        <w:drawing>
          <wp:inline distT="0" distB="0" distL="0" distR="0">
            <wp:extent cx="3589020" cy="73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9020" cy="731520"/>
                    </a:xfrm>
                    <a:prstGeom prst="rect">
                      <a:avLst/>
                    </a:prstGeom>
                    <a:noFill/>
                    <a:ln>
                      <a:noFill/>
                    </a:ln>
                  </pic:spPr>
                </pic:pic>
              </a:graphicData>
            </a:graphic>
          </wp:inline>
        </w:drawing>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It should be noted that prior to the disturbance (t = 0)</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noProof/>
          <w:sz w:val="24"/>
          <w:lang w:eastAsia="en-IN"/>
        </w:rPr>
        <w:drawing>
          <wp:inline distT="0" distB="0" distL="0" distR="0">
            <wp:extent cx="906780" cy="4267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6780" cy="426720"/>
                    </a:xfrm>
                    <a:prstGeom prst="rect">
                      <a:avLst/>
                    </a:prstGeom>
                    <a:noFill/>
                    <a:ln>
                      <a:noFill/>
                    </a:ln>
                  </pic:spPr>
                </pic:pic>
              </a:graphicData>
            </a:graphic>
          </wp:inline>
        </w:drawing>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As the network changes due to switching during the fault, the corresponding values will be used in the above equations</w:t>
      </w:r>
    </w:p>
    <w:p w:rsidR="0098231C" w:rsidRPr="0098231C" w:rsidRDefault="0098231C" w:rsidP="0098231C">
      <w:pPr>
        <w:spacing w:line="360" w:lineRule="auto"/>
        <w:jc w:val="both"/>
        <w:rPr>
          <w:rFonts w:ascii="Times New Roman" w:hAnsi="Times New Roman" w:cs="Times New Roman"/>
          <w:b/>
          <w:sz w:val="24"/>
        </w:rPr>
      </w:pPr>
      <w:r w:rsidRPr="0098231C">
        <w:rPr>
          <w:rFonts w:ascii="Times New Roman" w:hAnsi="Times New Roman" w:cs="Times New Roman"/>
          <w:b/>
          <w:sz w:val="24"/>
        </w:rPr>
        <w:t>Classical System model</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 xml:space="preserve"> The complete 3-generator system, given in figure 1, has been simulated as a single model. The mathematical model given above gives the transfer function of different blocks. The figure 2 shows the complete block diagram of a classical system representation for transient system study. The subsystems 1, 2 and 3 are meant to calculate the values of electrical power outputs for different generators; for example Figure 3 shows the computation of power output of generator 1. </w:t>
      </w:r>
    </w:p>
    <w:p w:rsidR="0098231C" w:rsidRPr="0098231C" w:rsidRDefault="0098231C" w:rsidP="0098231C">
      <w:pPr>
        <w:spacing w:line="360" w:lineRule="auto"/>
        <w:jc w:val="both"/>
        <w:rPr>
          <w:rFonts w:ascii="Times New Roman" w:hAnsi="Times New Roman" w:cs="Times New Roman"/>
          <w:b/>
          <w:sz w:val="24"/>
        </w:rPr>
      </w:pPr>
      <w:r w:rsidRPr="0098231C">
        <w:rPr>
          <w:rFonts w:ascii="Times New Roman" w:hAnsi="Times New Roman" w:cs="Times New Roman"/>
          <w:b/>
          <w:sz w:val="24"/>
        </w:rPr>
        <w:t xml:space="preserve">System modeling load flow analysis </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 xml:space="preserve">The complete system has been representing in term of simulink block in a single integral model. Simulink makes the display of signal at any point readily available and one has to in add a scope block as an output port .a parameter with any block can be controlled a MATLAB </w:t>
      </w:r>
      <w:r w:rsidRPr="0098231C">
        <w:rPr>
          <w:rFonts w:ascii="Times New Roman" w:hAnsi="Times New Roman" w:cs="Times New Roman"/>
          <w:sz w:val="24"/>
        </w:rPr>
        <w:lastRenderedPageBreak/>
        <w:t>command line or through m- file command. This is useful for transient stability as the power system configurations are different before, during and after fault.</w:t>
      </w:r>
    </w:p>
    <w:p w:rsidR="0098231C" w:rsidRDefault="0098231C" w:rsidP="0098231C">
      <w:pPr>
        <w:spacing w:line="360" w:lineRule="auto"/>
        <w:jc w:val="both"/>
        <w:rPr>
          <w:rFonts w:ascii="Times New Roman" w:hAnsi="Times New Roman" w:cs="Times New Roman"/>
          <w:sz w:val="24"/>
        </w:rPr>
      </w:pPr>
    </w:p>
    <w:p w:rsidR="0098231C" w:rsidRPr="0098231C" w:rsidRDefault="0098231C" w:rsidP="0098231C">
      <w:pPr>
        <w:spacing w:line="360" w:lineRule="auto"/>
        <w:jc w:val="both"/>
        <w:rPr>
          <w:rFonts w:ascii="Times New Roman" w:hAnsi="Times New Roman" w:cs="Times New Roman"/>
          <w:b/>
          <w:sz w:val="24"/>
        </w:rPr>
      </w:pPr>
      <w:r w:rsidRPr="0098231C">
        <w:rPr>
          <w:rFonts w:ascii="Times New Roman" w:hAnsi="Times New Roman" w:cs="Times New Roman"/>
          <w:b/>
          <w:sz w:val="24"/>
        </w:rPr>
        <w:t xml:space="preserve">UPFC Construction </w:t>
      </w:r>
    </w:p>
    <w:p w:rsidR="0098231C" w:rsidRDefault="0098231C" w:rsidP="0098231C">
      <w:pPr>
        <w:spacing w:line="360" w:lineRule="auto"/>
        <w:jc w:val="both"/>
        <w:rPr>
          <w:rFonts w:ascii="Times New Roman" w:hAnsi="Times New Roman" w:cs="Times New Roman"/>
          <w:sz w:val="24"/>
        </w:rPr>
      </w:pPr>
      <w:r w:rsidRPr="0098231C">
        <w:rPr>
          <w:rFonts w:ascii="Times New Roman" w:hAnsi="Times New Roman" w:cs="Times New Roman"/>
          <w:sz w:val="24"/>
        </w:rPr>
        <w:t>The UPFC consists of two voltage source converters; series and shunt converter, which are connected to each other with a common dc link. Series converter or Static Synchronous Series Compensator (SSSC) is used to add controlled voltage magnitude and phase angle in series with the line, while shunt converter or Static Synchronous Compensator (STATCOM) is used to provide reactive power to the ac system, beside that, it will provide the dc power required for both inverter. Each of the branches</w:t>
      </w:r>
      <w:r>
        <w:rPr>
          <w:rFonts w:ascii="Times New Roman" w:hAnsi="Times New Roman" w:cs="Times New Roman"/>
          <w:sz w:val="24"/>
        </w:rPr>
        <w:t xml:space="preserve"> </w:t>
      </w:r>
      <w:r w:rsidRPr="0098231C">
        <w:rPr>
          <w:rFonts w:ascii="Times New Roman" w:hAnsi="Times New Roman" w:cs="Times New Roman"/>
          <w:sz w:val="24"/>
        </w:rPr>
        <w:t>consists of a transformer and power electronic converter. These two voltage source converters shared a common dc capacitor.[10]</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noProof/>
          <w:sz w:val="24"/>
          <w:lang w:eastAsia="en-IN"/>
        </w:rPr>
        <w:drawing>
          <wp:inline distT="0" distB="0" distL="0" distR="0">
            <wp:extent cx="3832860" cy="4549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2860" cy="4549140"/>
                    </a:xfrm>
                    <a:prstGeom prst="rect">
                      <a:avLst/>
                    </a:prstGeom>
                    <a:noFill/>
                    <a:ln>
                      <a:noFill/>
                    </a:ln>
                  </pic:spPr>
                </pic:pic>
              </a:graphicData>
            </a:graphic>
          </wp:inline>
        </w:drawing>
      </w:r>
    </w:p>
    <w:p w:rsidR="00CD6844" w:rsidRDefault="00CD6844" w:rsidP="0098231C">
      <w:pPr>
        <w:spacing w:line="360" w:lineRule="auto"/>
        <w:jc w:val="both"/>
        <w:rPr>
          <w:rFonts w:ascii="Times New Roman" w:hAnsi="Times New Roman" w:cs="Times New Roman"/>
          <w:sz w:val="24"/>
        </w:rPr>
      </w:pPr>
    </w:p>
    <w:p w:rsidR="00CD6844" w:rsidRDefault="00CD6844" w:rsidP="0098231C">
      <w:pPr>
        <w:spacing w:line="360" w:lineRule="auto"/>
        <w:jc w:val="both"/>
        <w:rPr>
          <w:rFonts w:ascii="Times New Roman" w:hAnsi="Times New Roman" w:cs="Times New Roman"/>
          <w:sz w:val="24"/>
        </w:rPr>
      </w:pPr>
    </w:p>
    <w:p w:rsidR="00CD6844" w:rsidRDefault="00CD6844" w:rsidP="0098231C">
      <w:pPr>
        <w:spacing w:line="360" w:lineRule="auto"/>
        <w:jc w:val="both"/>
        <w:rPr>
          <w:rFonts w:ascii="Times New Roman" w:hAnsi="Times New Roman" w:cs="Times New Roman"/>
          <w:sz w:val="24"/>
        </w:rPr>
      </w:pPr>
    </w:p>
    <w:p w:rsidR="00CD6844" w:rsidRPr="00460437" w:rsidRDefault="00CD6844" w:rsidP="00CD6844">
      <w:pPr>
        <w:autoSpaceDE w:val="0"/>
        <w:autoSpaceDN w:val="0"/>
        <w:adjustRightInd w:val="0"/>
        <w:spacing w:after="0" w:line="360" w:lineRule="auto"/>
        <w:jc w:val="center"/>
        <w:rPr>
          <w:rFonts w:ascii="Times New Roman" w:eastAsia="Calibri" w:hAnsi="Times New Roman" w:cs="Times New Roman"/>
          <w:sz w:val="24"/>
          <w:szCs w:val="24"/>
        </w:rPr>
      </w:pPr>
      <w:r>
        <w:rPr>
          <w:rFonts w:ascii="Times New Roman" w:hAnsi="Times New Roman" w:cs="Times New Roman"/>
          <w:b/>
          <w:sz w:val="32"/>
          <w:szCs w:val="24"/>
        </w:rPr>
        <w:t>CHAPTER-6</w:t>
      </w:r>
    </w:p>
    <w:p w:rsidR="00CD6844" w:rsidRPr="001D06BB" w:rsidRDefault="00CD6844" w:rsidP="00CD6844">
      <w:pPr>
        <w:autoSpaceDE w:val="0"/>
        <w:autoSpaceDN w:val="0"/>
        <w:adjustRightInd w:val="0"/>
        <w:spacing w:line="360" w:lineRule="auto"/>
        <w:jc w:val="center"/>
        <w:rPr>
          <w:rFonts w:ascii="Times New Roman" w:hAnsi="Times New Roman" w:cs="Times New Roman"/>
          <w:b/>
          <w:sz w:val="32"/>
          <w:szCs w:val="24"/>
        </w:rPr>
      </w:pPr>
      <w:r w:rsidRPr="001D06BB">
        <w:rPr>
          <w:rFonts w:ascii="Times New Roman" w:hAnsi="Times New Roman" w:cs="Times New Roman"/>
          <w:b/>
          <w:sz w:val="32"/>
          <w:szCs w:val="24"/>
        </w:rPr>
        <w:t>MATLAB SOFTWARE</w:t>
      </w:r>
    </w:p>
    <w:p w:rsidR="00CD6844" w:rsidRPr="001D06BB" w:rsidRDefault="00CD6844" w:rsidP="00CD6844">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t>6</w:t>
      </w:r>
      <w:r w:rsidRPr="001D06BB">
        <w:rPr>
          <w:rFonts w:ascii="Times New Roman" w:hAnsi="Times New Roman" w:cs="Times New Roman"/>
          <w:b/>
          <w:sz w:val="28"/>
          <w:szCs w:val="24"/>
        </w:rPr>
        <w:t>.1 INTRODUCTION TO MATLAB</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Matlab is a high-performance language for technical computing. It integrates computation, visualization, and programming in an easy-to-use environment where problems and solutions are expressed in familiar mathematical notation. Typical uses include Math and computation Algorithm development Data acquisition Modeling, simulation, and prototyping Data analysis, exploration, and visualization Scientific and engineering graphics Application development, including graphical user interface building.</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 xml:space="preserve">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 interactive language such as C or Fortran. </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 xml:space="preserve">The name matlab stands for matrix laboratory. Matlab was originally written to provide easy access to matrix software developed by the linpack and eispack projects. Today, matlab engines incorporate the lapack and blas libraries, embedding the state of the art in software for matrix computation. </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 xml:space="preserve">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 </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 xml:space="preserve">Matlab features a family of add-on application-specific solutions called toolboxes. Very important to most users of matlab, toolboxes allow you to learn and apply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 </w:t>
      </w:r>
    </w:p>
    <w:p w:rsidR="00CD6844" w:rsidRPr="001D06BB" w:rsidRDefault="00CD6844" w:rsidP="00CD6844">
      <w:pPr>
        <w:autoSpaceDE w:val="0"/>
        <w:autoSpaceDN w:val="0"/>
        <w:adjustRightInd w:val="0"/>
        <w:spacing w:line="360" w:lineRule="auto"/>
        <w:jc w:val="both"/>
        <w:rPr>
          <w:rFonts w:ascii="Times New Roman" w:hAnsi="Times New Roman" w:cs="Times New Roman"/>
          <w:sz w:val="24"/>
          <w:szCs w:val="24"/>
        </w:rPr>
      </w:pPr>
      <w:r w:rsidRPr="001D06BB">
        <w:rPr>
          <w:rFonts w:ascii="Times New Roman" w:hAnsi="Times New Roman" w:cs="Times New Roman"/>
          <w:sz w:val="24"/>
          <w:szCs w:val="24"/>
        </w:rPr>
        <w:t xml:space="preserve">The matlab system consists of five main parts: </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lastRenderedPageBreak/>
        <w:t xml:space="preserve">Development Environment.  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 </w:t>
      </w:r>
    </w:p>
    <w:p w:rsidR="00CD6844" w:rsidRPr="001D06BB" w:rsidRDefault="00CD6844" w:rsidP="00CD6844">
      <w:pPr>
        <w:autoSpaceDE w:val="0"/>
        <w:autoSpaceDN w:val="0"/>
        <w:adjustRightInd w:val="0"/>
        <w:spacing w:line="360" w:lineRule="auto"/>
        <w:jc w:val="both"/>
        <w:rPr>
          <w:rFonts w:ascii="Times New Roman" w:hAnsi="Times New Roman" w:cs="Times New Roman"/>
          <w:sz w:val="24"/>
          <w:szCs w:val="24"/>
        </w:rPr>
      </w:pPr>
      <w:r w:rsidRPr="001D06BB">
        <w:rPr>
          <w:rFonts w:ascii="Times New Roman" w:hAnsi="Times New Roman" w:cs="Times New Roman"/>
          <w:sz w:val="24"/>
          <w:szCs w:val="24"/>
        </w:rPr>
        <w:tab/>
        <w:t>The matlab Mathematical Function Library.   This is a vast collection of computational algorithms ranging from elementary functions, like sum, sine, cosine, and complex arithmetic, to more sophisticated functions like matrix inverse, matrix eigen</w:t>
      </w:r>
      <w:r>
        <w:rPr>
          <w:rFonts w:ascii="Times New Roman" w:hAnsi="Times New Roman" w:cs="Times New Roman"/>
          <w:sz w:val="24"/>
          <w:szCs w:val="24"/>
        </w:rPr>
        <w:t>-</w:t>
      </w:r>
      <w:r w:rsidRPr="001D06BB">
        <w:rPr>
          <w:rFonts w:ascii="Times New Roman" w:hAnsi="Times New Roman" w:cs="Times New Roman"/>
          <w:sz w:val="24"/>
          <w:szCs w:val="24"/>
        </w:rPr>
        <w:t>values, Bessel functions, and fast Fourier transforms.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matlab </w:t>
      </w:r>
      <w:r w:rsidRPr="001D06BB">
        <w:rPr>
          <w:rFonts w:ascii="Times New Roman" w:hAnsi="Times New Roman" w:cs="Times New Roman"/>
          <w:sz w:val="24"/>
          <w:szCs w:val="24"/>
        </w:rPr>
        <w:t>Language.   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large and complex application programs.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 xml:space="preserve">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you to fully customize the appearance of graphics as well as to build complete graphical user interfaces on your matlab applications. </w:t>
      </w:r>
    </w:p>
    <w:p w:rsidR="00CD6844" w:rsidRPr="004038EF"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The matlab Application Program Interface (API).   This is a library that allows you to write C and Fortran programs that interact with matlab. It includes facilities for calling routines from matlab (dynamic linking), calling matlab as a computational engine, and for reading and writing MAT-files.</w:t>
      </w:r>
    </w:p>
    <w:p w:rsidR="00CD6844" w:rsidRPr="001D06BB" w:rsidRDefault="00CD6844" w:rsidP="00CD6844">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t>6.2 INTRODUCTION SIMULINK</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Simulink is a software add-on to matlab which is a mathematical tool developed by The Math works,(http://www.mathworks.com) a company based in Natick. Matlab is powered by extensive numerical analysis capability. Simulink is a tool used to visually program a dynamic system (those governed by Differential equations) and look at results. Any logic circuit, or control system for a dynamic system can be built by using standard building blocks available in Simulink Libraries. Various toolboxes for different techniques, such as Fuzzy Logic, Neural Networks, dsp, Statistics etc. are available with Simulink, which enhance the processing power of the tool. The main advantage is the availability of templates / building blocks, which avoid the necessity of typing code for small mathematical processes.</w:t>
      </w:r>
    </w:p>
    <w:p w:rsidR="00CD6844" w:rsidRPr="001D06BB" w:rsidRDefault="00CD6844" w:rsidP="00CD6844">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w:t>
      </w:r>
      <w:r w:rsidRPr="001D06BB">
        <w:rPr>
          <w:rFonts w:ascii="Times New Roman" w:hAnsi="Times New Roman" w:cs="Times New Roman"/>
          <w:b/>
          <w:sz w:val="28"/>
          <w:szCs w:val="24"/>
        </w:rPr>
        <w:t>.3 C</w:t>
      </w:r>
      <w:r>
        <w:rPr>
          <w:rFonts w:ascii="Times New Roman" w:hAnsi="Times New Roman" w:cs="Times New Roman"/>
          <w:b/>
          <w:sz w:val="28"/>
          <w:szCs w:val="24"/>
        </w:rPr>
        <w:t>ONCEPT OF SIGNAL AND LOGIC FLOW</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In Simulink, data/information from various blocks are sent to another block by lines connecting the relevant blocks. Signals can be generated and fed into blocks dynamic / static).Data can be fed into functions. Data can then be dumped into sinks, which could be scopes, displays or could be saved to a file. Data can be connected from one block to another, can be branched, multiplexed etc. In simulation, data is processed and transferred only at Discrete times, since all computers are discrete systems. Thus, a simulation time step (otherwise called an integration time step) is essential, and the selection of that step is determined by the fastest dynamics in the simulated system.</w:t>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sidRPr="004038EF">
        <w:rPr>
          <w:rFonts w:ascii="Times New Roman" w:hAnsi="Times New Roman" w:cs="Times New Roman"/>
          <w:noProof/>
          <w:sz w:val="24"/>
          <w:szCs w:val="24"/>
          <w:lang w:eastAsia="en-IN"/>
        </w:rPr>
        <w:drawing>
          <wp:inline distT="0" distB="0" distL="0" distR="0" wp14:anchorId="3BE0ABB1" wp14:editId="35276717">
            <wp:extent cx="3857625" cy="2733675"/>
            <wp:effectExtent l="19050" t="0" r="9525" b="0"/>
            <wp:docPr id="60"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a:srcRect/>
                    <a:stretch>
                      <a:fillRect/>
                    </a:stretch>
                  </pic:blipFill>
                  <pic:spPr bwMode="auto">
                    <a:xfrm>
                      <a:off x="0" y="0"/>
                      <a:ext cx="3857625" cy="2733675"/>
                    </a:xfrm>
                    <a:prstGeom prst="rect">
                      <a:avLst/>
                    </a:prstGeom>
                    <a:noFill/>
                    <a:ln w="9525">
                      <a:noFill/>
                      <a:miter lim="800000"/>
                      <a:headEnd/>
                      <a:tailEnd/>
                    </a:ln>
                  </pic:spPr>
                </pic:pic>
              </a:graphicData>
            </a:graphic>
          </wp:inline>
        </w:drawing>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4038EF">
        <w:rPr>
          <w:rFonts w:ascii="Times New Roman" w:hAnsi="Times New Roman" w:cs="Times New Roman"/>
          <w:sz w:val="24"/>
          <w:szCs w:val="24"/>
        </w:rPr>
        <w:t>.1 Simulink library browser</w:t>
      </w:r>
    </w:p>
    <w:p w:rsidR="00CD6844" w:rsidRPr="001D06BB" w:rsidRDefault="00CD6844" w:rsidP="00CD6844">
      <w:pPr>
        <w:autoSpaceDE w:val="0"/>
        <w:autoSpaceDN w:val="0"/>
        <w:adjustRightInd w:val="0"/>
        <w:spacing w:line="360" w:lineRule="auto"/>
        <w:jc w:val="both"/>
        <w:rPr>
          <w:rFonts w:ascii="Times New Roman" w:hAnsi="Times New Roman" w:cs="Times New Roman"/>
          <w:sz w:val="24"/>
          <w:szCs w:val="24"/>
        </w:rPr>
      </w:pPr>
    </w:p>
    <w:p w:rsidR="00CD6844" w:rsidRPr="00746D27" w:rsidRDefault="00CD6844" w:rsidP="00CD6844">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Connecting blocks</w:t>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sidRPr="004038EF">
        <w:rPr>
          <w:rFonts w:ascii="Times New Roman" w:hAnsi="Times New Roman" w:cs="Times New Roman"/>
          <w:noProof/>
          <w:sz w:val="24"/>
          <w:szCs w:val="24"/>
          <w:lang w:eastAsia="en-IN"/>
        </w:rPr>
        <w:lastRenderedPageBreak/>
        <w:drawing>
          <wp:inline distT="0" distB="0" distL="0" distR="0" wp14:anchorId="43AAA343" wp14:editId="04462D3E">
            <wp:extent cx="4514850" cy="3200400"/>
            <wp:effectExtent l="0" t="0" r="0" b="0"/>
            <wp:docPr id="61"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srcRect/>
                    <a:stretch>
                      <a:fillRect/>
                    </a:stretch>
                  </pic:blipFill>
                  <pic:spPr bwMode="auto">
                    <a:xfrm>
                      <a:off x="0" y="0"/>
                      <a:ext cx="4514850" cy="3200400"/>
                    </a:xfrm>
                    <a:prstGeom prst="rect">
                      <a:avLst/>
                    </a:prstGeom>
                    <a:noFill/>
                    <a:ln w="9525">
                      <a:noFill/>
                      <a:miter lim="800000"/>
                      <a:headEnd/>
                      <a:tailEnd/>
                    </a:ln>
                  </pic:spPr>
                </pic:pic>
              </a:graphicData>
            </a:graphic>
          </wp:inline>
        </w:drawing>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4038EF">
        <w:rPr>
          <w:rFonts w:ascii="Times New Roman" w:hAnsi="Times New Roman" w:cs="Times New Roman"/>
          <w:sz w:val="24"/>
          <w:szCs w:val="24"/>
        </w:rPr>
        <w:t>.2 Connecting blocks</w:t>
      </w:r>
    </w:p>
    <w:p w:rsidR="00CD6844" w:rsidRPr="001D06BB" w:rsidRDefault="00CD6844" w:rsidP="00CD6844">
      <w:pPr>
        <w:autoSpaceDE w:val="0"/>
        <w:autoSpaceDN w:val="0"/>
        <w:adjustRightInd w:val="0"/>
        <w:spacing w:line="360" w:lineRule="auto"/>
        <w:jc w:val="both"/>
        <w:rPr>
          <w:rFonts w:ascii="Times New Roman" w:hAnsi="Times New Roman" w:cs="Times New Roman"/>
          <w:sz w:val="24"/>
          <w:szCs w:val="24"/>
        </w:rPr>
      </w:pPr>
      <w:r w:rsidRPr="001D06BB">
        <w:rPr>
          <w:rFonts w:ascii="Times New Roman" w:hAnsi="Times New Roman" w:cs="Times New Roman"/>
          <w:sz w:val="24"/>
          <w:szCs w:val="24"/>
        </w:rPr>
        <w:t>To connect blocks, left-click and drag the mouse from the output of one block to the input</w:t>
      </w:r>
    </w:p>
    <w:p w:rsidR="00CD6844" w:rsidRPr="001D06BB" w:rsidRDefault="00CD6844" w:rsidP="00CD6844">
      <w:pPr>
        <w:autoSpaceDE w:val="0"/>
        <w:autoSpaceDN w:val="0"/>
        <w:adjustRightInd w:val="0"/>
        <w:spacing w:line="360" w:lineRule="auto"/>
        <w:jc w:val="both"/>
        <w:rPr>
          <w:rFonts w:ascii="Times New Roman" w:hAnsi="Times New Roman" w:cs="Times New Roman"/>
          <w:sz w:val="24"/>
          <w:szCs w:val="24"/>
        </w:rPr>
      </w:pPr>
      <w:r w:rsidRPr="001D06BB">
        <w:rPr>
          <w:rFonts w:ascii="Times New Roman" w:hAnsi="Times New Roman" w:cs="Times New Roman"/>
          <w:sz w:val="24"/>
          <w:szCs w:val="24"/>
        </w:rPr>
        <w:t>of another block.</w:t>
      </w:r>
    </w:p>
    <w:p w:rsidR="00CD6844" w:rsidRPr="001D06BB" w:rsidRDefault="00CD6844" w:rsidP="00CD6844">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t>6</w:t>
      </w:r>
      <w:r w:rsidRPr="001D06BB">
        <w:rPr>
          <w:rFonts w:ascii="Times New Roman" w:hAnsi="Times New Roman" w:cs="Times New Roman"/>
          <w:b/>
          <w:sz w:val="28"/>
          <w:szCs w:val="24"/>
        </w:rPr>
        <w:t>.4 SOURCES AND</w:t>
      </w:r>
      <w:r>
        <w:rPr>
          <w:rFonts w:ascii="Times New Roman" w:hAnsi="Times New Roman" w:cs="Times New Roman"/>
          <w:b/>
          <w:sz w:val="28"/>
          <w:szCs w:val="24"/>
        </w:rPr>
        <w:t xml:space="preserve"> SINKS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The sources library contains the sources of data/signals that one would use in a dynamic system simulation. One may want to use a constant input, a sinusoidal wave, a step, a repeating sequence such as a pulse train, a ramp etc. One may want to test disturbance effects, and can use the random signal generator to simulate noise. The clock may be used to create a time index for plotting purposes. The ground could be used to connect to any unused port, to avoid warning messages indicating unconnected ports.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The sinks are blocks where signals are terminated or ultimately used. In most cases, we would want to store the resulting data in a file, or a matrix of variables. The data could be displayed or even stored to a file. the stop block could be used to stop the simulation if the input to that block (the signal being sunk) is non-zero. Figure 3 shows the available blocks in the sources and sinks libraries. Unused signals must be terminated, to prevent warnings about unconnected signals.</w:t>
      </w:r>
    </w:p>
    <w:p w:rsidR="00CD6844" w:rsidRPr="00CB01B5" w:rsidRDefault="00CD6844" w:rsidP="00CD6844">
      <w:pPr>
        <w:autoSpaceDE w:val="0"/>
        <w:autoSpaceDN w:val="0"/>
        <w:adjustRightInd w:val="0"/>
        <w:spacing w:line="360" w:lineRule="auto"/>
        <w:jc w:val="center"/>
        <w:rPr>
          <w:rFonts w:ascii="Times New Roman" w:hAnsi="Times New Roman" w:cs="Times New Roman"/>
          <w:sz w:val="24"/>
          <w:szCs w:val="24"/>
        </w:rPr>
      </w:pPr>
      <w:r w:rsidRPr="004038EF">
        <w:rPr>
          <w:rFonts w:ascii="Times New Roman" w:hAnsi="Times New Roman" w:cs="Times New Roman"/>
          <w:noProof/>
          <w:sz w:val="24"/>
          <w:szCs w:val="24"/>
          <w:lang w:eastAsia="en-IN"/>
        </w:rPr>
        <w:lastRenderedPageBreak/>
        <w:drawing>
          <wp:inline distT="0" distB="0" distL="0" distR="0" wp14:anchorId="13424638" wp14:editId="708C89A3">
            <wp:extent cx="5791200" cy="2636520"/>
            <wp:effectExtent l="0" t="0" r="0" b="0"/>
            <wp:docPr id="6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a:srcRect/>
                    <a:stretch>
                      <a:fillRect/>
                    </a:stretch>
                  </pic:blipFill>
                  <pic:spPr bwMode="auto">
                    <a:xfrm>
                      <a:off x="0" y="0"/>
                      <a:ext cx="5791200" cy="2636520"/>
                    </a:xfrm>
                    <a:prstGeom prst="rect">
                      <a:avLst/>
                    </a:prstGeom>
                    <a:noFill/>
                    <a:ln w="9525">
                      <a:noFill/>
                      <a:miter lim="800000"/>
                      <a:headEnd/>
                      <a:tailEnd/>
                    </a:ln>
                  </pic:spPr>
                </pic:pic>
              </a:graphicData>
            </a:graphic>
          </wp:inline>
        </w:drawing>
      </w:r>
      <w:r>
        <w:rPr>
          <w:rFonts w:ascii="Times New Roman" w:hAnsi="Times New Roman" w:cs="Times New Roman"/>
          <w:sz w:val="24"/>
          <w:szCs w:val="24"/>
        </w:rPr>
        <w:t>Fig 6</w:t>
      </w:r>
      <w:r w:rsidRPr="004038EF">
        <w:rPr>
          <w:rFonts w:ascii="Times New Roman" w:hAnsi="Times New Roman" w:cs="Times New Roman"/>
          <w:sz w:val="24"/>
          <w:szCs w:val="24"/>
        </w:rPr>
        <w:t>.3 Sources and sinks</w:t>
      </w:r>
    </w:p>
    <w:p w:rsidR="00CD6844" w:rsidRPr="001D06BB" w:rsidRDefault="00CD6844" w:rsidP="00CD684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28"/>
          <w:szCs w:val="24"/>
        </w:rPr>
        <w:t>6</w:t>
      </w:r>
      <w:r w:rsidRPr="001D06BB">
        <w:rPr>
          <w:rFonts w:ascii="Times New Roman" w:hAnsi="Times New Roman" w:cs="Times New Roman"/>
          <w:b/>
          <w:sz w:val="28"/>
          <w:szCs w:val="24"/>
        </w:rPr>
        <w:t>.5 CONTINUOUS AND DISCRETE SYSTEMS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All dynamic systems can be analyzed as continuous or discrete time systems. Simulink allows you to represent these systems using transfer functions, integration blocks, delay blocks etc.</w:t>
      </w:r>
    </w:p>
    <w:p w:rsidR="00CD6844" w:rsidRDefault="00CD6844" w:rsidP="00CD6844">
      <w:pPr>
        <w:autoSpaceDE w:val="0"/>
        <w:autoSpaceDN w:val="0"/>
        <w:adjustRightInd w:val="0"/>
        <w:spacing w:line="360" w:lineRule="auto"/>
        <w:jc w:val="both"/>
        <w:rPr>
          <w:rFonts w:ascii="Times New Roman" w:hAnsi="Times New Roman" w:cs="Times New Roman"/>
          <w:sz w:val="24"/>
          <w:szCs w:val="24"/>
        </w:rPr>
      </w:pPr>
      <w:r w:rsidRPr="001D06BB">
        <w:rPr>
          <w:rFonts w:ascii="Times New Roman" w:hAnsi="Times New Roman" w:cs="Times New Roman"/>
          <w:noProof/>
          <w:sz w:val="24"/>
          <w:szCs w:val="24"/>
          <w:lang w:eastAsia="en-IN"/>
        </w:rPr>
        <w:drawing>
          <wp:inline distT="0" distB="0" distL="0" distR="0" wp14:anchorId="5A89345D" wp14:editId="5CAAC141">
            <wp:extent cx="4772025" cy="1645920"/>
            <wp:effectExtent l="0" t="0" r="0" b="0"/>
            <wp:docPr id="63"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3"/>
                    <a:srcRect/>
                    <a:stretch>
                      <a:fillRect/>
                    </a:stretch>
                  </pic:blipFill>
                  <pic:spPr bwMode="auto">
                    <a:xfrm>
                      <a:off x="0" y="0"/>
                      <a:ext cx="4772025" cy="1645920"/>
                    </a:xfrm>
                    <a:prstGeom prst="rect">
                      <a:avLst/>
                    </a:prstGeom>
                    <a:noFill/>
                    <a:ln w="9525">
                      <a:noFill/>
                      <a:miter lim="800000"/>
                      <a:headEnd/>
                      <a:tailEnd/>
                    </a:ln>
                  </pic:spPr>
                </pic:pic>
              </a:graphicData>
            </a:graphic>
          </wp:inline>
        </w:drawing>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sidRPr="004038EF">
        <w:rPr>
          <w:rFonts w:ascii="Times New Roman" w:hAnsi="Times New Roman" w:cs="Times New Roman"/>
          <w:noProof/>
          <w:sz w:val="24"/>
          <w:szCs w:val="24"/>
          <w:lang w:eastAsia="en-IN"/>
        </w:rPr>
        <w:drawing>
          <wp:inline distT="0" distB="0" distL="0" distR="0" wp14:anchorId="1DC4C2EA" wp14:editId="20765EDB">
            <wp:extent cx="3181350" cy="2080260"/>
            <wp:effectExtent l="0" t="0" r="0" b="0"/>
            <wp:docPr id="64"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4"/>
                    <a:srcRect/>
                    <a:stretch>
                      <a:fillRect/>
                    </a:stretch>
                  </pic:blipFill>
                  <pic:spPr bwMode="auto">
                    <a:xfrm>
                      <a:off x="0" y="0"/>
                      <a:ext cx="3181350" cy="2080260"/>
                    </a:xfrm>
                    <a:prstGeom prst="rect">
                      <a:avLst/>
                    </a:prstGeom>
                    <a:noFill/>
                    <a:ln w="9525">
                      <a:noFill/>
                      <a:miter lim="800000"/>
                      <a:headEnd/>
                      <a:tailEnd/>
                    </a:ln>
                  </pic:spPr>
                </pic:pic>
              </a:graphicData>
            </a:graphic>
          </wp:inline>
        </w:drawing>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4038EF">
        <w:rPr>
          <w:rFonts w:ascii="Times New Roman" w:hAnsi="Times New Roman" w:cs="Times New Roman"/>
          <w:sz w:val="24"/>
          <w:szCs w:val="24"/>
        </w:rPr>
        <w:t>.4 continuous and discrete systems</w:t>
      </w:r>
    </w:p>
    <w:p w:rsidR="00CD6844" w:rsidRPr="00746D27" w:rsidRDefault="00CD6844" w:rsidP="00CD6844">
      <w:pPr>
        <w:autoSpaceDE w:val="0"/>
        <w:autoSpaceDN w:val="0"/>
        <w:adjustRightInd w:val="0"/>
        <w:spacing w:line="360" w:lineRule="auto"/>
        <w:jc w:val="both"/>
        <w:rPr>
          <w:rFonts w:ascii="Times New Roman" w:hAnsi="Times New Roman" w:cs="Times New Roman"/>
          <w:b/>
          <w:sz w:val="28"/>
          <w:szCs w:val="24"/>
        </w:rPr>
      </w:pPr>
      <w:r w:rsidRPr="00746D27">
        <w:rPr>
          <w:rFonts w:ascii="Times New Roman" w:hAnsi="Times New Roman" w:cs="Times New Roman"/>
          <w:b/>
          <w:sz w:val="28"/>
          <w:szCs w:val="24"/>
        </w:rPr>
        <w:lastRenderedPageBreak/>
        <w:t>6.6 NON-LINEAR OPERATORS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A main advantage of using tools such as Simulink is the ability to simulate non-linear systems and arrive at results without having to solve analytically. It is very difficult to arrive at an analytical solution for a system having non-linearity’s such as saturation, signup function, limited slew rates etc. In Simulation, since systems are analyzed using iterations, non-linearity’s are not a hindrance. One such could be a saturation block, to indicate a physical limitation on a parameter, such as a voltage signal to a motor etc. Manual switches are useful when trying simulations with different cases. Switches are the logical equivalent of if-then statements in programming.</w:t>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sidRPr="004038EF">
        <w:rPr>
          <w:rFonts w:ascii="Times New Roman" w:hAnsi="Times New Roman" w:cs="Times New Roman"/>
          <w:noProof/>
          <w:sz w:val="24"/>
          <w:szCs w:val="24"/>
          <w:lang w:eastAsia="en-IN"/>
        </w:rPr>
        <w:drawing>
          <wp:inline distT="0" distB="0" distL="0" distR="0" wp14:anchorId="7821B4D9" wp14:editId="4023D900">
            <wp:extent cx="4362450" cy="2352675"/>
            <wp:effectExtent l="19050" t="0" r="0" b="0"/>
            <wp:docPr id="6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a:srcRect/>
                    <a:stretch>
                      <a:fillRect/>
                    </a:stretch>
                  </pic:blipFill>
                  <pic:spPr bwMode="auto">
                    <a:xfrm>
                      <a:off x="0" y="0"/>
                      <a:ext cx="4390126" cy="2367601"/>
                    </a:xfrm>
                    <a:prstGeom prst="rect">
                      <a:avLst/>
                    </a:prstGeom>
                    <a:noFill/>
                    <a:ln w="9525">
                      <a:noFill/>
                      <a:miter lim="800000"/>
                      <a:headEnd/>
                      <a:tailEnd/>
                    </a:ln>
                  </pic:spPr>
                </pic:pic>
              </a:graphicData>
            </a:graphic>
          </wp:inline>
        </w:drawing>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4038EF">
        <w:rPr>
          <w:rFonts w:ascii="Times New Roman" w:hAnsi="Times New Roman" w:cs="Times New Roman"/>
          <w:sz w:val="24"/>
          <w:szCs w:val="24"/>
        </w:rPr>
        <w:t>.5 simulink blocks</w:t>
      </w:r>
    </w:p>
    <w:p w:rsidR="00CD6844" w:rsidRPr="00746D27" w:rsidRDefault="00CD6844" w:rsidP="00CD6844">
      <w:pPr>
        <w:autoSpaceDE w:val="0"/>
        <w:autoSpaceDN w:val="0"/>
        <w:adjustRightInd w:val="0"/>
        <w:spacing w:line="360" w:lineRule="auto"/>
        <w:jc w:val="both"/>
        <w:rPr>
          <w:rFonts w:ascii="Times New Roman" w:hAnsi="Times New Roman" w:cs="Times New Roman"/>
          <w:b/>
          <w:sz w:val="24"/>
          <w:szCs w:val="24"/>
        </w:rPr>
      </w:pPr>
      <w:r w:rsidRPr="00746D27">
        <w:rPr>
          <w:rFonts w:ascii="Times New Roman" w:hAnsi="Times New Roman" w:cs="Times New Roman"/>
          <w:b/>
          <w:sz w:val="24"/>
          <w:szCs w:val="24"/>
        </w:rPr>
        <w:t xml:space="preserve">6.6.1 Mathematical </w:t>
      </w:r>
      <w:r>
        <w:rPr>
          <w:rFonts w:ascii="Times New Roman" w:hAnsi="Times New Roman" w:cs="Times New Roman"/>
          <w:b/>
          <w:sz w:val="24"/>
          <w:szCs w:val="24"/>
        </w:rPr>
        <w:t>Operations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Mathematical operators such as products, sum, logical operations such as and, or, etc. .can be programmed along with the signal flow. Matrix multiplication becomes easy with the matrix gain block. Trigonometric functions such as sin or tan inverse (at an) are also available. Relational operators such as ‘equal to’, ‘greater than’ etc. can also be used in logic circuits</w:t>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sidRPr="004038EF">
        <w:rPr>
          <w:rFonts w:ascii="Times New Roman" w:hAnsi="Times New Roman" w:cs="Times New Roman"/>
          <w:noProof/>
          <w:sz w:val="24"/>
          <w:szCs w:val="24"/>
          <w:lang w:eastAsia="en-IN"/>
        </w:rPr>
        <w:lastRenderedPageBreak/>
        <w:drawing>
          <wp:inline distT="0" distB="0" distL="0" distR="0" wp14:anchorId="3A48ABB1" wp14:editId="10EF8536">
            <wp:extent cx="3990975" cy="1933575"/>
            <wp:effectExtent l="19050" t="0" r="9525" b="0"/>
            <wp:docPr id="6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6"/>
                    <a:srcRect/>
                    <a:stretch>
                      <a:fillRect/>
                    </a:stretch>
                  </pic:blipFill>
                  <pic:spPr bwMode="auto">
                    <a:xfrm>
                      <a:off x="0" y="0"/>
                      <a:ext cx="3990975" cy="1933575"/>
                    </a:xfrm>
                    <a:prstGeom prst="rect">
                      <a:avLst/>
                    </a:prstGeom>
                    <a:noFill/>
                    <a:ln w="9525">
                      <a:noFill/>
                      <a:miter lim="800000"/>
                      <a:headEnd/>
                      <a:tailEnd/>
                    </a:ln>
                  </pic:spPr>
                </pic:pic>
              </a:graphicData>
            </a:graphic>
          </wp:inline>
        </w:drawing>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4038EF">
        <w:rPr>
          <w:rFonts w:ascii="Times New Roman" w:hAnsi="Times New Roman" w:cs="Times New Roman"/>
          <w:sz w:val="24"/>
          <w:szCs w:val="24"/>
        </w:rPr>
        <w:t>.6 Simulink math blocks</w:t>
      </w:r>
    </w:p>
    <w:p w:rsidR="00CD6844" w:rsidRPr="00746D27" w:rsidRDefault="00CD6844" w:rsidP="00CD6844">
      <w:pPr>
        <w:autoSpaceDE w:val="0"/>
        <w:autoSpaceDN w:val="0"/>
        <w:adjustRightInd w:val="0"/>
        <w:spacing w:line="360" w:lineRule="auto"/>
        <w:jc w:val="both"/>
        <w:rPr>
          <w:rFonts w:ascii="Times New Roman" w:hAnsi="Times New Roman" w:cs="Times New Roman"/>
          <w:b/>
          <w:szCs w:val="24"/>
        </w:rPr>
      </w:pPr>
      <w:r w:rsidRPr="00746D27">
        <w:rPr>
          <w:rFonts w:ascii="Times New Roman" w:hAnsi="Times New Roman" w:cs="Times New Roman"/>
          <w:b/>
          <w:sz w:val="24"/>
          <w:szCs w:val="24"/>
        </w:rPr>
        <w:t>6.6.2 Signals &amp; Data Transfer:</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In complicated block diagrams, there may arise the need to transfer data from one portion to another portion of the block. They may be in different subsystems. That signal could be dumped into a goto block, which is used to send signals from one subsystem to another.</w:t>
      </w:r>
    </w:p>
    <w:p w:rsidR="00CD6844" w:rsidRPr="001D06BB" w:rsidRDefault="00CD6844" w:rsidP="00CD6844">
      <w:pPr>
        <w:autoSpaceDE w:val="0"/>
        <w:autoSpaceDN w:val="0"/>
        <w:adjustRightInd w:val="0"/>
        <w:spacing w:line="360" w:lineRule="auto"/>
        <w:jc w:val="both"/>
        <w:rPr>
          <w:rFonts w:ascii="Times New Roman" w:hAnsi="Times New Roman" w:cs="Times New Roman"/>
          <w:sz w:val="24"/>
          <w:szCs w:val="24"/>
        </w:rPr>
      </w:pPr>
      <w:r w:rsidRPr="001D06BB">
        <w:rPr>
          <w:rFonts w:ascii="Times New Roman" w:hAnsi="Times New Roman" w:cs="Times New Roman"/>
          <w:sz w:val="24"/>
          <w:szCs w:val="24"/>
        </w:rPr>
        <w:t>Multiplexing helps us remove clutter due to excessive connectors, and makes matrix(column/row) visualization easier.</w:t>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sidRPr="004038EF">
        <w:rPr>
          <w:rFonts w:ascii="Times New Roman" w:hAnsi="Times New Roman" w:cs="Times New Roman"/>
          <w:noProof/>
          <w:sz w:val="24"/>
          <w:szCs w:val="24"/>
          <w:lang w:eastAsia="en-IN"/>
        </w:rPr>
        <w:drawing>
          <wp:inline distT="0" distB="0" distL="0" distR="0" wp14:anchorId="4FD62F46" wp14:editId="66E07548">
            <wp:extent cx="4328160" cy="1464129"/>
            <wp:effectExtent l="0" t="0" r="0" b="0"/>
            <wp:docPr id="7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7"/>
                    <a:srcRect/>
                    <a:stretch>
                      <a:fillRect/>
                    </a:stretch>
                  </pic:blipFill>
                  <pic:spPr bwMode="auto">
                    <a:xfrm>
                      <a:off x="0" y="0"/>
                      <a:ext cx="4331921" cy="1465401"/>
                    </a:xfrm>
                    <a:prstGeom prst="rect">
                      <a:avLst/>
                    </a:prstGeom>
                    <a:noFill/>
                    <a:ln w="9525">
                      <a:noFill/>
                      <a:miter lim="800000"/>
                      <a:headEnd/>
                      <a:tailEnd/>
                    </a:ln>
                  </pic:spPr>
                </pic:pic>
              </a:graphicData>
            </a:graphic>
          </wp:inline>
        </w:drawing>
      </w:r>
    </w:p>
    <w:p w:rsidR="00CD6844" w:rsidRPr="004038EF" w:rsidRDefault="00CD6844" w:rsidP="00CD684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4038EF">
        <w:rPr>
          <w:rFonts w:ascii="Times New Roman" w:hAnsi="Times New Roman" w:cs="Times New Roman"/>
          <w:sz w:val="24"/>
          <w:szCs w:val="24"/>
        </w:rPr>
        <w:t>.7 signals and systems</w:t>
      </w:r>
    </w:p>
    <w:p w:rsidR="00CD6844" w:rsidRPr="001D06BB" w:rsidRDefault="00CD6844" w:rsidP="00CD6844">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t>6</w:t>
      </w:r>
      <w:r w:rsidRPr="001D06BB">
        <w:rPr>
          <w:rFonts w:ascii="Times New Roman" w:hAnsi="Times New Roman" w:cs="Times New Roman"/>
          <w:b/>
          <w:sz w:val="28"/>
          <w:szCs w:val="24"/>
        </w:rPr>
        <w:t>.6.3 Making subsystems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Drag a subsystem from the Simulink Library Browser and place it in the parent block where you would like to hide the code. The type of subsystem depends on the purpose of the block. In general one will use the standard subsystem but other subsystems can be chosen. For instance, the subsystem can be a triggered block, which is enabled only when a trigger signal is received.</w:t>
      </w:r>
    </w:p>
    <w:p w:rsidR="00CD6844" w:rsidRPr="004038EF"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 xml:space="preserve">Open (double click) the subsystem and create input / output PORTS, which transfer signals into and out of the subsystem. The input and output ports are created by dragging them </w:t>
      </w:r>
      <w:r w:rsidRPr="001D06BB">
        <w:rPr>
          <w:rFonts w:ascii="Times New Roman" w:hAnsi="Times New Roman" w:cs="Times New Roman"/>
          <w:sz w:val="24"/>
          <w:szCs w:val="24"/>
        </w:rPr>
        <w:lastRenderedPageBreak/>
        <w:t xml:space="preserve">from the Sources and Sinks directories respectively. When ports are created in the subsystem, they automatically create ports on the external (parent) block. This allows for connecting the appropriate signals from the parent block to the subsystem. </w:t>
      </w:r>
    </w:p>
    <w:p w:rsidR="00CD6844" w:rsidRPr="001D06BB" w:rsidRDefault="00CD6844" w:rsidP="00CD6844">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t>6</w:t>
      </w:r>
      <w:r w:rsidRPr="001D06BB">
        <w:rPr>
          <w:rFonts w:ascii="Times New Roman" w:hAnsi="Times New Roman" w:cs="Times New Roman"/>
          <w:b/>
          <w:sz w:val="28"/>
          <w:szCs w:val="24"/>
        </w:rPr>
        <w:t>.6.4 Setting simulation parameters:</w:t>
      </w:r>
    </w:p>
    <w:p w:rsidR="00CD6844" w:rsidRPr="001D06BB" w:rsidRDefault="00CD6844" w:rsidP="00CD6844">
      <w:pPr>
        <w:autoSpaceDE w:val="0"/>
        <w:autoSpaceDN w:val="0"/>
        <w:adjustRightInd w:val="0"/>
        <w:spacing w:line="360" w:lineRule="auto"/>
        <w:ind w:firstLine="720"/>
        <w:jc w:val="both"/>
        <w:rPr>
          <w:rFonts w:ascii="Times New Roman" w:hAnsi="Times New Roman" w:cs="Times New Roman"/>
          <w:sz w:val="24"/>
          <w:szCs w:val="24"/>
        </w:rPr>
      </w:pPr>
      <w:r w:rsidRPr="001D06BB">
        <w:rPr>
          <w:rFonts w:ascii="Times New Roman" w:hAnsi="Times New Roman" w:cs="Times New Roman"/>
          <w:sz w:val="24"/>
          <w:szCs w:val="24"/>
        </w:rPr>
        <w:t>Running a simulation in the computer always requires a numerical technique to solve a differential equation. The system can be simulated as a continuous system or a discrete system based on the blocks inside. The simulation start and stop time can be specified. In case of variable step size, the smallest and largest step size can be specified. A Fixed step size is recommended and it allows for indexing time to a precise number of points, thus controlling the size of the data vector. Simulation step size must be decided based on the dynamics of the system. A thermal process may warrant a step size of a few seconds, but a DC motor in the system may be quite fast and may require a step size of a few milliseconds.</w:t>
      </w: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Default="00CD6844" w:rsidP="00CD6844">
      <w:pPr>
        <w:spacing w:line="360" w:lineRule="auto"/>
        <w:jc w:val="center"/>
        <w:rPr>
          <w:rFonts w:ascii="Times New Roman" w:hAnsi="Times New Roman" w:cs="Times New Roman"/>
          <w:b/>
          <w:sz w:val="28"/>
          <w:szCs w:val="24"/>
        </w:rPr>
      </w:pPr>
    </w:p>
    <w:p w:rsidR="00CD6844" w:rsidRPr="00CE16A3" w:rsidRDefault="00CD6844" w:rsidP="00CD6844">
      <w:pPr>
        <w:spacing w:line="360" w:lineRule="auto"/>
        <w:jc w:val="center"/>
        <w:rPr>
          <w:rFonts w:ascii="Times New Roman" w:hAnsi="Times New Roman" w:cs="Times New Roman"/>
          <w:b/>
          <w:sz w:val="32"/>
          <w:szCs w:val="24"/>
        </w:rPr>
      </w:pPr>
      <w:r w:rsidRPr="00CE16A3">
        <w:rPr>
          <w:rFonts w:ascii="Times New Roman" w:hAnsi="Times New Roman" w:cs="Times New Roman"/>
          <w:b/>
          <w:sz w:val="32"/>
          <w:szCs w:val="24"/>
        </w:rPr>
        <w:lastRenderedPageBreak/>
        <w:t>CHAPTER-7</w:t>
      </w:r>
    </w:p>
    <w:p w:rsidR="00CD6844" w:rsidRDefault="00CD6844" w:rsidP="00CD6844">
      <w:pPr>
        <w:spacing w:line="360" w:lineRule="auto"/>
        <w:jc w:val="center"/>
        <w:rPr>
          <w:rFonts w:ascii="Times New Roman" w:hAnsi="Times New Roman" w:cs="Times New Roman"/>
          <w:b/>
          <w:sz w:val="32"/>
          <w:szCs w:val="24"/>
        </w:rPr>
      </w:pPr>
      <w:r w:rsidRPr="00CE16A3">
        <w:rPr>
          <w:rFonts w:ascii="Times New Roman" w:hAnsi="Times New Roman" w:cs="Times New Roman"/>
          <w:b/>
          <w:sz w:val="32"/>
          <w:szCs w:val="24"/>
        </w:rPr>
        <w:t>MATLAB &amp; SIMULATION RESULTS</w:t>
      </w:r>
    </w:p>
    <w:p w:rsidR="00CD6844" w:rsidRDefault="00CD6844" w:rsidP="0098231C">
      <w:pPr>
        <w:spacing w:line="360" w:lineRule="auto"/>
        <w:jc w:val="both"/>
        <w:rPr>
          <w:rFonts w:ascii="Times New Roman" w:hAnsi="Times New Roman" w:cs="Times New Roman"/>
          <w:sz w:val="24"/>
        </w:rPr>
      </w:pPr>
    </w:p>
    <w:p w:rsidR="00CD6844" w:rsidRDefault="00CD6844" w:rsidP="0098231C">
      <w:pPr>
        <w:spacing w:line="360" w:lineRule="auto"/>
        <w:jc w:val="both"/>
        <w:rPr>
          <w:rFonts w:ascii="Times New Roman" w:hAnsi="Times New Roman" w:cs="Times New Roman"/>
          <w:sz w:val="24"/>
        </w:rPr>
      </w:pPr>
      <w:r>
        <w:rPr>
          <w:noProof/>
          <w:lang w:eastAsia="en-IN"/>
        </w:rPr>
        <w:drawing>
          <wp:inline distT="0" distB="0" distL="0" distR="0" wp14:anchorId="3CCC868C" wp14:editId="4FA0DC2C">
            <wp:extent cx="5731510" cy="19297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29765"/>
                    </a:xfrm>
                    <a:prstGeom prst="rect">
                      <a:avLst/>
                    </a:prstGeom>
                  </pic:spPr>
                </pic:pic>
              </a:graphicData>
            </a:graphic>
          </wp:inline>
        </w:drawing>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Supply voltage vs output voltage</w:t>
      </w:r>
    </w:p>
    <w:p w:rsidR="0098231C" w:rsidRDefault="0098231C" w:rsidP="0098231C">
      <w:pPr>
        <w:spacing w:line="360" w:lineRule="auto"/>
        <w:jc w:val="both"/>
        <w:rPr>
          <w:rFonts w:ascii="Times New Roman" w:hAnsi="Times New Roman" w:cs="Times New Roman"/>
          <w:sz w:val="24"/>
        </w:rPr>
      </w:pPr>
    </w:p>
    <w:p w:rsidR="00CD6844" w:rsidRDefault="00CD6844" w:rsidP="0098231C">
      <w:pPr>
        <w:spacing w:line="360" w:lineRule="auto"/>
        <w:jc w:val="both"/>
        <w:rPr>
          <w:rFonts w:ascii="Times New Roman" w:hAnsi="Times New Roman" w:cs="Times New Roman"/>
          <w:sz w:val="24"/>
        </w:rPr>
      </w:pPr>
      <w:r>
        <w:rPr>
          <w:noProof/>
          <w:lang w:eastAsia="en-IN"/>
        </w:rPr>
        <w:drawing>
          <wp:inline distT="0" distB="0" distL="0" distR="0" wp14:anchorId="6880A86A" wp14:editId="6DCDDAFA">
            <wp:extent cx="5731510" cy="27616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61615"/>
                    </a:xfrm>
                    <a:prstGeom prst="rect">
                      <a:avLst/>
                    </a:prstGeom>
                  </pic:spPr>
                </pic:pic>
              </a:graphicData>
            </a:graphic>
          </wp:inline>
        </w:drawing>
      </w:r>
    </w:p>
    <w:p w:rsidR="00CD6844" w:rsidRDefault="00CD6844" w:rsidP="0098231C">
      <w:pPr>
        <w:spacing w:line="360" w:lineRule="auto"/>
        <w:jc w:val="both"/>
        <w:rPr>
          <w:rFonts w:ascii="Times New Roman" w:hAnsi="Times New Roman" w:cs="Times New Roman"/>
          <w:sz w:val="24"/>
        </w:rPr>
      </w:pP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It is clear from the above study that simulink offers e wide perspective for simulation and analysis of various types of power system networks.</w:t>
      </w:r>
    </w:p>
    <w:p w:rsidR="00CD6844" w:rsidRDefault="00CD6844" w:rsidP="0098231C">
      <w:pPr>
        <w:spacing w:line="360" w:lineRule="auto"/>
        <w:jc w:val="both"/>
        <w:rPr>
          <w:rFonts w:ascii="Times New Roman" w:hAnsi="Times New Roman" w:cs="Times New Roman"/>
          <w:sz w:val="24"/>
        </w:rPr>
      </w:pPr>
    </w:p>
    <w:p w:rsidR="00CD6844" w:rsidRDefault="00CD6844" w:rsidP="0098231C">
      <w:pPr>
        <w:spacing w:line="360" w:lineRule="auto"/>
        <w:jc w:val="both"/>
        <w:rPr>
          <w:rFonts w:ascii="Times New Roman" w:hAnsi="Times New Roman" w:cs="Times New Roman"/>
          <w:sz w:val="24"/>
        </w:rPr>
      </w:pPr>
    </w:p>
    <w:p w:rsidR="00CD6844" w:rsidRDefault="00CD6844" w:rsidP="00CD6844">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CHAPTER-8</w:t>
      </w:r>
    </w:p>
    <w:p w:rsidR="00CD6844" w:rsidRDefault="00CD6844" w:rsidP="00CD6844">
      <w:pPr>
        <w:spacing w:line="360" w:lineRule="auto"/>
        <w:jc w:val="center"/>
        <w:rPr>
          <w:rFonts w:ascii="Times New Roman" w:hAnsi="Times New Roman" w:cs="Times New Roman"/>
          <w:b/>
          <w:sz w:val="32"/>
          <w:szCs w:val="24"/>
        </w:rPr>
      </w:pPr>
      <w:r w:rsidRPr="00CE16A3">
        <w:rPr>
          <w:rFonts w:ascii="Times New Roman" w:hAnsi="Times New Roman" w:cs="Times New Roman"/>
          <w:b/>
          <w:sz w:val="32"/>
          <w:szCs w:val="24"/>
        </w:rPr>
        <w:t>CONCLUSION &amp; REFERENCES</w:t>
      </w:r>
    </w:p>
    <w:p w:rsidR="00CD6844" w:rsidRPr="00CE16A3" w:rsidRDefault="00CD6844" w:rsidP="00CD6844">
      <w:pPr>
        <w:spacing w:line="360" w:lineRule="auto"/>
        <w:rPr>
          <w:rFonts w:ascii="Times New Roman" w:hAnsi="Times New Roman" w:cs="Times New Roman"/>
          <w:b/>
          <w:sz w:val="28"/>
          <w:szCs w:val="24"/>
        </w:rPr>
      </w:pPr>
      <w:r w:rsidRPr="00CE16A3">
        <w:rPr>
          <w:rFonts w:ascii="Times New Roman" w:hAnsi="Times New Roman" w:cs="Times New Roman"/>
          <w:b/>
          <w:sz w:val="28"/>
          <w:szCs w:val="24"/>
        </w:rPr>
        <w:t>CONCLUSION</w:t>
      </w:r>
      <w:r>
        <w:rPr>
          <w:rFonts w:ascii="Times New Roman" w:hAnsi="Times New Roman" w:cs="Times New Roman"/>
          <w:b/>
          <w:sz w:val="28"/>
          <w:szCs w:val="24"/>
        </w:rPr>
        <w:t xml:space="preserve"> &amp; FUTURE SCOPE</w:t>
      </w:r>
    </w:p>
    <w:p w:rsidR="00CD6844" w:rsidRDefault="00CD6844" w:rsidP="00CD6844">
      <w:pPr>
        <w:spacing w:line="360" w:lineRule="auto"/>
        <w:jc w:val="both"/>
        <w:rPr>
          <w:rFonts w:ascii="Times New Roman" w:hAnsi="Times New Roman" w:cs="Times New Roman"/>
          <w:sz w:val="24"/>
        </w:rPr>
      </w:pPr>
    </w:p>
    <w:p w:rsidR="00CD6844" w:rsidRDefault="00CD6844" w:rsidP="00CD6844">
      <w:pPr>
        <w:spacing w:line="360" w:lineRule="auto"/>
        <w:jc w:val="both"/>
        <w:rPr>
          <w:rFonts w:ascii="Times New Roman" w:hAnsi="Times New Roman" w:cs="Times New Roman"/>
          <w:bCs/>
          <w:sz w:val="24"/>
          <w:szCs w:val="24"/>
        </w:rPr>
      </w:pPr>
      <w:r w:rsidRPr="00CD6844">
        <w:rPr>
          <w:rFonts w:ascii="Times New Roman" w:hAnsi="Times New Roman" w:cs="Times New Roman"/>
          <w:bCs/>
          <w:sz w:val="24"/>
          <w:szCs w:val="24"/>
        </w:rPr>
        <w:t>A complete model for transient stability study of multi machine power system has been developed using simulink environment. It is basically a transfer function and bock diagram representation of the system equations. A variety of component blocks are available in various Simulink libraries and also in other toolboxes such ad control system toolbox, Power System Blockset etc. Therefore, a Simulink model is not only well suited for an analytical study of a power system network, but it is also helpful in detailed study of load flow and parameter variations.</w:t>
      </w:r>
      <w:r w:rsidRPr="00CD6844">
        <w:t xml:space="preserve"> </w:t>
      </w:r>
      <w:r w:rsidRPr="00CD6844">
        <w:rPr>
          <w:rFonts w:ascii="Times New Roman" w:hAnsi="Times New Roman" w:cs="Times New Roman"/>
          <w:bCs/>
          <w:sz w:val="24"/>
          <w:szCs w:val="24"/>
        </w:rPr>
        <w:t>It is clear from the above study that simulink offers e wide perspective for simulation and analysis of various types of power system networks.. It explains very well the principles and the scope of the various toolboxes in the MATLAB Simulink environment. Furthermore, the optimization and application of some advanced tools is also much easier such as fuzzy logic, ANN within MATLAB.</w:t>
      </w: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Default="00CD6844" w:rsidP="00CD6844">
      <w:pPr>
        <w:spacing w:line="360" w:lineRule="auto"/>
        <w:jc w:val="both"/>
        <w:rPr>
          <w:rFonts w:ascii="Times New Roman" w:hAnsi="Times New Roman" w:cs="Times New Roman"/>
          <w:bCs/>
          <w:sz w:val="24"/>
          <w:szCs w:val="24"/>
        </w:rPr>
      </w:pPr>
    </w:p>
    <w:p w:rsidR="00CD6844" w:rsidRPr="00CD6844" w:rsidRDefault="00CD6844" w:rsidP="00CD6844">
      <w:pPr>
        <w:spacing w:line="360" w:lineRule="auto"/>
        <w:jc w:val="both"/>
        <w:rPr>
          <w:rFonts w:ascii="Times New Roman" w:hAnsi="Times New Roman" w:cs="Times New Roman"/>
          <w:b/>
          <w:bCs/>
          <w:sz w:val="28"/>
          <w:szCs w:val="24"/>
        </w:rPr>
      </w:pPr>
      <w:r w:rsidRPr="00CD6844">
        <w:rPr>
          <w:rFonts w:ascii="Times New Roman" w:hAnsi="Times New Roman" w:cs="Times New Roman"/>
          <w:b/>
          <w:bCs/>
          <w:sz w:val="28"/>
          <w:szCs w:val="24"/>
        </w:rPr>
        <w:t>REFERENCES</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lastRenderedPageBreak/>
        <w:t xml:space="preserve">[1] C. Depcik D.N. Assanis, graphical user interfaces in an engineering educational environment, computer applications in engineering Education 13 (2005) 48-59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 xml:space="preserve">[2] P. Kundur, Power System Stability and Control, EPRI Power System Engineering Series (Mc Graw-Hill, New York, 1994).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 xml:space="preserve">[3] I. J. Nagrath and D. P. Kothari, Power System Engineering (Tata McGraw-Hill, New Delhi, 1994).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 xml:space="preserve">[4] W. Long et al., ‘EMTP a powerful tool for analyzing power system transients’, IEEE Comput. Appl. Power, 3 (July 1990), 36–41.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 xml:space="preserve">[5] L. W. Nagel, ‘SPICE 2 – A computer program to simulate semiconductor circuits’, University of California, Berkeley, Memo. ERL-M520, 1975.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 xml:space="preserve">[6] Simulink User’s Guide (The Mathworks, Natick, MA, 1999).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 xml:space="preserve">[7] Hadi Saadat, Power System Analysis (McGraw-Hill, New York, 1999).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[8] Power System Blockset User’s Guide (The Mathworks, Natick, MA, 1998)</w:t>
      </w:r>
      <w:r>
        <w:rPr>
          <w:rFonts w:ascii="Times New Roman" w:hAnsi="Times New Roman" w:cs="Times New Roman"/>
          <w:sz w:val="24"/>
        </w:rPr>
        <w:t xml:space="preserve"> </w:t>
      </w:r>
    </w:p>
    <w:p w:rsidR="00CD6844"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[9] Louis-A Dessaint et al., ‘Power system simulation tool based on Simulink’, IEEE Trans. Industrial</w:t>
      </w:r>
    </w:p>
    <w:p w:rsidR="00CD6844" w:rsidRPr="0098231C" w:rsidRDefault="00CD6844" w:rsidP="0098231C">
      <w:pPr>
        <w:spacing w:line="360" w:lineRule="auto"/>
        <w:jc w:val="both"/>
        <w:rPr>
          <w:rFonts w:ascii="Times New Roman" w:hAnsi="Times New Roman" w:cs="Times New Roman"/>
          <w:sz w:val="24"/>
        </w:rPr>
      </w:pPr>
      <w:r w:rsidRPr="00CD6844">
        <w:rPr>
          <w:rFonts w:ascii="Times New Roman" w:hAnsi="Times New Roman" w:cs="Times New Roman"/>
          <w:sz w:val="24"/>
        </w:rPr>
        <w:t>[10] L. Xu and V.G. Agelidis, “Flying Capacitor Multilevel PWM Converter Based UPFC’, IEE Proc. Of Electronic Power Application, Vol. 149, No. 4, July 2003. Page(s) 304-310.</w:t>
      </w:r>
    </w:p>
    <w:sectPr w:rsidR="00CD6844" w:rsidRPr="009823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D5637"/>
    <w:multiLevelType w:val="multilevel"/>
    <w:tmpl w:val="82A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01B56DF"/>
    <w:multiLevelType w:val="multilevel"/>
    <w:tmpl w:val="28AEE77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58D49D6"/>
    <w:multiLevelType w:val="multilevel"/>
    <w:tmpl w:val="9DC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6E5D6A"/>
    <w:multiLevelType w:val="multilevel"/>
    <w:tmpl w:val="02EC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FC3226"/>
    <w:multiLevelType w:val="multilevel"/>
    <w:tmpl w:val="E628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A95"/>
    <w:rsid w:val="00045542"/>
    <w:rsid w:val="003F6A95"/>
    <w:rsid w:val="007E76D4"/>
    <w:rsid w:val="0098231C"/>
    <w:rsid w:val="00CD6844"/>
    <w:rsid w:val="00DB4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C83DE6-6A17-4398-915F-9853BBD64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image" Target="media/image51.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54" Type="http://schemas.openxmlformats.org/officeDocument/2006/relationships/image" Target="media/image50.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61"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8" Type="http://schemas.openxmlformats.org/officeDocument/2006/relationships/image" Target="media/image4.emf"/><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53</Pages>
  <Words>10763</Words>
  <Characters>61353</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3</cp:revision>
  <dcterms:created xsi:type="dcterms:W3CDTF">2020-05-22T04:57:00Z</dcterms:created>
  <dcterms:modified xsi:type="dcterms:W3CDTF">2020-05-22T05:31:00Z</dcterms:modified>
</cp:coreProperties>
</file>