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TEJA MADIRE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595959"/>
          <w:sz w:val="19"/>
          <w:szCs w:val="19"/>
        </w:rPr>
        <w:t>8106066962</w:t>
      </w:r>
      <w:r>
        <w:rPr>
          <w:rFonts w:eastAsia="Arial" w:cs="Arial"/>
          <w:color w:val="1F4E79"/>
          <w:sz w:val="19"/>
          <w:szCs w:val="19"/>
        </w:rPr>
        <w:t xml:space="preserve">  •  </w:t>
      </w:r>
      <w:r>
        <w:rPr>
          <w:rFonts w:eastAsia="Arial" w:cs="Arial"/>
          <w:color w:val="595959"/>
          <w:sz w:val="19"/>
          <w:szCs w:val="19"/>
        </w:rPr>
        <w:t>madireteja54@gmail.com</w:t>
      </w:r>
      <w:r>
        <w:rPr>
          <w:rFonts w:eastAsia="Arial" w:cs="Arial"/>
          <w:color w:val="1F4E79"/>
          <w:sz w:val="19"/>
          <w:szCs w:val="19"/>
        </w:rPr>
        <w:t xml:space="preserve">  •  </w:t>
      </w:r>
      <w:r>
        <w:rPr>
          <w:rFonts w:eastAsia="Arial" w:cs="Arial"/>
          <w:color w:val="595959"/>
          <w:sz w:val="19"/>
          <w:szCs w:val="19"/>
        </w:rPr>
        <w:t>linkedin.com/in/teja-madire</w:t>
      </w:r>
      <w:r>
        <w:rPr>
          <w:rFonts w:eastAsia="Arial" w:cs="Arial"/>
          <w:color w:val="1F4E79"/>
          <w:sz w:val="19"/>
          <w:szCs w:val="19"/>
        </w:rPr>
        <w:t xml:space="preserve">  •  </w:t>
      </w:r>
      <w:r>
        <w:rPr>
          <w:rFonts w:eastAsia="Arial" w:cs="Arial"/>
          <w:color w:val="595959"/>
          <w:sz w:val="19"/>
          <w:szCs w:val="19"/>
        </w:rPr>
        <w:t>github.com/teja-madire-BigData</w:t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PROFESSIONAL SUMMARY</w:t>
      </w:r>
    </w:p>
    <w:p>
      <w:pPr>
        <w:pStyle w:val="ListParagraph"/>
        <w:numPr>
          <w:ilvl w:val="0"/>
          <w:numId w:val="3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Data Engineer with 2+ years of experience taking end-to-end ownership of design, development, testing, and deployment of Python and SQL-based ETL/ELT pipelines and data platforms on AWS.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Proficient in PySpark, Apache Spark, and Apache Airflow for building scalable, reliable data workflows at scale.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Hands-on with AWS data services including S3, Glue, EMR, Athena, Lambda, and Redshift.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Experienced in data quality enforcement, pipeline monitoring, and performance optimization across large multi-source datasets.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Skilled in Medallion Architecture and data warehousing concepts. Holds AWS Solutions Architect Associate and AWS Data Analytics Specialty certifications.</w:t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TECHNICAL SKILLS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eastAsia="Arial" w:cs="Arial"/>
          <w:color w:val="404040"/>
          <w:sz w:val="20"/>
          <w:szCs w:val="20"/>
        </w:rPr>
        <w:t>Python (Pandas, NumPy, PySpark), SQL (Advanced)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Data Engineering: </w:t>
      </w:r>
      <w:r>
        <w:rPr>
          <w:rFonts w:eastAsia="Arial" w:cs="Arial"/>
          <w:color w:val="404040"/>
          <w:sz w:val="20"/>
          <w:szCs w:val="20"/>
        </w:rPr>
        <w:t>ETL/ELT Pipeline Development, Data Cleaning &amp; Transformation, Data Validation, Data Quality &amp; Monitoring, Performance Optimization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Workflow Orchestration: </w:t>
      </w:r>
      <w:r>
        <w:rPr>
          <w:rFonts w:eastAsia="Arial" w:cs="Arial"/>
          <w:color w:val="404040"/>
          <w:sz w:val="20"/>
          <w:szCs w:val="20"/>
        </w:rPr>
        <w:t>Apache Airflow (DAG authoring, scheduling, SLA monitoring)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Big Data &amp; Cloud (AWS): </w:t>
      </w:r>
      <w:r>
        <w:rPr>
          <w:rFonts w:eastAsia="Arial" w:cs="Arial"/>
          <w:color w:val="404040"/>
          <w:sz w:val="20"/>
          <w:szCs w:val="20"/>
        </w:rPr>
        <w:t>Apache Spark, PySpark, Apache Iceberg, AWS EMR, AWS S3, AWS Glue, AWS Athena, AWS Lambda, Amazon Redshift, Amazon QuickSight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Databases: </w:t>
      </w:r>
      <w:r>
        <w:rPr>
          <w:rFonts w:eastAsia="Arial" w:cs="Arial"/>
          <w:color w:val="404040"/>
          <w:sz w:val="20"/>
          <w:szCs w:val="20"/>
        </w:rPr>
        <w:t>PostgreSQL, MySQL, Amazon Redshift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Data Modelling: </w:t>
      </w:r>
      <w:r>
        <w:rPr>
          <w:rFonts w:eastAsia="Arial" w:cs="Arial"/>
          <w:color w:val="404040"/>
          <w:sz w:val="20"/>
          <w:szCs w:val="20"/>
        </w:rPr>
        <w:t>Medallion Architecture (Bronze / Silver / Gold)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Data Formats: </w:t>
      </w:r>
      <w:r>
        <w:rPr>
          <w:rFonts w:eastAsia="Arial" w:cs="Arial"/>
          <w:color w:val="404040"/>
          <w:sz w:val="20"/>
          <w:szCs w:val="20"/>
        </w:rPr>
        <w:t>Apache Parquet, JSON, CSV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DevOps &amp; CI/CD: </w:t>
      </w:r>
      <w:r>
        <w:rPr>
          <w:rFonts w:eastAsia="Arial" w:cs="Arial"/>
          <w:color w:val="404040"/>
          <w:sz w:val="20"/>
          <w:szCs w:val="20"/>
        </w:rPr>
        <w:t>Git, GitHub, GitHub Actions</w:t>
      </w:r>
    </w:p>
    <w:p>
      <w:pPr>
        <w:pStyle w:val="Normal"/>
        <w:spacing w:before="22" w:after="22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Certifications: </w:t>
      </w:r>
      <w:r>
        <w:rPr>
          <w:rFonts w:eastAsia="Arial" w:cs="Arial"/>
          <w:color w:val="404040"/>
          <w:sz w:val="20"/>
          <w:szCs w:val="20"/>
        </w:rPr>
        <w:t>AWS Solutions Architect Associate, AWS Data Analytics Specialty</w:t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Associate Data Engineer</w:t>
      </w:r>
      <w:r>
        <w:rPr>
          <w:rFonts w:eastAsia="Arial" w:cs="Arial"/>
          <w:color w:val="595959"/>
          <w:sz w:val="20"/>
          <w:szCs w:val="20"/>
        </w:rPr>
        <w:t xml:space="preserve">  |  Mactores</w:t>
      </w:r>
      <w:r>
        <w:rPr>
          <w:rFonts w:eastAsia="Arial" w:cs="Arial"/>
          <w:i/>
          <w:iCs/>
          <w:color w:val="595959"/>
          <w:sz w:val="20"/>
          <w:szCs w:val="20"/>
        </w:rPr>
        <w:tab/>
        <w:t>Feb 2024 – Present</w:t>
      </w:r>
    </w:p>
    <w:p>
      <w:pPr>
        <w:pStyle w:val="Normal"/>
        <w:spacing w:before="60" w:after="20"/>
        <w:rPr/>
      </w:pPr>
      <w:r>
        <w:rPr>
          <w:rFonts w:eastAsia="Arial" w:cs="Arial"/>
          <w:b/>
          <w:bCs/>
          <w:i/>
          <w:iCs/>
          <w:color w:val="1F4E79"/>
          <w:sz w:val="20"/>
          <w:szCs w:val="20"/>
        </w:rPr>
        <w:t>Project 1: Data Lakehouse Foundation – Real Estate Client (AWS EMR, PySpark, Apache Iceberg, Apache Airflow)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Took end-to-end ownership of design, development, testing, and deployment of PySpark ETL pipelines for Bronze-to-Silver layer processing using a config-driven framework; applied Python and SQL transformations, data quality validations, and upsert logic on Apache Iceberg tables on AWS EMR.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Built scalable Silver-to-Gold ELT workflows using PySpark on EMR, engineering fact and dimension tables following dimensional modelling standards; ensured reliable, analysis-ready datasets for downstream BI and reporting consumption.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Authored and maintained Apache Airflow DAGs to orchestrate EMR-based Spark pipelines across Silver, Gold, and maintenance layers on scheduled intervals; implemented retry logic, SLA monitoring, and alerting to ensure pipeline reliability.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Implemented data quality checks, pipeline performance monitoring, and Iceberg table optimizations — snapshot expiration, orphan file cleanup, data compaction, and manifest rewriting — reducing storage costs and improving query performance.</w:t>
      </w:r>
    </w:p>
    <w:p>
      <w:pPr>
        <w:pStyle w:val="Normal"/>
        <w:spacing w:before="60" w:after="20"/>
        <w:rPr/>
      </w:pPr>
      <w:r>
        <w:rPr>
          <w:rFonts w:eastAsia="Arial" w:cs="Arial"/>
          <w:b/>
          <w:bCs/>
          <w:i/>
          <w:iCs/>
          <w:color w:val="1F4E79"/>
          <w:sz w:val="20"/>
          <w:szCs w:val="20"/>
        </w:rPr>
        <w:t>Project 2: Enterprise Data Lake – Water Management Solutions Client (AWS EMR, AWS Glue, S3, Redshift, Amazon QuickSight)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Designed and deployed Python-based AWS EMR Spark batch pipelines to ingest, clean, and transform high-volume IoT sensor data from irrigation and filtration systems; managed hourly, daily, and monthly processing cycles across Raw, Processed, and Curated S3 zones.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Wrote efficient SQL queries within PySpark to extract and aggregate water usage KPIs, filtration efficiency, and irrigation performance metrics; loaded curated outputs into Amazon Redshift to support scalable data warehousing and downstream analytics.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Monitored pipeline performance end-to-end, proactively troubleshot data quality issues, and optimized Spark job execution to reduce processing latency across high-volume batch cycles.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Collaborated with cross-functional stakeholders to understand reporting requirements; delivered Amazon QuickSight dashboards and maintained technical documentation covering data flows, transformation logic, and pipeline design.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/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Data Engineer Intern</w:t>
      </w:r>
      <w:r>
        <w:rPr>
          <w:rFonts w:eastAsia="Arial" w:cs="Arial"/>
          <w:color w:val="595959"/>
          <w:sz w:val="20"/>
          <w:szCs w:val="20"/>
        </w:rPr>
        <w:t xml:space="preserve">  |  Mactores</w:t>
      </w:r>
      <w:r>
        <w:rPr>
          <w:rFonts w:eastAsia="Arial" w:cs="Arial"/>
          <w:i/>
          <w:iCs/>
          <w:color w:val="595959"/>
          <w:sz w:val="20"/>
          <w:szCs w:val="20"/>
        </w:rPr>
        <w:tab/>
        <w:t>May 2023 – Feb 2024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Attained AWS Solutions Architect Associate and AWS Data Analytics Specialty certifications; applied cloud architecture and ETL/ELT best practices directly to team pipeline work.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Assisted senior data engineers in building and optimizing ETL workflows on AWS; gained hands-on exposure to Python and SQL pipeline development, debugging and troubleshooting data issues, and version control with Git and GitHub.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Independently built Python and SQL data engineering projects using Pandas, NumPy, and AWS services; practised data cleaning, transformation, warehousing concepts, and basic CI/CD practices using GitHub Actions.</w:t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PORTFOLIO &amp; PERSONAL PROJECTS</w:t>
      </w:r>
    </w:p>
    <w:p>
      <w:pPr>
        <w:pStyle w:val="Normal"/>
        <w:spacing w:before="0" w:after="40"/>
        <w:rPr/>
      </w:pPr>
      <w:r>
        <w:rPr>
          <w:rFonts w:eastAsia="Arial" w:cs="Arial"/>
          <w:i/>
          <w:iCs/>
          <w:color w:val="595959"/>
          <w:sz w:val="19"/>
          <w:szCs w:val="19"/>
        </w:rPr>
        <w:t>Self-initiated projects built for continuous learning — all available at github.com/teja-madire-BigData</w:t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Real-Time Stock Market Data Pipeline</w:t>
      </w:r>
      <w:r>
        <w:rPr>
          <w:rFonts w:eastAsia="Arial" w:cs="Arial"/>
          <w:color w:val="595959"/>
          <w:sz w:val="20"/>
          <w:szCs w:val="20"/>
        </w:rPr>
        <w:t xml:space="preserve">  |  Python, AWS Kinesis, Lambda, Glue, Athena, S3</w:t>
      </w:r>
      <w:r>
        <w:rPr>
          <w:rFonts w:eastAsia="Arial" w:cs="Arial"/>
          <w:i/>
          <w:iCs/>
          <w:color w:val="595959"/>
          <w:sz w:val="20"/>
          <w:szCs w:val="20"/>
        </w:rPr>
        <w:tab/>
      </w:r>
    </w:p>
    <w:p>
      <w:pPr>
        <w:pStyle w:val="Normal"/>
        <w:spacing w:before="0" w:after="30"/>
        <w:ind w:left="0"/>
        <w:rPr/>
      </w:pPr>
      <w:r>
        <w:rPr>
          <w:rFonts w:eastAsia="Arial" w:cs="Arial"/>
          <w:i/>
          <w:iCs/>
          <w:color w:val="2563AD"/>
          <w:sz w:val="18"/>
          <w:szCs w:val="18"/>
        </w:rPr>
        <w:t>github.com/teja-madire-BigData/Leveraging-Kinesis-Data-Stream-for-Real-Time-Stock-Data-Analysis-Project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Built an end-to-end real-time data engineering pipeline to ingest, stream, and analyse live stock market data using AWS Kinesis Data Stream as the backbone for event-driven processing.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Developed producer and consumer Lambda functions in Python to publish stock records to Kinesis and persist processed events to S3; used AWS Glue Crawler to auto-catalog the schema and Amazon Athena with SQL for interactive analysis.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Designed the full pipeline architecture covering data ingestion, streaming, storage, cataloguing, and querying — demonstrating hands-on knowledge of real-time data flow patterns on AWS.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NYC Taxi Data Analysis</w:t>
      </w:r>
      <w:r>
        <w:rPr>
          <w:rFonts w:eastAsia="Arial" w:cs="Arial"/>
          <w:color w:val="595959"/>
          <w:sz w:val="20"/>
          <w:szCs w:val="20"/>
        </w:rPr>
        <w:t xml:space="preserve">  |  Python, PySpark, Jupyter Notebook, SQL</w:t>
      </w:r>
      <w:r>
        <w:rPr>
          <w:rFonts w:eastAsia="Arial" w:cs="Arial"/>
          <w:i/>
          <w:iCs/>
          <w:color w:val="595959"/>
          <w:sz w:val="20"/>
          <w:szCs w:val="20"/>
        </w:rPr>
        <w:tab/>
      </w:r>
    </w:p>
    <w:p>
      <w:pPr>
        <w:pStyle w:val="Normal"/>
        <w:spacing w:before="0" w:after="30"/>
        <w:rPr/>
      </w:pPr>
      <w:r>
        <w:rPr>
          <w:rFonts w:eastAsia="Arial" w:cs="Arial"/>
          <w:i/>
          <w:iCs/>
          <w:color w:val="2563AD"/>
          <w:sz w:val="18"/>
          <w:szCs w:val="18"/>
        </w:rPr>
        <w:t>github.com/teja-madire-BigData/NYC-Taxi-Data-Analysis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Analysed New York City taxi trip data using Python and PySpark within Jupyter Notebooks; performed large-scale data cleaning, transformation, and validation across multi-million row datasets.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Wrote complex SQL and PySpark queries to extract insights on trip duration, fare distribution, pickup/drop-off hotspots, and peak demand patterns across boroughs and time windows.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right" w:pos="9720" w:leader="none"/>
        </w:tabs>
        <w:spacing w:before="9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YouTube Data Analysis Pipeline</w:t>
      </w:r>
      <w:r>
        <w:rPr>
          <w:rFonts w:eastAsia="Arial" w:cs="Arial"/>
          <w:color w:val="595959"/>
          <w:sz w:val="20"/>
          <w:szCs w:val="20"/>
        </w:rPr>
        <w:t xml:space="preserve">  |  Python, Pandas, NumPy, AWS S3, Athena, Apache Airflow, QuickSight</w:t>
      </w:r>
      <w:r>
        <w:rPr>
          <w:rFonts w:eastAsia="Arial" w:cs="Arial"/>
          <w:i/>
          <w:iCs/>
          <w:color w:val="595959"/>
          <w:sz w:val="20"/>
          <w:szCs w:val="20"/>
        </w:rPr>
        <w:tab/>
      </w:r>
    </w:p>
    <w:p>
      <w:pPr>
        <w:pStyle w:val="Normal"/>
        <w:spacing w:before="0" w:after="30"/>
        <w:rPr/>
      </w:pPr>
      <w:r>
        <w:rPr>
          <w:rFonts w:eastAsia="Arial" w:cs="Arial"/>
          <w:i/>
          <w:iCs/>
          <w:color w:val="2563AD"/>
          <w:sz w:val="18"/>
          <w:szCs w:val="18"/>
        </w:rPr>
        <w:t>github.com/teja-madire-BigData/YouTube_Data_Analysis_Pipeline_From_Extraction_to_Visualization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Built an end-to-end Python data pipeline to collect, clean, transform, and validate YouTube engagement data from REST APIs across the top 5 countries; used Pandas and NumPy for data processing.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Orchestrated workflows using Apache Airflow DAGs; stored Parquet data in S3 and queried via Athena with SQL, achieving 40% storage reduction through format optimisation and partition pruning.</w:t>
      </w:r>
    </w:p>
    <w:p>
      <w:pPr>
        <w:pStyle w:val="ListParagraph"/>
        <w:numPr>
          <w:ilvl w:val="0"/>
          <w:numId w:val="1"/>
        </w:numPr>
        <w:spacing w:before="14" w:after="14"/>
        <w:rPr/>
      </w:pPr>
      <w:r>
        <w:rPr>
          <w:rFonts w:eastAsia="Arial" w:cs="Arial"/>
          <w:color w:val="404040"/>
          <w:sz w:val="20"/>
          <w:szCs w:val="20"/>
        </w:rPr>
        <w:t>Delivered Amazon QuickSight dashboards visualizing engagement trends and demographics; maintained full technical documentation on pipeline design and transformation logic.</w:t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CERTIFICATIONS</w:t>
      </w:r>
    </w:p>
    <w:tbl>
      <w:tblPr>
        <w:tblW w:w="10440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5220"/>
        <w:gridCol w:w="5219"/>
      </w:tblGrid>
      <w:tr>
        <w:trPr/>
        <w:tc>
          <w:tcPr>
            <w:tcW w:w="5220" w:type="dxa"/>
            <w:tcBorders/>
            <w:shd w:fill="EAF2FB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523875" cy="5238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AWS Solutions Architect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1F4E79"/>
                <w:sz w:val="19"/>
                <w:szCs w:val="19"/>
              </w:rPr>
              <w:t>Associate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6B6B6B"/>
                <w:sz w:val="17"/>
                <w:szCs w:val="17"/>
              </w:rPr>
              <w:t>Amazon Web Services</w:t>
            </w:r>
          </w:p>
        </w:tc>
        <w:tc>
          <w:tcPr>
            <w:tcW w:w="5219" w:type="dxa"/>
            <w:tcBorders/>
            <w:shd w:fill="F3EBF9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523875" cy="5238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5A1A7C"/>
                <w:sz w:val="20"/>
                <w:szCs w:val="20"/>
              </w:rPr>
              <w:t>AWS Data Analytics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5A1A7C"/>
                <w:sz w:val="19"/>
                <w:szCs w:val="19"/>
              </w:rPr>
              <w:t>Specialty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6B6B6B"/>
                <w:sz w:val="17"/>
                <w:szCs w:val="17"/>
              </w:rPr>
              <w:t>Amazon Web Services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3" w:color="1F4E79"/>
        </w:pBdr>
        <w:spacing w:before="140" w:after="6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720" w:leader="none"/>
        </w:tabs>
        <w:spacing w:before="40" w:after="2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Master of Computer Applications (MCA)</w:t>
      </w:r>
      <w:r>
        <w:rPr>
          <w:rFonts w:eastAsia="Arial" w:cs="Arial"/>
          <w:color w:val="404040"/>
          <w:sz w:val="20"/>
          <w:szCs w:val="20"/>
        </w:rPr>
        <w:t xml:space="preserve">  —  Kakatiya University, Hyderabad, India</w:t>
      </w:r>
      <w:r>
        <w:rPr>
          <w:rFonts w:eastAsia="Arial" w:cs="Arial"/>
          <w:i/>
          <w:iCs/>
          <w:color w:val="595959"/>
          <w:sz w:val="20"/>
          <w:szCs w:val="20"/>
        </w:rPr>
        <w:tab/>
        <w:t>Dec 2020 – Sep 2022</w:t>
      </w:r>
    </w:p>
    <w:p>
      <w:pPr>
        <w:pStyle w:val="Normal"/>
        <w:tabs>
          <w:tab w:val="clear" w:pos="720"/>
          <w:tab w:val="right" w:pos="9720" w:leader="none"/>
        </w:tabs>
        <w:spacing w:before="40" w:after="2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Bachelor of Computer Applications (BCA)</w:t>
      </w:r>
      <w:r>
        <w:rPr>
          <w:rFonts w:eastAsia="Arial" w:cs="Arial"/>
          <w:color w:val="404040"/>
          <w:sz w:val="20"/>
          <w:szCs w:val="20"/>
        </w:rPr>
        <w:t xml:space="preserve">  —  Siddhartha Degree and PG College, India</w:t>
      </w:r>
      <w:r>
        <w:rPr>
          <w:rFonts w:eastAsia="Arial" w:cs="Arial"/>
          <w:i/>
          <w:iCs/>
          <w:color w:val="595959"/>
          <w:sz w:val="20"/>
          <w:szCs w:val="20"/>
        </w:rPr>
        <w:tab/>
        <w:t>Jul 2017 – Sep 2020</w:t>
      </w:r>
    </w:p>
    <w:p>
      <w:pPr>
        <w:pStyle w:val="Normal"/>
        <w:spacing w:before="0" w:after="40"/>
        <w:rPr/>
      </w:pPr>
      <w:r>
        <w:rPr/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906</Words>
  <Characters>6078</Characters>
  <CharactersWithSpaces>6935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2026-03-31T10:16:03Z</dcterms:created>
  <dc:creator>Un-named</dc:creator>
  <dc:description/>
  <dc:language>en-US</dc:language>
  <cp:lastModifiedBy/>
  <dcterms:modified xsi:type="dcterms:W3CDTF">2026-03-31T16:20:33Z</dcterms:modified>
  <cp:revision>2</cp:revision>
  <dc:subject/>
  <dc:title/>
</cp:coreProperties>
</file>