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504DEF0" w14:textId="77777777" w:rsidR="00A57014" w:rsidRDefault="00000000">
      <w:pPr>
        <w:pStyle w:val="Title"/>
      </w:pPr>
      <w:r>
        <w:t>Problem 2 — Dirty Data, Real Decisions</w:t>
      </w:r>
    </w:p>
    <w:p w14:paraId="56E99585" w14:textId="77777777" w:rsidR="00A57014" w:rsidRDefault="00000000">
      <w:pPr>
        <w:pStyle w:val="Subtitle"/>
      </w:pPr>
      <w:r>
        <w:t>Brite Spark 2026 · Data / Analytics</w:t>
      </w:r>
    </w:p>
    <w:p w14:paraId="332E85DF" w14:textId="77777777" w:rsidR="00A57014" w:rsidRDefault="00000000">
      <w:pPr>
        <w:pStyle w:val="Heading3"/>
      </w:pPr>
      <w:bookmarkStart w:id="0" w:name="problem-2-dirty-data-real-decisions"/>
      <w:bookmarkStart w:id="1" w:name="data-analytics"/>
      <w:r>
        <w:t>Data / Analytics</w:t>
      </w:r>
    </w:p>
    <w:p w14:paraId="1AD28944" w14:textId="77777777" w:rsidR="00A57014" w:rsidRDefault="00000000">
      <w:pPr>
        <w:pStyle w:val="FirstParagraph"/>
      </w:pPr>
      <w:r>
        <w:rPr>
          <w:b/>
          <w:bCs/>
        </w:rPr>
        <w:t>Assess the quality of a badly maintained data export, then answer three operational questions from it — including working out which ones it cannot honestly answer.</w:t>
      </w:r>
    </w:p>
    <w:p w14:paraId="19E8B399" w14:textId="77777777" w:rsidR="00A57014" w:rsidRDefault="00580230">
      <w:r>
        <w:rPr>
          <w:noProof/>
        </w:rPr>
      </w:r>
      <w:r>
        <w:pict w14:anchorId="4726770E">
          <v:rect id="Horizontal Line 1" o:spid="_x0000_s1034"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0F3EA969" w14:textId="77777777" w:rsidR="00A57014" w:rsidRDefault="00000000">
      <w:pPr>
        <w:pStyle w:val="Heading2"/>
      </w:pPr>
      <w:bookmarkStart w:id="2" w:name="why-this-problem-exists"/>
      <w:bookmarkEnd w:id="1"/>
      <w:r>
        <w:t>Why this problem exists</w:t>
      </w:r>
    </w:p>
    <w:p w14:paraId="71F5D6CA" w14:textId="77777777" w:rsidR="00A57014" w:rsidRDefault="00000000">
      <w:pPr>
        <w:pStyle w:val="FirstParagraph"/>
      </w:pPr>
      <w:r>
        <w:t>Somebody senior asks a reasonable question. The only data that could answer it comes out of a system that has been quietly rotting for a decade, maintained by people who left, extended by people who did not read the schema, and exported by a process nobody has looked at since it was written.</w:t>
      </w:r>
    </w:p>
    <w:p w14:paraId="7F3E05AE" w14:textId="77777777" w:rsidR="00A57014" w:rsidRDefault="00000000">
      <w:pPr>
        <w:pStyle w:val="BodyText"/>
      </w:pPr>
      <w:r>
        <w:t>The analyst has two options. They can clean the data until it produces a chart, present the chart, and let a decision get made on it. Or they can work out what the data can and cannot support, say so, and present a narrower answer that is actually true.</w:t>
      </w:r>
    </w:p>
    <w:p w14:paraId="096CDF9F" w14:textId="77777777" w:rsidR="00A57014" w:rsidRDefault="00000000">
      <w:pPr>
        <w:pStyle w:val="BodyText"/>
      </w:pPr>
      <w:r>
        <w:t>The first option looks like better work. It is faster, it is more confident, and the chart is prettier. It is also how programs end up making expensive decisions on the basis of a number that meant something different from what everyone in the room assumed.</w:t>
      </w:r>
    </w:p>
    <w:p w14:paraId="30CB9088" w14:textId="77777777" w:rsidR="00A57014" w:rsidRDefault="00000000">
      <w:pPr>
        <w:pStyle w:val="BodyText"/>
      </w:pPr>
      <w:r>
        <w:t>This problem is about the second option.</w:t>
      </w:r>
    </w:p>
    <w:p w14:paraId="0C748CF9" w14:textId="77777777" w:rsidR="00A57014" w:rsidRDefault="00580230">
      <w:r>
        <w:rPr>
          <w:noProof/>
        </w:rPr>
      </w:r>
      <w:r>
        <w:pict w14:anchorId="43CB2E6A">
          <v:rect id="Horizontal Line 2" o:spid="_x0000_s1033"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6E50DE95" w14:textId="77777777" w:rsidR="00A57014" w:rsidRDefault="00000000">
      <w:pPr>
        <w:pStyle w:val="Heading2"/>
      </w:pPr>
      <w:bookmarkStart w:id="3" w:name="the-scenario"/>
      <w:bookmarkEnd w:id="2"/>
      <w:r>
        <w:t>The scenario</w:t>
      </w:r>
    </w:p>
    <w:p w14:paraId="2F77E7D3" w14:textId="77777777" w:rsidR="00A57014" w:rsidRDefault="00000000">
      <w:pPr>
        <w:pStyle w:val="FirstParagraph"/>
      </w:pPr>
      <w:r>
        <w:t>A program director has noticed that case closure times appear to have drifted over the past couple of years. Cases seem to be taking longer to close than they used to. Nobody is sure whether that is real, and if it is real, nobody knows why.</w:t>
      </w:r>
    </w:p>
    <w:p w14:paraId="2605607F" w14:textId="77777777" w:rsidR="00A57014" w:rsidRDefault="00000000">
      <w:pPr>
        <w:pStyle w:val="BodyText"/>
      </w:pPr>
      <w:r>
        <w:t>The only evidence available is an export from the case management system. The system has been in place a long time. It has been through at least one migration, several rounds of staff who entered data in their own way, and a period where a required field was made optional and then required again.</w:t>
      </w:r>
    </w:p>
    <w:p w14:paraId="3753AF9F" w14:textId="77777777" w:rsidR="00A57014" w:rsidRDefault="00000000">
      <w:pPr>
        <w:pStyle w:val="BodyText"/>
      </w:pPr>
      <w:r>
        <w:t>You have been handed the export and asked to find out what is going on.</w:t>
      </w:r>
    </w:p>
    <w:p w14:paraId="2085252E" w14:textId="77777777" w:rsidR="00A57014" w:rsidRDefault="00580230">
      <w:r>
        <w:rPr>
          <w:noProof/>
        </w:rPr>
      </w:r>
      <w:r>
        <w:pict w14:anchorId="3CF308B0">
          <v:rect id="Horizontal Line 3" o:spid="_x0000_s1032"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2EF014F4" w14:textId="77777777" w:rsidR="00A57014" w:rsidRDefault="00000000">
      <w:pPr>
        <w:pStyle w:val="Heading2"/>
      </w:pPr>
      <w:bookmarkStart w:id="4" w:name="what-you-are-being-asked-to-build"/>
      <w:bookmarkEnd w:id="3"/>
      <w:r>
        <w:t>What you are being asked to build</w:t>
      </w:r>
    </w:p>
    <w:p w14:paraId="4B6093CE" w14:textId="77777777" w:rsidR="00A57014" w:rsidRDefault="00000000">
      <w:pPr>
        <w:pStyle w:val="FirstParagraph"/>
      </w:pPr>
      <w:r>
        <w:t>Two things.</w:t>
      </w:r>
    </w:p>
    <w:p w14:paraId="53132465" w14:textId="77777777" w:rsidR="00A57014" w:rsidRDefault="00000000">
      <w:pPr>
        <w:pStyle w:val="BodyText"/>
      </w:pPr>
      <w:r>
        <w:rPr>
          <w:b/>
          <w:bCs/>
        </w:rPr>
        <w:lastRenderedPageBreak/>
        <w:t>A data quality assessment.</w:t>
      </w:r>
      <w:r>
        <w:t xml:space="preserve"> What is in this export, what state is it in, and what does that state mean for anyone trying to draw conclusions from it. This is a deliverable in its own right, not a preamble to the analysis.</w:t>
      </w:r>
    </w:p>
    <w:p w14:paraId="20681960" w14:textId="77777777" w:rsidR="00A57014" w:rsidRDefault="00000000">
      <w:pPr>
        <w:pStyle w:val="BodyText"/>
      </w:pPr>
      <w:r>
        <w:rPr>
          <w:b/>
          <w:bCs/>
        </w:rPr>
        <w:t>Answers to three specific operational questions</w:t>
      </w:r>
      <w:r>
        <w:t>, which are included with the data pack. Each answer should come with a stated level of confidence and the reasoning behind that confidence.</w:t>
      </w:r>
    </w:p>
    <w:p w14:paraId="54A233D1" w14:textId="77777777" w:rsidR="00A57014" w:rsidRDefault="00000000">
      <w:pPr>
        <w:pStyle w:val="BodyText"/>
      </w:pPr>
      <w:r>
        <w:t xml:space="preserve">One further requirement, which is the point of the exercise: </w:t>
      </w:r>
      <w:r>
        <w:rPr>
          <w:b/>
          <w:bCs/>
        </w:rPr>
        <w:t>of the three questions, you must conclude that at least one cannot be answered from this data</w:t>
      </w:r>
      <w:r>
        <w:t>, and explain precisely what would be needed to answer it. If you find yourself able to answer all three confidently, you have probably made an assumption you have not noticed.</w:t>
      </w:r>
    </w:p>
    <w:p w14:paraId="6DAABEC0" w14:textId="77777777" w:rsidR="00A57014" w:rsidRDefault="00000000">
      <w:pPr>
        <w:pStyle w:val="BodyText"/>
      </w:pPr>
      <w:r>
        <w:t>A notebook is a perfectly good delivery. No dashboard, no front end.</w:t>
      </w:r>
    </w:p>
    <w:p w14:paraId="4A64C62F" w14:textId="77777777" w:rsidR="00A57014" w:rsidRDefault="00580230">
      <w:r>
        <w:rPr>
          <w:noProof/>
        </w:rPr>
      </w:r>
      <w:r>
        <w:pict w14:anchorId="5D3DA0C0">
          <v:rect id="Horizontal Line 4" o:spid="_x0000_s1031"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1713CB46" w14:textId="77777777" w:rsidR="00A57014" w:rsidRDefault="00000000">
      <w:pPr>
        <w:pStyle w:val="Heading2"/>
      </w:pPr>
      <w:bookmarkStart w:id="5" w:name="what-we-give-you"/>
      <w:bookmarkEnd w:id="4"/>
      <w:r>
        <w:t>What we give you</w:t>
      </w:r>
    </w:p>
    <w:p w14:paraId="6D69F9DE" w14:textId="77777777" w:rsidR="00A57014" w:rsidRDefault="00000000">
      <w:pPr>
        <w:pStyle w:val="FirstParagraph"/>
      </w:pPr>
      <w:r>
        <w:t>Roughly fifteen thousand synthetic case records, plus the three questions.</w:t>
      </w:r>
    </w:p>
    <w:p w14:paraId="15A3B7C1" w14:textId="77777777" w:rsidR="00A57014" w:rsidRDefault="00000000">
      <w:pPr>
        <w:pStyle w:val="BodyText"/>
      </w:pPr>
      <w:r>
        <w:t>The export behaves like a real one. Expect to find, among other things:</w:t>
      </w:r>
    </w:p>
    <w:p w14:paraId="44CD3590" w14:textId="77777777" w:rsidR="00A57014" w:rsidRDefault="00000000">
      <w:pPr>
        <w:pStyle w:val="Compact"/>
        <w:numPr>
          <w:ilvl w:val="0"/>
          <w:numId w:val="2"/>
        </w:numPr>
      </w:pPr>
      <w:r>
        <w:rPr>
          <w:b/>
          <w:bCs/>
        </w:rPr>
        <w:t>Duplicate identity.</w:t>
      </w:r>
      <w:r>
        <w:t xml:space="preserve"> The same case appearing more than once under identifiers that differ by spelling, spacing, or case.</w:t>
      </w:r>
    </w:p>
    <w:p w14:paraId="0F8CB5F9" w14:textId="77777777" w:rsidR="00A57014" w:rsidRDefault="00000000">
      <w:pPr>
        <w:pStyle w:val="Compact"/>
        <w:numPr>
          <w:ilvl w:val="0"/>
          <w:numId w:val="2"/>
        </w:numPr>
      </w:pPr>
      <w:r>
        <w:rPr>
          <w:b/>
          <w:bCs/>
        </w:rPr>
        <w:t>Inconsistent date handling.</w:t>
      </w:r>
      <w:r>
        <w:t xml:space="preserve"> More than one date format inside a single column.</w:t>
      </w:r>
    </w:p>
    <w:p w14:paraId="242DD113" w14:textId="77777777" w:rsidR="00A57014" w:rsidRDefault="00000000">
      <w:pPr>
        <w:pStyle w:val="Compact"/>
        <w:numPr>
          <w:ilvl w:val="0"/>
          <w:numId w:val="2"/>
        </w:numPr>
      </w:pPr>
      <w:r>
        <w:rPr>
          <w:b/>
          <w:bCs/>
        </w:rPr>
        <w:t>Impossible values.</w:t>
      </w:r>
      <w:r>
        <w:t xml:space="preserve"> Records that are internally contradictory in ways that are physically impossible — closure before intake, for instance.</w:t>
      </w:r>
    </w:p>
    <w:p w14:paraId="0CBA818C" w14:textId="77777777" w:rsidR="00A57014" w:rsidRDefault="00000000">
      <w:pPr>
        <w:pStyle w:val="Compact"/>
        <w:numPr>
          <w:ilvl w:val="0"/>
          <w:numId w:val="2"/>
        </w:numPr>
      </w:pPr>
      <w:r>
        <w:rPr>
          <w:b/>
          <w:bCs/>
        </w:rPr>
        <w:t>An unusable category field.</w:t>
      </w:r>
      <w:r>
        <w:t xml:space="preserve"> Roughly a third of one categorical column is free text, entered by hand, with no controlled vocabulary.</w:t>
      </w:r>
    </w:p>
    <w:p w14:paraId="6A08A1D0" w14:textId="77777777" w:rsidR="00A57014" w:rsidRDefault="00000000">
      <w:pPr>
        <w:pStyle w:val="FirstParagraph"/>
      </w:pPr>
      <w:r>
        <w:t>These are described so you do not waste day one discovering that the data is messy. What is not described is the extent of each problem, how they interact, or which of them actually matter for the three questions you have been asked. That is the work.</w:t>
      </w:r>
    </w:p>
    <w:p w14:paraId="68348D1D" w14:textId="77777777" w:rsidR="00A57014" w:rsidRDefault="00580230">
      <w:r>
        <w:rPr>
          <w:noProof/>
        </w:rPr>
      </w:r>
      <w:r>
        <w:pict w14:anchorId="7276479F">
          <v:rect id="Horizontal Line 5" o:spid="_x0000_s1030"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43168899" w14:textId="77777777" w:rsidR="00A57014" w:rsidRDefault="00000000">
      <w:pPr>
        <w:pStyle w:val="Heading2"/>
      </w:pPr>
      <w:bookmarkStart w:id="6" w:name="the-floor"/>
      <w:bookmarkEnd w:id="5"/>
      <w:r>
        <w:t>The floor</w:t>
      </w:r>
    </w:p>
    <w:p w14:paraId="5283211C" w14:textId="77777777" w:rsidR="00A57014" w:rsidRDefault="00000000">
      <w:pPr>
        <w:pStyle w:val="FirstParagraph"/>
      </w:pPr>
      <w:r>
        <w:t>These must all be true. Nothing above the floor counts until every box below is ticked.</w:t>
      </w:r>
    </w:p>
    <w:p w14:paraId="0B9A0C9C" w14:textId="77777777" w:rsidR="00A57014" w:rsidRDefault="00000000">
      <w:pPr>
        <w:pStyle w:val="Compact"/>
        <w:numPr>
          <w:ilvl w:val="0"/>
          <w:numId w:val="3"/>
        </w:numPr>
      </w:pPr>
      <w:r>
        <w:rPr>
          <w:b/>
          <w:bCs/>
        </w:rPr>
        <w:t>☐</w:t>
      </w:r>
      <w:r>
        <w:t xml:space="preserve"> </w:t>
      </w:r>
      <w:r>
        <w:rPr>
          <w:b/>
          <w:bCs/>
        </w:rPr>
        <w:t>A documented cleaning log.</w:t>
      </w:r>
      <w:r>
        <w:t xml:space="preserve"> Every row you dropped and every value you transformed, with the reasoning. If you dropped four hundred rows, we want to know why those four hundred and what it does to your conclusions. A log that says “removed invalid records” is not a log.</w:t>
      </w:r>
    </w:p>
    <w:p w14:paraId="2FE2838E" w14:textId="77777777" w:rsidR="00A57014" w:rsidRDefault="00000000">
      <w:pPr>
        <w:pStyle w:val="Compact"/>
        <w:numPr>
          <w:ilvl w:val="0"/>
          <w:numId w:val="3"/>
        </w:numPr>
      </w:pPr>
      <w:r>
        <w:rPr>
          <w:b/>
          <w:bCs/>
        </w:rPr>
        <w:t>☐</w:t>
      </w:r>
      <w:r>
        <w:t xml:space="preserve"> </w:t>
      </w:r>
      <w:r>
        <w:rPr>
          <w:b/>
          <w:bCs/>
        </w:rPr>
        <w:t>The three questions answered, each with a stated confidence</w:t>
      </w:r>
      <w:r>
        <w:t xml:space="preserve"> and the basis for it.</w:t>
      </w:r>
    </w:p>
    <w:p w14:paraId="1FDDB1FC" w14:textId="77777777" w:rsidR="00A57014" w:rsidRDefault="00000000">
      <w:pPr>
        <w:pStyle w:val="Compact"/>
        <w:numPr>
          <w:ilvl w:val="0"/>
          <w:numId w:val="3"/>
        </w:numPr>
      </w:pPr>
      <w:r>
        <w:rPr>
          <w:b/>
          <w:bCs/>
        </w:rPr>
        <w:lastRenderedPageBreak/>
        <w:t>☐</w:t>
      </w:r>
      <w:r>
        <w:t xml:space="preserve"> </w:t>
      </w:r>
      <w:r>
        <w:rPr>
          <w:b/>
          <w:bCs/>
        </w:rPr>
        <w:t>At least one question you conclude the data cannot answer</w:t>
      </w:r>
      <w:r>
        <w:t>, with a clear account of what is missing and what would be required.</w:t>
      </w:r>
    </w:p>
    <w:p w14:paraId="1701CA65" w14:textId="77777777" w:rsidR="00A57014" w:rsidRDefault="00000000">
      <w:pPr>
        <w:pStyle w:val="Compact"/>
        <w:numPr>
          <w:ilvl w:val="0"/>
          <w:numId w:val="3"/>
        </w:numPr>
      </w:pPr>
      <w:r>
        <w:rPr>
          <w:b/>
          <w:bCs/>
        </w:rPr>
        <w:t>☐</w:t>
      </w:r>
      <w:r>
        <w:t xml:space="preserve"> </w:t>
      </w:r>
      <w:r>
        <w:rPr>
          <w:b/>
          <w:bCs/>
        </w:rPr>
        <w:t>Runs from a clean clone using the README alone.</w:t>
      </w:r>
      <w:r>
        <w:t xml:space="preserve"> A notebook counts, as long as it executes top to bottom without manual intervention.</w:t>
      </w:r>
    </w:p>
    <w:p w14:paraId="3ABE40DC" w14:textId="77777777" w:rsidR="00A57014" w:rsidRDefault="00580230">
      <w:r>
        <w:rPr>
          <w:noProof/>
        </w:rPr>
      </w:r>
      <w:r>
        <w:pict w14:anchorId="7365BC76">
          <v:rect id="Horizontal Line 6" o:spid="_x0000_s1029"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2FCB0C4B" w14:textId="77777777" w:rsidR="00A57014" w:rsidRDefault="00000000">
      <w:pPr>
        <w:pStyle w:val="Heading2"/>
      </w:pPr>
      <w:bookmarkStart w:id="7" w:name="not-required"/>
      <w:bookmarkEnd w:id="6"/>
      <w:r>
        <w:t>Not required</w:t>
      </w:r>
    </w:p>
    <w:p w14:paraId="1BA360F4" w14:textId="77777777" w:rsidR="00A57014" w:rsidRDefault="00000000">
      <w:pPr>
        <w:pStyle w:val="Compact"/>
        <w:numPr>
          <w:ilvl w:val="0"/>
          <w:numId w:val="4"/>
        </w:numPr>
      </w:pPr>
      <w:r>
        <w:t>A dashboard, a web app, or any interactive front end.</w:t>
      </w:r>
    </w:p>
    <w:p w14:paraId="65CB43F5" w14:textId="77777777" w:rsidR="00A57014" w:rsidRDefault="00000000">
      <w:pPr>
        <w:pStyle w:val="Compact"/>
        <w:numPr>
          <w:ilvl w:val="0"/>
          <w:numId w:val="4"/>
        </w:numPr>
      </w:pPr>
      <w:r>
        <w:t>Statistical modelling or prediction. This is a question about what happened, not what will happen.</w:t>
      </w:r>
    </w:p>
    <w:p w14:paraId="41FB0D9B" w14:textId="77777777" w:rsidR="00A57014" w:rsidRDefault="00000000">
      <w:pPr>
        <w:pStyle w:val="Compact"/>
        <w:numPr>
          <w:ilvl w:val="0"/>
          <w:numId w:val="4"/>
        </w:numPr>
      </w:pPr>
      <w:r>
        <w:t>Perfect reconciliation of the free-text category field. Handle it sensibly and be honest about the residue.</w:t>
      </w:r>
    </w:p>
    <w:p w14:paraId="5745D9F6" w14:textId="77777777" w:rsidR="00A57014" w:rsidRDefault="00000000">
      <w:pPr>
        <w:pStyle w:val="Compact"/>
        <w:numPr>
          <w:ilvl w:val="0"/>
          <w:numId w:val="4"/>
        </w:numPr>
      </w:pPr>
      <w:r>
        <w:t>Performance work. Fifteen thousand rows is small.</w:t>
      </w:r>
    </w:p>
    <w:p w14:paraId="2DC7865D" w14:textId="77777777" w:rsidR="00A57014" w:rsidRDefault="00580230">
      <w:r>
        <w:rPr>
          <w:noProof/>
        </w:rPr>
      </w:r>
      <w:r>
        <w:pict w14:anchorId="44A5CCD3">
          <v:rect id="Horizontal Line 7" o:spid="_x0000_s1028"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5A7A6903" w14:textId="77777777" w:rsidR="00A57014" w:rsidRDefault="00000000">
      <w:pPr>
        <w:pStyle w:val="Heading2"/>
      </w:pPr>
      <w:bookmarkStart w:id="8" w:name="if-you-have-time"/>
      <w:bookmarkEnd w:id="7"/>
      <w:r>
        <w:t>If you have time</w:t>
      </w:r>
    </w:p>
    <w:p w14:paraId="251B8004" w14:textId="77777777" w:rsidR="00A57014" w:rsidRDefault="00000000">
      <w:pPr>
        <w:pStyle w:val="FirstParagraph"/>
      </w:pPr>
      <w:r>
        <w:t>Only once the floor is fully met.</w:t>
      </w:r>
    </w:p>
    <w:p w14:paraId="2B0AF0D2" w14:textId="77777777" w:rsidR="00A57014" w:rsidRDefault="00000000">
      <w:pPr>
        <w:pStyle w:val="Compact"/>
        <w:numPr>
          <w:ilvl w:val="0"/>
          <w:numId w:val="5"/>
        </w:numPr>
      </w:pPr>
      <w:r>
        <w:rPr>
          <w:b/>
          <w:bCs/>
        </w:rPr>
        <w:t>Quantify the uncertainty</w:t>
      </w:r>
      <w:r>
        <w:t xml:space="preserve"> rather than describing it — put bounds on your answers where the data allows it.</w:t>
      </w:r>
    </w:p>
    <w:p w14:paraId="5DC57A2F" w14:textId="77777777" w:rsidR="00A57014" w:rsidRDefault="00000000">
      <w:pPr>
        <w:pStyle w:val="Compact"/>
        <w:numPr>
          <w:ilvl w:val="0"/>
          <w:numId w:val="5"/>
        </w:numPr>
      </w:pPr>
      <w:r>
        <w:rPr>
          <w:b/>
          <w:bCs/>
        </w:rPr>
        <w:t>Make the cleaning reproducible and inspectable</w:t>
      </w:r>
      <w:r>
        <w:t>, so a sceptical reader can re-run it and see the effect of a different decision.</w:t>
      </w:r>
    </w:p>
    <w:p w14:paraId="7BED4B5E" w14:textId="77777777" w:rsidR="00A57014" w:rsidRDefault="00000000">
      <w:pPr>
        <w:pStyle w:val="Compact"/>
        <w:numPr>
          <w:ilvl w:val="0"/>
          <w:numId w:val="5"/>
        </w:numPr>
      </w:pPr>
      <w:r>
        <w:rPr>
          <w:b/>
          <w:bCs/>
        </w:rPr>
        <w:t>Distinguish drift in the underlying reality from drift in the recording of it.</w:t>
      </w:r>
      <w:r>
        <w:t xml:space="preserve"> These look identical in a badly maintained system and mean completely different things.</w:t>
      </w:r>
    </w:p>
    <w:p w14:paraId="59713D5F" w14:textId="77777777" w:rsidR="00A57014" w:rsidRDefault="00580230">
      <w:r>
        <w:rPr>
          <w:noProof/>
        </w:rPr>
      </w:r>
      <w:r>
        <w:pict w14:anchorId="3659005F">
          <v:rect id="Horizontal Line 8" o:spid="_x0000_s1027"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684C58D3" w14:textId="77777777" w:rsidR="00A57014" w:rsidRDefault="00000000">
      <w:pPr>
        <w:pStyle w:val="Heading2"/>
      </w:pPr>
      <w:bookmarkStart w:id="9" w:name="remember-the-change-on-day-two"/>
      <w:bookmarkEnd w:id="8"/>
      <w:r>
        <w:t>Remember: the change on day two</w:t>
      </w:r>
    </w:p>
    <w:p w14:paraId="53F88565" w14:textId="77777777" w:rsidR="00A57014" w:rsidRDefault="00000000">
      <w:pPr>
        <w:pStyle w:val="FirstParagraph"/>
      </w:pPr>
      <w:r>
        <w:t>At some point on day two the requirements for this problem will change, and you will not be told in advance what the change is. Every problem in the set gets one.</w:t>
      </w:r>
    </w:p>
    <w:p w14:paraId="00225F5E" w14:textId="77777777" w:rsidR="00A57014" w:rsidRDefault="00000000">
      <w:pPr>
        <w:pStyle w:val="BodyText"/>
      </w:pPr>
      <w:r>
        <w:t>Build with that in mind. In practice, for this problem, that mostly means: whatever cleaning you do, do it as a repeatable pipeline rather than a series of manual fixes you will not be able to reproduce.</w:t>
      </w:r>
    </w:p>
    <w:p w14:paraId="41B14D4C" w14:textId="77777777" w:rsidR="00A57014" w:rsidRDefault="00580230">
      <w:r>
        <w:rPr>
          <w:noProof/>
        </w:rPr>
      </w:r>
      <w:r>
        <w:pict w14:anchorId="606EB8D1">
          <v:rect id="Horizontal Line 9" o:spid="_x0000_s1026"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49EF46A2" w14:textId="77777777" w:rsidR="00A57014" w:rsidRDefault="00000000">
      <w:pPr>
        <w:pStyle w:val="Heading2"/>
      </w:pPr>
      <w:bookmarkStart w:id="10" w:name="submitting"/>
      <w:bookmarkEnd w:id="9"/>
      <w:r>
        <w:t>Submitting</w:t>
      </w:r>
    </w:p>
    <w:p w14:paraId="7B759DE6" w14:textId="4BDE87D0" w:rsidR="00A57014" w:rsidRDefault="00000000">
      <w:pPr>
        <w:pStyle w:val="FirstParagraph"/>
      </w:pPr>
      <w:r>
        <w:t xml:space="preserve">Your repository must contain a running demo, real commit history, </w:t>
      </w:r>
      <w:r>
        <w:rPr>
          <w:rStyle w:val="VerbatimChar"/>
        </w:rPr>
        <w:t>DECISIONS.md</w:t>
      </w:r>
      <w:r>
        <w:t xml:space="preserve">, and </w:t>
      </w:r>
      <w:r>
        <w:rPr>
          <w:rStyle w:val="VerbatimChar"/>
        </w:rPr>
        <w:t>AI-USAGE.md</w:t>
      </w:r>
    </w:p>
    <w:p w14:paraId="6A3773B8" w14:textId="77777777" w:rsidR="00A57014" w:rsidRDefault="00000000">
      <w:pPr>
        <w:pStyle w:val="BodyText"/>
      </w:pPr>
      <w:r>
        <w:t xml:space="preserve">For this problem specifically, your </w:t>
      </w:r>
      <w:r>
        <w:rPr>
          <w:rStyle w:val="VerbatimChar"/>
        </w:rPr>
        <w:t>DECISIONS.md</w:t>
      </w:r>
      <w:r>
        <w:t xml:space="preserve"> should record </w:t>
      </w:r>
      <w:r>
        <w:rPr>
          <w:b/>
          <w:bCs/>
        </w:rPr>
        <w:t>the assumptions your answers rest on</w:t>
      </w:r>
      <w:r>
        <w:t xml:space="preserve">. Not the code decisions — the analytical ones. Every judgement you made about what a </w:t>
      </w:r>
      <w:r>
        <w:lastRenderedPageBreak/>
        <w:t>record meant is an assumption, and the honest version of this deliverable makes them visible rather than burying them in a transformation step.</w:t>
      </w:r>
    </w:p>
    <w:p w14:paraId="6C5F3AB9" w14:textId="77777777" w:rsidR="00A57014" w:rsidRDefault="00000000">
      <w:pPr>
        <w:pStyle w:val="BodyText"/>
      </w:pPr>
      <w:r>
        <w:t>Full rules, the complete rubric, and the AI usage policy are in the Participant Handbook.</w:t>
      </w:r>
      <w:bookmarkEnd w:id="0"/>
      <w:bookmarkEnd w:id="10"/>
    </w:p>
    <w:sectPr w:rsidR="00A57014">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A990"/>
    <w:multiLevelType w:val="multilevel"/>
    <w:tmpl w:val="25FA311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9750436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1551572226">
    <w:abstractNumId w:val="0"/>
  </w:num>
  <w:num w:numId="2" w16cid:durableId="1569414441">
    <w:abstractNumId w:val="1"/>
  </w:num>
  <w:num w:numId="3" w16cid:durableId="1251349312">
    <w:abstractNumId w:val="1"/>
  </w:num>
  <w:num w:numId="4" w16cid:durableId="897787181">
    <w:abstractNumId w:val="1"/>
  </w:num>
  <w:num w:numId="5" w16cid:durableId="993484763">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6"/>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A57014"/>
    <w:rsid w:val="003E6F42"/>
    <w:rsid w:val="00580230"/>
    <w:rsid w:val="00A57014"/>
    <w:rsid w:val="00C348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5"/>
    <o:shapelayout v:ext="edit">
      <o:idmap v:ext="edit" data="1"/>
    </o:shapelayout>
  </w:shapeDefaults>
  <w:decimalSymbol w:val="."/>
  <w:listSeparator w:val=","/>
  <w14:docId w14:val="6B05213D"/>
  <w15:docId w15:val="{984F6D3B-52AF-734E-82FA-E8431D3EB2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1A3C8E"/>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1A3C8E"/>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3A6CE9"/>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pPr>
    <w:rPr>
      <w:rFonts w:asciiTheme="majorHAnsi" w:eastAsiaTheme="majorEastAsia" w:hAnsiTheme="majorHAnsi" w:cstheme="majorBidi"/>
      <w:color w:val="0F254D"/>
      <w:sz w:val="48"/>
      <w:szCs w:val="48"/>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pBdr>
        <w:left w:val="single" w:sz="18" w:space="10" w:color="3A6CE9"/>
      </w:pBdr>
      <w:shd w:val="clear" w:color="auto" w:fill="F2F5FB"/>
      <w:spacing w:before="100" w:after="100"/>
      <w:ind w:left="220" w:right="12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rPr>
      <w:color w:val="0F476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Calibri"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4</Pages>
  <Words>1061</Words>
  <Characters>5109</Characters>
  <Application>Microsoft Office Word</Application>
  <DocSecurity>0</DocSecurity>
  <Lines>106</Lines>
  <Paragraphs>62</Paragraphs>
  <ScaleCrop>false</ScaleCrop>
  <Company/>
  <LinksUpToDate>false</LinksUpToDate>
  <CharactersWithSpaces>6108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Problem 2 — Dirty Data, Real Decisions</dc:title>
  <dc:creator/>
  <cp:keywords/>
  <cp:lastModifiedBy>Montfort Fernando</cp:lastModifiedBy>
  <cp:revision>2</cp:revision>
  <dcterms:created xsi:type="dcterms:W3CDTF">2026-08-20T23:34:00Z</dcterms:created>
  <dcterms:modified xsi:type="dcterms:W3CDTF">2026-08-21T19:35:00Z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Brite Spark 2026 · Data / Analytics</vt:lpwstr>
  </property>
</Properties>
</file>