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7E45B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7E45B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7E45B8">
            <w:r>
              <w:t>Date</w:t>
            </w:r>
          </w:p>
        </w:tc>
        <w:tc>
          <w:tcPr>
            <w:tcW w:w="4335" w:type="dxa"/>
          </w:tcPr>
          <w:p w14:paraId="49DC5AF5" w14:textId="2ACE1704" w:rsidR="00604E29" w:rsidRDefault="00C27B72">
            <w:r w:rsidRPr="00C27B72">
              <w:t>15 February 2025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7E45B8">
            <w:r>
              <w:t>Team ID</w:t>
            </w:r>
          </w:p>
        </w:tc>
        <w:tc>
          <w:tcPr>
            <w:tcW w:w="4335" w:type="dxa"/>
          </w:tcPr>
          <w:p w14:paraId="1AD8634F" w14:textId="7678B7FB" w:rsidR="00604E29" w:rsidRDefault="00604E29"/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7E45B8">
            <w:r>
              <w:t>Project Name</w:t>
            </w:r>
          </w:p>
        </w:tc>
        <w:tc>
          <w:tcPr>
            <w:tcW w:w="4335" w:type="dxa"/>
          </w:tcPr>
          <w:p w14:paraId="56EAF34F" w14:textId="1037079B" w:rsidR="00604E29" w:rsidRDefault="00604E29"/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7E45B8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37C39CAD" w14:textId="56FE244C" w:rsidR="00604E29" w:rsidRDefault="007E45B8">
      <w:pPr>
        <w:rPr>
          <w:b/>
        </w:rPr>
      </w:pPr>
      <w:r>
        <w:rPr>
          <w:b/>
        </w:rPr>
        <w:t>Proposed Solution Template:</w:t>
      </w:r>
    </w:p>
    <w:p w14:paraId="59B8F0AD" w14:textId="77777777" w:rsidR="000A345A" w:rsidRPr="000A345A" w:rsidRDefault="000A345A">
      <w:pPr>
        <w:rPr>
          <w:b/>
        </w:rPr>
      </w:pP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7E45B8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14:paraId="4E4913CB" w14:textId="77777777" w:rsidR="00604E29" w:rsidRDefault="007E45B8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7E45B8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7E45B8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7407874F" w:rsidR="00604E29" w:rsidRDefault="000A345A" w:rsidP="000A345A">
            <w:pPr>
              <w:jc w:val="both"/>
            </w:pPr>
            <w:r w:rsidRPr="000A345A">
              <w:t>Real estate professionals and buyers find it difficult to analyze large housing datasets and identify the key factors that influence property sale prices and market trends.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7E45B8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26AB2DF5" w:rsidR="00604E29" w:rsidRDefault="000A345A" w:rsidP="000A345A">
            <w:pPr>
              <w:jc w:val="both"/>
            </w:pPr>
            <w:r w:rsidRPr="000A345A">
              <w:t>Develop an interactive Tableau dashboard that visualizes housing market trends and analyzes features such as house age, renovations, bedrooms, bathrooms, floors, and sale prices to support data-driven decision-making.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7E45B8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45133CF4" w:rsidR="00604E29" w:rsidRDefault="000A345A" w:rsidP="000A345A">
            <w:pPr>
              <w:jc w:val="both"/>
            </w:pPr>
            <w:r w:rsidRPr="000A345A">
              <w:t>The solution combines multiple housing attributes into interactive dashboards with filters, drill-down analysis, and visual storytelling, making complex housing data easy to understand and analyze.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7E45B8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2578D5D4" w:rsidR="00604E29" w:rsidRDefault="000A345A" w:rsidP="000A345A">
            <w:pPr>
              <w:jc w:val="both"/>
            </w:pPr>
            <w:r w:rsidRPr="000A345A">
              <w:t>Helps buyers, sellers, investors, and real estate analysts make informed decisions, improves transparency in property valuation, and reduces the time required for market analysis.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7E45B8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72C31220" w:rsidR="00604E29" w:rsidRDefault="000A345A" w:rsidP="000A345A">
            <w:pPr>
              <w:jc w:val="both"/>
            </w:pPr>
            <w:r w:rsidRPr="000A345A">
              <w:t>The dashboard can be offered as a business intelligence solution to real estate agencies, property consultants, and builders through subscription-based services, customized reports, or premium analytics.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7E45B8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60B2C3E9" w:rsidR="00604E29" w:rsidRDefault="000A345A" w:rsidP="000A345A">
            <w:pPr>
              <w:jc w:val="both"/>
            </w:pPr>
            <w:r w:rsidRPr="000A345A">
              <w:t>The solution can be expanded to include real-time housing data, additional cities or countries, predictive analytics, machine learning models, and cloud-based deployment using Tableau Cloud.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0A345A"/>
    <w:rsid w:val="00350B1D"/>
    <w:rsid w:val="00604E29"/>
    <w:rsid w:val="007E45B8"/>
    <w:rsid w:val="00C27B72"/>
    <w:rsid w:val="00D90E76"/>
    <w:rsid w:val="00F90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230</Words>
  <Characters>1314</Characters>
  <Application>Microsoft Office Word</Application>
  <DocSecurity>0</DocSecurity>
  <Lines>10</Lines>
  <Paragraphs>3</Paragraphs>
  <ScaleCrop>false</ScaleCrop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Sai teja Pulivarthi</cp:lastModifiedBy>
  <cp:revision>2</cp:revision>
  <dcterms:created xsi:type="dcterms:W3CDTF">2026-07-03T00:35:00Z</dcterms:created>
  <dcterms:modified xsi:type="dcterms:W3CDTF">2026-07-03T00:35:00Z</dcterms:modified>
</cp:coreProperties>
</file>