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9E711" w14:textId="1AD43C0C" w:rsidR="00F90D11" w:rsidRPr="00F90D11" w:rsidRDefault="00F90D11" w:rsidP="00F90D11">
      <w:pPr>
        <w:jc w:val="center"/>
        <w:rPr>
          <w:rFonts w:ascii="Calibri" w:hAnsi="Calibri" w:cs="Calibri"/>
          <w:sz w:val="36"/>
          <w:szCs w:val="36"/>
        </w:rPr>
      </w:pPr>
      <w:r w:rsidRPr="00F90D11">
        <w:rPr>
          <w:rFonts w:ascii="Calibri" w:hAnsi="Calibri" w:cs="Calibri"/>
          <w:b/>
          <w:bCs/>
          <w:sz w:val="36"/>
          <w:szCs w:val="36"/>
        </w:rPr>
        <w:t xml:space="preserve">Milestone </w:t>
      </w:r>
      <w:r w:rsidR="00793DD0">
        <w:rPr>
          <w:rFonts w:ascii="Calibri" w:hAnsi="Calibri" w:cs="Calibri"/>
          <w:b/>
          <w:bCs/>
          <w:sz w:val="36"/>
          <w:szCs w:val="36"/>
        </w:rPr>
        <w:t>3</w:t>
      </w:r>
      <w:r w:rsidRPr="00F90D11">
        <w:rPr>
          <w:rFonts w:ascii="Calibri" w:hAnsi="Calibri" w:cs="Calibri"/>
          <w:b/>
          <w:bCs/>
          <w:sz w:val="36"/>
          <w:szCs w:val="36"/>
        </w:rPr>
        <w:t xml:space="preserve"> Report</w:t>
      </w:r>
    </w:p>
    <w:p w14:paraId="0C2209CF" w14:textId="77777777" w:rsidR="00F90D11" w:rsidRDefault="00F90D11" w:rsidP="00F90D11"/>
    <w:p w14:paraId="317B4277" w14:textId="77777777" w:rsidR="005B0ADE" w:rsidRDefault="00E90877" w:rsidP="00F90D11">
      <w:pPr>
        <w:rPr>
          <w:rFonts w:ascii="Calibri" w:hAnsi="Calibri" w:cs="Calibri"/>
        </w:rPr>
      </w:pPr>
      <w:r w:rsidRPr="00E90877">
        <w:rPr>
          <w:rFonts w:ascii="Calibri" w:hAnsi="Calibri" w:cs="Calibri"/>
        </w:rPr>
        <w:t>The creation of an interactive visualization dashboard that turns the predictions of our CNN model into an approachable analytical tool is the centerpiece of this last milestone, which marks the completion of the stock market prediction project. Based on the data preprocessing and model development of the earlier milestones, the dashboard gives financial analysts a dynamic platform to examine and analyze stock price forecasts.</w:t>
      </w:r>
    </w:p>
    <w:p w14:paraId="679A132A" w14:textId="77777777" w:rsidR="00F47849" w:rsidRDefault="00F47849" w:rsidP="00F90D11">
      <w:pPr>
        <w:rPr>
          <w:rFonts w:ascii="Calibri" w:hAnsi="Calibri" w:cs="Calibri"/>
        </w:rPr>
      </w:pPr>
      <w:r w:rsidRPr="00F47849">
        <w:rPr>
          <w:rFonts w:ascii="Calibri" w:hAnsi="Calibri" w:cs="Calibri"/>
        </w:rPr>
        <w:t>Plotly is used by the interactive Dash application to build a thorough visualization environment. Important characteristics include:</w:t>
      </w:r>
    </w:p>
    <w:p w14:paraId="387E6BD2" w14:textId="77777777" w:rsidR="00193E04" w:rsidRPr="00193E04" w:rsidRDefault="00F90D11" w:rsidP="00193E04">
      <w:pPr>
        <w:rPr>
          <w:rFonts w:ascii="Calibri" w:hAnsi="Calibri" w:cs="Calibri"/>
        </w:rPr>
      </w:pPr>
      <w:r w:rsidRPr="00F90D11">
        <w:rPr>
          <w:rFonts w:ascii="Calibri" w:hAnsi="Calibri" w:cs="Calibri"/>
        </w:rPr>
        <w:t xml:space="preserve">- </w:t>
      </w:r>
      <w:r w:rsidR="00193E04" w:rsidRPr="00193E04">
        <w:rPr>
          <w:rFonts w:ascii="Calibri" w:hAnsi="Calibri" w:cs="Calibri"/>
        </w:rPr>
        <w:t>A stock symbol dropdown menu for choosing particular stocks</w:t>
      </w:r>
    </w:p>
    <w:p w14:paraId="1DA6D27A" w14:textId="64FB3506" w:rsidR="00F90D11" w:rsidRPr="00F90D11" w:rsidRDefault="00F90D11" w:rsidP="00F90D11">
      <w:pPr>
        <w:rPr>
          <w:rFonts w:ascii="Calibri" w:hAnsi="Calibri" w:cs="Calibri"/>
        </w:rPr>
      </w:pPr>
      <w:r w:rsidRPr="00F90D11">
        <w:rPr>
          <w:rFonts w:ascii="Calibri" w:hAnsi="Calibri" w:cs="Calibri"/>
        </w:rPr>
        <w:t>- An intuitive date range slider for temporal data exploration</w:t>
      </w:r>
    </w:p>
    <w:p w14:paraId="2A98E41E" w14:textId="77777777" w:rsidR="001571A0" w:rsidRPr="001571A0" w:rsidRDefault="00F90D11" w:rsidP="001571A0">
      <w:pPr>
        <w:rPr>
          <w:rFonts w:ascii="Calibri" w:hAnsi="Calibri" w:cs="Calibri"/>
        </w:rPr>
      </w:pPr>
      <w:r w:rsidRPr="00F90D11">
        <w:rPr>
          <w:rFonts w:ascii="Calibri" w:hAnsi="Calibri" w:cs="Calibri"/>
        </w:rPr>
        <w:t xml:space="preserve">- </w:t>
      </w:r>
      <w:r w:rsidR="001571A0" w:rsidRPr="001571A0">
        <w:rPr>
          <w:rFonts w:ascii="Calibri" w:hAnsi="Calibri" w:cs="Calibri"/>
        </w:rPr>
        <w:t>An interactive line graph showing the difference between the current and anticipated stock prices</w:t>
      </w:r>
    </w:p>
    <w:p w14:paraId="484A2AA9" w14:textId="77777777" w:rsidR="00FC675D" w:rsidRPr="00FC675D" w:rsidRDefault="00F90D11" w:rsidP="00FC675D">
      <w:pPr>
        <w:rPr>
          <w:rFonts w:ascii="Calibri" w:hAnsi="Calibri" w:cs="Calibri"/>
        </w:rPr>
      </w:pPr>
      <w:r w:rsidRPr="00F90D11">
        <w:rPr>
          <w:rFonts w:ascii="Calibri" w:hAnsi="Calibri" w:cs="Calibri"/>
        </w:rPr>
        <w:t xml:space="preserve">- </w:t>
      </w:r>
      <w:r w:rsidR="00FC675D" w:rsidRPr="00FC675D">
        <w:rPr>
          <w:rFonts w:ascii="Calibri" w:hAnsi="Calibri" w:cs="Calibri"/>
        </w:rPr>
        <w:t>Mean Squared Error (MSE) and Mean Absolute Error (MAE) are displayed in the performance metrics tab for model evaluation.</w:t>
      </w:r>
    </w:p>
    <w:p w14:paraId="31822851" w14:textId="7DA2F125" w:rsidR="00610A94" w:rsidRDefault="00610A94" w:rsidP="00F90D11">
      <w:pPr>
        <w:rPr>
          <w:rFonts w:ascii="Calibri" w:hAnsi="Calibri" w:cs="Calibri"/>
        </w:rPr>
      </w:pPr>
      <w:r w:rsidRPr="00610A94">
        <w:rPr>
          <w:rFonts w:ascii="Calibri" w:hAnsi="Calibri" w:cs="Calibri"/>
        </w:rPr>
        <w:t xml:space="preserve">Users can dynamically select and examine stock forecast data because </w:t>
      </w:r>
      <w:r w:rsidR="00666CFE" w:rsidRPr="00610A94">
        <w:rPr>
          <w:rFonts w:ascii="Calibri" w:hAnsi="Calibri" w:cs="Calibri"/>
        </w:rPr>
        <w:t>of</w:t>
      </w:r>
      <w:r w:rsidRPr="00610A94">
        <w:rPr>
          <w:rFonts w:ascii="Calibri" w:hAnsi="Calibri" w:cs="Calibri"/>
        </w:rPr>
        <w:t xml:space="preserve"> the implementation's smart approach to data display. The dashboard connects the dots between complex machine learning forecasts and useful financial information by incorporating interactive features with the predictive model's outputs.</w:t>
      </w:r>
    </w:p>
    <w:p w14:paraId="742971B8" w14:textId="2C7F7A43" w:rsidR="00F90D11" w:rsidRPr="00F90D11" w:rsidRDefault="00F90D11" w:rsidP="00F90D11">
      <w:pPr>
        <w:rPr>
          <w:rFonts w:ascii="Calibri" w:hAnsi="Calibri" w:cs="Calibri"/>
          <w:sz w:val="28"/>
          <w:szCs w:val="28"/>
        </w:rPr>
      </w:pPr>
      <w:r w:rsidRPr="00F90D11">
        <w:rPr>
          <w:rFonts w:ascii="Calibri" w:hAnsi="Calibri" w:cs="Calibri"/>
          <w:sz w:val="28"/>
          <w:szCs w:val="28"/>
        </w:rPr>
        <w:t>Challenges &amp; Solutions</w:t>
      </w:r>
    </w:p>
    <w:p w14:paraId="06EED865" w14:textId="2213AEB5" w:rsidR="00F20212" w:rsidRDefault="00F20212" w:rsidP="00F90D11">
      <w:pPr>
        <w:rPr>
          <w:rFonts w:ascii="Calibri" w:hAnsi="Calibri" w:cs="Calibri"/>
        </w:rPr>
      </w:pPr>
      <w:r w:rsidRPr="00F20212">
        <w:rPr>
          <w:rFonts w:ascii="Calibri" w:hAnsi="Calibri" w:cs="Calibri"/>
        </w:rPr>
        <w:t xml:space="preserve">Creating an intuitive user interface that successfully conveys the CNN model's subtle predictions was a major problem. Data representation and user experience had to be carefully considered for this. </w:t>
      </w:r>
      <w:r w:rsidR="002F4EFF" w:rsidRPr="00F20212">
        <w:rPr>
          <w:rFonts w:ascii="Calibri" w:hAnsi="Calibri" w:cs="Calibri"/>
        </w:rPr>
        <w:t>To</w:t>
      </w:r>
      <w:r w:rsidRPr="00F20212">
        <w:rPr>
          <w:rFonts w:ascii="Calibri" w:hAnsi="Calibri" w:cs="Calibri"/>
        </w:rPr>
        <w:t xml:space="preserve"> solve this, I designed a responsive layout with a number of interactive elements that allow for detailed data analysis.</w:t>
      </w:r>
    </w:p>
    <w:p w14:paraId="2A7CEA3F" w14:textId="0F671B15" w:rsidR="00F90D11" w:rsidRPr="00F90D11" w:rsidRDefault="00DE69A3" w:rsidP="00F90D11">
      <w:pPr>
        <w:rPr>
          <w:rFonts w:ascii="Calibri" w:hAnsi="Calibri" w:cs="Calibri"/>
        </w:rPr>
      </w:pPr>
      <w:r w:rsidRPr="00DE69A3">
        <w:rPr>
          <w:rFonts w:ascii="Calibri" w:hAnsi="Calibri" w:cs="Calibri"/>
        </w:rPr>
        <w:t>Managing real-time data filtering and visualization presented technical challenges. Plotly's graph objects and Dash's callback methods were used as part of the solution to guarantee seamless, real-time display updates in response to user input. The user experience is made responsive and relevant by the careful application of data filtering and metric computations.</w:t>
      </w:r>
    </w:p>
    <w:p w14:paraId="3D789C56" w14:textId="77777777" w:rsidR="00F90D11" w:rsidRPr="00F90D11" w:rsidRDefault="00F90D11" w:rsidP="00F90D11">
      <w:pPr>
        <w:rPr>
          <w:rFonts w:ascii="Calibri" w:hAnsi="Calibri" w:cs="Calibri"/>
        </w:rPr>
      </w:pPr>
    </w:p>
    <w:p w14:paraId="78789ABF" w14:textId="77777777" w:rsidR="00F90D11" w:rsidRPr="00F90D11" w:rsidRDefault="00F90D11" w:rsidP="00F90D11">
      <w:pPr>
        <w:rPr>
          <w:rFonts w:ascii="Calibri" w:hAnsi="Calibri" w:cs="Calibri"/>
        </w:rPr>
      </w:pPr>
    </w:p>
    <w:p w14:paraId="15332CCF" w14:textId="571269FB" w:rsidR="00F90D11" w:rsidRPr="00F90D11" w:rsidRDefault="00F90D11" w:rsidP="00F90D11">
      <w:pPr>
        <w:rPr>
          <w:rFonts w:ascii="Calibri" w:hAnsi="Calibri" w:cs="Calibri"/>
          <w:sz w:val="28"/>
          <w:szCs w:val="28"/>
        </w:rPr>
      </w:pPr>
      <w:r w:rsidRPr="00F90D11">
        <w:rPr>
          <w:rFonts w:ascii="Calibri" w:hAnsi="Calibri" w:cs="Calibri"/>
          <w:sz w:val="28"/>
          <w:szCs w:val="28"/>
        </w:rPr>
        <w:lastRenderedPageBreak/>
        <w:t>Self-Evaluation &amp; Next Steps</w:t>
      </w:r>
    </w:p>
    <w:p w14:paraId="01B936FA" w14:textId="77777777" w:rsidR="002567C8" w:rsidRDefault="002567C8" w:rsidP="00F90D11">
      <w:pPr>
        <w:rPr>
          <w:rFonts w:ascii="Calibri" w:hAnsi="Calibri" w:cs="Calibri"/>
        </w:rPr>
      </w:pPr>
      <w:r w:rsidRPr="002567C8">
        <w:rPr>
          <w:rFonts w:ascii="Calibri" w:hAnsi="Calibri" w:cs="Calibri"/>
        </w:rPr>
        <w:t>With this milestone, the predictive power of the CNN model is effectively converted into an interactive, user-friendly dashboard. The solution satisfies the primary goals of the project, which was to develop an interesting, data-driven financial analysis visualization tool. The dashboard offers instant insights into model performance using extensive metrics, going beyond just displaying predictions.</w:t>
      </w:r>
    </w:p>
    <w:p w14:paraId="689D5EB2" w14:textId="77777777" w:rsidR="00B66601" w:rsidRPr="00B66601" w:rsidRDefault="00B66601" w:rsidP="00B66601">
      <w:pPr>
        <w:rPr>
          <w:rFonts w:ascii="Calibri" w:hAnsi="Calibri" w:cs="Calibri"/>
        </w:rPr>
      </w:pPr>
      <w:r w:rsidRPr="00B66601">
        <w:rPr>
          <w:rFonts w:ascii="Calibri" w:hAnsi="Calibri" w:cs="Calibri"/>
        </w:rPr>
        <w:t>My main points for the project's final presentation will be:</w:t>
      </w:r>
    </w:p>
    <w:p w14:paraId="3D289286" w14:textId="1F4621B8" w:rsidR="00EB774D" w:rsidRPr="00EB774D" w:rsidRDefault="00F90D11" w:rsidP="00EB774D">
      <w:pPr>
        <w:rPr>
          <w:rFonts w:ascii="Calibri" w:hAnsi="Calibri" w:cs="Calibri"/>
        </w:rPr>
      </w:pPr>
      <w:r w:rsidRPr="00F90D11">
        <w:rPr>
          <w:rFonts w:ascii="Calibri" w:hAnsi="Calibri" w:cs="Calibri"/>
        </w:rPr>
        <w:t xml:space="preserve">1. </w:t>
      </w:r>
      <w:r w:rsidR="00EB774D" w:rsidRPr="00EB774D">
        <w:rPr>
          <w:rFonts w:ascii="Calibri" w:hAnsi="Calibri" w:cs="Calibri"/>
        </w:rPr>
        <w:t>Emphasizing the project's all-encompassing methodology, which includes interactive visualization, predictive modeling and data preprocessing</w:t>
      </w:r>
      <w:r w:rsidR="00495380">
        <w:rPr>
          <w:rFonts w:ascii="Calibri" w:hAnsi="Calibri" w:cs="Calibri"/>
        </w:rPr>
        <w:t>.</w:t>
      </w:r>
    </w:p>
    <w:p w14:paraId="026E2B16" w14:textId="60884172" w:rsidR="00323D98" w:rsidRPr="00323D98" w:rsidRDefault="00F90D11" w:rsidP="00323D98">
      <w:pPr>
        <w:rPr>
          <w:rFonts w:ascii="Calibri" w:hAnsi="Calibri" w:cs="Calibri"/>
        </w:rPr>
      </w:pPr>
      <w:r w:rsidRPr="00F90D11">
        <w:rPr>
          <w:rFonts w:ascii="Calibri" w:hAnsi="Calibri" w:cs="Calibri"/>
        </w:rPr>
        <w:t xml:space="preserve">2. </w:t>
      </w:r>
      <w:r w:rsidR="00323D98" w:rsidRPr="00323D98">
        <w:rPr>
          <w:rFonts w:ascii="Calibri" w:hAnsi="Calibri" w:cs="Calibri"/>
        </w:rPr>
        <w:t>Showing how machine learning can be used practically in financial forecasting</w:t>
      </w:r>
      <w:r w:rsidR="00495380">
        <w:rPr>
          <w:rFonts w:ascii="Calibri" w:hAnsi="Calibri" w:cs="Calibri"/>
        </w:rPr>
        <w:t>.</w:t>
      </w:r>
    </w:p>
    <w:p w14:paraId="4F4BE79F" w14:textId="664395B1" w:rsidR="00E5563E" w:rsidRPr="00E5563E" w:rsidRDefault="00F90D11" w:rsidP="00E5563E">
      <w:pPr>
        <w:rPr>
          <w:rFonts w:ascii="Calibri" w:hAnsi="Calibri" w:cs="Calibri"/>
        </w:rPr>
      </w:pPr>
      <w:r w:rsidRPr="00F90D11">
        <w:rPr>
          <w:rFonts w:ascii="Calibri" w:hAnsi="Calibri" w:cs="Calibri"/>
        </w:rPr>
        <w:t xml:space="preserve">3. </w:t>
      </w:r>
      <w:r w:rsidR="00E5563E" w:rsidRPr="00E5563E">
        <w:rPr>
          <w:rFonts w:ascii="Calibri" w:hAnsi="Calibri" w:cs="Calibri"/>
        </w:rPr>
        <w:t>Examining the technical difficulties resolved and prospective advancements</w:t>
      </w:r>
      <w:r w:rsidR="00495380">
        <w:rPr>
          <w:rFonts w:ascii="Calibri" w:hAnsi="Calibri" w:cs="Calibri"/>
        </w:rPr>
        <w:t>.</w:t>
      </w:r>
    </w:p>
    <w:p w14:paraId="12D1549B" w14:textId="77777777" w:rsidR="00B12CB8" w:rsidRPr="00B12CB8" w:rsidRDefault="00B12CB8" w:rsidP="00B12CB8">
      <w:pPr>
        <w:rPr>
          <w:rFonts w:ascii="Calibri" w:hAnsi="Calibri" w:cs="Calibri"/>
        </w:rPr>
      </w:pPr>
      <w:r w:rsidRPr="00B12CB8">
        <w:rPr>
          <w:rFonts w:ascii="Calibri" w:hAnsi="Calibri" w:cs="Calibri"/>
        </w:rPr>
        <w:t>The dashboard demonstrates the project's objective of enabling financial analysts to easily access and utilize sophisticated predictive models.</w:t>
      </w:r>
    </w:p>
    <w:p w14:paraId="00EBC6A1" w14:textId="042B7919" w:rsidR="00701A77" w:rsidRPr="00F90D11" w:rsidRDefault="00701A77" w:rsidP="00B12CB8">
      <w:pPr>
        <w:rPr>
          <w:rFonts w:ascii="Calibri" w:hAnsi="Calibri" w:cs="Calibri"/>
        </w:rPr>
      </w:pPr>
    </w:p>
    <w:sectPr w:rsidR="00701A77" w:rsidRPr="00F90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D11"/>
    <w:rsid w:val="00131DFA"/>
    <w:rsid w:val="001571A0"/>
    <w:rsid w:val="00193E04"/>
    <w:rsid w:val="002567C8"/>
    <w:rsid w:val="002F4EFF"/>
    <w:rsid w:val="00323D98"/>
    <w:rsid w:val="00353F4D"/>
    <w:rsid w:val="00495380"/>
    <w:rsid w:val="00556353"/>
    <w:rsid w:val="00572D0A"/>
    <w:rsid w:val="005B0ADE"/>
    <w:rsid w:val="00610A94"/>
    <w:rsid w:val="00666CFE"/>
    <w:rsid w:val="00701A77"/>
    <w:rsid w:val="00793DD0"/>
    <w:rsid w:val="00943B81"/>
    <w:rsid w:val="00A00D7F"/>
    <w:rsid w:val="00A31397"/>
    <w:rsid w:val="00B12CB8"/>
    <w:rsid w:val="00B66601"/>
    <w:rsid w:val="00DE69A3"/>
    <w:rsid w:val="00E5563E"/>
    <w:rsid w:val="00E90877"/>
    <w:rsid w:val="00EB774D"/>
    <w:rsid w:val="00F20212"/>
    <w:rsid w:val="00F47849"/>
    <w:rsid w:val="00F90D11"/>
    <w:rsid w:val="00FB606A"/>
    <w:rsid w:val="00FC6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9855B"/>
  <w15:chartTrackingRefBased/>
  <w15:docId w15:val="{6CFCC047-9E62-4435-AF91-985DCD667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D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0D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0D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0D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0D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0D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0D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0D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0D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D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0D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0D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0D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0D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0D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0D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0D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0D11"/>
    <w:rPr>
      <w:rFonts w:eastAsiaTheme="majorEastAsia" w:cstheme="majorBidi"/>
      <w:color w:val="272727" w:themeColor="text1" w:themeTint="D8"/>
    </w:rPr>
  </w:style>
  <w:style w:type="paragraph" w:styleId="Title">
    <w:name w:val="Title"/>
    <w:basedOn w:val="Normal"/>
    <w:next w:val="Normal"/>
    <w:link w:val="TitleChar"/>
    <w:uiPriority w:val="10"/>
    <w:qFormat/>
    <w:rsid w:val="00F90D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D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0D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0D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D11"/>
    <w:pPr>
      <w:spacing w:before="160"/>
      <w:jc w:val="center"/>
    </w:pPr>
    <w:rPr>
      <w:i/>
      <w:iCs/>
      <w:color w:val="404040" w:themeColor="text1" w:themeTint="BF"/>
    </w:rPr>
  </w:style>
  <w:style w:type="character" w:customStyle="1" w:styleId="QuoteChar">
    <w:name w:val="Quote Char"/>
    <w:basedOn w:val="DefaultParagraphFont"/>
    <w:link w:val="Quote"/>
    <w:uiPriority w:val="29"/>
    <w:rsid w:val="00F90D11"/>
    <w:rPr>
      <w:i/>
      <w:iCs/>
      <w:color w:val="404040" w:themeColor="text1" w:themeTint="BF"/>
    </w:rPr>
  </w:style>
  <w:style w:type="paragraph" w:styleId="ListParagraph">
    <w:name w:val="List Paragraph"/>
    <w:basedOn w:val="Normal"/>
    <w:uiPriority w:val="34"/>
    <w:qFormat/>
    <w:rsid w:val="00F90D11"/>
    <w:pPr>
      <w:ind w:left="720"/>
      <w:contextualSpacing/>
    </w:pPr>
  </w:style>
  <w:style w:type="character" w:styleId="IntenseEmphasis">
    <w:name w:val="Intense Emphasis"/>
    <w:basedOn w:val="DefaultParagraphFont"/>
    <w:uiPriority w:val="21"/>
    <w:qFormat/>
    <w:rsid w:val="00F90D11"/>
    <w:rPr>
      <w:i/>
      <w:iCs/>
      <w:color w:val="0F4761" w:themeColor="accent1" w:themeShade="BF"/>
    </w:rPr>
  </w:style>
  <w:style w:type="paragraph" w:styleId="IntenseQuote">
    <w:name w:val="Intense Quote"/>
    <w:basedOn w:val="Normal"/>
    <w:next w:val="Normal"/>
    <w:link w:val="IntenseQuoteChar"/>
    <w:uiPriority w:val="30"/>
    <w:qFormat/>
    <w:rsid w:val="00F90D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0D11"/>
    <w:rPr>
      <w:i/>
      <w:iCs/>
      <w:color w:val="0F4761" w:themeColor="accent1" w:themeShade="BF"/>
    </w:rPr>
  </w:style>
  <w:style w:type="character" w:styleId="IntenseReference">
    <w:name w:val="Intense Reference"/>
    <w:basedOn w:val="DefaultParagraphFont"/>
    <w:uiPriority w:val="32"/>
    <w:qFormat/>
    <w:rsid w:val="00F90D11"/>
    <w:rPr>
      <w:b/>
      <w:bCs/>
      <w:smallCaps/>
      <w:color w:val="0F4761" w:themeColor="accent1" w:themeShade="BF"/>
      <w:spacing w:val="5"/>
    </w:rPr>
  </w:style>
  <w:style w:type="paragraph" w:styleId="NormalWeb">
    <w:name w:val="Normal (Web)"/>
    <w:basedOn w:val="Normal"/>
    <w:uiPriority w:val="99"/>
    <w:semiHidden/>
    <w:unhideWhenUsed/>
    <w:rsid w:val="00193E0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07132">
      <w:bodyDiv w:val="1"/>
      <w:marLeft w:val="0"/>
      <w:marRight w:val="0"/>
      <w:marTop w:val="0"/>
      <w:marBottom w:val="0"/>
      <w:divBdr>
        <w:top w:val="none" w:sz="0" w:space="0" w:color="auto"/>
        <w:left w:val="none" w:sz="0" w:space="0" w:color="auto"/>
        <w:bottom w:val="none" w:sz="0" w:space="0" w:color="auto"/>
        <w:right w:val="none" w:sz="0" w:space="0" w:color="auto"/>
      </w:divBdr>
    </w:div>
    <w:div w:id="155727908">
      <w:bodyDiv w:val="1"/>
      <w:marLeft w:val="0"/>
      <w:marRight w:val="0"/>
      <w:marTop w:val="0"/>
      <w:marBottom w:val="0"/>
      <w:divBdr>
        <w:top w:val="none" w:sz="0" w:space="0" w:color="auto"/>
        <w:left w:val="none" w:sz="0" w:space="0" w:color="auto"/>
        <w:bottom w:val="none" w:sz="0" w:space="0" w:color="auto"/>
        <w:right w:val="none" w:sz="0" w:space="0" w:color="auto"/>
      </w:divBdr>
    </w:div>
    <w:div w:id="268392902">
      <w:bodyDiv w:val="1"/>
      <w:marLeft w:val="0"/>
      <w:marRight w:val="0"/>
      <w:marTop w:val="0"/>
      <w:marBottom w:val="0"/>
      <w:divBdr>
        <w:top w:val="none" w:sz="0" w:space="0" w:color="auto"/>
        <w:left w:val="none" w:sz="0" w:space="0" w:color="auto"/>
        <w:bottom w:val="none" w:sz="0" w:space="0" w:color="auto"/>
        <w:right w:val="none" w:sz="0" w:space="0" w:color="auto"/>
      </w:divBdr>
    </w:div>
    <w:div w:id="430398410">
      <w:bodyDiv w:val="1"/>
      <w:marLeft w:val="0"/>
      <w:marRight w:val="0"/>
      <w:marTop w:val="0"/>
      <w:marBottom w:val="0"/>
      <w:divBdr>
        <w:top w:val="none" w:sz="0" w:space="0" w:color="auto"/>
        <w:left w:val="none" w:sz="0" w:space="0" w:color="auto"/>
        <w:bottom w:val="none" w:sz="0" w:space="0" w:color="auto"/>
        <w:right w:val="none" w:sz="0" w:space="0" w:color="auto"/>
      </w:divBdr>
    </w:div>
    <w:div w:id="593784668">
      <w:bodyDiv w:val="1"/>
      <w:marLeft w:val="0"/>
      <w:marRight w:val="0"/>
      <w:marTop w:val="0"/>
      <w:marBottom w:val="0"/>
      <w:divBdr>
        <w:top w:val="none" w:sz="0" w:space="0" w:color="auto"/>
        <w:left w:val="none" w:sz="0" w:space="0" w:color="auto"/>
        <w:bottom w:val="none" w:sz="0" w:space="0" w:color="auto"/>
        <w:right w:val="none" w:sz="0" w:space="0" w:color="auto"/>
      </w:divBdr>
    </w:div>
    <w:div w:id="608389159">
      <w:bodyDiv w:val="1"/>
      <w:marLeft w:val="0"/>
      <w:marRight w:val="0"/>
      <w:marTop w:val="0"/>
      <w:marBottom w:val="0"/>
      <w:divBdr>
        <w:top w:val="none" w:sz="0" w:space="0" w:color="auto"/>
        <w:left w:val="none" w:sz="0" w:space="0" w:color="auto"/>
        <w:bottom w:val="none" w:sz="0" w:space="0" w:color="auto"/>
        <w:right w:val="none" w:sz="0" w:space="0" w:color="auto"/>
      </w:divBdr>
    </w:div>
    <w:div w:id="969243413">
      <w:bodyDiv w:val="1"/>
      <w:marLeft w:val="0"/>
      <w:marRight w:val="0"/>
      <w:marTop w:val="0"/>
      <w:marBottom w:val="0"/>
      <w:divBdr>
        <w:top w:val="none" w:sz="0" w:space="0" w:color="auto"/>
        <w:left w:val="none" w:sz="0" w:space="0" w:color="auto"/>
        <w:bottom w:val="none" w:sz="0" w:space="0" w:color="auto"/>
        <w:right w:val="none" w:sz="0" w:space="0" w:color="auto"/>
      </w:divBdr>
    </w:div>
    <w:div w:id="1004943469">
      <w:bodyDiv w:val="1"/>
      <w:marLeft w:val="0"/>
      <w:marRight w:val="0"/>
      <w:marTop w:val="0"/>
      <w:marBottom w:val="0"/>
      <w:divBdr>
        <w:top w:val="none" w:sz="0" w:space="0" w:color="auto"/>
        <w:left w:val="none" w:sz="0" w:space="0" w:color="auto"/>
        <w:bottom w:val="none" w:sz="0" w:space="0" w:color="auto"/>
        <w:right w:val="none" w:sz="0" w:space="0" w:color="auto"/>
      </w:divBdr>
    </w:div>
    <w:div w:id="1039476708">
      <w:bodyDiv w:val="1"/>
      <w:marLeft w:val="0"/>
      <w:marRight w:val="0"/>
      <w:marTop w:val="0"/>
      <w:marBottom w:val="0"/>
      <w:divBdr>
        <w:top w:val="none" w:sz="0" w:space="0" w:color="auto"/>
        <w:left w:val="none" w:sz="0" w:space="0" w:color="auto"/>
        <w:bottom w:val="none" w:sz="0" w:space="0" w:color="auto"/>
        <w:right w:val="none" w:sz="0" w:space="0" w:color="auto"/>
      </w:divBdr>
    </w:div>
    <w:div w:id="1214928526">
      <w:bodyDiv w:val="1"/>
      <w:marLeft w:val="0"/>
      <w:marRight w:val="0"/>
      <w:marTop w:val="0"/>
      <w:marBottom w:val="0"/>
      <w:divBdr>
        <w:top w:val="none" w:sz="0" w:space="0" w:color="auto"/>
        <w:left w:val="none" w:sz="0" w:space="0" w:color="auto"/>
        <w:bottom w:val="none" w:sz="0" w:space="0" w:color="auto"/>
        <w:right w:val="none" w:sz="0" w:space="0" w:color="auto"/>
      </w:divBdr>
    </w:div>
    <w:div w:id="1383552497">
      <w:bodyDiv w:val="1"/>
      <w:marLeft w:val="0"/>
      <w:marRight w:val="0"/>
      <w:marTop w:val="0"/>
      <w:marBottom w:val="0"/>
      <w:divBdr>
        <w:top w:val="none" w:sz="0" w:space="0" w:color="auto"/>
        <w:left w:val="none" w:sz="0" w:space="0" w:color="auto"/>
        <w:bottom w:val="none" w:sz="0" w:space="0" w:color="auto"/>
        <w:right w:val="none" w:sz="0" w:space="0" w:color="auto"/>
      </w:divBdr>
    </w:div>
    <w:div w:id="1383941774">
      <w:bodyDiv w:val="1"/>
      <w:marLeft w:val="0"/>
      <w:marRight w:val="0"/>
      <w:marTop w:val="0"/>
      <w:marBottom w:val="0"/>
      <w:divBdr>
        <w:top w:val="none" w:sz="0" w:space="0" w:color="auto"/>
        <w:left w:val="none" w:sz="0" w:space="0" w:color="auto"/>
        <w:bottom w:val="none" w:sz="0" w:space="0" w:color="auto"/>
        <w:right w:val="none" w:sz="0" w:space="0" w:color="auto"/>
      </w:divBdr>
    </w:div>
    <w:div w:id="1457993539">
      <w:bodyDiv w:val="1"/>
      <w:marLeft w:val="0"/>
      <w:marRight w:val="0"/>
      <w:marTop w:val="0"/>
      <w:marBottom w:val="0"/>
      <w:divBdr>
        <w:top w:val="none" w:sz="0" w:space="0" w:color="auto"/>
        <w:left w:val="none" w:sz="0" w:space="0" w:color="auto"/>
        <w:bottom w:val="none" w:sz="0" w:space="0" w:color="auto"/>
        <w:right w:val="none" w:sz="0" w:space="0" w:color="auto"/>
      </w:divBdr>
    </w:div>
    <w:div w:id="1871062328">
      <w:bodyDiv w:val="1"/>
      <w:marLeft w:val="0"/>
      <w:marRight w:val="0"/>
      <w:marTop w:val="0"/>
      <w:marBottom w:val="0"/>
      <w:divBdr>
        <w:top w:val="none" w:sz="0" w:space="0" w:color="auto"/>
        <w:left w:val="none" w:sz="0" w:space="0" w:color="auto"/>
        <w:bottom w:val="none" w:sz="0" w:space="0" w:color="auto"/>
        <w:right w:val="none" w:sz="0" w:space="0" w:color="auto"/>
      </w:divBdr>
    </w:div>
    <w:div w:id="1933934450">
      <w:bodyDiv w:val="1"/>
      <w:marLeft w:val="0"/>
      <w:marRight w:val="0"/>
      <w:marTop w:val="0"/>
      <w:marBottom w:val="0"/>
      <w:divBdr>
        <w:top w:val="none" w:sz="0" w:space="0" w:color="auto"/>
        <w:left w:val="none" w:sz="0" w:space="0" w:color="auto"/>
        <w:bottom w:val="none" w:sz="0" w:space="0" w:color="auto"/>
        <w:right w:val="none" w:sz="0" w:space="0" w:color="auto"/>
      </w:divBdr>
    </w:div>
    <w:div w:id="205954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Tarapatla</dc:creator>
  <cp:keywords/>
  <dc:description/>
  <cp:lastModifiedBy>Teja Tarapatla</cp:lastModifiedBy>
  <cp:revision>23</cp:revision>
  <dcterms:created xsi:type="dcterms:W3CDTF">2024-11-27T02:26:00Z</dcterms:created>
  <dcterms:modified xsi:type="dcterms:W3CDTF">2024-11-27T04:17:00Z</dcterms:modified>
</cp:coreProperties>
</file>