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BD3E" w14:textId="182919E5" w:rsidR="000775F5" w:rsidRPr="001521C5" w:rsidRDefault="001521C5">
      <w:pPr>
        <w:rPr>
          <w:b/>
          <w:bCs/>
          <w:sz w:val="36"/>
          <w:szCs w:val="36"/>
          <w:lang w:val="en-US"/>
        </w:rPr>
      </w:pPr>
      <w:r w:rsidRPr="001521C5">
        <w:rPr>
          <w:b/>
          <w:bCs/>
          <w:sz w:val="36"/>
          <w:szCs w:val="36"/>
          <w:lang w:val="en-US"/>
        </w:rPr>
        <w:t xml:space="preserve">Azure </w:t>
      </w:r>
      <w:r w:rsidR="000775F5" w:rsidRPr="001521C5">
        <w:rPr>
          <w:b/>
          <w:bCs/>
          <w:sz w:val="36"/>
          <w:szCs w:val="36"/>
          <w:lang w:val="en-US"/>
        </w:rPr>
        <w:t>Resource Group</w:t>
      </w:r>
    </w:p>
    <w:p w14:paraId="21D3B7B6" w14:textId="6B41B9B0" w:rsidR="000775F5" w:rsidRDefault="000775F5">
      <w:pPr>
        <w:rPr>
          <w:lang w:val="en-US"/>
        </w:rPr>
      </w:pPr>
    </w:p>
    <w:p w14:paraId="537D8242" w14:textId="658BEED0" w:rsidR="000775F5" w:rsidRDefault="000775F5">
      <w:pPr>
        <w:rPr>
          <w:lang w:val="en-US"/>
        </w:rPr>
      </w:pPr>
      <w:r w:rsidRPr="00DD02BC">
        <w:rPr>
          <w:b/>
          <w:bCs/>
          <w:color w:val="FF0000"/>
          <w:sz w:val="24"/>
          <w:szCs w:val="24"/>
          <w:lang w:val="en-US"/>
        </w:rPr>
        <w:t>Step 1:</w:t>
      </w:r>
      <w:r w:rsidRPr="00DD02BC">
        <w:rPr>
          <w:color w:val="FF0000"/>
          <w:sz w:val="24"/>
          <w:szCs w:val="24"/>
          <w:lang w:val="en-US"/>
        </w:rPr>
        <w:t xml:space="preserve"> </w:t>
      </w:r>
      <w:r>
        <w:rPr>
          <w:lang w:val="en-US"/>
        </w:rPr>
        <w:t>Open Microsoft Azure Portal and enter credentials</w:t>
      </w:r>
    </w:p>
    <w:p w14:paraId="49C99784" w14:textId="6F5AE0D0" w:rsidR="000775F5" w:rsidRDefault="000775F5">
      <w:pPr>
        <w:rPr>
          <w:lang w:val="en-US"/>
        </w:rPr>
      </w:pPr>
      <w:hyperlink r:id="rId4" w:history="1">
        <w:r w:rsidRPr="002B379E">
          <w:rPr>
            <w:rStyle w:val="Hyperlink"/>
            <w:lang w:val="en-US"/>
          </w:rPr>
          <w:t>https://portal.azure.com</w:t>
        </w:r>
      </w:hyperlink>
    </w:p>
    <w:p w14:paraId="25765F1F" w14:textId="0C6F773D" w:rsidR="000775F5" w:rsidRDefault="000775F5">
      <w:pPr>
        <w:rPr>
          <w:lang w:val="en-US"/>
        </w:rPr>
      </w:pPr>
    </w:p>
    <w:p w14:paraId="2B3E1363" w14:textId="11D482DB" w:rsidR="000775F5" w:rsidRPr="00DD02BC" w:rsidRDefault="000775F5">
      <w:pPr>
        <w:rPr>
          <w:b/>
          <w:bCs/>
          <w:lang w:val="en-US"/>
        </w:rPr>
      </w:pPr>
      <w:r w:rsidRPr="00DD02BC">
        <w:rPr>
          <w:b/>
          <w:bCs/>
          <w:color w:val="FF0000"/>
          <w:sz w:val="24"/>
          <w:szCs w:val="24"/>
          <w:lang w:val="en-US"/>
        </w:rPr>
        <w:t>Step 2:</w:t>
      </w:r>
      <w:r w:rsidR="00277170">
        <w:rPr>
          <w:lang w:val="en-US"/>
        </w:rPr>
        <w:t xml:space="preserve"> Click on </w:t>
      </w:r>
      <w:r w:rsidR="00277170" w:rsidRPr="00DD02BC">
        <w:rPr>
          <w:b/>
          <w:bCs/>
          <w:lang w:val="en-US"/>
        </w:rPr>
        <w:t xml:space="preserve">Resource Groups -&gt; </w:t>
      </w:r>
      <w:r w:rsidR="00277170" w:rsidRPr="009E5BD3">
        <w:rPr>
          <w:lang w:val="en-US"/>
        </w:rPr>
        <w:t>Click on</w:t>
      </w:r>
      <w:r w:rsidR="00277170" w:rsidRPr="00DD02BC">
        <w:rPr>
          <w:b/>
          <w:bCs/>
          <w:lang w:val="en-US"/>
        </w:rPr>
        <w:t xml:space="preserve"> + Add</w:t>
      </w:r>
    </w:p>
    <w:p w14:paraId="33458BA3" w14:textId="196CF463" w:rsidR="005E26E6" w:rsidRDefault="005E26E6">
      <w:pPr>
        <w:rPr>
          <w:lang w:val="en-US"/>
        </w:rPr>
      </w:pPr>
      <w:r>
        <w:rPr>
          <w:noProof/>
        </w:rPr>
        <w:drawing>
          <wp:inline distT="0" distB="0" distL="0" distR="0" wp14:anchorId="3536EE56" wp14:editId="4496F141">
            <wp:extent cx="4488395" cy="29201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472" cy="2922833"/>
                    </a:xfrm>
                    <a:prstGeom prst="rect">
                      <a:avLst/>
                    </a:prstGeom>
                    <a:noFill/>
                    <a:ln>
                      <a:noFill/>
                    </a:ln>
                  </pic:spPr>
                </pic:pic>
              </a:graphicData>
            </a:graphic>
          </wp:inline>
        </w:drawing>
      </w:r>
    </w:p>
    <w:p w14:paraId="03E849FE" w14:textId="016B4874" w:rsidR="00181C55" w:rsidRDefault="00181C55">
      <w:pPr>
        <w:rPr>
          <w:lang w:val="en-US"/>
        </w:rPr>
      </w:pPr>
    </w:p>
    <w:p w14:paraId="0BC73FF1" w14:textId="16C483DE" w:rsidR="00181C55" w:rsidRDefault="00181C55">
      <w:pPr>
        <w:rPr>
          <w:lang w:val="en-US"/>
        </w:rPr>
      </w:pPr>
      <w:r w:rsidRPr="00DD02BC">
        <w:rPr>
          <w:b/>
          <w:bCs/>
          <w:color w:val="FF0000"/>
          <w:sz w:val="24"/>
          <w:szCs w:val="24"/>
          <w:lang w:val="en-US"/>
        </w:rPr>
        <w:t>Step 3:</w:t>
      </w:r>
      <w:r w:rsidR="00DE3688">
        <w:rPr>
          <w:lang w:val="en-US"/>
        </w:rPr>
        <w:t xml:space="preserve"> Create New Resource Group</w:t>
      </w:r>
    </w:p>
    <w:p w14:paraId="1C558D7D" w14:textId="6B4A733F" w:rsidR="00181C55" w:rsidRDefault="004E2E07">
      <w:pPr>
        <w:rPr>
          <w:lang w:val="en-US"/>
        </w:rPr>
      </w:pPr>
      <w:r>
        <w:rPr>
          <w:noProof/>
        </w:rPr>
        <mc:AlternateContent>
          <mc:Choice Requires="wps">
            <w:drawing>
              <wp:anchor distT="0" distB="0" distL="114300" distR="114300" simplePos="0" relativeHeight="251659264" behindDoc="0" locked="0" layoutInCell="1" allowOverlap="1" wp14:anchorId="6E3E911F" wp14:editId="4DE74BED">
                <wp:simplePos x="0" y="0"/>
                <wp:positionH relativeFrom="column">
                  <wp:posOffset>3451123</wp:posOffset>
                </wp:positionH>
                <wp:positionV relativeFrom="paragraph">
                  <wp:posOffset>468713</wp:posOffset>
                </wp:positionV>
                <wp:extent cx="2639695" cy="1002890"/>
                <wp:effectExtent l="0" t="0" r="27305" b="26035"/>
                <wp:wrapNone/>
                <wp:docPr id="3" name="Text Box 3"/>
                <wp:cNvGraphicFramePr/>
                <a:graphic xmlns:a="http://schemas.openxmlformats.org/drawingml/2006/main">
                  <a:graphicData uri="http://schemas.microsoft.com/office/word/2010/wordprocessingShape">
                    <wps:wsp>
                      <wps:cNvSpPr txBox="1"/>
                      <wps:spPr>
                        <a:xfrm>
                          <a:off x="0" y="0"/>
                          <a:ext cx="2639695" cy="1002890"/>
                        </a:xfrm>
                        <a:prstGeom prst="rect">
                          <a:avLst/>
                        </a:prstGeom>
                        <a:solidFill>
                          <a:schemeClr val="lt1"/>
                        </a:solidFill>
                        <a:ln w="6350">
                          <a:solidFill>
                            <a:prstClr val="black"/>
                          </a:solidFill>
                        </a:ln>
                      </wps:spPr>
                      <wps:txbx>
                        <w:txbxContent>
                          <w:p w14:paraId="1AF6064C" w14:textId="3A1BE28E" w:rsidR="004E2E07" w:rsidRDefault="004E2E07">
                            <w:pPr>
                              <w:rPr>
                                <w:lang w:val="en-US"/>
                              </w:rPr>
                            </w:pPr>
                            <w:r w:rsidRPr="00DB72A3">
                              <w:rPr>
                                <w:b/>
                                <w:bCs/>
                                <w:lang w:val="en-US"/>
                              </w:rPr>
                              <w:t>Resource Group Name:</w:t>
                            </w:r>
                            <w:r>
                              <w:rPr>
                                <w:lang w:val="en-US"/>
                              </w:rPr>
                              <w:t xml:space="preserve"> </w:t>
                            </w:r>
                            <w:proofErr w:type="spellStart"/>
                            <w:r>
                              <w:rPr>
                                <w:lang w:val="en-US"/>
                              </w:rPr>
                              <w:t>myResourceGroup</w:t>
                            </w:r>
                            <w:proofErr w:type="spellEnd"/>
                          </w:p>
                          <w:p w14:paraId="5ACF2DC9" w14:textId="07E599F8" w:rsidR="004E2E07" w:rsidRDefault="004E2E07">
                            <w:pPr>
                              <w:rPr>
                                <w:lang w:val="en-US"/>
                              </w:rPr>
                            </w:pPr>
                            <w:r w:rsidRPr="00DB72A3">
                              <w:rPr>
                                <w:b/>
                                <w:bCs/>
                                <w:lang w:val="en-US"/>
                              </w:rPr>
                              <w:t>Subscription:</w:t>
                            </w:r>
                            <w:r>
                              <w:rPr>
                                <w:lang w:val="en-US"/>
                              </w:rPr>
                              <w:t xml:space="preserve"> Choose any working</w:t>
                            </w:r>
                          </w:p>
                          <w:p w14:paraId="0E50865B" w14:textId="300AF942" w:rsidR="004E2E07" w:rsidRPr="004E2E07" w:rsidRDefault="004E2E07">
                            <w:pPr>
                              <w:rPr>
                                <w:lang w:val="en-US"/>
                              </w:rPr>
                            </w:pPr>
                            <w:r w:rsidRPr="00DB72A3">
                              <w:rPr>
                                <w:b/>
                                <w:bCs/>
                                <w:lang w:val="en-US"/>
                              </w:rPr>
                              <w:t>Resource group location:</w:t>
                            </w:r>
                            <w:r>
                              <w:rPr>
                                <w:lang w:val="en-US"/>
                              </w:rPr>
                              <w:t xml:space="preserve"> nearest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E911F" id="_x0000_t202" coordsize="21600,21600" o:spt="202" path="m,l,21600r21600,l21600,xe">
                <v:stroke joinstyle="miter"/>
                <v:path gradientshapeok="t" o:connecttype="rect"/>
              </v:shapetype>
              <v:shape id="Text Box 3" o:spid="_x0000_s1026" type="#_x0000_t202" style="position:absolute;margin-left:271.75pt;margin-top:36.9pt;width:207.85pt;height:7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" fillcolor="white [3201]" strokeweight=".5pt">
                <v:textbox>
                  <w:txbxContent>
                    <w:p w14:paraId="1AF6064C" w14:textId="3A1BE28E" w:rsidR="004E2E07" w:rsidRDefault="004E2E07">
                      <w:pPr>
                        <w:rPr>
                          <w:lang w:val="en-US"/>
                        </w:rPr>
                      </w:pPr>
                      <w:r w:rsidRPr="00DB72A3">
                        <w:rPr>
                          <w:b/>
                          <w:bCs/>
                          <w:lang w:val="en-US"/>
                        </w:rPr>
                        <w:t>Resource Group Name:</w:t>
                      </w:r>
                      <w:r>
                        <w:rPr>
                          <w:lang w:val="en-US"/>
                        </w:rPr>
                        <w:t xml:space="preserve"> </w:t>
                      </w:r>
                      <w:proofErr w:type="spellStart"/>
                      <w:r>
                        <w:rPr>
                          <w:lang w:val="en-US"/>
                        </w:rPr>
                        <w:t>myResourceGroup</w:t>
                      </w:r>
                      <w:proofErr w:type="spellEnd"/>
                    </w:p>
                    <w:p w14:paraId="5ACF2DC9" w14:textId="07E599F8" w:rsidR="004E2E07" w:rsidRDefault="004E2E07">
                      <w:pPr>
                        <w:rPr>
                          <w:lang w:val="en-US"/>
                        </w:rPr>
                      </w:pPr>
                      <w:r w:rsidRPr="00DB72A3">
                        <w:rPr>
                          <w:b/>
                          <w:bCs/>
                          <w:lang w:val="en-US"/>
                        </w:rPr>
                        <w:t>Subscription:</w:t>
                      </w:r>
                      <w:r>
                        <w:rPr>
                          <w:lang w:val="en-US"/>
                        </w:rPr>
                        <w:t xml:space="preserve"> Choose any working</w:t>
                      </w:r>
                    </w:p>
                    <w:p w14:paraId="0E50865B" w14:textId="300AF942" w:rsidR="004E2E07" w:rsidRPr="004E2E07" w:rsidRDefault="004E2E07">
                      <w:pPr>
                        <w:rPr>
                          <w:lang w:val="en-US"/>
                        </w:rPr>
                      </w:pPr>
                      <w:r w:rsidRPr="00DB72A3">
                        <w:rPr>
                          <w:b/>
                          <w:bCs/>
                          <w:lang w:val="en-US"/>
                        </w:rPr>
                        <w:t>Resource group location:</w:t>
                      </w:r>
                      <w:r>
                        <w:rPr>
                          <w:lang w:val="en-US"/>
                        </w:rPr>
                        <w:t xml:space="preserve"> nearest region</w:t>
                      </w:r>
                    </w:p>
                  </w:txbxContent>
                </v:textbox>
              </v:shape>
            </w:pict>
          </mc:Fallback>
        </mc:AlternateContent>
      </w:r>
      <w:r w:rsidR="00C40428">
        <w:rPr>
          <w:noProof/>
        </w:rPr>
        <w:drawing>
          <wp:inline distT="0" distB="0" distL="0" distR="0" wp14:anchorId="13C554B3" wp14:editId="707A7371">
            <wp:extent cx="3046523" cy="3148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377" cy="3169300"/>
                    </a:xfrm>
                    <a:prstGeom prst="rect">
                      <a:avLst/>
                    </a:prstGeom>
                    <a:noFill/>
                    <a:ln>
                      <a:noFill/>
                    </a:ln>
                  </pic:spPr>
                </pic:pic>
              </a:graphicData>
            </a:graphic>
          </wp:inline>
        </w:drawing>
      </w:r>
    </w:p>
    <w:p w14:paraId="260DE00B" w14:textId="2BC290DA" w:rsidR="00207BD5" w:rsidRDefault="00207BD5">
      <w:pPr>
        <w:rPr>
          <w:lang w:val="en-US"/>
        </w:rPr>
      </w:pPr>
      <w:r w:rsidRPr="00DD02BC">
        <w:rPr>
          <w:b/>
          <w:bCs/>
          <w:color w:val="FF0000"/>
          <w:sz w:val="24"/>
          <w:szCs w:val="24"/>
          <w:lang w:val="en-US"/>
        </w:rPr>
        <w:lastRenderedPageBreak/>
        <w:t>Step 4:</w:t>
      </w:r>
      <w:r w:rsidR="007D3739">
        <w:rPr>
          <w:lang w:val="en-US"/>
        </w:rPr>
        <w:t xml:space="preserve"> All Resource Group will list here</w:t>
      </w:r>
      <w:r w:rsidR="000E202A">
        <w:rPr>
          <w:lang w:val="en-US"/>
        </w:rPr>
        <w:t>:</w:t>
      </w:r>
    </w:p>
    <w:p w14:paraId="5BE9F5ED" w14:textId="066E9975" w:rsidR="00207BD5" w:rsidRDefault="009E4B96">
      <w:pPr>
        <w:rPr>
          <w:lang w:val="en-US"/>
        </w:rPr>
      </w:pPr>
      <w:r>
        <w:rPr>
          <w:noProof/>
        </w:rPr>
        <w:drawing>
          <wp:inline distT="0" distB="0" distL="0" distR="0" wp14:anchorId="766FCFDB" wp14:editId="5EA47C4C">
            <wp:extent cx="5731510" cy="2149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5C01C4EA" w14:textId="4AEC33AD" w:rsidR="001A526E" w:rsidRDefault="001A526E">
      <w:pPr>
        <w:rPr>
          <w:lang w:val="en-US"/>
        </w:rPr>
      </w:pPr>
    </w:p>
    <w:p w14:paraId="6287588D" w14:textId="1828B6D2" w:rsidR="001A526E" w:rsidRPr="003F6CEC" w:rsidRDefault="001A526E">
      <w:pPr>
        <w:rPr>
          <w:b/>
          <w:bCs/>
          <w:lang w:val="en-US"/>
        </w:rPr>
      </w:pPr>
      <w:r w:rsidRPr="00DD02BC">
        <w:rPr>
          <w:b/>
          <w:bCs/>
          <w:color w:val="FF0000"/>
          <w:sz w:val="24"/>
          <w:szCs w:val="24"/>
          <w:lang w:val="en-US"/>
        </w:rPr>
        <w:t>Step 5:</w:t>
      </w:r>
      <w:r w:rsidR="00D073EB">
        <w:rPr>
          <w:lang w:val="en-US"/>
        </w:rPr>
        <w:t xml:space="preserve"> Add new resource under same resource group please click on </w:t>
      </w:r>
      <w:r w:rsidR="00D073EB" w:rsidRPr="003F6CEC">
        <w:rPr>
          <w:b/>
          <w:bCs/>
          <w:lang w:val="en-US"/>
        </w:rPr>
        <w:t>+ Add</w:t>
      </w:r>
    </w:p>
    <w:p w14:paraId="6CFA475D" w14:textId="61C26387" w:rsidR="00D073EB" w:rsidRDefault="00D073EB">
      <w:pPr>
        <w:rPr>
          <w:lang w:val="en-US"/>
        </w:rPr>
      </w:pPr>
      <w:r>
        <w:rPr>
          <w:lang w:val="en-US"/>
        </w:rPr>
        <w:t>Other operations also available: Edit columns, Delete Resource Group, Refresh, Move, Assign Tags</w:t>
      </w:r>
    </w:p>
    <w:p w14:paraId="2F203CAE" w14:textId="3461097C" w:rsidR="001A526E" w:rsidRDefault="00197436">
      <w:pPr>
        <w:rPr>
          <w:lang w:val="en-US"/>
        </w:rPr>
      </w:pPr>
      <w:r>
        <w:rPr>
          <w:noProof/>
        </w:rPr>
        <w:drawing>
          <wp:inline distT="0" distB="0" distL="0" distR="0" wp14:anchorId="7CD1B993" wp14:editId="1697E75A">
            <wp:extent cx="5731510" cy="3629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09B59971" w14:textId="16CC2ACB" w:rsidR="00BC1A72" w:rsidRDefault="00BC1A72">
      <w:pPr>
        <w:rPr>
          <w:lang w:val="en-US"/>
        </w:rPr>
      </w:pPr>
    </w:p>
    <w:p w14:paraId="281CBAB8" w14:textId="77777777" w:rsidR="000E0E7C" w:rsidRDefault="000E0E7C">
      <w:pPr>
        <w:rPr>
          <w:lang w:val="en-US"/>
        </w:rPr>
      </w:pPr>
      <w:r>
        <w:rPr>
          <w:lang w:val="en-US"/>
        </w:rPr>
        <w:br w:type="page"/>
      </w:r>
    </w:p>
    <w:p w14:paraId="31925DB4" w14:textId="4DC98D23" w:rsidR="00BC1A72" w:rsidRDefault="00BC1A72">
      <w:pPr>
        <w:rPr>
          <w:lang w:val="en-US"/>
        </w:rPr>
      </w:pPr>
      <w:r w:rsidRPr="00DD02BC">
        <w:rPr>
          <w:b/>
          <w:bCs/>
          <w:color w:val="FF0000"/>
          <w:sz w:val="24"/>
          <w:szCs w:val="24"/>
          <w:lang w:val="en-US"/>
        </w:rPr>
        <w:lastRenderedPageBreak/>
        <w:t>Step 6:</w:t>
      </w:r>
      <w:r w:rsidR="009A1F7F">
        <w:rPr>
          <w:lang w:val="en-US"/>
        </w:rPr>
        <w:t xml:space="preserve"> </w:t>
      </w:r>
      <w:r w:rsidR="00402309" w:rsidRPr="00DD4C32">
        <w:rPr>
          <w:b/>
          <w:bCs/>
          <w:lang w:val="en-US"/>
        </w:rPr>
        <w:t>Access Control (IAM)</w:t>
      </w:r>
      <w:r w:rsidR="00402309">
        <w:rPr>
          <w:lang w:val="en-US"/>
        </w:rPr>
        <w:t xml:space="preserve"> also known as identity and access management.</w:t>
      </w:r>
    </w:p>
    <w:p w14:paraId="483858E6" w14:textId="51D898F1" w:rsidR="00402309" w:rsidRDefault="00714912">
      <w:pPr>
        <w:rPr>
          <w:lang w:val="en-US"/>
        </w:rPr>
      </w:pPr>
      <w:r>
        <w:rPr>
          <w:lang w:val="en-US"/>
        </w:rPr>
        <w:t xml:space="preserve">With this option you can perform role assignment and permissions also known as Role-Based Access Control (RBAC). </w:t>
      </w:r>
      <w:r w:rsidR="00B26933">
        <w:rPr>
          <w:lang w:val="en-US"/>
        </w:rPr>
        <w:t xml:space="preserve"> You can share</w:t>
      </w:r>
      <w:r w:rsidR="009F3A6B">
        <w:rPr>
          <w:lang w:val="en-US"/>
        </w:rPr>
        <w:t xml:space="preserve"> or assign role to</w:t>
      </w:r>
      <w:r w:rsidR="00B26933">
        <w:rPr>
          <w:lang w:val="en-US"/>
        </w:rPr>
        <w:t xml:space="preserve"> this resource group with other members and so on.</w:t>
      </w:r>
      <w:r>
        <w:rPr>
          <w:lang w:val="en-US"/>
        </w:rPr>
        <w:t xml:space="preserve"> </w:t>
      </w:r>
    </w:p>
    <w:p w14:paraId="002A1B2B" w14:textId="2CD99BED" w:rsidR="00BC1A72" w:rsidRDefault="00A51E30">
      <w:pPr>
        <w:rPr>
          <w:lang w:val="en-US"/>
        </w:rPr>
      </w:pPr>
      <w:r>
        <w:rPr>
          <w:noProof/>
        </w:rPr>
        <w:drawing>
          <wp:inline distT="0" distB="0" distL="0" distR="0" wp14:anchorId="45308DC1" wp14:editId="398B9CAC">
            <wp:extent cx="5731510" cy="31419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p>
    <w:p w14:paraId="1237794E" w14:textId="369F3477" w:rsidR="000775F5" w:rsidRDefault="000775F5">
      <w:pPr>
        <w:rPr>
          <w:lang w:val="en-US"/>
        </w:rPr>
      </w:pPr>
    </w:p>
    <w:p w14:paraId="14AC9313" w14:textId="1E0A3220" w:rsidR="00E43AC7" w:rsidRDefault="00E43AC7">
      <w:pPr>
        <w:rPr>
          <w:lang w:val="en-US"/>
        </w:rPr>
      </w:pPr>
      <w:r w:rsidRPr="00DD02BC">
        <w:rPr>
          <w:b/>
          <w:bCs/>
          <w:color w:val="FF0000"/>
          <w:sz w:val="24"/>
          <w:szCs w:val="24"/>
          <w:lang w:val="en-US"/>
        </w:rPr>
        <w:t>Step 7:</w:t>
      </w:r>
      <w:r w:rsidR="00311898">
        <w:rPr>
          <w:lang w:val="en-US"/>
        </w:rPr>
        <w:t xml:space="preserve"> </w:t>
      </w:r>
      <w:r w:rsidR="00311898" w:rsidRPr="00712900">
        <w:rPr>
          <w:b/>
          <w:bCs/>
          <w:lang w:val="en-US"/>
        </w:rPr>
        <w:t>Tag</w:t>
      </w:r>
      <w:r w:rsidR="00311898">
        <w:rPr>
          <w:lang w:val="en-US"/>
        </w:rPr>
        <w:t xml:space="preserve"> -&gt; </w:t>
      </w:r>
      <w:r w:rsidR="00311898">
        <w:rPr>
          <w:rFonts w:ascii="Segoe UI" w:hAnsi="Segoe UI" w:cs="Segoe UI"/>
          <w:color w:val="000000"/>
          <w:shd w:val="clear" w:color="auto" w:fill="FFFFFF"/>
        </w:rPr>
        <w:t>You apply tags to your Azure resources giving metadata to logically organize them into a taxonomy. Each tag consists of a name and a value pair. For example, you can apply the name "Environment" and the value "Production" to all the resources in production.</w:t>
      </w:r>
    </w:p>
    <w:p w14:paraId="5EFAD477" w14:textId="1172E806" w:rsidR="00E43AC7" w:rsidRDefault="00E5026A">
      <w:pPr>
        <w:rPr>
          <w:lang w:val="en-US"/>
        </w:rPr>
      </w:pPr>
      <w:r>
        <w:rPr>
          <w:noProof/>
        </w:rPr>
        <w:drawing>
          <wp:inline distT="0" distB="0" distL="0" distR="0" wp14:anchorId="43A8AB8B" wp14:editId="32364768">
            <wp:extent cx="5731510" cy="2515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5235"/>
                    </a:xfrm>
                    <a:prstGeom prst="rect">
                      <a:avLst/>
                    </a:prstGeom>
                    <a:noFill/>
                    <a:ln>
                      <a:noFill/>
                    </a:ln>
                  </pic:spPr>
                </pic:pic>
              </a:graphicData>
            </a:graphic>
          </wp:inline>
        </w:drawing>
      </w:r>
    </w:p>
    <w:p w14:paraId="003BE315" w14:textId="14835940" w:rsidR="00F65F4F" w:rsidRDefault="00F65F4F">
      <w:pPr>
        <w:rPr>
          <w:lang w:val="en-US"/>
        </w:rPr>
      </w:pPr>
    </w:p>
    <w:p w14:paraId="0E039DB5" w14:textId="3BC5E61A" w:rsidR="00F65F4F" w:rsidRDefault="00F65F4F">
      <w:pPr>
        <w:rPr>
          <w:lang w:val="en-US"/>
        </w:rPr>
      </w:pPr>
    </w:p>
    <w:p w14:paraId="32194C11" w14:textId="0F880551" w:rsidR="00F65F4F" w:rsidRDefault="00F65F4F">
      <w:pPr>
        <w:rPr>
          <w:lang w:val="en-US"/>
        </w:rPr>
      </w:pPr>
    </w:p>
    <w:p w14:paraId="70409F6F" w14:textId="7A314933" w:rsidR="00F65F4F" w:rsidRDefault="00F65F4F">
      <w:pPr>
        <w:rPr>
          <w:lang w:val="en-US"/>
        </w:rPr>
      </w:pPr>
    </w:p>
    <w:p w14:paraId="4FD22EAD" w14:textId="728924AB" w:rsidR="00F65F4F" w:rsidRDefault="00C37048">
      <w:pPr>
        <w:rPr>
          <w:lang w:val="en-US"/>
        </w:rPr>
      </w:pPr>
      <w:r>
        <w:rPr>
          <w:lang w:val="en-US"/>
        </w:rPr>
        <w:lastRenderedPageBreak/>
        <w:t>Under Overview option you can find Tags. Ex. Environment: Production</w:t>
      </w:r>
    </w:p>
    <w:p w14:paraId="62558C5A" w14:textId="370A9A6E" w:rsidR="00F65F4F" w:rsidRDefault="00F65F4F">
      <w:pPr>
        <w:rPr>
          <w:lang w:val="en-US"/>
        </w:rPr>
      </w:pPr>
      <w:r>
        <w:rPr>
          <w:noProof/>
        </w:rPr>
        <w:drawing>
          <wp:inline distT="0" distB="0" distL="0" distR="0" wp14:anchorId="6F27D89B" wp14:editId="20FD2C88">
            <wp:extent cx="5515610" cy="311912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10" cy="3119120"/>
                    </a:xfrm>
                    <a:prstGeom prst="rect">
                      <a:avLst/>
                    </a:prstGeom>
                    <a:noFill/>
                    <a:ln>
                      <a:noFill/>
                    </a:ln>
                  </pic:spPr>
                </pic:pic>
              </a:graphicData>
            </a:graphic>
          </wp:inline>
        </w:drawing>
      </w:r>
    </w:p>
    <w:p w14:paraId="2CD33AD7" w14:textId="3E850B85" w:rsidR="00764855" w:rsidRDefault="00764855">
      <w:pPr>
        <w:rPr>
          <w:lang w:val="en-US"/>
        </w:rPr>
      </w:pPr>
    </w:p>
    <w:p w14:paraId="4CAA6717" w14:textId="3D9B49A3" w:rsidR="00764855" w:rsidRDefault="00764855">
      <w:pPr>
        <w:rPr>
          <w:lang w:val="en-US"/>
        </w:rPr>
      </w:pPr>
      <w:r w:rsidRPr="00DD02BC">
        <w:rPr>
          <w:b/>
          <w:bCs/>
          <w:color w:val="FF0000"/>
          <w:sz w:val="24"/>
          <w:szCs w:val="24"/>
          <w:lang w:val="en-US"/>
        </w:rPr>
        <w:t>Step 8:</w:t>
      </w:r>
      <w:r w:rsidR="000C691D">
        <w:rPr>
          <w:lang w:val="en-US"/>
        </w:rPr>
        <w:t xml:space="preserve"> Can check Resource wise costing</w:t>
      </w:r>
    </w:p>
    <w:p w14:paraId="60EE7FE1" w14:textId="4D40F722" w:rsidR="000C691D" w:rsidRDefault="000C691D">
      <w:pPr>
        <w:rPr>
          <w:lang w:val="en-US"/>
        </w:rPr>
      </w:pPr>
      <w:r>
        <w:rPr>
          <w:noProof/>
        </w:rPr>
        <w:drawing>
          <wp:inline distT="0" distB="0" distL="0" distR="0" wp14:anchorId="0ED06062" wp14:editId="4CC77725">
            <wp:extent cx="5731510" cy="3583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5055A4DF" w14:textId="00A2F0D5" w:rsidR="000352C0" w:rsidRDefault="000352C0">
      <w:pPr>
        <w:rPr>
          <w:lang w:val="en-US"/>
        </w:rPr>
      </w:pPr>
    </w:p>
    <w:p w14:paraId="2BA6C129" w14:textId="77777777" w:rsidR="0042258B" w:rsidRDefault="0042258B">
      <w:pPr>
        <w:rPr>
          <w:lang w:val="en-US"/>
        </w:rPr>
      </w:pPr>
      <w:r>
        <w:rPr>
          <w:lang w:val="en-US"/>
        </w:rPr>
        <w:br w:type="page"/>
      </w:r>
    </w:p>
    <w:p w14:paraId="25D8143E" w14:textId="11ECBB64" w:rsidR="000352C0" w:rsidRPr="00DD02BC" w:rsidRDefault="000352C0">
      <w:pPr>
        <w:rPr>
          <w:rFonts w:ascii="Segoe UI" w:hAnsi="Segoe UI" w:cs="Segoe UI"/>
          <w:color w:val="000000"/>
          <w:shd w:val="clear" w:color="auto" w:fill="FFFFFF"/>
        </w:rPr>
      </w:pPr>
      <w:r w:rsidRPr="00DD02BC">
        <w:rPr>
          <w:b/>
          <w:bCs/>
          <w:color w:val="FF0000"/>
          <w:sz w:val="24"/>
          <w:szCs w:val="24"/>
          <w:lang w:val="en-US"/>
        </w:rPr>
        <w:lastRenderedPageBreak/>
        <w:t>Step 9:</w:t>
      </w:r>
      <w:r w:rsidR="0042258B" w:rsidRPr="00DD02BC">
        <w:rPr>
          <w:b/>
          <w:bCs/>
          <w:color w:val="FF0000"/>
          <w:sz w:val="24"/>
          <w:szCs w:val="24"/>
          <w:lang w:val="en-US"/>
        </w:rPr>
        <w:t xml:space="preserve"> </w:t>
      </w:r>
      <w:r w:rsidR="0042258B" w:rsidRPr="00AC7172">
        <w:rPr>
          <w:rFonts w:ascii="Segoe UI" w:hAnsi="Segoe UI" w:cs="Segoe UI"/>
          <w:b/>
          <w:bCs/>
          <w:color w:val="000000"/>
          <w:shd w:val="clear" w:color="auto" w:fill="FFFFFF"/>
        </w:rPr>
        <w:t>Policies</w:t>
      </w:r>
    </w:p>
    <w:p w14:paraId="41DD9AE8" w14:textId="4C9D9CA7" w:rsidR="0042258B" w:rsidRDefault="003857F5">
      <w:pPr>
        <w:rPr>
          <w:lang w:val="en-US"/>
        </w:rPr>
      </w:pPr>
      <w:r>
        <w:rPr>
          <w:rFonts w:ascii="Segoe UI" w:hAnsi="Segoe UI" w:cs="Segoe UI"/>
          <w:color w:val="000000"/>
          <w:shd w:val="clear" w:color="auto" w:fill="FFFFFF"/>
        </w:rPr>
        <w:t>Azure Policy is a service in Azure that you use to create, assign and, manage policies. These policies enforce different rules and effects over your resources, so those resources stay compliant with your corporate standards and service level agreements. Azure Policy meets this need by evaluating your resources for non-compliance with assigned policies. For example, you can have a policy to allow only a certain SKU size</w:t>
      </w:r>
      <w:r w:rsidR="00E15C54">
        <w:rPr>
          <w:rFonts w:ascii="Segoe UI" w:hAnsi="Segoe UI" w:cs="Segoe UI"/>
          <w:color w:val="000000"/>
          <w:shd w:val="clear" w:color="auto" w:fill="FFFFFF"/>
        </w:rPr>
        <w:t>, location, type</w:t>
      </w:r>
      <w:r>
        <w:rPr>
          <w:rFonts w:ascii="Segoe UI" w:hAnsi="Segoe UI" w:cs="Segoe UI"/>
          <w:color w:val="000000"/>
          <w:shd w:val="clear" w:color="auto" w:fill="FFFFFF"/>
        </w:rPr>
        <w:t xml:space="preserve"> of virtual machines </w:t>
      </w:r>
      <w:r w:rsidR="000119E5">
        <w:rPr>
          <w:rFonts w:ascii="Segoe UI" w:hAnsi="Segoe UI" w:cs="Segoe UI"/>
          <w:color w:val="000000"/>
          <w:shd w:val="clear" w:color="auto" w:fill="FFFFFF"/>
        </w:rPr>
        <w:t xml:space="preserve">or any other services </w:t>
      </w:r>
      <w:r>
        <w:rPr>
          <w:rFonts w:ascii="Segoe UI" w:hAnsi="Segoe UI" w:cs="Segoe UI"/>
          <w:color w:val="000000"/>
          <w:shd w:val="clear" w:color="auto" w:fill="FFFFFF"/>
        </w:rPr>
        <w:t>in your environment.</w:t>
      </w:r>
    </w:p>
    <w:p w14:paraId="79BC0BE6" w14:textId="56CAACF5" w:rsidR="000352C0" w:rsidRDefault="0042258B">
      <w:pPr>
        <w:rPr>
          <w:lang w:val="en-US"/>
        </w:rPr>
      </w:pPr>
      <w:r>
        <w:rPr>
          <w:noProof/>
        </w:rPr>
        <w:drawing>
          <wp:inline distT="0" distB="0" distL="0" distR="0" wp14:anchorId="09DDBB03" wp14:editId="5AEB9D4A">
            <wp:extent cx="5426831" cy="241873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2518"/>
                    <a:stretch/>
                  </pic:blipFill>
                  <pic:spPr bwMode="auto">
                    <a:xfrm>
                      <a:off x="0" y="0"/>
                      <a:ext cx="5431228" cy="2420695"/>
                    </a:xfrm>
                    <a:prstGeom prst="rect">
                      <a:avLst/>
                    </a:prstGeom>
                    <a:noFill/>
                    <a:ln>
                      <a:noFill/>
                    </a:ln>
                    <a:extLst>
                      <a:ext uri="{53640926-AAD7-44D8-BBD7-CCE9431645EC}">
                        <a14:shadowObscured xmlns:a14="http://schemas.microsoft.com/office/drawing/2010/main"/>
                      </a:ext>
                    </a:extLst>
                  </pic:spPr>
                </pic:pic>
              </a:graphicData>
            </a:graphic>
          </wp:inline>
        </w:drawing>
      </w:r>
    </w:p>
    <w:p w14:paraId="385A0DE5" w14:textId="71D3CA54" w:rsidR="00C23870" w:rsidRDefault="00C23870">
      <w:pPr>
        <w:rPr>
          <w:lang w:val="en-US"/>
        </w:rPr>
      </w:pPr>
    </w:p>
    <w:p w14:paraId="4FF68E72" w14:textId="7AC17382" w:rsidR="00C23870" w:rsidRDefault="00C23870">
      <w:pPr>
        <w:rPr>
          <w:lang w:val="en-US"/>
        </w:rPr>
      </w:pPr>
      <w:r w:rsidRPr="00DD02BC">
        <w:rPr>
          <w:b/>
          <w:bCs/>
          <w:color w:val="FF0000"/>
          <w:sz w:val="24"/>
          <w:szCs w:val="24"/>
          <w:lang w:val="en-US"/>
        </w:rPr>
        <w:t>Step 10</w:t>
      </w:r>
      <w:r w:rsidR="000F2FB9" w:rsidRPr="00DD02BC">
        <w:rPr>
          <w:b/>
          <w:bCs/>
          <w:color w:val="FF0000"/>
          <w:sz w:val="24"/>
          <w:szCs w:val="24"/>
          <w:lang w:val="en-US"/>
        </w:rPr>
        <w:t>:</w:t>
      </w:r>
      <w:r w:rsidR="00152F06">
        <w:rPr>
          <w:lang w:val="en-US"/>
        </w:rPr>
        <w:t xml:space="preserve"> </w:t>
      </w:r>
      <w:r w:rsidR="006377AC" w:rsidRPr="007B4735">
        <w:rPr>
          <w:b/>
          <w:bCs/>
          <w:lang w:val="en-US"/>
        </w:rPr>
        <w:t>Locks</w:t>
      </w:r>
    </w:p>
    <w:p w14:paraId="6A7943DA" w14:textId="5EB5E86D" w:rsidR="006377AC" w:rsidRDefault="006377AC">
      <w:pPr>
        <w:rPr>
          <w:lang w:val="en-US"/>
        </w:rPr>
      </w:pPr>
      <w:r>
        <w:rPr>
          <w:rFonts w:ascii="Segoe UI" w:hAnsi="Segoe UI" w:cs="Segoe UI"/>
          <w:color w:val="000000"/>
          <w:shd w:val="clear" w:color="auto" w:fill="FFFFFF"/>
        </w:rPr>
        <w:t>As an administrator, you may need to lock a subscription, resource group, or resource to prevent other users in your organization from accidentally deleting or modifying critical resources. You can set the lock level to </w:t>
      </w:r>
      <w:proofErr w:type="spellStart"/>
      <w:r>
        <w:rPr>
          <w:rStyle w:val="Strong"/>
          <w:rFonts w:ascii="Segoe UI" w:hAnsi="Segoe UI" w:cs="Segoe UI"/>
          <w:color w:val="000000"/>
          <w:shd w:val="clear" w:color="auto" w:fill="FFFFFF"/>
        </w:rPr>
        <w:t>CanNotDelete</w:t>
      </w:r>
      <w:proofErr w:type="spellEnd"/>
      <w:r>
        <w:rPr>
          <w:rFonts w:ascii="Segoe UI" w:hAnsi="Segoe UI" w:cs="Segoe UI"/>
          <w:color w:val="000000"/>
          <w:shd w:val="clear" w:color="auto" w:fill="FFFFFF"/>
        </w:rPr>
        <w:t> or </w:t>
      </w:r>
      <w:proofErr w:type="spellStart"/>
      <w:r>
        <w:rPr>
          <w:rStyle w:val="Strong"/>
          <w:rFonts w:ascii="Segoe UI" w:hAnsi="Segoe UI" w:cs="Segoe UI"/>
          <w:color w:val="000000"/>
          <w:shd w:val="clear" w:color="auto" w:fill="FFFFFF"/>
        </w:rPr>
        <w:t>ReadOnly</w:t>
      </w:r>
      <w:proofErr w:type="spellEnd"/>
      <w:r>
        <w:rPr>
          <w:rFonts w:ascii="Segoe UI" w:hAnsi="Segoe UI" w:cs="Segoe UI"/>
          <w:color w:val="000000"/>
          <w:shd w:val="clear" w:color="auto" w:fill="FFFFFF"/>
        </w:rPr>
        <w:t>.</w:t>
      </w:r>
    </w:p>
    <w:p w14:paraId="3231E968" w14:textId="0854D7F5" w:rsidR="000F2FB9" w:rsidRDefault="001E11B9">
      <w:pPr>
        <w:rPr>
          <w:lang w:val="en-US"/>
        </w:rPr>
      </w:pPr>
      <w:r>
        <w:rPr>
          <w:noProof/>
        </w:rPr>
        <w:drawing>
          <wp:inline distT="0" distB="0" distL="0" distR="0" wp14:anchorId="2CB370B6" wp14:editId="3EF51825">
            <wp:extent cx="5390077" cy="3237271"/>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461" cy="3245310"/>
                    </a:xfrm>
                    <a:prstGeom prst="rect">
                      <a:avLst/>
                    </a:prstGeom>
                    <a:noFill/>
                    <a:ln>
                      <a:noFill/>
                    </a:ln>
                  </pic:spPr>
                </pic:pic>
              </a:graphicData>
            </a:graphic>
          </wp:inline>
        </w:drawing>
      </w:r>
    </w:p>
    <w:p w14:paraId="39ED87BA" w14:textId="08460E55" w:rsidR="006E6F5D" w:rsidRDefault="006E6F5D">
      <w:pPr>
        <w:rPr>
          <w:lang w:val="en-US"/>
        </w:rPr>
      </w:pPr>
      <w:r w:rsidRPr="00DD02BC">
        <w:rPr>
          <w:b/>
          <w:bCs/>
          <w:color w:val="FF0000"/>
          <w:sz w:val="24"/>
          <w:szCs w:val="24"/>
          <w:lang w:val="en-US"/>
        </w:rPr>
        <w:lastRenderedPageBreak/>
        <w:t>Step 11:</w:t>
      </w:r>
      <w:r w:rsidR="00F4600B">
        <w:rPr>
          <w:lang w:val="en-US"/>
        </w:rPr>
        <w:t xml:space="preserve"> </w:t>
      </w:r>
      <w:r w:rsidR="00F4600B" w:rsidRPr="00C849A0">
        <w:rPr>
          <w:b/>
          <w:bCs/>
          <w:lang w:val="en-US"/>
        </w:rPr>
        <w:t>Monitoring</w:t>
      </w:r>
      <w:r w:rsidR="00F4600B">
        <w:rPr>
          <w:lang w:val="en-US"/>
        </w:rPr>
        <w:t xml:space="preserve"> -&gt; </w:t>
      </w:r>
      <w:r w:rsidR="00F4600B">
        <w:rPr>
          <w:rFonts w:ascii="Segoe UI" w:hAnsi="Segoe UI" w:cs="Segoe UI"/>
          <w:color w:val="000000"/>
          <w:shd w:val="clear" w:color="auto" w:fill="FFFFFF"/>
        </w:rPr>
        <w:t>Modern applications are often complex and highly distributed with many discrete parts working together to deliver a service. Recognizing this complexity, Azure Monitor provides monitoring insights for resource groups. </w:t>
      </w:r>
    </w:p>
    <w:p w14:paraId="5ACF3978" w14:textId="6DD695C7" w:rsidR="006E6F5D" w:rsidRDefault="00CB7149">
      <w:pPr>
        <w:rPr>
          <w:lang w:val="en-US"/>
        </w:rPr>
      </w:pPr>
      <w:r>
        <w:rPr>
          <w:noProof/>
        </w:rPr>
        <w:drawing>
          <wp:inline distT="0" distB="0" distL="0" distR="0" wp14:anchorId="54A5B313" wp14:editId="099605F1">
            <wp:extent cx="3760839" cy="386094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812" cy="3890684"/>
                    </a:xfrm>
                    <a:prstGeom prst="rect">
                      <a:avLst/>
                    </a:prstGeom>
                    <a:noFill/>
                    <a:ln>
                      <a:noFill/>
                    </a:ln>
                  </pic:spPr>
                </pic:pic>
              </a:graphicData>
            </a:graphic>
          </wp:inline>
        </w:drawing>
      </w:r>
    </w:p>
    <w:p w14:paraId="5C3CDFA3" w14:textId="265C633B" w:rsidR="00F44691" w:rsidRDefault="00F44691">
      <w:pPr>
        <w:rPr>
          <w:lang w:val="en-US"/>
        </w:rPr>
      </w:pPr>
    </w:p>
    <w:p w14:paraId="4157A14E" w14:textId="23297300" w:rsidR="00F44691" w:rsidRPr="00E82CC0" w:rsidRDefault="00F44691">
      <w:pPr>
        <w:rPr>
          <w:b/>
          <w:bCs/>
          <w:lang w:val="en-US"/>
        </w:rPr>
      </w:pPr>
      <w:r w:rsidRPr="00DD02BC">
        <w:rPr>
          <w:b/>
          <w:bCs/>
          <w:color w:val="FF0000"/>
          <w:sz w:val="24"/>
          <w:szCs w:val="24"/>
          <w:lang w:val="en-US"/>
        </w:rPr>
        <w:t>Step 12:</w:t>
      </w:r>
      <w:r w:rsidR="00472C96">
        <w:rPr>
          <w:lang w:val="en-US"/>
        </w:rPr>
        <w:t xml:space="preserve"> </w:t>
      </w:r>
      <w:bookmarkStart w:id="0" w:name="_GoBack"/>
      <w:r w:rsidR="00E2282A" w:rsidRPr="00E82CC0">
        <w:rPr>
          <w:b/>
          <w:bCs/>
          <w:lang w:val="en-US"/>
        </w:rPr>
        <w:t>Delete Resource Group</w:t>
      </w:r>
    </w:p>
    <w:bookmarkEnd w:id="0"/>
    <w:p w14:paraId="082D93A8" w14:textId="5A09D593" w:rsidR="00E2282A" w:rsidRDefault="00E2282A">
      <w:pPr>
        <w:rPr>
          <w:lang w:val="en-US"/>
        </w:rPr>
      </w:pPr>
      <w:r>
        <w:rPr>
          <w:rFonts w:ascii="Segoe UI" w:hAnsi="Segoe UI" w:cs="Segoe UI"/>
          <w:color w:val="000000"/>
          <w:shd w:val="clear" w:color="auto" w:fill="FFFFFF"/>
        </w:rPr>
        <w:t>Deleting a resource group deletes all the resources contained within it. You can also delete individual resources within a resource group. Use caution when deleting a resource group. That resource group might contain resources that resources in other resource groups depend on.</w:t>
      </w:r>
    </w:p>
    <w:p w14:paraId="143A6BFB" w14:textId="37324CE8" w:rsidR="00F44691" w:rsidRPr="000775F5" w:rsidRDefault="00F72CB8">
      <w:pPr>
        <w:rPr>
          <w:lang w:val="en-US"/>
        </w:rPr>
      </w:pPr>
      <w:r>
        <w:rPr>
          <w:noProof/>
        </w:rPr>
        <w:drawing>
          <wp:inline distT="0" distB="0" distL="0" distR="0" wp14:anchorId="38EE016C" wp14:editId="06846954">
            <wp:extent cx="5126826" cy="222147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620" cy="2230483"/>
                    </a:xfrm>
                    <a:prstGeom prst="rect">
                      <a:avLst/>
                    </a:prstGeom>
                    <a:noFill/>
                    <a:ln>
                      <a:noFill/>
                    </a:ln>
                  </pic:spPr>
                </pic:pic>
              </a:graphicData>
            </a:graphic>
          </wp:inline>
        </w:drawing>
      </w:r>
    </w:p>
    <w:sectPr w:rsidR="00F44691" w:rsidRPr="0007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F5"/>
    <w:rsid w:val="000119E5"/>
    <w:rsid w:val="000352C0"/>
    <w:rsid w:val="000775F5"/>
    <w:rsid w:val="000C691D"/>
    <w:rsid w:val="000E0E7C"/>
    <w:rsid w:val="000E1A2A"/>
    <w:rsid w:val="000E202A"/>
    <w:rsid w:val="000F2FB9"/>
    <w:rsid w:val="001521C5"/>
    <w:rsid w:val="00152F06"/>
    <w:rsid w:val="00171C5C"/>
    <w:rsid w:val="00181C55"/>
    <w:rsid w:val="00197436"/>
    <w:rsid w:val="001A526E"/>
    <w:rsid w:val="001E009F"/>
    <w:rsid w:val="001E11B9"/>
    <w:rsid w:val="00207BD5"/>
    <w:rsid w:val="00277170"/>
    <w:rsid w:val="00311898"/>
    <w:rsid w:val="003857F5"/>
    <w:rsid w:val="003F6CEC"/>
    <w:rsid w:val="00402309"/>
    <w:rsid w:val="0042258B"/>
    <w:rsid w:val="00472C96"/>
    <w:rsid w:val="004E2E07"/>
    <w:rsid w:val="005278DC"/>
    <w:rsid w:val="00580C63"/>
    <w:rsid w:val="005E26E6"/>
    <w:rsid w:val="006377AC"/>
    <w:rsid w:val="006E6F5D"/>
    <w:rsid w:val="00712900"/>
    <w:rsid w:val="00714912"/>
    <w:rsid w:val="00764855"/>
    <w:rsid w:val="007B4735"/>
    <w:rsid w:val="007D3739"/>
    <w:rsid w:val="0080126A"/>
    <w:rsid w:val="009A1F7F"/>
    <w:rsid w:val="009E4B96"/>
    <w:rsid w:val="009E5BD3"/>
    <w:rsid w:val="009F3A6B"/>
    <w:rsid w:val="00A51E30"/>
    <w:rsid w:val="00AB408B"/>
    <w:rsid w:val="00AC1D4E"/>
    <w:rsid w:val="00AC7172"/>
    <w:rsid w:val="00B26055"/>
    <w:rsid w:val="00B26933"/>
    <w:rsid w:val="00B42479"/>
    <w:rsid w:val="00B64720"/>
    <w:rsid w:val="00BC1A72"/>
    <w:rsid w:val="00C23870"/>
    <w:rsid w:val="00C37048"/>
    <w:rsid w:val="00C40428"/>
    <w:rsid w:val="00C849A0"/>
    <w:rsid w:val="00CB7149"/>
    <w:rsid w:val="00D073EB"/>
    <w:rsid w:val="00DB4D39"/>
    <w:rsid w:val="00DB72A3"/>
    <w:rsid w:val="00DD02BC"/>
    <w:rsid w:val="00DD4C32"/>
    <w:rsid w:val="00DE2CBD"/>
    <w:rsid w:val="00DE3688"/>
    <w:rsid w:val="00E15C54"/>
    <w:rsid w:val="00E2282A"/>
    <w:rsid w:val="00E43AC7"/>
    <w:rsid w:val="00E5026A"/>
    <w:rsid w:val="00E82CC0"/>
    <w:rsid w:val="00F44691"/>
    <w:rsid w:val="00F4600B"/>
    <w:rsid w:val="00F65F4F"/>
    <w:rsid w:val="00F72CB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D824"/>
  <w15:chartTrackingRefBased/>
  <w15:docId w15:val="{43A14D42-F67D-4260-AA87-42006E03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5F5"/>
    <w:rPr>
      <w:color w:val="0563C1" w:themeColor="hyperlink"/>
      <w:u w:val="single"/>
    </w:rPr>
  </w:style>
  <w:style w:type="character" w:styleId="UnresolvedMention">
    <w:name w:val="Unresolved Mention"/>
    <w:basedOn w:val="DefaultParagraphFont"/>
    <w:uiPriority w:val="99"/>
    <w:semiHidden/>
    <w:unhideWhenUsed/>
    <w:rsid w:val="000775F5"/>
    <w:rPr>
      <w:color w:val="605E5C"/>
      <w:shd w:val="clear" w:color="auto" w:fill="E1DFDD"/>
    </w:rPr>
  </w:style>
  <w:style w:type="character" w:styleId="Strong">
    <w:name w:val="Strong"/>
    <w:basedOn w:val="DefaultParagraphFont"/>
    <w:uiPriority w:val="22"/>
    <w:qFormat/>
    <w:rsid w:val="00637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portal.azure.com"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168</cp:revision>
  <dcterms:created xsi:type="dcterms:W3CDTF">2018-12-09T08:00:00Z</dcterms:created>
  <dcterms:modified xsi:type="dcterms:W3CDTF">2018-12-09T09:10:00Z</dcterms:modified>
</cp:coreProperties>
</file>