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3DB85">
      <w:pPr>
        <w:spacing w:after="0" w:line="259" w:lineRule="auto"/>
        <w:jc w:val="center"/>
        <w:rPr>
          <w:rFonts w:ascii="Calibri" w:hAnsi="Calibri" w:eastAsia="Calibri" w:cs="Calibri"/>
          <w:b/>
        </w:rPr>
      </w:pPr>
      <w:bookmarkStart w:id="0" w:name="_GoBack"/>
      <w:bookmarkEnd w:id="0"/>
      <w:r>
        <w:rPr>
          <w:rFonts w:ascii="Calibri" w:hAnsi="Calibri" w:eastAsia="Calibri" w:cs="Calibri"/>
          <w:b/>
        </w:rPr>
        <w:t>Project Design Phase</w:t>
      </w:r>
    </w:p>
    <w:p w14:paraId="5C8926D3">
      <w:pPr>
        <w:spacing w:after="0" w:line="259" w:lineRule="auto"/>
        <w:jc w:val="center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Solution Architecture</w:t>
      </w:r>
    </w:p>
    <w:p w14:paraId="14A35E9F">
      <w:pPr>
        <w:spacing w:after="0" w:line="259" w:lineRule="auto"/>
        <w:jc w:val="center"/>
        <w:rPr>
          <w:rFonts w:ascii="Calibri" w:hAnsi="Calibri" w:eastAsia="Calibri" w:cs="Calibri"/>
          <w:b/>
          <w:sz w:val="22"/>
        </w:rPr>
      </w:pPr>
    </w:p>
    <w:tbl>
      <w:tblPr>
        <w:tblStyle w:val="3"/>
        <w:tblW w:w="0" w:type="auto"/>
        <w:tblInd w:w="108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7446ED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1B7CD">
            <w:pPr>
              <w:spacing w:after="0" w:line="240" w:lineRule="auto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51C99">
            <w:pPr>
              <w:spacing w:after="0" w:line="240" w:lineRule="auto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>3 February 2026</w:t>
            </w:r>
          </w:p>
        </w:tc>
      </w:tr>
      <w:tr w14:paraId="309DDC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0C7261">
            <w:pPr>
              <w:spacing w:after="0" w:line="240" w:lineRule="auto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8CE79A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lang w:val="en-IN"/>
              </w:rPr>
            </w:pPr>
            <w:r>
              <w:rPr>
                <w:rFonts w:ascii="Calibri" w:hAnsi="Calibri" w:eastAsia="Calibri" w:cs="Calibri"/>
                <w:sz w:val="22"/>
              </w:rPr>
              <w:t>LTVIP2026TMIDS</w:t>
            </w:r>
            <w:r>
              <w:rPr>
                <w:rFonts w:hint="default" w:ascii="Calibri" w:hAnsi="Calibri" w:eastAsia="Calibri" w:cs="Calibri"/>
                <w:sz w:val="22"/>
                <w:lang w:val="en-IN"/>
              </w:rPr>
              <w:t>87785</w:t>
            </w:r>
          </w:p>
        </w:tc>
      </w:tr>
      <w:tr w14:paraId="48B498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13C2DF">
            <w:pPr>
              <w:spacing w:after="0" w:line="240" w:lineRule="auto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7C4C6">
            <w:pPr>
              <w:spacing w:after="0" w:line="240" w:lineRule="auto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>Civil Engineering Insight Studio</w:t>
            </w:r>
          </w:p>
        </w:tc>
      </w:tr>
      <w:tr w14:paraId="1A734A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10566">
            <w:pPr>
              <w:spacing w:after="0" w:line="240" w:lineRule="auto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4905E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540A626F">
      <w:pPr>
        <w:spacing w:line="259" w:lineRule="auto"/>
        <w:rPr>
          <w:rFonts w:ascii="Calibri" w:hAnsi="Calibri" w:eastAsia="Calibri" w:cs="Calibri"/>
          <w:b/>
          <w:sz w:val="22"/>
        </w:rPr>
      </w:pPr>
    </w:p>
    <w:p w14:paraId="2D6F17BD">
      <w:pPr>
        <w:spacing w:line="259" w:lineRule="auto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Solution Architecture:</w:t>
      </w:r>
    </w:p>
    <w:p w14:paraId="19EE7837">
      <w:pPr>
        <w:spacing w:after="375" w:line="240" w:lineRule="auto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>Solution architecture is a complex process – with many sub-processes – that bridges the gap between business problems and technology solutions. Its goals are to:</w:t>
      </w:r>
    </w:p>
    <w:p w14:paraId="6C86A58D">
      <w:pPr>
        <w:numPr>
          <w:ilvl w:val="0"/>
          <w:numId w:val="1"/>
        </w:numPr>
        <w:spacing w:before="280" w:after="150" w:line="240" w:lineRule="auto"/>
        <w:ind w:left="720" w:hanging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>Find the best tech solution to solve existing business problems.</w:t>
      </w:r>
    </w:p>
    <w:p w14:paraId="048A0EAF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>Describe the structure, characteristics, behavior, and other aspects of the software to project stakeholders.</w:t>
      </w:r>
    </w:p>
    <w:p w14:paraId="3F61F7D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>Define features, development phases, and solution requirements.</w:t>
      </w:r>
    </w:p>
    <w:p w14:paraId="2C6CAECB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>Provide specifications according to which the solution is defined, managed, and delivered.</w:t>
      </w:r>
    </w:p>
    <w:p w14:paraId="607A7F7B">
      <w:pPr>
        <w:spacing w:line="259" w:lineRule="auto"/>
        <w:rPr>
          <w:rFonts w:ascii="Calibri" w:hAnsi="Calibri" w:eastAsia="Calibri" w:cs="Calibri"/>
          <w:b/>
          <w:sz w:val="22"/>
        </w:rPr>
      </w:pPr>
    </w:p>
    <w:p w14:paraId="56797470">
      <w:pPr>
        <w:spacing w:line="259" w:lineRule="auto"/>
        <w:rPr>
          <w:rFonts w:ascii="Calibri" w:hAnsi="Calibri" w:eastAsia="Calibri" w:cs="Calibri"/>
          <w:b/>
          <w:sz w:val="22"/>
        </w:rPr>
      </w:pPr>
      <w:r>
        <w:rPr>
          <w:rFonts w:ascii="Arial" w:hAnsi="Arial" w:eastAsia="Arial" w:cs="Arial"/>
          <w:b/>
          <w:color w:val="000000"/>
        </w:rPr>
        <w:t>Example - Solution Architecture Diagram</w:t>
      </w:r>
      <w:r>
        <w:rPr>
          <w:rFonts w:ascii="Calibri" w:hAnsi="Calibri" w:eastAsia="Calibri" w:cs="Calibri"/>
          <w:b/>
          <w:sz w:val="22"/>
        </w:rPr>
        <w:t xml:space="preserve">: </w:t>
      </w:r>
    </w:p>
    <w:p w14:paraId="0C74D5F7">
      <w:pPr>
        <w:spacing w:line="259" w:lineRule="auto"/>
        <w:rPr>
          <w:rFonts w:ascii="Calibri" w:hAnsi="Calibri" w:eastAsia="Calibri" w:cs="Calibri"/>
          <w:b/>
          <w:sz w:val="22"/>
        </w:rPr>
      </w:pPr>
    </w:p>
    <w:p w14:paraId="79412012">
      <w:pPr>
        <w:tabs>
          <w:tab w:val="left" w:pos="5529"/>
        </w:tabs>
        <w:spacing w:line="259" w:lineRule="auto"/>
        <w:rPr>
          <w:rFonts w:ascii="Calibri" w:hAnsi="Calibri" w:eastAsia="Calibri" w:cs="Calibri"/>
          <w:b/>
          <w:sz w:val="22"/>
        </w:rPr>
      </w:pPr>
      <w:r>
        <w:pict>
          <v:shape id="rectole0000000000" o:spid="_x0000_s1026" o:spt="75" type="#_x0000_t75" style="height:291pt;width:650pt;" o:ole="t" filled="f" o:preferrelative="t" stroked="f" coordsize="21600,21600">
            <v:path/>
            <v:fill on="f" focussize="0,0"/>
            <v:stroke on="f"/>
            <v:imagedata r:id="rId7" o:title=""/>
            <o:lock v:ext="edit"/>
            <w10:wrap type="none"/>
            <w10:anchorlock/>
          </v:shape>
          <o:OLEObject Type="Embed" ProgID="StaticMetafile" ShapeID="rectole0000000000" DrawAspect="Content" ObjectID="_1468075725" r:id="rId6">
            <o:LockedField>false</o:LockedField>
          </o:OLEObject>
        </w:pict>
      </w:r>
    </w:p>
    <w:p w14:paraId="52784D59">
      <w:pPr>
        <w:spacing w:line="259" w:lineRule="auto"/>
        <w:rPr>
          <w:rFonts w:ascii="Calibri" w:hAnsi="Calibri" w:eastAsia="Calibri" w:cs="Calibri"/>
          <w:b/>
          <w:sz w:val="22"/>
        </w:rPr>
      </w:pPr>
      <w:r>
        <w:rPr>
          <w:rFonts w:ascii="Helvetica Neue" w:hAnsi="Helvetica Neue" w:eastAsia="Helvetica Neue" w:cs="Helvetica Neue"/>
          <w:i/>
          <w:color w:val="333333"/>
          <w:sz w:val="21"/>
        </w:rPr>
        <w:t>Figure 1: Architecture and data flow of the voice patient diary sample application</w:t>
      </w:r>
    </w:p>
    <w:p w14:paraId="6C3C1E14">
      <w:pPr>
        <w:spacing w:line="259" w:lineRule="auto"/>
        <w:rPr>
          <w:rFonts w:ascii="Calibri" w:hAnsi="Calibri" w:eastAsia="Calibri" w:cs="Calibri"/>
          <w:b/>
          <w:sz w:val="22"/>
        </w:rPr>
      </w:pPr>
      <w:r>
        <w:rPr>
          <w:rFonts w:ascii="Calibri" w:hAnsi="Calibri" w:eastAsia="Calibri" w:cs="Calibri"/>
          <w:b/>
          <w:sz w:val="22"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Calibri" w:hAnsi="Calibri" w:eastAsia="Calibri" w:cs="Calibri"/>
          <w:b/>
          <w:color w:val="0000FF"/>
          <w:sz w:val="22"/>
          <w:u w:val="single"/>
        </w:rPr>
        <w:t>https://aws.amazon.com/blogs/industries/voice-applications-in-clinical-research-powered-by-ai-on-aws-part-1-architecture-and-design-considerations/</w:t>
      </w:r>
      <w:r>
        <w:rPr>
          <w:rFonts w:ascii="Calibri" w:hAnsi="Calibri" w:eastAsia="Calibri" w:cs="Calibri"/>
          <w:b/>
          <w:color w:val="0000FF"/>
          <w:sz w:val="22"/>
          <w:u w:val="single"/>
        </w:rPr>
        <w:fldChar w:fldCharType="end"/>
      </w:r>
    </w:p>
    <w:p w14:paraId="595AE1CC">
      <w:pPr>
        <w:spacing w:line="259" w:lineRule="auto"/>
        <w:rPr>
          <w:rFonts w:ascii="Calibri" w:hAnsi="Calibri" w:eastAsia="Calibri" w:cs="Calibri"/>
          <w:b/>
          <w:sz w:val="22"/>
        </w:rPr>
      </w:pPr>
    </w:p>
    <w:p w14:paraId="0E9524C1">
      <w:pPr>
        <w:spacing w:line="259" w:lineRule="auto"/>
        <w:rPr>
          <w:rFonts w:ascii="Calibri" w:hAnsi="Calibri" w:eastAsia="Calibri" w:cs="Calibri"/>
          <w:b/>
          <w:sz w:val="2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797584"/>
    <w:multiLevelType w:val="multilevel"/>
    <w:tmpl w:val="5B797584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DF2"/>
    <w:rsid w:val="00AA5DF2"/>
    <w:rsid w:val="00B6380C"/>
    <w:rsid w:val="00F67726"/>
    <w:rsid w:val="0716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</Words>
  <Characters>989</Characters>
  <Lines>8</Lines>
  <Paragraphs>2</Paragraphs>
  <TotalTime>1</TotalTime>
  <ScaleCrop>false</ScaleCrop>
  <LinksUpToDate>false</LinksUpToDate>
  <CharactersWithSpaces>1160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2026-02-19T10:09:00Z</dcterms:created>
  <dc:creator>Navya</dc:creator>
  <cp:lastModifiedBy>Pallavi</cp:lastModifiedBy>
  <dcterms:modified xsi:type="dcterms:W3CDTF">2026-02-20T12:37:58Z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16BE9AC5FE084A1DA2EB0FB5CF623915_12</vt:lpwstr>
  </property>
</Properties>
</file>