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2975A" w14:textId="77777777" w:rsidR="00570C11" w:rsidRPr="00570C11" w:rsidRDefault="00570C11" w:rsidP="00570C11">
      <w:pPr>
        <w:rPr>
          <w:rFonts w:ascii="Times New Roman" w:hAnsi="Times New Roman" w:cs="Times New Roman"/>
          <w:b/>
          <w:bCs/>
          <w:sz w:val="24"/>
          <w:szCs w:val="24"/>
        </w:rPr>
      </w:pPr>
      <w:r w:rsidRPr="00570C11">
        <w:rPr>
          <w:rFonts w:ascii="Times New Roman" w:hAnsi="Times New Roman" w:cs="Times New Roman"/>
          <w:b/>
          <w:bCs/>
          <w:sz w:val="24"/>
          <w:szCs w:val="24"/>
        </w:rPr>
        <w:t>Step 1</w:t>
      </w:r>
    </w:p>
    <w:p w14:paraId="220542D8" w14:textId="77777777" w:rsidR="00570C11" w:rsidRPr="00570C11" w:rsidRDefault="00570C11" w:rsidP="00570C11">
      <w:pPr>
        <w:rPr>
          <w:rFonts w:ascii="Times New Roman" w:hAnsi="Times New Roman" w:cs="Times New Roman"/>
          <w:sz w:val="24"/>
          <w:szCs w:val="24"/>
        </w:rPr>
      </w:pPr>
      <w:r w:rsidRPr="00570C11">
        <w:rPr>
          <w:rFonts w:ascii="Times New Roman" w:hAnsi="Times New Roman" w:cs="Times New Roman"/>
          <w:sz w:val="24"/>
          <w:szCs w:val="24"/>
        </w:rPr>
        <w:t>Say this:</w:t>
      </w:r>
    </w:p>
    <w:p w14:paraId="3EE22891" w14:textId="77777777" w:rsidR="00570C11" w:rsidRPr="00570C11" w:rsidRDefault="00570C11" w:rsidP="00570C11">
      <w:pPr>
        <w:rPr>
          <w:rFonts w:ascii="Times New Roman" w:hAnsi="Times New Roman" w:cs="Times New Roman"/>
          <w:sz w:val="24"/>
          <w:szCs w:val="24"/>
        </w:rPr>
      </w:pPr>
      <w:r w:rsidRPr="00570C11">
        <w:rPr>
          <w:rFonts w:ascii="Times New Roman" w:hAnsi="Times New Roman" w:cs="Times New Roman"/>
          <w:sz w:val="24"/>
          <w:szCs w:val="24"/>
        </w:rPr>
        <w:t>First, I created a synthetic sales dataset that represents the source data of an existing Tableau dashboard. The dataset contains sales transactions with revenue, cost, profit, region, product category, customer segment, and sales channel. This became the single source of truth for the migration demo. Later, I used the same dataset to validate whether the Google BI dashboard produced the same KPI results as the original Tableau-style dashboard.</w:t>
      </w:r>
    </w:p>
    <w:p w14:paraId="053B2330" w14:textId="77777777" w:rsidR="00570C11" w:rsidRPr="00570C11" w:rsidRDefault="00570C11" w:rsidP="00570C11">
      <w:pPr>
        <w:rPr>
          <w:rFonts w:ascii="Times New Roman" w:hAnsi="Times New Roman" w:cs="Times New Roman"/>
          <w:sz w:val="24"/>
          <w:szCs w:val="24"/>
        </w:rPr>
      </w:pPr>
      <w:r w:rsidRPr="00570C11">
        <w:rPr>
          <w:rFonts w:ascii="Times New Roman" w:hAnsi="Times New Roman" w:cs="Times New Roman"/>
          <w:sz w:val="24"/>
          <w:szCs w:val="24"/>
        </w:rPr>
        <w:t>This sounds professional and directly connects to the job description.</w:t>
      </w:r>
    </w:p>
    <w:p w14:paraId="48C19A1D" w14:textId="77777777" w:rsidR="00570C11" w:rsidRPr="00570C11" w:rsidRDefault="00570C11" w:rsidP="00570C11">
      <w:pPr>
        <w:rPr>
          <w:rFonts w:ascii="Times New Roman" w:hAnsi="Times New Roman" w:cs="Times New Roman"/>
          <w:sz w:val="24"/>
          <w:szCs w:val="24"/>
        </w:rPr>
      </w:pPr>
      <w:r w:rsidRPr="00570C11">
        <w:rPr>
          <w:rFonts w:ascii="Times New Roman" w:hAnsi="Times New Roman" w:cs="Times New Roman"/>
          <w:sz w:val="24"/>
          <w:szCs w:val="24"/>
        </w:rPr>
        <w:pict w14:anchorId="0FAF72C5">
          <v:rect id="_x0000_i1031" style="width:0;height:1.5pt" o:hralign="center" o:hrstd="t" o:hr="t" fillcolor="#a0a0a0" stroked="f"/>
        </w:pict>
      </w:r>
    </w:p>
    <w:p w14:paraId="464234C9" w14:textId="77777777" w:rsidR="00570C11" w:rsidRPr="00570C11" w:rsidRDefault="00570C11" w:rsidP="00570C11">
      <w:pPr>
        <w:rPr>
          <w:rFonts w:ascii="Times New Roman" w:hAnsi="Times New Roman" w:cs="Times New Roman"/>
          <w:sz w:val="24"/>
          <w:szCs w:val="24"/>
        </w:rPr>
      </w:pPr>
      <w:r w:rsidRPr="00570C11">
        <w:rPr>
          <w:rFonts w:ascii="Times New Roman" w:hAnsi="Times New Roman" w:cs="Times New Roman"/>
          <w:sz w:val="24"/>
          <w:szCs w:val="24"/>
        </w:rPr>
        <w:t>Your Step 1 goal:</w:t>
      </w:r>
    </w:p>
    <w:p w14:paraId="74EFCC39" w14:textId="77777777" w:rsidR="00570C11" w:rsidRPr="00570C11" w:rsidRDefault="00570C11" w:rsidP="00570C11">
      <w:pPr>
        <w:rPr>
          <w:rFonts w:ascii="Times New Roman" w:hAnsi="Times New Roman" w:cs="Times New Roman"/>
          <w:sz w:val="24"/>
          <w:szCs w:val="24"/>
        </w:rPr>
      </w:pPr>
      <w:r w:rsidRPr="00570C11">
        <w:rPr>
          <w:rFonts w:ascii="Times New Roman" w:hAnsi="Times New Roman" w:cs="Times New Roman"/>
          <w:sz w:val="24"/>
          <w:szCs w:val="24"/>
        </w:rPr>
        <w:t>Create data/sales_data.csv with around 500 rows.</w:t>
      </w:r>
    </w:p>
    <w:p w14:paraId="2E7A924E" w14:textId="77777777" w:rsidR="00570C11" w:rsidRPr="00570C11" w:rsidRDefault="00570C11" w:rsidP="00570C11">
      <w:pPr>
        <w:rPr>
          <w:rFonts w:ascii="Times New Roman" w:hAnsi="Times New Roman" w:cs="Times New Roman"/>
          <w:sz w:val="24"/>
          <w:szCs w:val="24"/>
        </w:rPr>
      </w:pPr>
      <w:r w:rsidRPr="00570C11">
        <w:rPr>
          <w:rFonts w:ascii="Times New Roman" w:hAnsi="Times New Roman" w:cs="Times New Roman"/>
          <w:sz w:val="24"/>
          <w:szCs w:val="24"/>
        </w:rPr>
        <w:t xml:space="preserve">Once that is done, Step 2 is: </w:t>
      </w:r>
      <w:r w:rsidRPr="00570C11">
        <w:rPr>
          <w:rFonts w:ascii="Times New Roman" w:hAnsi="Times New Roman" w:cs="Times New Roman"/>
          <w:b/>
          <w:bCs/>
          <w:sz w:val="24"/>
          <w:szCs w:val="24"/>
        </w:rPr>
        <w:t>define the Tableau-style dashboard requirements and KPI logic.</w:t>
      </w:r>
    </w:p>
    <w:p w14:paraId="259A1CE7" w14:textId="77777777" w:rsidR="001B2373" w:rsidRDefault="001B2373">
      <w:pPr>
        <w:rPr>
          <w:rFonts w:ascii="Times New Roman" w:hAnsi="Times New Roman" w:cs="Times New Roman"/>
          <w:sz w:val="24"/>
          <w:szCs w:val="24"/>
        </w:rPr>
      </w:pPr>
    </w:p>
    <w:p w14:paraId="627D25CD" w14:textId="77777777" w:rsidR="00570C11" w:rsidRPr="00570C11" w:rsidRDefault="00570C11" w:rsidP="00570C11">
      <w:pPr>
        <w:rPr>
          <w:rFonts w:ascii="Times New Roman" w:hAnsi="Times New Roman" w:cs="Times New Roman"/>
          <w:b/>
          <w:bCs/>
          <w:sz w:val="24"/>
          <w:szCs w:val="24"/>
        </w:rPr>
      </w:pPr>
      <w:r w:rsidRPr="00570C11">
        <w:rPr>
          <w:rFonts w:ascii="Times New Roman" w:hAnsi="Times New Roman" w:cs="Times New Roman"/>
          <w:b/>
          <w:bCs/>
          <w:sz w:val="24"/>
          <w:szCs w:val="24"/>
        </w:rPr>
        <w:t>Step 2</w:t>
      </w:r>
    </w:p>
    <w:p w14:paraId="76200A21" w14:textId="77777777" w:rsidR="00570C11" w:rsidRPr="00570C11" w:rsidRDefault="00570C11" w:rsidP="00570C11">
      <w:pPr>
        <w:rPr>
          <w:rFonts w:ascii="Times New Roman" w:hAnsi="Times New Roman" w:cs="Times New Roman"/>
          <w:sz w:val="24"/>
          <w:szCs w:val="24"/>
        </w:rPr>
      </w:pPr>
      <w:r w:rsidRPr="00570C11">
        <w:rPr>
          <w:rFonts w:ascii="Times New Roman" w:hAnsi="Times New Roman" w:cs="Times New Roman"/>
          <w:sz w:val="24"/>
          <w:szCs w:val="24"/>
        </w:rPr>
        <w:t>Say this:</w:t>
      </w:r>
    </w:p>
    <w:p w14:paraId="463179F7" w14:textId="77777777" w:rsidR="00570C11" w:rsidRPr="00570C11" w:rsidRDefault="00570C11" w:rsidP="00570C11">
      <w:pPr>
        <w:rPr>
          <w:rFonts w:ascii="Times New Roman" w:hAnsi="Times New Roman" w:cs="Times New Roman"/>
          <w:sz w:val="24"/>
          <w:szCs w:val="24"/>
        </w:rPr>
      </w:pPr>
      <w:r w:rsidRPr="00570C11">
        <w:rPr>
          <w:rFonts w:ascii="Times New Roman" w:hAnsi="Times New Roman" w:cs="Times New Roman"/>
          <w:sz w:val="24"/>
          <w:szCs w:val="24"/>
        </w:rPr>
        <w:t>In the second step, I created a migration plan. I defined the existing Tableau-style dashboard, including KPI cards, charts, filters, and business calculations. Then I mapped the same requirements to the Google BI / Looker Studio target dashboard. I also documented validation rules, data quality checks, migration risks, and success criteria. This shows that I understand migration as a structured process, not just dashboard redesign.</w:t>
      </w:r>
    </w:p>
    <w:p w14:paraId="7320DACF" w14:textId="77777777" w:rsidR="00570C11" w:rsidRPr="00570C11" w:rsidRDefault="00570C11" w:rsidP="00570C11">
      <w:pPr>
        <w:rPr>
          <w:rFonts w:ascii="Times New Roman" w:hAnsi="Times New Roman" w:cs="Times New Roman"/>
          <w:sz w:val="24"/>
          <w:szCs w:val="24"/>
        </w:rPr>
      </w:pPr>
      <w:r w:rsidRPr="00570C11">
        <w:rPr>
          <w:rFonts w:ascii="Times New Roman" w:hAnsi="Times New Roman" w:cs="Times New Roman"/>
          <w:sz w:val="24"/>
          <w:szCs w:val="24"/>
        </w:rPr>
        <w:pict w14:anchorId="4E064B22">
          <v:rect id="_x0000_i1039" style="width:0;height:1.5pt" o:hralign="center" o:hrstd="t" o:hr="t" fillcolor="#a0a0a0" stroked="f"/>
        </w:pict>
      </w:r>
    </w:p>
    <w:p w14:paraId="4E772E7C" w14:textId="77777777" w:rsidR="00570C11" w:rsidRPr="00570C11" w:rsidRDefault="00570C11" w:rsidP="00570C11">
      <w:pPr>
        <w:rPr>
          <w:rFonts w:ascii="Times New Roman" w:hAnsi="Times New Roman" w:cs="Times New Roman"/>
          <w:b/>
          <w:bCs/>
          <w:sz w:val="24"/>
          <w:szCs w:val="24"/>
        </w:rPr>
      </w:pPr>
      <w:r w:rsidRPr="00570C11">
        <w:rPr>
          <w:rFonts w:ascii="Times New Roman" w:hAnsi="Times New Roman" w:cs="Times New Roman"/>
          <w:b/>
          <w:bCs/>
          <w:sz w:val="24"/>
          <w:szCs w:val="24"/>
        </w:rPr>
        <w:t>Step 2 proof for GitHub</w:t>
      </w:r>
    </w:p>
    <w:p w14:paraId="4D3F2B7B" w14:textId="77777777" w:rsidR="00570C11" w:rsidRPr="00570C11" w:rsidRDefault="00570C11" w:rsidP="00570C11">
      <w:pPr>
        <w:rPr>
          <w:rFonts w:ascii="Times New Roman" w:hAnsi="Times New Roman" w:cs="Times New Roman"/>
          <w:sz w:val="24"/>
          <w:szCs w:val="24"/>
        </w:rPr>
      </w:pPr>
      <w:r w:rsidRPr="00570C11">
        <w:rPr>
          <w:rFonts w:ascii="Times New Roman" w:hAnsi="Times New Roman" w:cs="Times New Roman"/>
          <w:sz w:val="24"/>
          <w:szCs w:val="24"/>
        </w:rPr>
        <w:t>After this step, your GitHub should show:</w:t>
      </w:r>
    </w:p>
    <w:p w14:paraId="0B73DEC2" w14:textId="77777777" w:rsidR="00570C11" w:rsidRPr="00570C11" w:rsidRDefault="00570C11" w:rsidP="00570C11">
      <w:pPr>
        <w:rPr>
          <w:rFonts w:ascii="Times New Roman" w:hAnsi="Times New Roman" w:cs="Times New Roman"/>
          <w:sz w:val="24"/>
          <w:szCs w:val="24"/>
        </w:rPr>
      </w:pPr>
      <w:r w:rsidRPr="00570C11">
        <w:rPr>
          <w:rFonts w:ascii="Times New Roman" w:hAnsi="Times New Roman" w:cs="Times New Roman"/>
          <w:sz w:val="24"/>
          <w:szCs w:val="24"/>
        </w:rPr>
        <w:t>README.md</w:t>
      </w:r>
      <w:r w:rsidRPr="00570C11">
        <w:rPr>
          <w:rFonts w:ascii="Times New Roman" w:hAnsi="Times New Roman" w:cs="Times New Roman"/>
          <w:sz w:val="24"/>
          <w:szCs w:val="24"/>
        </w:rPr>
        <w:br/>
        <w:t>generate_sales_data.py</w:t>
      </w:r>
      <w:r w:rsidRPr="00570C11">
        <w:rPr>
          <w:rFonts w:ascii="Times New Roman" w:hAnsi="Times New Roman" w:cs="Times New Roman"/>
          <w:sz w:val="24"/>
          <w:szCs w:val="24"/>
        </w:rPr>
        <w:br/>
        <w:t>data/</w:t>
      </w:r>
      <w:r w:rsidRPr="00570C11">
        <w:rPr>
          <w:rFonts w:ascii="Times New Roman" w:hAnsi="Times New Roman" w:cs="Times New Roman"/>
          <w:sz w:val="24"/>
          <w:szCs w:val="24"/>
        </w:rPr>
        <w:br/>
        <w:t xml:space="preserve">    sales_data.csv</w:t>
      </w:r>
      <w:r w:rsidRPr="00570C11">
        <w:rPr>
          <w:rFonts w:ascii="Times New Roman" w:hAnsi="Times New Roman" w:cs="Times New Roman"/>
          <w:sz w:val="24"/>
          <w:szCs w:val="24"/>
        </w:rPr>
        <w:br/>
        <w:t>docs/</w:t>
      </w:r>
      <w:r w:rsidRPr="00570C11">
        <w:rPr>
          <w:rFonts w:ascii="Times New Roman" w:hAnsi="Times New Roman" w:cs="Times New Roman"/>
          <w:sz w:val="24"/>
          <w:szCs w:val="24"/>
        </w:rPr>
        <w:br/>
        <w:t xml:space="preserve">    migration_plan.md</w:t>
      </w:r>
    </w:p>
    <w:p w14:paraId="7735807B" w14:textId="77777777" w:rsidR="00570C11" w:rsidRPr="00570C11" w:rsidRDefault="00570C11" w:rsidP="00570C11">
      <w:pPr>
        <w:rPr>
          <w:rFonts w:ascii="Times New Roman" w:hAnsi="Times New Roman" w:cs="Times New Roman"/>
          <w:sz w:val="24"/>
          <w:szCs w:val="24"/>
        </w:rPr>
      </w:pPr>
      <w:r w:rsidRPr="00570C11">
        <w:rPr>
          <w:rFonts w:ascii="Times New Roman" w:hAnsi="Times New Roman" w:cs="Times New Roman"/>
          <w:sz w:val="24"/>
          <w:szCs w:val="24"/>
        </w:rPr>
        <w:t>This is already enough to show a recruiter:</w:t>
      </w:r>
    </w:p>
    <w:p w14:paraId="5A8EDDE0" w14:textId="77777777" w:rsidR="00570C11" w:rsidRPr="00570C11" w:rsidRDefault="00570C11" w:rsidP="00570C11">
      <w:pPr>
        <w:rPr>
          <w:rFonts w:ascii="Times New Roman" w:hAnsi="Times New Roman" w:cs="Times New Roman"/>
          <w:sz w:val="24"/>
          <w:szCs w:val="24"/>
        </w:rPr>
      </w:pPr>
      <w:r w:rsidRPr="00570C11">
        <w:rPr>
          <w:rFonts w:ascii="Times New Roman" w:hAnsi="Times New Roman" w:cs="Times New Roman"/>
          <w:sz w:val="24"/>
          <w:szCs w:val="24"/>
        </w:rPr>
        <w:t>“I know how to document a BI migration before implementation.”</w:t>
      </w:r>
    </w:p>
    <w:p w14:paraId="430E1F01" w14:textId="77777777" w:rsidR="00BA7406" w:rsidRPr="00BA7406" w:rsidRDefault="00BA7406" w:rsidP="00BA7406">
      <w:pPr>
        <w:rPr>
          <w:rFonts w:ascii="Times New Roman" w:hAnsi="Times New Roman" w:cs="Times New Roman"/>
          <w:b/>
          <w:bCs/>
          <w:sz w:val="24"/>
          <w:szCs w:val="24"/>
        </w:rPr>
      </w:pPr>
      <w:r w:rsidRPr="00BA7406">
        <w:rPr>
          <w:rFonts w:ascii="Times New Roman" w:hAnsi="Times New Roman" w:cs="Times New Roman"/>
          <w:b/>
          <w:bCs/>
          <w:sz w:val="24"/>
          <w:szCs w:val="24"/>
        </w:rPr>
        <w:t>Step 3</w:t>
      </w:r>
    </w:p>
    <w:p w14:paraId="0FC833D8" w14:textId="77777777" w:rsidR="00BA7406" w:rsidRPr="00BA7406" w:rsidRDefault="00BA7406" w:rsidP="00BA7406">
      <w:pPr>
        <w:rPr>
          <w:rFonts w:ascii="Times New Roman" w:hAnsi="Times New Roman" w:cs="Times New Roman"/>
          <w:sz w:val="24"/>
          <w:szCs w:val="24"/>
        </w:rPr>
      </w:pPr>
      <w:r w:rsidRPr="00BA7406">
        <w:rPr>
          <w:rFonts w:ascii="Times New Roman" w:hAnsi="Times New Roman" w:cs="Times New Roman"/>
          <w:sz w:val="24"/>
          <w:szCs w:val="24"/>
        </w:rPr>
        <w:t>Say this:</w:t>
      </w:r>
    </w:p>
    <w:p w14:paraId="0E79AE14" w14:textId="77777777" w:rsidR="00BA7406" w:rsidRPr="00BA7406" w:rsidRDefault="00BA7406" w:rsidP="00BA7406">
      <w:pPr>
        <w:rPr>
          <w:rFonts w:ascii="Times New Roman" w:hAnsi="Times New Roman" w:cs="Times New Roman"/>
          <w:sz w:val="24"/>
          <w:szCs w:val="24"/>
        </w:rPr>
      </w:pPr>
      <w:r w:rsidRPr="00BA7406">
        <w:rPr>
          <w:rFonts w:ascii="Times New Roman" w:hAnsi="Times New Roman" w:cs="Times New Roman"/>
          <w:sz w:val="24"/>
          <w:szCs w:val="24"/>
        </w:rPr>
        <w:t xml:space="preserve">In Step 3, I created a Python data quality validation script. Before migrating the dashboard, I checked whether the source dataset had missing values, duplicate order IDs, incorrect </w:t>
      </w:r>
      <w:r w:rsidRPr="00BA7406">
        <w:rPr>
          <w:rFonts w:ascii="Times New Roman" w:hAnsi="Times New Roman" w:cs="Times New Roman"/>
          <w:sz w:val="24"/>
          <w:szCs w:val="24"/>
        </w:rPr>
        <w:lastRenderedPageBreak/>
        <w:t>revenue calculations, incorrect profit calculations, invalid dates, or negative values. I also calculated the main KPIs such as total revenue, total profit, total orders, average order value, and profit margin. This proves that I can support data integrity checks during a BI migration.</w:t>
      </w:r>
    </w:p>
    <w:p w14:paraId="1A45AB98" w14:textId="77777777" w:rsidR="00B10338" w:rsidRPr="00B10338" w:rsidRDefault="00B10338" w:rsidP="00B10338">
      <w:pPr>
        <w:rPr>
          <w:rFonts w:ascii="Times New Roman" w:hAnsi="Times New Roman" w:cs="Times New Roman"/>
          <w:sz w:val="24"/>
          <w:szCs w:val="24"/>
        </w:rPr>
      </w:pPr>
      <w:r w:rsidRPr="00B10338">
        <w:rPr>
          <w:rFonts w:ascii="Times New Roman" w:hAnsi="Times New Roman" w:cs="Times New Roman"/>
          <w:sz w:val="24"/>
          <w:szCs w:val="24"/>
        </w:rPr>
        <w:t>In Step 4, I created SQL validation queries for all key KPIs used in the dashboard migration. I included total revenue, total profit, total orders, average order value, profit margin, revenue by region, product category, monthly revenue trend, and customer segment analysis. I also added SQL checks for duplicate orders, missing critical values, revenue mismatches, and profit mismatches. This shows that I can validate dashboard data independently instead of trusting the visualization tool blindly.</w:t>
      </w:r>
    </w:p>
    <w:p w14:paraId="7DD4B351" w14:textId="77777777" w:rsidR="00B10338" w:rsidRPr="00B10338" w:rsidRDefault="00B10338" w:rsidP="00B10338">
      <w:pPr>
        <w:rPr>
          <w:rFonts w:ascii="Times New Roman" w:hAnsi="Times New Roman" w:cs="Times New Roman"/>
          <w:sz w:val="24"/>
          <w:szCs w:val="24"/>
        </w:rPr>
      </w:pPr>
      <w:r w:rsidRPr="00B10338">
        <w:rPr>
          <w:rFonts w:ascii="Times New Roman" w:hAnsi="Times New Roman" w:cs="Times New Roman"/>
          <w:sz w:val="24"/>
          <w:szCs w:val="24"/>
        </w:rPr>
        <w:t>That last sentence is powerful:</w:t>
      </w:r>
    </w:p>
    <w:p w14:paraId="63F0271B" w14:textId="77777777" w:rsidR="00B10338" w:rsidRPr="00B10338" w:rsidRDefault="00B10338" w:rsidP="00B10338">
      <w:pPr>
        <w:rPr>
          <w:rFonts w:ascii="Times New Roman" w:hAnsi="Times New Roman" w:cs="Times New Roman"/>
          <w:sz w:val="24"/>
          <w:szCs w:val="24"/>
        </w:rPr>
      </w:pPr>
      <w:r w:rsidRPr="00B10338">
        <w:rPr>
          <w:rFonts w:ascii="Times New Roman" w:hAnsi="Times New Roman" w:cs="Times New Roman"/>
          <w:b/>
          <w:bCs/>
          <w:sz w:val="24"/>
          <w:szCs w:val="24"/>
        </w:rPr>
        <w:t>I do not just trust the dashboard. I validate the numbers behind it.</w:t>
      </w:r>
    </w:p>
    <w:p w14:paraId="1C54E959" w14:textId="77777777" w:rsidR="00876FA4" w:rsidRPr="00876FA4" w:rsidRDefault="00876FA4" w:rsidP="00876FA4">
      <w:pPr>
        <w:rPr>
          <w:rFonts w:ascii="Times New Roman" w:hAnsi="Times New Roman" w:cs="Times New Roman"/>
          <w:b/>
          <w:bCs/>
          <w:sz w:val="24"/>
          <w:szCs w:val="24"/>
        </w:rPr>
      </w:pPr>
      <w:r w:rsidRPr="00876FA4">
        <w:rPr>
          <w:rFonts w:ascii="Times New Roman" w:hAnsi="Times New Roman" w:cs="Times New Roman"/>
          <w:b/>
          <w:bCs/>
          <w:sz w:val="24"/>
          <w:szCs w:val="24"/>
        </w:rPr>
        <w:t>Step 5</w:t>
      </w:r>
    </w:p>
    <w:p w14:paraId="0088C21B" w14:textId="77777777" w:rsidR="00876FA4" w:rsidRPr="00876FA4" w:rsidRDefault="00876FA4" w:rsidP="00876FA4">
      <w:pPr>
        <w:rPr>
          <w:rFonts w:ascii="Times New Roman" w:hAnsi="Times New Roman" w:cs="Times New Roman"/>
          <w:sz w:val="24"/>
          <w:szCs w:val="24"/>
        </w:rPr>
      </w:pPr>
      <w:r w:rsidRPr="00876FA4">
        <w:rPr>
          <w:rFonts w:ascii="Times New Roman" w:hAnsi="Times New Roman" w:cs="Times New Roman"/>
          <w:sz w:val="24"/>
          <w:szCs w:val="24"/>
        </w:rPr>
        <w:t>Say this:</w:t>
      </w:r>
    </w:p>
    <w:p w14:paraId="198B3B93" w14:textId="77777777" w:rsidR="00876FA4" w:rsidRPr="00876FA4" w:rsidRDefault="00876FA4" w:rsidP="00876FA4">
      <w:pPr>
        <w:rPr>
          <w:rFonts w:ascii="Times New Roman" w:hAnsi="Times New Roman" w:cs="Times New Roman"/>
          <w:sz w:val="24"/>
          <w:szCs w:val="24"/>
        </w:rPr>
      </w:pPr>
      <w:r w:rsidRPr="00876FA4">
        <w:rPr>
          <w:rFonts w:ascii="Times New Roman" w:hAnsi="Times New Roman" w:cs="Times New Roman"/>
          <w:sz w:val="24"/>
          <w:szCs w:val="24"/>
        </w:rPr>
        <w:t>In Step 5, I connected the cleaned sales dataset to Looker Studio and recreated the Tableau-style dashboard in a Google BI environment. I created KPI scorecards for total revenue, profit, total orders, average order value, and profit margin. I also added charts for revenue by region, product category, monthly revenue trend, sales channel profitability, and customer segment performance. Finally, I added filters so business users can interact with the dashboard.</w:t>
      </w:r>
    </w:p>
    <w:p w14:paraId="0D792340" w14:textId="77777777" w:rsidR="00876FA4" w:rsidRPr="00876FA4" w:rsidRDefault="00876FA4" w:rsidP="00876FA4">
      <w:pPr>
        <w:rPr>
          <w:rFonts w:ascii="Times New Roman" w:hAnsi="Times New Roman" w:cs="Times New Roman"/>
          <w:sz w:val="24"/>
          <w:szCs w:val="24"/>
        </w:rPr>
      </w:pPr>
      <w:r w:rsidRPr="00876FA4">
        <w:rPr>
          <w:rFonts w:ascii="Times New Roman" w:hAnsi="Times New Roman" w:cs="Times New Roman"/>
          <w:sz w:val="24"/>
          <w:szCs w:val="24"/>
        </w:rPr>
        <w:t>Strong final line:</w:t>
      </w:r>
    </w:p>
    <w:p w14:paraId="7B4A155B" w14:textId="77777777" w:rsidR="00876FA4" w:rsidRPr="00876FA4" w:rsidRDefault="00876FA4" w:rsidP="00876FA4">
      <w:pPr>
        <w:rPr>
          <w:rFonts w:ascii="Times New Roman" w:hAnsi="Times New Roman" w:cs="Times New Roman"/>
          <w:sz w:val="24"/>
          <w:szCs w:val="24"/>
        </w:rPr>
      </w:pPr>
      <w:r w:rsidRPr="00876FA4">
        <w:rPr>
          <w:rFonts w:ascii="Times New Roman" w:hAnsi="Times New Roman" w:cs="Times New Roman"/>
          <w:sz w:val="24"/>
          <w:szCs w:val="24"/>
        </w:rPr>
        <w:t>This helped me understand that BI migration is not only about copying charts, but also about preserving business logic and user experience.</w:t>
      </w:r>
    </w:p>
    <w:p w14:paraId="6BB0E0C0" w14:textId="77777777" w:rsidR="00EA5BD9" w:rsidRPr="00EA5BD9" w:rsidRDefault="00EA5BD9" w:rsidP="00EA5BD9">
      <w:pPr>
        <w:rPr>
          <w:rFonts w:ascii="Times New Roman" w:hAnsi="Times New Roman" w:cs="Times New Roman"/>
          <w:b/>
          <w:bCs/>
          <w:sz w:val="24"/>
          <w:szCs w:val="24"/>
        </w:rPr>
      </w:pPr>
      <w:r w:rsidRPr="00EA5BD9">
        <w:rPr>
          <w:rFonts w:ascii="Times New Roman" w:hAnsi="Times New Roman" w:cs="Times New Roman"/>
          <w:b/>
          <w:bCs/>
          <w:sz w:val="24"/>
          <w:szCs w:val="24"/>
        </w:rPr>
        <w:t>Step 6</w:t>
      </w:r>
    </w:p>
    <w:p w14:paraId="7BAB268C" w14:textId="77777777" w:rsidR="00EA5BD9" w:rsidRPr="00EA5BD9" w:rsidRDefault="00EA5BD9" w:rsidP="00EA5BD9">
      <w:pPr>
        <w:rPr>
          <w:rFonts w:ascii="Times New Roman" w:hAnsi="Times New Roman" w:cs="Times New Roman"/>
          <w:sz w:val="24"/>
          <w:szCs w:val="24"/>
        </w:rPr>
      </w:pPr>
      <w:r w:rsidRPr="00EA5BD9">
        <w:rPr>
          <w:rFonts w:ascii="Times New Roman" w:hAnsi="Times New Roman" w:cs="Times New Roman"/>
          <w:sz w:val="24"/>
          <w:szCs w:val="24"/>
        </w:rPr>
        <w:t>Say this:</w:t>
      </w:r>
    </w:p>
    <w:p w14:paraId="6FF2D25A" w14:textId="77777777" w:rsidR="00EA5BD9" w:rsidRPr="00EA5BD9" w:rsidRDefault="00EA5BD9" w:rsidP="00EA5BD9">
      <w:pPr>
        <w:rPr>
          <w:rFonts w:ascii="Times New Roman" w:hAnsi="Times New Roman" w:cs="Times New Roman"/>
          <w:sz w:val="24"/>
          <w:szCs w:val="24"/>
        </w:rPr>
      </w:pPr>
      <w:r w:rsidRPr="00EA5BD9">
        <w:rPr>
          <w:rFonts w:ascii="Times New Roman" w:hAnsi="Times New Roman" w:cs="Times New Roman"/>
          <w:sz w:val="24"/>
          <w:szCs w:val="24"/>
        </w:rPr>
        <w:t>In Step 6, I created a migration validation report. I compared the KPI values calculated from the source dataset using Python and SQL with the values shown in the Looker Studio dashboard. I validated total revenue, profit, total orders, average order value, profit margin, revenue by region, and product category. This step proves that the migrated dashboard preserves the same business logic and data integrity as the original Tableau-style dashboard.</w:t>
      </w:r>
    </w:p>
    <w:p w14:paraId="517CAC86" w14:textId="77777777" w:rsidR="00EA5BD9" w:rsidRPr="00EA5BD9" w:rsidRDefault="00EA5BD9" w:rsidP="00EA5BD9">
      <w:pPr>
        <w:rPr>
          <w:rFonts w:ascii="Times New Roman" w:hAnsi="Times New Roman" w:cs="Times New Roman"/>
          <w:sz w:val="24"/>
          <w:szCs w:val="24"/>
        </w:rPr>
      </w:pPr>
      <w:r w:rsidRPr="00EA5BD9">
        <w:rPr>
          <w:rFonts w:ascii="Times New Roman" w:hAnsi="Times New Roman" w:cs="Times New Roman"/>
          <w:sz w:val="24"/>
          <w:szCs w:val="24"/>
        </w:rPr>
        <w:t>Strong line to say:</w:t>
      </w:r>
    </w:p>
    <w:p w14:paraId="36F364D3" w14:textId="77777777" w:rsidR="00EA5BD9" w:rsidRPr="00EA5BD9" w:rsidRDefault="00EA5BD9" w:rsidP="00EA5BD9">
      <w:pPr>
        <w:rPr>
          <w:rFonts w:ascii="Times New Roman" w:hAnsi="Times New Roman" w:cs="Times New Roman"/>
          <w:sz w:val="24"/>
          <w:szCs w:val="24"/>
        </w:rPr>
      </w:pPr>
      <w:r w:rsidRPr="00EA5BD9">
        <w:rPr>
          <w:rFonts w:ascii="Times New Roman" w:hAnsi="Times New Roman" w:cs="Times New Roman"/>
          <w:sz w:val="24"/>
          <w:szCs w:val="24"/>
        </w:rPr>
        <w:t>I treated the dashboard as the presentation layer, but validated the numbers separately using Python and SQL.</w:t>
      </w:r>
    </w:p>
    <w:p w14:paraId="19F9F521" w14:textId="77777777" w:rsidR="0069014B" w:rsidRPr="0069014B" w:rsidRDefault="0069014B" w:rsidP="0069014B">
      <w:pPr>
        <w:rPr>
          <w:rFonts w:ascii="Times New Roman" w:hAnsi="Times New Roman" w:cs="Times New Roman"/>
          <w:b/>
          <w:bCs/>
          <w:sz w:val="24"/>
          <w:szCs w:val="24"/>
        </w:rPr>
      </w:pPr>
      <w:r w:rsidRPr="0069014B">
        <w:rPr>
          <w:rFonts w:ascii="Times New Roman" w:hAnsi="Times New Roman" w:cs="Times New Roman"/>
          <w:b/>
          <w:bCs/>
          <w:sz w:val="24"/>
          <w:szCs w:val="24"/>
        </w:rPr>
        <w:t>tep 7</w:t>
      </w:r>
    </w:p>
    <w:p w14:paraId="253DA365" w14:textId="77777777" w:rsidR="0069014B" w:rsidRPr="0069014B" w:rsidRDefault="0069014B" w:rsidP="0069014B">
      <w:pPr>
        <w:rPr>
          <w:rFonts w:ascii="Times New Roman" w:hAnsi="Times New Roman" w:cs="Times New Roman"/>
          <w:sz w:val="24"/>
          <w:szCs w:val="24"/>
        </w:rPr>
      </w:pPr>
      <w:r w:rsidRPr="0069014B">
        <w:rPr>
          <w:rFonts w:ascii="Times New Roman" w:hAnsi="Times New Roman" w:cs="Times New Roman"/>
          <w:sz w:val="24"/>
          <w:szCs w:val="24"/>
        </w:rPr>
        <w:t>Say this:</w:t>
      </w:r>
    </w:p>
    <w:p w14:paraId="48B21A34" w14:textId="77777777" w:rsidR="0069014B" w:rsidRPr="0069014B" w:rsidRDefault="0069014B" w:rsidP="0069014B">
      <w:pPr>
        <w:rPr>
          <w:rFonts w:ascii="Times New Roman" w:hAnsi="Times New Roman" w:cs="Times New Roman"/>
          <w:sz w:val="24"/>
          <w:szCs w:val="24"/>
        </w:rPr>
      </w:pPr>
      <w:r w:rsidRPr="0069014B">
        <w:rPr>
          <w:rFonts w:ascii="Times New Roman" w:hAnsi="Times New Roman" w:cs="Times New Roman"/>
          <w:sz w:val="24"/>
          <w:szCs w:val="24"/>
        </w:rPr>
        <w:t>In Step 7, I created a user training guide for business users. The guide explains the dashboard purpose, KPI definitions, filters, chart interpretation, troubleshooting steps, and the support ticket process. This connects to the real migration process because users need clear documentation when a company moves from Tableau to Google BI.</w:t>
      </w:r>
    </w:p>
    <w:p w14:paraId="73A425CA" w14:textId="77777777" w:rsidR="0069014B" w:rsidRPr="0069014B" w:rsidRDefault="0069014B" w:rsidP="0069014B">
      <w:pPr>
        <w:rPr>
          <w:rFonts w:ascii="Times New Roman" w:hAnsi="Times New Roman" w:cs="Times New Roman"/>
          <w:sz w:val="24"/>
          <w:szCs w:val="24"/>
        </w:rPr>
      </w:pPr>
      <w:r w:rsidRPr="0069014B">
        <w:rPr>
          <w:rFonts w:ascii="Times New Roman" w:hAnsi="Times New Roman" w:cs="Times New Roman"/>
          <w:sz w:val="24"/>
          <w:szCs w:val="24"/>
        </w:rPr>
        <w:lastRenderedPageBreak/>
        <w:t>Strong final sentence:</w:t>
      </w:r>
    </w:p>
    <w:p w14:paraId="7B4A9B9C" w14:textId="77777777" w:rsidR="0069014B" w:rsidRPr="0069014B" w:rsidRDefault="0069014B" w:rsidP="0069014B">
      <w:pPr>
        <w:rPr>
          <w:rFonts w:ascii="Times New Roman" w:hAnsi="Times New Roman" w:cs="Times New Roman"/>
          <w:sz w:val="24"/>
          <w:szCs w:val="24"/>
        </w:rPr>
      </w:pPr>
      <w:r w:rsidRPr="0069014B">
        <w:rPr>
          <w:rFonts w:ascii="Times New Roman" w:hAnsi="Times New Roman" w:cs="Times New Roman"/>
          <w:sz w:val="24"/>
          <w:szCs w:val="24"/>
        </w:rPr>
        <w:t>I wanted the project to show not only technical dashboard migration, but also user enablement and change support.</w:t>
      </w:r>
    </w:p>
    <w:p w14:paraId="73E8380D" w14:textId="77777777" w:rsidR="00570C11" w:rsidRPr="00570C11" w:rsidRDefault="00570C11">
      <w:pPr>
        <w:rPr>
          <w:rFonts w:ascii="Times New Roman" w:hAnsi="Times New Roman" w:cs="Times New Roman"/>
          <w:sz w:val="24"/>
          <w:szCs w:val="24"/>
        </w:rPr>
      </w:pPr>
    </w:p>
    <w:sectPr w:rsidR="00570C11" w:rsidRPr="00570C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376"/>
    <w:rsid w:val="00114FC5"/>
    <w:rsid w:val="001B2373"/>
    <w:rsid w:val="00533376"/>
    <w:rsid w:val="00570C11"/>
    <w:rsid w:val="0069014B"/>
    <w:rsid w:val="00876FA4"/>
    <w:rsid w:val="00B10338"/>
    <w:rsid w:val="00BA7406"/>
    <w:rsid w:val="00C22737"/>
    <w:rsid w:val="00C65F67"/>
    <w:rsid w:val="00EA5BD9"/>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00E2B"/>
  <w15:chartTrackingRefBased/>
  <w15:docId w15:val="{7F315466-8612-4496-AFF9-C74270A28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3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33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33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33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33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3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3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33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33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33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33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3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376"/>
    <w:rPr>
      <w:rFonts w:eastAsiaTheme="majorEastAsia" w:cstheme="majorBidi"/>
      <w:color w:val="272727" w:themeColor="text1" w:themeTint="D8"/>
    </w:rPr>
  </w:style>
  <w:style w:type="paragraph" w:styleId="Title">
    <w:name w:val="Title"/>
    <w:basedOn w:val="Normal"/>
    <w:next w:val="Normal"/>
    <w:link w:val="TitleChar"/>
    <w:uiPriority w:val="10"/>
    <w:qFormat/>
    <w:rsid w:val="00533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376"/>
    <w:pPr>
      <w:spacing w:before="160"/>
      <w:jc w:val="center"/>
    </w:pPr>
    <w:rPr>
      <w:i/>
      <w:iCs/>
      <w:color w:val="404040" w:themeColor="text1" w:themeTint="BF"/>
    </w:rPr>
  </w:style>
  <w:style w:type="character" w:customStyle="1" w:styleId="QuoteChar">
    <w:name w:val="Quote Char"/>
    <w:basedOn w:val="DefaultParagraphFont"/>
    <w:link w:val="Quote"/>
    <w:uiPriority w:val="29"/>
    <w:rsid w:val="00533376"/>
    <w:rPr>
      <w:i/>
      <w:iCs/>
      <w:color w:val="404040" w:themeColor="text1" w:themeTint="BF"/>
    </w:rPr>
  </w:style>
  <w:style w:type="paragraph" w:styleId="ListParagraph">
    <w:name w:val="List Paragraph"/>
    <w:basedOn w:val="Normal"/>
    <w:uiPriority w:val="34"/>
    <w:qFormat/>
    <w:rsid w:val="00533376"/>
    <w:pPr>
      <w:ind w:left="720"/>
      <w:contextualSpacing/>
    </w:pPr>
  </w:style>
  <w:style w:type="character" w:styleId="IntenseEmphasis">
    <w:name w:val="Intense Emphasis"/>
    <w:basedOn w:val="DefaultParagraphFont"/>
    <w:uiPriority w:val="21"/>
    <w:qFormat/>
    <w:rsid w:val="00533376"/>
    <w:rPr>
      <w:i/>
      <w:iCs/>
      <w:color w:val="2F5496" w:themeColor="accent1" w:themeShade="BF"/>
    </w:rPr>
  </w:style>
  <w:style w:type="paragraph" w:styleId="IntenseQuote">
    <w:name w:val="Intense Quote"/>
    <w:basedOn w:val="Normal"/>
    <w:next w:val="Normal"/>
    <w:link w:val="IntenseQuoteChar"/>
    <w:uiPriority w:val="30"/>
    <w:qFormat/>
    <w:rsid w:val="005333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3376"/>
    <w:rPr>
      <w:i/>
      <w:iCs/>
      <w:color w:val="2F5496" w:themeColor="accent1" w:themeShade="BF"/>
    </w:rPr>
  </w:style>
  <w:style w:type="character" w:styleId="IntenseReference">
    <w:name w:val="Intense Reference"/>
    <w:basedOn w:val="DefaultParagraphFont"/>
    <w:uiPriority w:val="32"/>
    <w:qFormat/>
    <w:rsid w:val="005333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367</TotalTime>
  <Pages>3</Pages>
  <Words>632</Words>
  <Characters>3605</Characters>
  <Application>Microsoft Office Word</Application>
  <DocSecurity>0</DocSecurity>
  <Lines>30</Lines>
  <Paragraphs>8</Paragraphs>
  <ScaleCrop>false</ScaleCrop>
  <Company/>
  <LinksUpToDate>false</LinksUpToDate>
  <CharactersWithSpaces>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KV</dc:creator>
  <cp:keywords/>
  <dc:description/>
  <cp:lastModifiedBy>Tejas KV</cp:lastModifiedBy>
  <cp:revision>7</cp:revision>
  <dcterms:created xsi:type="dcterms:W3CDTF">2026-05-20T14:54:00Z</dcterms:created>
  <dcterms:modified xsi:type="dcterms:W3CDTF">2026-05-20T21:01:00Z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5847ade0-8b24-4c3d-b56e-deee8644d7e0</vt:lpwstr>
  </property>
</Properties>
</file>