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2975A" w14:textId="77777777" w:rsidR="00570C11" w:rsidRPr="00570C11" w:rsidRDefault="00570C11" w:rsidP="00570C11">
      <w:pPr>
        <w:rPr>
          <w:rFonts w:ascii="Times New Roman" w:hAnsi="Times New Roman" w:cs="Times New Roman"/>
          <w:b/>
          <w:bCs/>
          <w:sz w:val="24"/>
          <w:szCs w:val="24"/>
        </w:rPr>
      </w:pPr>
      <w:r w:rsidRPr="00570C11">
        <w:rPr>
          <w:rFonts w:ascii="Times New Roman" w:hAnsi="Times New Roman" w:cs="Times New Roman"/>
          <w:b/>
          <w:bCs/>
          <w:sz w:val="24"/>
          <w:szCs w:val="24"/>
        </w:rPr>
        <w:t>Step 1</w:t>
      </w:r>
    </w:p>
    <w:p w14:paraId="220542D8"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Say this:</w:t>
      </w:r>
    </w:p>
    <w:p w14:paraId="3EE22891"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First, I created a synthetic sales dataset that represents the source data of an existing Tableau dashboard. The dataset contains sales transactions with revenue, cost, profit, region, product category, customer segment, and sales channel. This became the single source of truth for the migration demo. Later, I used the same dataset to validate whether the Google BI dashboard produced the same KPI results as the original Tableau-style dashboard.</w:t>
      </w:r>
    </w:p>
    <w:p w14:paraId="053B2330"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This sounds professional and directly connects to the job description.</w:t>
      </w:r>
    </w:p>
    <w:p w14:paraId="48C19A1D"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pict w14:anchorId="0FAF72C5">
          <v:rect id="_x0000_i1031" style="width:0;height:1.5pt" o:hralign="center" o:hrstd="t" o:hr="t" fillcolor="#a0a0a0" stroked="f"/>
        </w:pict>
      </w:r>
    </w:p>
    <w:p w14:paraId="464234C9"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Your Step 1 goal:</w:t>
      </w:r>
    </w:p>
    <w:p w14:paraId="74EFCC39"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Create data/sales_data.csv with around 500 rows.</w:t>
      </w:r>
    </w:p>
    <w:p w14:paraId="2E7A924E"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 xml:space="preserve">Once that is done, Step 2 is: </w:t>
      </w:r>
      <w:r w:rsidRPr="00570C11">
        <w:rPr>
          <w:rFonts w:ascii="Times New Roman" w:hAnsi="Times New Roman" w:cs="Times New Roman"/>
          <w:b/>
          <w:bCs/>
          <w:sz w:val="24"/>
          <w:szCs w:val="24"/>
        </w:rPr>
        <w:t>define the Tableau-style dashboard requirements and KPI logic.</w:t>
      </w:r>
    </w:p>
    <w:p w14:paraId="259A1CE7" w14:textId="77777777" w:rsidR="001B2373" w:rsidRDefault="001B2373">
      <w:pPr>
        <w:rPr>
          <w:rFonts w:ascii="Times New Roman" w:hAnsi="Times New Roman" w:cs="Times New Roman"/>
          <w:sz w:val="24"/>
          <w:szCs w:val="24"/>
        </w:rPr>
      </w:pPr>
    </w:p>
    <w:p w14:paraId="627D25CD" w14:textId="77777777" w:rsidR="00570C11" w:rsidRPr="00570C11" w:rsidRDefault="00570C11" w:rsidP="00570C11">
      <w:pPr>
        <w:rPr>
          <w:rFonts w:ascii="Times New Roman" w:hAnsi="Times New Roman" w:cs="Times New Roman"/>
          <w:b/>
          <w:bCs/>
          <w:sz w:val="24"/>
          <w:szCs w:val="24"/>
        </w:rPr>
      </w:pPr>
      <w:r w:rsidRPr="00570C11">
        <w:rPr>
          <w:rFonts w:ascii="Times New Roman" w:hAnsi="Times New Roman" w:cs="Times New Roman"/>
          <w:b/>
          <w:bCs/>
          <w:sz w:val="24"/>
          <w:szCs w:val="24"/>
        </w:rPr>
        <w:t>Step 2</w:t>
      </w:r>
    </w:p>
    <w:p w14:paraId="76200A21"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Say this:</w:t>
      </w:r>
    </w:p>
    <w:p w14:paraId="463179F7"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In the second step, I created a migration plan. I defined the existing Tableau-style dashboard, including KPI cards, charts, filters, and business calculations. Then I mapped the same requirements to the Google BI / Looker Studio target dashboard. I also documented validation rules, data quality checks, migration risks, and success criteria. This shows that I understand migration as a structured process, not just dashboard redesign.</w:t>
      </w:r>
    </w:p>
    <w:p w14:paraId="7320DACF"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pict w14:anchorId="4E064B22">
          <v:rect id="_x0000_i1039" style="width:0;height:1.5pt" o:hralign="center" o:hrstd="t" o:hr="t" fillcolor="#a0a0a0" stroked="f"/>
        </w:pict>
      </w:r>
    </w:p>
    <w:p w14:paraId="4E772E7C" w14:textId="77777777" w:rsidR="00570C11" w:rsidRPr="00570C11" w:rsidRDefault="00570C11" w:rsidP="00570C11">
      <w:pPr>
        <w:rPr>
          <w:rFonts w:ascii="Times New Roman" w:hAnsi="Times New Roman" w:cs="Times New Roman"/>
          <w:b/>
          <w:bCs/>
          <w:sz w:val="24"/>
          <w:szCs w:val="24"/>
        </w:rPr>
      </w:pPr>
      <w:r w:rsidRPr="00570C11">
        <w:rPr>
          <w:rFonts w:ascii="Times New Roman" w:hAnsi="Times New Roman" w:cs="Times New Roman"/>
          <w:b/>
          <w:bCs/>
          <w:sz w:val="24"/>
          <w:szCs w:val="24"/>
        </w:rPr>
        <w:t>Step 2 proof for GitHub</w:t>
      </w:r>
    </w:p>
    <w:p w14:paraId="4D3F2B7B"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After this step, your GitHub should show:</w:t>
      </w:r>
    </w:p>
    <w:p w14:paraId="0B73DEC2"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README.md</w:t>
      </w:r>
      <w:r w:rsidRPr="00570C11">
        <w:rPr>
          <w:rFonts w:ascii="Times New Roman" w:hAnsi="Times New Roman" w:cs="Times New Roman"/>
          <w:sz w:val="24"/>
          <w:szCs w:val="24"/>
        </w:rPr>
        <w:br/>
        <w:t>generate_sales_data.py</w:t>
      </w:r>
      <w:r w:rsidRPr="00570C11">
        <w:rPr>
          <w:rFonts w:ascii="Times New Roman" w:hAnsi="Times New Roman" w:cs="Times New Roman"/>
          <w:sz w:val="24"/>
          <w:szCs w:val="24"/>
        </w:rPr>
        <w:br/>
        <w:t>data/</w:t>
      </w:r>
      <w:r w:rsidRPr="00570C11">
        <w:rPr>
          <w:rFonts w:ascii="Times New Roman" w:hAnsi="Times New Roman" w:cs="Times New Roman"/>
          <w:sz w:val="24"/>
          <w:szCs w:val="24"/>
        </w:rPr>
        <w:br/>
        <w:t xml:space="preserve">    sales_data.csv</w:t>
      </w:r>
      <w:r w:rsidRPr="00570C11">
        <w:rPr>
          <w:rFonts w:ascii="Times New Roman" w:hAnsi="Times New Roman" w:cs="Times New Roman"/>
          <w:sz w:val="24"/>
          <w:szCs w:val="24"/>
        </w:rPr>
        <w:br/>
        <w:t>docs/</w:t>
      </w:r>
      <w:r w:rsidRPr="00570C11">
        <w:rPr>
          <w:rFonts w:ascii="Times New Roman" w:hAnsi="Times New Roman" w:cs="Times New Roman"/>
          <w:sz w:val="24"/>
          <w:szCs w:val="24"/>
        </w:rPr>
        <w:br/>
        <w:t xml:space="preserve">    migration_plan.md</w:t>
      </w:r>
    </w:p>
    <w:p w14:paraId="7735807B"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This is already enough to show a recruiter:</w:t>
      </w:r>
    </w:p>
    <w:p w14:paraId="5A8EDDE0" w14:textId="77777777" w:rsidR="00570C11" w:rsidRPr="00570C11" w:rsidRDefault="00570C11" w:rsidP="00570C11">
      <w:pPr>
        <w:rPr>
          <w:rFonts w:ascii="Times New Roman" w:hAnsi="Times New Roman" w:cs="Times New Roman"/>
          <w:sz w:val="24"/>
          <w:szCs w:val="24"/>
        </w:rPr>
      </w:pPr>
      <w:r w:rsidRPr="00570C11">
        <w:rPr>
          <w:rFonts w:ascii="Times New Roman" w:hAnsi="Times New Roman" w:cs="Times New Roman"/>
          <w:sz w:val="24"/>
          <w:szCs w:val="24"/>
        </w:rPr>
        <w:t>“I know how to document a BI migration before implementation.”</w:t>
      </w:r>
    </w:p>
    <w:p w14:paraId="430E1F01" w14:textId="77777777" w:rsidR="00BA7406" w:rsidRPr="00BA7406" w:rsidRDefault="00BA7406" w:rsidP="00BA7406">
      <w:pPr>
        <w:rPr>
          <w:rFonts w:ascii="Times New Roman" w:hAnsi="Times New Roman" w:cs="Times New Roman"/>
          <w:b/>
          <w:bCs/>
          <w:sz w:val="24"/>
          <w:szCs w:val="24"/>
        </w:rPr>
      </w:pPr>
      <w:r w:rsidRPr="00BA7406">
        <w:rPr>
          <w:rFonts w:ascii="Times New Roman" w:hAnsi="Times New Roman" w:cs="Times New Roman"/>
          <w:b/>
          <w:bCs/>
          <w:sz w:val="24"/>
          <w:szCs w:val="24"/>
        </w:rPr>
        <w:t>Step 3</w:t>
      </w:r>
    </w:p>
    <w:p w14:paraId="0FC833D8" w14:textId="77777777" w:rsidR="00BA7406" w:rsidRPr="00BA7406" w:rsidRDefault="00BA7406" w:rsidP="00BA7406">
      <w:pPr>
        <w:rPr>
          <w:rFonts w:ascii="Times New Roman" w:hAnsi="Times New Roman" w:cs="Times New Roman"/>
          <w:sz w:val="24"/>
          <w:szCs w:val="24"/>
        </w:rPr>
      </w:pPr>
      <w:r w:rsidRPr="00BA7406">
        <w:rPr>
          <w:rFonts w:ascii="Times New Roman" w:hAnsi="Times New Roman" w:cs="Times New Roman"/>
          <w:sz w:val="24"/>
          <w:szCs w:val="24"/>
        </w:rPr>
        <w:t>Say this:</w:t>
      </w:r>
    </w:p>
    <w:p w14:paraId="0E79AE14" w14:textId="77777777" w:rsidR="00BA7406" w:rsidRPr="00BA7406" w:rsidRDefault="00BA7406" w:rsidP="00BA7406">
      <w:pPr>
        <w:rPr>
          <w:rFonts w:ascii="Times New Roman" w:hAnsi="Times New Roman" w:cs="Times New Roman"/>
          <w:sz w:val="24"/>
          <w:szCs w:val="24"/>
        </w:rPr>
      </w:pPr>
      <w:r w:rsidRPr="00BA7406">
        <w:rPr>
          <w:rFonts w:ascii="Times New Roman" w:hAnsi="Times New Roman" w:cs="Times New Roman"/>
          <w:sz w:val="24"/>
          <w:szCs w:val="24"/>
        </w:rPr>
        <w:t xml:space="preserve">In Step 3, I created a Python data quality validation script. Before migrating the dashboard, I checked whether the source dataset had missing values, duplicate order IDs, incorrect </w:t>
      </w:r>
      <w:r w:rsidRPr="00BA7406">
        <w:rPr>
          <w:rFonts w:ascii="Times New Roman" w:hAnsi="Times New Roman" w:cs="Times New Roman"/>
          <w:sz w:val="24"/>
          <w:szCs w:val="24"/>
        </w:rPr>
        <w:lastRenderedPageBreak/>
        <w:t>revenue calculations, incorrect profit calculations, invalid dates, or negative values. I also calculated the main KPIs such as total revenue, total profit, total orders, average order value, and profit margin. This proves that I can support data integrity checks during a BI migration.</w:t>
      </w:r>
    </w:p>
    <w:p w14:paraId="73E8380D" w14:textId="77777777" w:rsidR="00570C11" w:rsidRPr="00570C11" w:rsidRDefault="00570C11">
      <w:pPr>
        <w:rPr>
          <w:rFonts w:ascii="Times New Roman" w:hAnsi="Times New Roman" w:cs="Times New Roman"/>
          <w:sz w:val="24"/>
          <w:szCs w:val="24"/>
        </w:rPr>
      </w:pPr>
    </w:p>
    <w:sectPr w:rsidR="00570C11" w:rsidRPr="00570C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376"/>
    <w:rsid w:val="00114FC5"/>
    <w:rsid w:val="001B2373"/>
    <w:rsid w:val="00533376"/>
    <w:rsid w:val="00570C11"/>
    <w:rsid w:val="00BA7406"/>
    <w:rsid w:val="00C22737"/>
    <w:rsid w:val="00C65F67"/>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00E2B"/>
  <w15:chartTrackingRefBased/>
  <w15:docId w15:val="{7F315466-8612-4496-AFF9-C74270A28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33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33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33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33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33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33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3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3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3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3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33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33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33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33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33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3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3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376"/>
    <w:rPr>
      <w:rFonts w:eastAsiaTheme="majorEastAsia" w:cstheme="majorBidi"/>
      <w:color w:val="272727" w:themeColor="text1" w:themeTint="D8"/>
    </w:rPr>
  </w:style>
  <w:style w:type="paragraph" w:styleId="Title">
    <w:name w:val="Title"/>
    <w:basedOn w:val="Normal"/>
    <w:next w:val="Normal"/>
    <w:link w:val="TitleChar"/>
    <w:uiPriority w:val="10"/>
    <w:qFormat/>
    <w:rsid w:val="005333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3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3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3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376"/>
    <w:pPr>
      <w:spacing w:before="160"/>
      <w:jc w:val="center"/>
    </w:pPr>
    <w:rPr>
      <w:i/>
      <w:iCs/>
      <w:color w:val="404040" w:themeColor="text1" w:themeTint="BF"/>
    </w:rPr>
  </w:style>
  <w:style w:type="character" w:customStyle="1" w:styleId="QuoteChar">
    <w:name w:val="Quote Char"/>
    <w:basedOn w:val="DefaultParagraphFont"/>
    <w:link w:val="Quote"/>
    <w:uiPriority w:val="29"/>
    <w:rsid w:val="00533376"/>
    <w:rPr>
      <w:i/>
      <w:iCs/>
      <w:color w:val="404040" w:themeColor="text1" w:themeTint="BF"/>
    </w:rPr>
  </w:style>
  <w:style w:type="paragraph" w:styleId="ListParagraph">
    <w:name w:val="List Paragraph"/>
    <w:basedOn w:val="Normal"/>
    <w:uiPriority w:val="34"/>
    <w:qFormat/>
    <w:rsid w:val="00533376"/>
    <w:pPr>
      <w:ind w:left="720"/>
      <w:contextualSpacing/>
    </w:pPr>
  </w:style>
  <w:style w:type="character" w:styleId="IntenseEmphasis">
    <w:name w:val="Intense Emphasis"/>
    <w:basedOn w:val="DefaultParagraphFont"/>
    <w:uiPriority w:val="21"/>
    <w:qFormat/>
    <w:rsid w:val="00533376"/>
    <w:rPr>
      <w:i/>
      <w:iCs/>
      <w:color w:val="2F5496" w:themeColor="accent1" w:themeShade="BF"/>
    </w:rPr>
  </w:style>
  <w:style w:type="paragraph" w:styleId="IntenseQuote">
    <w:name w:val="Intense Quote"/>
    <w:basedOn w:val="Normal"/>
    <w:next w:val="Normal"/>
    <w:link w:val="IntenseQuoteChar"/>
    <w:uiPriority w:val="30"/>
    <w:qFormat/>
    <w:rsid w:val="005333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3376"/>
    <w:rPr>
      <w:i/>
      <w:iCs/>
      <w:color w:val="2F5496" w:themeColor="accent1" w:themeShade="BF"/>
    </w:rPr>
  </w:style>
  <w:style w:type="character" w:styleId="IntenseReference">
    <w:name w:val="Intense Reference"/>
    <w:basedOn w:val="DefaultParagraphFont"/>
    <w:uiPriority w:val="32"/>
    <w:qFormat/>
    <w:rsid w:val="0053337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283</Words>
  <Characters>1619</Characters>
  <Application>Microsoft Office Word</Application>
  <DocSecurity>0</DocSecurity>
  <Lines>13</Lines>
  <Paragraphs>3</Paragraphs>
  <ScaleCrop>false</ScaleCrop>
  <Company/>
  <LinksUpToDate>false</LinksUpToDate>
  <CharactersWithSpaces>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Tejas KV</dc:creator>
  <cp:keywords/>
  <dc:description/>
  <cp:lastModifiedBy>Tejas KV</cp:lastModifiedBy>
  <cp:revision>3</cp:revision>
  <dcterms:created xsi:type="dcterms:W3CDTF">2026-05-20T14:54:00Z</dcterms:created>
  <dcterms:modified xsi:type="dcterms:W3CDTF">2026-05-20T15:34:00Z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5847ade0-8b24-4c3d-b56e-deee8644d7e0</vt:lpwstr>
  </property>
</Properties>
</file>