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2975A" w14:textId="77777777" w:rsidR="00570C11" w:rsidRPr="00570C11" w:rsidRDefault="00570C11" w:rsidP="00570C11">
      <w:pPr>
        <w:rPr>
          <w:rFonts w:ascii="Times New Roman" w:hAnsi="Times New Roman" w:cs="Times New Roman"/>
          <w:b/>
          <w:bCs/>
          <w:sz w:val="24"/>
          <w:szCs w:val="24"/>
        </w:rPr>
      </w:pPr>
      <w:r w:rsidRPr="00570C11">
        <w:rPr>
          <w:rFonts w:ascii="Times New Roman" w:hAnsi="Times New Roman" w:cs="Times New Roman"/>
          <w:b/>
          <w:bCs/>
          <w:sz w:val="24"/>
          <w:szCs w:val="24"/>
        </w:rPr>
        <w:t>Step 1</w:t>
      </w:r>
    </w:p>
    <w:p w14:paraId="220542D8"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Say this:</w:t>
      </w:r>
    </w:p>
    <w:p w14:paraId="3EE22891"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First, I created a synthetic sales dataset that represents the source data of an existing Tableau dashboard. The dataset contains sales transactions with revenue, cost, profit, region, product category, customer segment, and sales channel. This became the single source of truth for the migration demo. Later, I used the same dataset to validate whether the Google BI dashboard produced the same KPI results as the original Tableau-style dashboard.</w:t>
      </w:r>
    </w:p>
    <w:p w14:paraId="053B2330"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This sounds professional and directly connects to the job description.</w:t>
      </w:r>
    </w:p>
    <w:p w14:paraId="48C19A1D"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pict w14:anchorId="0FAF72C5">
          <v:rect id="_x0000_i1031" style="width:0;height:1.5pt" o:hralign="center" o:hrstd="t" o:hr="t" fillcolor="#a0a0a0" stroked="f"/>
        </w:pict>
      </w:r>
    </w:p>
    <w:p w14:paraId="464234C9"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Your Step 1 goal:</w:t>
      </w:r>
    </w:p>
    <w:p w14:paraId="74EFCC39"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Create data/sales_data.csv with around 500 rows.</w:t>
      </w:r>
    </w:p>
    <w:p w14:paraId="2E7A924E"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 xml:space="preserve">Once that is done, Step 2 is: </w:t>
      </w:r>
      <w:r w:rsidRPr="00570C11">
        <w:rPr>
          <w:rFonts w:ascii="Times New Roman" w:hAnsi="Times New Roman" w:cs="Times New Roman"/>
          <w:b/>
          <w:bCs/>
          <w:sz w:val="24"/>
          <w:szCs w:val="24"/>
        </w:rPr>
        <w:t>define the Tableau-style dashboard requirements and KPI logic.</w:t>
      </w:r>
    </w:p>
    <w:p w14:paraId="259A1CE7" w14:textId="77777777" w:rsidR="001B2373" w:rsidRDefault="001B2373">
      <w:pPr>
        <w:rPr>
          <w:rFonts w:ascii="Times New Roman" w:hAnsi="Times New Roman" w:cs="Times New Roman"/>
          <w:sz w:val="24"/>
          <w:szCs w:val="24"/>
        </w:rPr>
      </w:pPr>
    </w:p>
    <w:p w14:paraId="627D25CD" w14:textId="77777777" w:rsidR="00570C11" w:rsidRPr="00570C11" w:rsidRDefault="00570C11" w:rsidP="00570C11">
      <w:pPr>
        <w:rPr>
          <w:rFonts w:ascii="Times New Roman" w:hAnsi="Times New Roman" w:cs="Times New Roman"/>
          <w:b/>
          <w:bCs/>
          <w:sz w:val="24"/>
          <w:szCs w:val="24"/>
        </w:rPr>
      </w:pPr>
      <w:r w:rsidRPr="00570C11">
        <w:rPr>
          <w:rFonts w:ascii="Times New Roman" w:hAnsi="Times New Roman" w:cs="Times New Roman"/>
          <w:b/>
          <w:bCs/>
          <w:sz w:val="24"/>
          <w:szCs w:val="24"/>
        </w:rPr>
        <w:t>Step 2</w:t>
      </w:r>
    </w:p>
    <w:p w14:paraId="76200A21"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Say this:</w:t>
      </w:r>
    </w:p>
    <w:p w14:paraId="463179F7"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In the second step, I created a migration plan. I defined the existing Tableau-style dashboard, including KPI cards, charts, filters, and business calculations. Then I mapped the same requirements to the Google BI / Looker Studio target dashboard. I also documented validation rules, data quality checks, migration risks, and success criteria. This shows that I understand migration as a structured process, not just dashboard redesign.</w:t>
      </w:r>
    </w:p>
    <w:p w14:paraId="7320DACF"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pict w14:anchorId="4E064B22">
          <v:rect id="_x0000_i1039" style="width:0;height:1.5pt" o:hralign="center" o:hrstd="t" o:hr="t" fillcolor="#a0a0a0" stroked="f"/>
        </w:pict>
      </w:r>
    </w:p>
    <w:p w14:paraId="4E772E7C" w14:textId="77777777" w:rsidR="00570C11" w:rsidRPr="00570C11" w:rsidRDefault="00570C11" w:rsidP="00570C11">
      <w:pPr>
        <w:rPr>
          <w:rFonts w:ascii="Times New Roman" w:hAnsi="Times New Roman" w:cs="Times New Roman"/>
          <w:b/>
          <w:bCs/>
          <w:sz w:val="24"/>
          <w:szCs w:val="24"/>
        </w:rPr>
      </w:pPr>
      <w:r w:rsidRPr="00570C11">
        <w:rPr>
          <w:rFonts w:ascii="Times New Roman" w:hAnsi="Times New Roman" w:cs="Times New Roman"/>
          <w:b/>
          <w:bCs/>
          <w:sz w:val="24"/>
          <w:szCs w:val="24"/>
        </w:rPr>
        <w:t>Step 2 proof for GitHub</w:t>
      </w:r>
    </w:p>
    <w:p w14:paraId="4D3F2B7B"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After this step, your GitHub should show:</w:t>
      </w:r>
    </w:p>
    <w:p w14:paraId="0B73DEC2"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README.md</w:t>
      </w:r>
      <w:r w:rsidRPr="00570C11">
        <w:rPr>
          <w:rFonts w:ascii="Times New Roman" w:hAnsi="Times New Roman" w:cs="Times New Roman"/>
          <w:sz w:val="24"/>
          <w:szCs w:val="24"/>
        </w:rPr>
        <w:br/>
        <w:t>generate_sales_data.py</w:t>
      </w:r>
      <w:r w:rsidRPr="00570C11">
        <w:rPr>
          <w:rFonts w:ascii="Times New Roman" w:hAnsi="Times New Roman" w:cs="Times New Roman"/>
          <w:sz w:val="24"/>
          <w:szCs w:val="24"/>
        </w:rPr>
        <w:br/>
        <w:t>data/</w:t>
      </w:r>
      <w:r w:rsidRPr="00570C11">
        <w:rPr>
          <w:rFonts w:ascii="Times New Roman" w:hAnsi="Times New Roman" w:cs="Times New Roman"/>
          <w:sz w:val="24"/>
          <w:szCs w:val="24"/>
        </w:rPr>
        <w:br/>
        <w:t xml:space="preserve">    sales_data.csv</w:t>
      </w:r>
      <w:r w:rsidRPr="00570C11">
        <w:rPr>
          <w:rFonts w:ascii="Times New Roman" w:hAnsi="Times New Roman" w:cs="Times New Roman"/>
          <w:sz w:val="24"/>
          <w:szCs w:val="24"/>
        </w:rPr>
        <w:br/>
        <w:t>docs/</w:t>
      </w:r>
      <w:r w:rsidRPr="00570C11">
        <w:rPr>
          <w:rFonts w:ascii="Times New Roman" w:hAnsi="Times New Roman" w:cs="Times New Roman"/>
          <w:sz w:val="24"/>
          <w:szCs w:val="24"/>
        </w:rPr>
        <w:br/>
        <w:t xml:space="preserve">    migration_plan.md</w:t>
      </w:r>
    </w:p>
    <w:p w14:paraId="7735807B"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This is already enough to show a recruiter:</w:t>
      </w:r>
    </w:p>
    <w:p w14:paraId="5A8EDDE0"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“I know how to document a BI migration before implementation.”</w:t>
      </w:r>
    </w:p>
    <w:p w14:paraId="430E1F01" w14:textId="77777777" w:rsidR="00BA7406" w:rsidRPr="00BA7406" w:rsidRDefault="00BA7406" w:rsidP="00BA7406">
      <w:pPr>
        <w:rPr>
          <w:rFonts w:ascii="Times New Roman" w:hAnsi="Times New Roman" w:cs="Times New Roman"/>
          <w:b/>
          <w:bCs/>
          <w:sz w:val="24"/>
          <w:szCs w:val="24"/>
        </w:rPr>
      </w:pPr>
      <w:r w:rsidRPr="00BA7406">
        <w:rPr>
          <w:rFonts w:ascii="Times New Roman" w:hAnsi="Times New Roman" w:cs="Times New Roman"/>
          <w:b/>
          <w:bCs/>
          <w:sz w:val="24"/>
          <w:szCs w:val="24"/>
        </w:rPr>
        <w:t>Step 3</w:t>
      </w:r>
    </w:p>
    <w:p w14:paraId="0FC833D8" w14:textId="77777777" w:rsidR="00BA7406" w:rsidRPr="00BA7406" w:rsidRDefault="00BA7406" w:rsidP="00BA7406">
      <w:pPr>
        <w:rPr>
          <w:rFonts w:ascii="Times New Roman" w:hAnsi="Times New Roman" w:cs="Times New Roman"/>
          <w:sz w:val="24"/>
          <w:szCs w:val="24"/>
        </w:rPr>
      </w:pPr>
      <w:r w:rsidRPr="00BA7406">
        <w:rPr>
          <w:rFonts w:ascii="Times New Roman" w:hAnsi="Times New Roman" w:cs="Times New Roman"/>
          <w:sz w:val="24"/>
          <w:szCs w:val="24"/>
        </w:rPr>
        <w:t>Say this:</w:t>
      </w:r>
    </w:p>
    <w:p w14:paraId="0E79AE14" w14:textId="77777777" w:rsidR="00BA7406" w:rsidRPr="00BA7406" w:rsidRDefault="00BA7406" w:rsidP="00BA7406">
      <w:pPr>
        <w:rPr>
          <w:rFonts w:ascii="Times New Roman" w:hAnsi="Times New Roman" w:cs="Times New Roman"/>
          <w:sz w:val="24"/>
          <w:szCs w:val="24"/>
        </w:rPr>
      </w:pPr>
      <w:r w:rsidRPr="00BA7406">
        <w:rPr>
          <w:rFonts w:ascii="Times New Roman" w:hAnsi="Times New Roman" w:cs="Times New Roman"/>
          <w:sz w:val="24"/>
          <w:szCs w:val="24"/>
        </w:rPr>
        <w:t xml:space="preserve">In Step 3, I created a Python data quality validation script. Before migrating the dashboard, I checked whether the source dataset had missing values, duplicate order IDs, incorrect </w:t>
      </w:r>
      <w:r w:rsidRPr="00BA7406">
        <w:rPr>
          <w:rFonts w:ascii="Times New Roman" w:hAnsi="Times New Roman" w:cs="Times New Roman"/>
          <w:sz w:val="24"/>
          <w:szCs w:val="24"/>
        </w:rPr>
        <w:lastRenderedPageBreak/>
        <w:t>revenue calculations, incorrect profit calculations, invalid dates, or negative values. I also calculated the main KPIs such as total revenue, total profit, total orders, average order value, and profit margin. This proves that I can support data integrity checks during a BI migration.</w:t>
      </w:r>
    </w:p>
    <w:p w14:paraId="1A45AB98" w14:textId="77777777" w:rsidR="00B10338" w:rsidRPr="00B10338" w:rsidRDefault="00B10338" w:rsidP="00B10338">
      <w:pPr>
        <w:rPr>
          <w:rFonts w:ascii="Times New Roman" w:hAnsi="Times New Roman" w:cs="Times New Roman"/>
          <w:sz w:val="24"/>
          <w:szCs w:val="24"/>
        </w:rPr>
      </w:pPr>
      <w:r w:rsidRPr="00B10338">
        <w:rPr>
          <w:rFonts w:ascii="Times New Roman" w:hAnsi="Times New Roman" w:cs="Times New Roman"/>
          <w:sz w:val="24"/>
          <w:szCs w:val="24"/>
        </w:rPr>
        <w:t>In Step 4, I created SQL validation queries for all key KPIs used in the dashboard migration. I included total revenue, total profit, total orders, average order value, profit margin, revenue by region, product category, monthly revenue trend, and customer segment analysis. I also added SQL checks for duplicate orders, missing critical values, revenue mismatches, and profit mismatches. This shows that I can validate dashboard data independently instead of trusting the visualization tool blindly.</w:t>
      </w:r>
    </w:p>
    <w:p w14:paraId="7DD4B351" w14:textId="77777777" w:rsidR="00B10338" w:rsidRPr="00B10338" w:rsidRDefault="00B10338" w:rsidP="00B10338">
      <w:pPr>
        <w:rPr>
          <w:rFonts w:ascii="Times New Roman" w:hAnsi="Times New Roman" w:cs="Times New Roman"/>
          <w:sz w:val="24"/>
          <w:szCs w:val="24"/>
        </w:rPr>
      </w:pPr>
      <w:r w:rsidRPr="00B10338">
        <w:rPr>
          <w:rFonts w:ascii="Times New Roman" w:hAnsi="Times New Roman" w:cs="Times New Roman"/>
          <w:sz w:val="24"/>
          <w:szCs w:val="24"/>
        </w:rPr>
        <w:t>That last sentence is powerful:</w:t>
      </w:r>
    </w:p>
    <w:p w14:paraId="63F0271B" w14:textId="77777777" w:rsidR="00B10338" w:rsidRPr="00B10338" w:rsidRDefault="00B10338" w:rsidP="00B10338">
      <w:pPr>
        <w:rPr>
          <w:rFonts w:ascii="Times New Roman" w:hAnsi="Times New Roman" w:cs="Times New Roman"/>
          <w:sz w:val="24"/>
          <w:szCs w:val="24"/>
        </w:rPr>
      </w:pPr>
      <w:r w:rsidRPr="00B10338">
        <w:rPr>
          <w:rFonts w:ascii="Times New Roman" w:hAnsi="Times New Roman" w:cs="Times New Roman"/>
          <w:b/>
          <w:bCs/>
          <w:sz w:val="24"/>
          <w:szCs w:val="24"/>
        </w:rPr>
        <w:t>I do not just trust the dashboard. I validate the numbers behind it.</w:t>
      </w:r>
    </w:p>
    <w:p w14:paraId="1C54E959" w14:textId="77777777" w:rsidR="00876FA4" w:rsidRPr="00876FA4" w:rsidRDefault="00876FA4" w:rsidP="00876FA4">
      <w:pPr>
        <w:rPr>
          <w:rFonts w:ascii="Times New Roman" w:hAnsi="Times New Roman" w:cs="Times New Roman"/>
          <w:b/>
          <w:bCs/>
          <w:sz w:val="24"/>
          <w:szCs w:val="24"/>
        </w:rPr>
      </w:pPr>
      <w:r w:rsidRPr="00876FA4">
        <w:rPr>
          <w:rFonts w:ascii="Times New Roman" w:hAnsi="Times New Roman" w:cs="Times New Roman"/>
          <w:b/>
          <w:bCs/>
          <w:sz w:val="24"/>
          <w:szCs w:val="24"/>
        </w:rPr>
        <w:t>Step 5</w:t>
      </w:r>
    </w:p>
    <w:p w14:paraId="0088C21B" w14:textId="77777777" w:rsidR="00876FA4" w:rsidRPr="00876FA4" w:rsidRDefault="00876FA4" w:rsidP="00876FA4">
      <w:pPr>
        <w:rPr>
          <w:rFonts w:ascii="Times New Roman" w:hAnsi="Times New Roman" w:cs="Times New Roman"/>
          <w:sz w:val="24"/>
          <w:szCs w:val="24"/>
        </w:rPr>
      </w:pPr>
      <w:r w:rsidRPr="00876FA4">
        <w:rPr>
          <w:rFonts w:ascii="Times New Roman" w:hAnsi="Times New Roman" w:cs="Times New Roman"/>
          <w:sz w:val="24"/>
          <w:szCs w:val="24"/>
        </w:rPr>
        <w:t>Say this:</w:t>
      </w:r>
    </w:p>
    <w:p w14:paraId="198B3B93" w14:textId="77777777" w:rsidR="00876FA4" w:rsidRPr="00876FA4" w:rsidRDefault="00876FA4" w:rsidP="00876FA4">
      <w:pPr>
        <w:rPr>
          <w:rFonts w:ascii="Times New Roman" w:hAnsi="Times New Roman" w:cs="Times New Roman"/>
          <w:sz w:val="24"/>
          <w:szCs w:val="24"/>
        </w:rPr>
      </w:pPr>
      <w:r w:rsidRPr="00876FA4">
        <w:rPr>
          <w:rFonts w:ascii="Times New Roman" w:hAnsi="Times New Roman" w:cs="Times New Roman"/>
          <w:sz w:val="24"/>
          <w:szCs w:val="24"/>
        </w:rPr>
        <w:t>In Step 5, I connected the cleaned sales dataset to Looker Studio and recreated the Tableau-style dashboard in a Google BI environment. I created KPI scorecards for total revenue, profit, total orders, average order value, and profit margin. I also added charts for revenue by region, product category, monthly revenue trend, sales channel profitability, and customer segment performance. Finally, I added filters so business users can interact with the dashboard.</w:t>
      </w:r>
    </w:p>
    <w:p w14:paraId="0D792340" w14:textId="77777777" w:rsidR="00876FA4" w:rsidRPr="00876FA4" w:rsidRDefault="00876FA4" w:rsidP="00876FA4">
      <w:pPr>
        <w:rPr>
          <w:rFonts w:ascii="Times New Roman" w:hAnsi="Times New Roman" w:cs="Times New Roman"/>
          <w:sz w:val="24"/>
          <w:szCs w:val="24"/>
        </w:rPr>
      </w:pPr>
      <w:r w:rsidRPr="00876FA4">
        <w:rPr>
          <w:rFonts w:ascii="Times New Roman" w:hAnsi="Times New Roman" w:cs="Times New Roman"/>
          <w:sz w:val="24"/>
          <w:szCs w:val="24"/>
        </w:rPr>
        <w:t>Strong final line:</w:t>
      </w:r>
    </w:p>
    <w:p w14:paraId="7B4A155B" w14:textId="77777777" w:rsidR="00876FA4" w:rsidRPr="00876FA4" w:rsidRDefault="00876FA4" w:rsidP="00876FA4">
      <w:pPr>
        <w:rPr>
          <w:rFonts w:ascii="Times New Roman" w:hAnsi="Times New Roman" w:cs="Times New Roman"/>
          <w:sz w:val="24"/>
          <w:szCs w:val="24"/>
        </w:rPr>
      </w:pPr>
      <w:r w:rsidRPr="00876FA4">
        <w:rPr>
          <w:rFonts w:ascii="Times New Roman" w:hAnsi="Times New Roman" w:cs="Times New Roman"/>
          <w:sz w:val="24"/>
          <w:szCs w:val="24"/>
        </w:rPr>
        <w:t>This helped me understand that BI migration is not only about copying charts, but also about preserving business logic and user experience.</w:t>
      </w:r>
    </w:p>
    <w:p w14:paraId="73E8380D" w14:textId="77777777" w:rsidR="00570C11" w:rsidRPr="00570C11" w:rsidRDefault="00570C11">
      <w:pPr>
        <w:rPr>
          <w:rFonts w:ascii="Times New Roman" w:hAnsi="Times New Roman" w:cs="Times New Roman"/>
          <w:sz w:val="24"/>
          <w:szCs w:val="24"/>
        </w:rPr>
      </w:pPr>
    </w:p>
    <w:sectPr w:rsidR="00570C11" w:rsidRPr="00570C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376"/>
    <w:rsid w:val="00114FC5"/>
    <w:rsid w:val="001B2373"/>
    <w:rsid w:val="00533376"/>
    <w:rsid w:val="00570C11"/>
    <w:rsid w:val="00876FA4"/>
    <w:rsid w:val="00B10338"/>
    <w:rsid w:val="00BA7406"/>
    <w:rsid w:val="00C22737"/>
    <w:rsid w:val="00C65F67"/>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00E2B"/>
  <w15:chartTrackingRefBased/>
  <w15:docId w15:val="{7F315466-8612-4496-AFF9-C74270A28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33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33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337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337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337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33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3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3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3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37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337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337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337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337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33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3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3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376"/>
    <w:rPr>
      <w:rFonts w:eastAsiaTheme="majorEastAsia" w:cstheme="majorBidi"/>
      <w:color w:val="272727" w:themeColor="text1" w:themeTint="D8"/>
    </w:rPr>
  </w:style>
  <w:style w:type="paragraph" w:styleId="Title">
    <w:name w:val="Title"/>
    <w:basedOn w:val="Normal"/>
    <w:next w:val="Normal"/>
    <w:link w:val="TitleChar"/>
    <w:uiPriority w:val="10"/>
    <w:qFormat/>
    <w:rsid w:val="005333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33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3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3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376"/>
    <w:pPr>
      <w:spacing w:before="160"/>
      <w:jc w:val="center"/>
    </w:pPr>
    <w:rPr>
      <w:i/>
      <w:iCs/>
      <w:color w:val="404040" w:themeColor="text1" w:themeTint="BF"/>
    </w:rPr>
  </w:style>
  <w:style w:type="character" w:customStyle="1" w:styleId="QuoteChar">
    <w:name w:val="Quote Char"/>
    <w:basedOn w:val="DefaultParagraphFont"/>
    <w:link w:val="Quote"/>
    <w:uiPriority w:val="29"/>
    <w:rsid w:val="00533376"/>
    <w:rPr>
      <w:i/>
      <w:iCs/>
      <w:color w:val="404040" w:themeColor="text1" w:themeTint="BF"/>
    </w:rPr>
  </w:style>
  <w:style w:type="paragraph" w:styleId="ListParagraph">
    <w:name w:val="List Paragraph"/>
    <w:basedOn w:val="Normal"/>
    <w:uiPriority w:val="34"/>
    <w:qFormat/>
    <w:rsid w:val="00533376"/>
    <w:pPr>
      <w:ind w:left="720"/>
      <w:contextualSpacing/>
    </w:pPr>
  </w:style>
  <w:style w:type="character" w:styleId="IntenseEmphasis">
    <w:name w:val="Intense Emphasis"/>
    <w:basedOn w:val="DefaultParagraphFont"/>
    <w:uiPriority w:val="21"/>
    <w:qFormat/>
    <w:rsid w:val="00533376"/>
    <w:rPr>
      <w:i/>
      <w:iCs/>
      <w:color w:val="2F5496" w:themeColor="accent1" w:themeShade="BF"/>
    </w:rPr>
  </w:style>
  <w:style w:type="paragraph" w:styleId="IntenseQuote">
    <w:name w:val="Intense Quote"/>
    <w:basedOn w:val="Normal"/>
    <w:next w:val="Normal"/>
    <w:link w:val="IntenseQuoteChar"/>
    <w:uiPriority w:val="30"/>
    <w:qFormat/>
    <w:rsid w:val="005333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3376"/>
    <w:rPr>
      <w:i/>
      <w:iCs/>
      <w:color w:val="2F5496" w:themeColor="accent1" w:themeShade="BF"/>
    </w:rPr>
  </w:style>
  <w:style w:type="character" w:styleId="IntenseReference">
    <w:name w:val="Intense Reference"/>
    <w:basedOn w:val="DefaultParagraphFont"/>
    <w:uiPriority w:val="32"/>
    <w:qFormat/>
    <w:rsid w:val="0053337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306</TotalTime>
  <Pages>2</Pages>
  <Words>469</Words>
  <Characters>2676</Characters>
  <Application>Microsoft Office Word</Application>
  <DocSecurity>0</DocSecurity>
  <Lines>22</Lines>
  <Paragraphs>6</Paragraphs>
  <ScaleCrop>false</ScaleCrop>
  <Company/>
  <LinksUpToDate>false</LinksUpToDate>
  <CharactersWithSpaces>3139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Tejas KV</dc:creator>
  <cp:keywords/>
  <dc:description/>
  <cp:lastModifiedBy>Tejas KV</cp:lastModifiedBy>
  <cp:revision>5</cp:revision>
  <dcterms:created xsi:type="dcterms:W3CDTF">2026-05-20T14:54:00Z</dcterms:created>
  <dcterms:modified xsi:type="dcterms:W3CDTF">2026-05-20T20:00:00Z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5847ade0-8b24-4c3d-b56e-deee8644d7e0</vt:lpwstr>
  </property>
</Properties>
</file>