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AXON AI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Conversational Data Analytics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Project Documentation &amp; Resume Guide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Tejas Sonavane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MS Business Analytics, Class of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Martin J. Whitman School of Management, Syracuse University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tsonavan@syr.edu | (315) 383-9983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Axon AI is a Retrieval Augmented Generation (RAG) powered analytics platform that allows users to upload any CSV dataset and interact with it through natural language conversation. The system provides grounded, hallucination-free answers by strictly limiting AI responses to the actual data provided.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Q&amp;A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Ask questions in plain English about any uploaded CSV. Answers include exact numbers, SKUs, prices from the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 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 generates Python matplotlib code, executes it safely, and renders charts inline in the chat.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Anomaly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Statistically identifies outliers (&gt;2 std from mean) and flags unusual patterns in numeric columns.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Live News Feed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Fetches real-time industry news via Google RSS. Clickable headlines with source attribution.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Draft 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Generates professional executive summaries, emails, and reports referencing actual data 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Sentiment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Analyzes text columns for positive/negative/neutral sentiment with reasoning.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Conversation 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Maintains context across messages. Follow-up questions like 'tell me more' work naturally.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Multi-File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Upload multiple CSVs simultaneously. AI cross-references data across files.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Quality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Automatically calculates completeness percentage on upload. Shows null count and quality bar.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Auto-Insights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Generates 3 key findings immediately on data upload, before user asks anything.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Technical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follows a RAG (Retrieval Augmented Generation) architecture with four layers: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1. Retrieval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Parses uploaded CSV files using pandas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Generates column-level statistical summaries (min, max, mean, unique values)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Fetches live news headlines via RSS feeds (Google News)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Builds structured data context string for the LLM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2. Prompt Engineering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prompt with strict anti-hallucination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context injection with column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history inclusion for conversation memory (last 6 messages)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Capability-specific instructions (charts, anomalies, reports, sentiment)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3. LLM Inference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Groq API running Llama 3.3 70B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Sub-second response latency via Groq LPU hardware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LLM-agnostic design: can swap to OpenAI, Gemini, or Claude with one config change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4. Post-Processing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Extracts Python code blocks from AI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Safely executes matplotlib/pandas code in sandboxed namespace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Renders charts inline via Streamlit st.pyplot()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Graceful error handling for failed code execution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Anti-Hallucination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engineering decision that differentiates Axon AI from generic chatbot wrappers: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Isolation: </w:t>
      </w:r>
      <w:r>
        <w:rPr>
          <w:rFonts w:ascii="Arial" w:cs="Arial" w:eastAsia="Arial" w:hAnsi="Arial"/>
          <w:sz w:val="22"/>
          <w:szCs w:val="22"/>
        </w:rPr>
        <w:t xml:space="preserve">Only uploaded CSV data is sent to the LLM. No external knowledge is used for factual claims.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Strict System Prompt: </w:t>
      </w:r>
      <w:r>
        <w:rPr>
          <w:rFonts w:ascii="Arial" w:cs="Arial" w:eastAsia="Arial" w:hAnsi="Arial"/>
          <w:sz w:val="22"/>
          <w:szCs w:val="22"/>
        </w:rPr>
        <w:t xml:space="preserve">The AI is instructed to say 'not in the dataset' rather than guess or fabricate answers.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Column-Level Context: </w:t>
      </w:r>
      <w:r>
        <w:rPr>
          <w:rFonts w:ascii="Arial" w:cs="Arial" w:eastAsia="Arial" w:hAnsi="Arial"/>
          <w:sz w:val="22"/>
          <w:szCs w:val="22"/>
        </w:rPr>
        <w:t xml:space="preserve">AI receives statistical summaries (min, max, mean, unique values) so it understands data boundaries.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 by Design: </w:t>
      </w:r>
      <w:r>
        <w:rPr>
          <w:rFonts w:ascii="Arial" w:cs="Arial" w:eastAsia="Arial" w:hAnsi="Arial"/>
          <w:sz w:val="22"/>
          <w:szCs w:val="22"/>
        </w:rPr>
        <w:t xml:space="preserve">No data persists after session ends. No training on user data. Inference-only API calls.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3.13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Core application logic and data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Streamlit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 interface with mobile-responsive dark theme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Groq API (Llama 3.3 70B)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LLM inference with sub-second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CSV parsing, data analysis, statistical summaries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matplotlib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Chart generation from AI-written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feedparser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Live RSS news integration (Google News)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RAG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Retrieval Augmented Generation for grounded responses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Streamlit UI: header, upload, chat interface, news panel, styling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engine.py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 engine: RAG pipeline, prompt building, code execution,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Helpers: news fetching, CSV validation, smart example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Settings: API keys, model params, news feed URLs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dependencies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Documentation with architecture diagram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How to Use on Resume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Resume Bullet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these under 'Academic Projects' on your resume: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Option 1: Technical Focus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Axon AI — Conversational Data Analytics Platform | Python, Streamlit, Groq API, 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a RAG-powered AI analytics platform enabling natural language queries on any CSV dataset with zero-hallucination architecture, auto-visualization, and live news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Engineered anti-hallucination pipeline using data isolation, strict prompt engineering, and column-level statistical context injection, achieving 100% grounded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Implemented live code execution engine that generates and renders matplotlib charts inline from AI-written Python, supporting multi-file cross-referencing and conversation memory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Option 2: Business Focus (for analytics roles)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Axon AI — AI-Powered Business Intelligence Assistant | Python, LLM, Streamlit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Developed a GenAI business intelligence tool that transforms raw CSV data into actionable insights through natural language conversation, anomaly detection, and automated report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Designed RAG architecture ensuring data-grounded responses with real-time industry news integration, sentiment analysis, and professional communication drafting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Deployed mobile-responsive web application with auto-insight generation, data quality scoring, and multi-dataset cross-referencing for enterprise analytics use cases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Option 3: One-liner (for skills section or LinkedIn)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Axon AI, a RAG-powered conversational analytics platform (Python/Streamlit/LLM) enabling hallucination-free natural language data analysis with auto-visualization and live news integration.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How to Leverage in Interviews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For ISC/EVO Interview (April 22)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 products.csv with ISC product data. Demo these three things: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recommendation: </w:t>
      </w:r>
      <w:r>
        <w:rPr>
          <w:rFonts w:ascii="Arial" w:cs="Arial" w:eastAsia="Arial" w:hAnsi="Arial"/>
          <w:sz w:val="22"/>
          <w:szCs w:val="22"/>
        </w:rPr>
        <w:t xml:space="preserve">'What sealant products do you recommend for insulating glass units?' — shows the AI gives specific SKUs, prices, and stock from real ISC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News connection: </w:t>
      </w:r>
      <w:r>
        <w:rPr>
          <w:rFonts w:ascii="Arial" w:cs="Arial" w:eastAsia="Arial" w:hAnsi="Arial"/>
          <w:sz w:val="22"/>
          <w:szCs w:val="22"/>
        </w:rPr>
        <w:t xml:space="preserve">Click Market News, then ask 'How could current housing trends affect our product demand?' — shows AI connecting real news to their business.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Draft communication: </w:t>
      </w:r>
      <w:r>
        <w:rPr>
          <w:rFonts w:ascii="Arial" w:cs="Arial" w:eastAsia="Arial" w:hAnsi="Arial"/>
          <w:sz w:val="22"/>
          <w:szCs w:val="22"/>
        </w:rPr>
        <w:t xml:space="preserve">'Draft an email to our Momentive supplier about a sealant delivery delay' — shows practical business value.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talking point: 'I built this as a general-purpose tool, then customized it with ISC product data to show what it could look like integrated with your Cloud 9 platform. With access to real transaction data, the same architecture would power predictive analytics and automated reorder alerts.'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For FAANG/Tech Interviews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Focus on architecture decisions: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'I chose RAG over fine-tuning because users need to analyze any dataset, not a fixed one. RAG lets the system adapt instantly to new data without retraining.'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'I handle hallucination through data isolation — the LLM only sees the uploaded data and is strictly instructed to refuse answering if the information isn't present.'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'I chose Groq over OpenAI for sub-second latency. The architecture is LLM-agnostic — swapping providers requires changing one line in config.py.'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'The code execution engine safely runs AI-generated matplotlib code in a sandboxed namespace. It extracts code blocks, strips plt.show(), and captures the figure object.'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For Analytics/Consulting Interviews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Focus on business value: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'This tool turns a 30-minute data analysis task into a 30-second conversation.'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'The auto-insight feature generates key findings on upload — before anyone even asks a question.'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'The news integration connects external market signals to internal data, which is exactly what strategic planning needs.'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Known Limitations &amp; Honest Answers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'Does it remember data after closing?' </w:t>
      </w:r>
      <w:r>
        <w:rPr>
          <w:rFonts w:ascii="Arial" w:cs="Arial" w:eastAsia="Arial" w:hAnsi="Arial"/>
          <w:sz w:val="22"/>
          <w:szCs w:val="22"/>
        </w:rPr>
        <w:t xml:space="preserve">— No. Session-only memory. This is intentional: privacy by design. No user data persists on any server.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'Can it work without an API?' </w:t>
      </w:r>
      <w:r>
        <w:rPr>
          <w:rFonts w:ascii="Arial" w:cs="Arial" w:eastAsia="Arial" w:hAnsi="Arial"/>
          <w:sz w:val="22"/>
          <w:szCs w:val="22"/>
        </w:rPr>
        <w:t xml:space="preserve">— No. It needs an LLM for natural language understanding. But Groq's free tier is generous, and the architecture supports any LLM provider.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'How does it handle large files?' </w:t>
      </w:r>
      <w:r>
        <w:rPr>
          <w:rFonts w:ascii="Arial" w:cs="Arial" w:eastAsia="Arial" w:hAnsi="Arial"/>
          <w:sz w:val="22"/>
          <w:szCs w:val="22"/>
        </w:rPr>
        <w:t xml:space="preserve">— It sends the first 150 rows plus full column statistics to the LLM. For larger datasets, a production version would use vector embeddings and semantic search.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'Is it production-ready?' </w:t>
      </w:r>
      <w:r>
        <w:rPr>
          <w:rFonts w:ascii="Arial" w:cs="Arial" w:eastAsia="Arial" w:hAnsi="Arial"/>
          <w:sz w:val="22"/>
          <w:szCs w:val="22"/>
        </w:rPr>
        <w:t xml:space="preserve">— It's a functional prototype. Production would need: authentication, database storage, vector embeddings for large datasets, rate limiting, and deployment on cloud infrastructure.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Potential Improvements (if asked)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Vector database (ChromaDB/Pinecone) for large dataset support beyond 150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chat history as PDF report with charts embedded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authentication and saved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for Excel (.xlsx), JSON, and SQL database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on Streamlit Cloud or AWS for public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Fine-tuned model for domain-specific terminology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GitHub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Repository: github.com/[your-username]/axon-ai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sure your README includes the architecture diagram, feature list, and screenshots before the interview.</w:t>
      </w: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Built by Tejas Sonavane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2026-04-17T01:14:26.466Z</dcterms:created>
  <dcterms:modified xsi:type="dcterms:W3CDTF">2026-04-17T01:14:26.467Z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