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B2B" w:rsidRPr="00C02B2B" w:rsidRDefault="00C02B2B" w:rsidP="00C02B2B">
      <w:pPr>
        <w:rPr>
          <w:sz w:val="36"/>
        </w:rPr>
      </w:pPr>
      <w:r w:rsidRPr="00C02B2B">
        <w:rPr>
          <w:b/>
          <w:sz w:val="36"/>
        </w:rPr>
        <w:t>Goal International Public School</w:t>
      </w:r>
      <w:r w:rsidRPr="00C02B2B">
        <w:rPr>
          <w:sz w:val="36"/>
        </w:rPr>
        <w:t xml:space="preserve"> is recognized for delivering </w:t>
      </w:r>
      <w:r w:rsidRPr="00C02B2B">
        <w:rPr>
          <w:b/>
          <w:sz w:val="36"/>
        </w:rPr>
        <w:t>quality education</w:t>
      </w:r>
      <w:r w:rsidRPr="00C02B2B">
        <w:rPr>
          <w:sz w:val="36"/>
        </w:rPr>
        <w:t xml:space="preserve"> with an emphasis on academic excellence and holistic development, evident from positive feedback and strong reputation among parents, students and community. </w:t>
      </w:r>
    </w:p>
    <w:p w:rsidR="00C02B2B" w:rsidRPr="00C02B2B" w:rsidRDefault="00C02B2B" w:rsidP="00C02B2B">
      <w:pPr>
        <w:rPr>
          <w:sz w:val="36"/>
        </w:rPr>
      </w:pPr>
    </w:p>
    <w:p w:rsidR="00C02B2B" w:rsidRPr="00C02B2B" w:rsidRDefault="00C02B2B" w:rsidP="00C02B2B">
      <w:pPr>
        <w:rPr>
          <w:sz w:val="36"/>
        </w:rPr>
      </w:pPr>
      <w:r w:rsidRPr="00C02B2B">
        <w:rPr>
          <w:sz w:val="36"/>
        </w:rPr>
        <w:t xml:space="preserve">Feedback from parents and community members highlights the commitment and expertise of the teaching staff, </w:t>
      </w:r>
      <w:proofErr w:type="gramStart"/>
      <w:r w:rsidRPr="00C02B2B">
        <w:rPr>
          <w:sz w:val="36"/>
        </w:rPr>
        <w:t>who</w:t>
      </w:r>
      <w:proofErr w:type="gramEnd"/>
      <w:r w:rsidRPr="00C02B2B">
        <w:rPr>
          <w:sz w:val="36"/>
        </w:rPr>
        <w:t xml:space="preserve"> provide not only strong academic instruction but also engage students in extracurricular activities and </w:t>
      </w:r>
      <w:proofErr w:type="spellStart"/>
      <w:r w:rsidRPr="00C02B2B">
        <w:rPr>
          <w:sz w:val="36"/>
        </w:rPr>
        <w:t>instill</w:t>
      </w:r>
      <w:proofErr w:type="spellEnd"/>
      <w:r w:rsidRPr="00C02B2B">
        <w:rPr>
          <w:sz w:val="36"/>
        </w:rPr>
        <w:t xml:space="preserve"> values like discipline, confidence, and creativity. Such a balanced approach is central to quality education standards.</w:t>
      </w:r>
    </w:p>
    <w:p w:rsidR="00C02B2B" w:rsidRPr="00C02B2B" w:rsidRDefault="00C02B2B" w:rsidP="00C02B2B">
      <w:pPr>
        <w:rPr>
          <w:sz w:val="36"/>
        </w:rPr>
      </w:pPr>
    </w:p>
    <w:p w:rsidR="004A07CE" w:rsidRPr="00C02B2B" w:rsidRDefault="00C02B2B" w:rsidP="00C02B2B">
      <w:pPr>
        <w:rPr>
          <w:sz w:val="36"/>
        </w:rPr>
      </w:pPr>
      <w:r w:rsidRPr="00C02B2B">
        <w:rPr>
          <w:sz w:val="36"/>
        </w:rPr>
        <w:t>Goal International Public School maintains a commendable standard for quality education through its professional teaching staff, strong infrastructure, and commitment to student-</w:t>
      </w:r>
      <w:proofErr w:type="spellStart"/>
      <w:r w:rsidRPr="00C02B2B">
        <w:rPr>
          <w:sz w:val="36"/>
        </w:rPr>
        <w:t>centered</w:t>
      </w:r>
      <w:proofErr w:type="spellEnd"/>
      <w:r w:rsidRPr="00C02B2B">
        <w:rPr>
          <w:sz w:val="36"/>
        </w:rPr>
        <w:t xml:space="preserve"> learning and holistic growth.</w:t>
      </w:r>
    </w:p>
    <w:sectPr w:rsidR="004A07CE" w:rsidRPr="00C02B2B" w:rsidSect="00C02B2B">
      <w:pgSz w:w="11906" w:h="16838"/>
      <w:pgMar w:top="1440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02B2B"/>
    <w:rsid w:val="004A07CE"/>
    <w:rsid w:val="00C02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7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GOAL</dc:creator>
  <cp:lastModifiedBy>GOAL</cp:lastModifiedBy>
  <cp:revision>1</cp:revision>
  <dcterms:created xsi:type="dcterms:W3CDTF">2025-11-04T05:45:00Z</dcterms:created>
  <dcterms:modified xsi:type="dcterms:W3CDTF">2025-11-04T05:46:00Z</dcterms:modified>
</cp:coreProperties>
</file>