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DF290E" w:rsidRDefault="005E4364" w:rsidP="00C86073">
      <w:pPr>
        <w:jc w:val="center"/>
        <w:rPr>
          <w:rFonts w:ascii="Times New Roman" w:hAnsi="Times New Roman" w:cs="Times New Roman"/>
          <w:sz w:val="32"/>
          <w:szCs w:val="32"/>
        </w:rPr>
      </w:pPr>
    </w:p>
    <w:p w14:paraId="31C9298F" w14:textId="779E9BFF"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Student Name:</w:t>
      </w:r>
      <w:r w:rsidR="0096327B">
        <w:rPr>
          <w:rFonts w:ascii="Times New Roman" w:hAnsi="Times New Roman" w:cs="Times New Roman"/>
          <w:b/>
          <w:sz w:val="28"/>
          <w:szCs w:val="28"/>
        </w:rPr>
        <w:t xml:space="preserve"> </w:t>
      </w:r>
      <w:r w:rsidR="0029633A">
        <w:rPr>
          <w:rFonts w:ascii="Times New Roman" w:hAnsi="Times New Roman" w:cs="Times New Roman"/>
          <w:b/>
          <w:sz w:val="28"/>
          <w:szCs w:val="28"/>
        </w:rPr>
        <w:t xml:space="preserve">Tejas Bhatt   </w:t>
      </w:r>
      <w:r w:rsidR="007A4B18">
        <w:rPr>
          <w:rFonts w:ascii="Times New Roman" w:hAnsi="Times New Roman" w:cs="Times New Roman"/>
          <w:b/>
          <w:sz w:val="28"/>
          <w:szCs w:val="28"/>
        </w:rPr>
        <w:t xml:space="preserve">   </w:t>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w:t>
      </w:r>
      <w:r w:rsidR="00D411AC">
        <w:rPr>
          <w:rFonts w:ascii="Times New Roman" w:hAnsi="Times New Roman" w:cs="Times New Roman"/>
          <w:b/>
          <w:sz w:val="28"/>
          <w:szCs w:val="28"/>
        </w:rPr>
        <w:tab/>
      </w:r>
      <w:r w:rsidR="00D411AC">
        <w:rPr>
          <w:rFonts w:ascii="Times New Roman" w:hAnsi="Times New Roman" w:cs="Times New Roman"/>
          <w:b/>
          <w:sz w:val="28"/>
          <w:szCs w:val="28"/>
        </w:rPr>
        <w:tab/>
      </w:r>
      <w:r w:rsidRPr="004808C8">
        <w:rPr>
          <w:rFonts w:ascii="Times New Roman" w:hAnsi="Times New Roman" w:cs="Times New Roman"/>
          <w:b/>
          <w:sz w:val="28"/>
          <w:szCs w:val="28"/>
        </w:rPr>
        <w:t xml:space="preserve">UID: </w:t>
      </w:r>
      <w:r w:rsidR="00B634D5" w:rsidRPr="004808C8">
        <w:rPr>
          <w:rFonts w:ascii="Times New Roman" w:hAnsi="Times New Roman" w:cs="Times New Roman"/>
          <w:b/>
          <w:sz w:val="28"/>
          <w:szCs w:val="28"/>
        </w:rPr>
        <w:t>24B</w:t>
      </w:r>
      <w:r w:rsidR="0096327B">
        <w:rPr>
          <w:rFonts w:ascii="Times New Roman" w:hAnsi="Times New Roman" w:cs="Times New Roman"/>
          <w:b/>
          <w:sz w:val="28"/>
          <w:szCs w:val="28"/>
        </w:rPr>
        <w:t>AI70</w:t>
      </w:r>
      <w:r w:rsidR="0029633A">
        <w:rPr>
          <w:rFonts w:ascii="Times New Roman" w:hAnsi="Times New Roman" w:cs="Times New Roman"/>
          <w:b/>
          <w:sz w:val="28"/>
          <w:szCs w:val="28"/>
        </w:rPr>
        <w:t>851</w:t>
      </w:r>
    </w:p>
    <w:p w14:paraId="0D4C2945" w14:textId="77F70FBD"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96327B">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w:t>
      </w:r>
      <w:r w:rsidR="001C7085">
        <w:rPr>
          <w:rFonts w:ascii="Times New Roman" w:hAnsi="Times New Roman" w:cs="Times New Roman"/>
          <w:b/>
          <w:sz w:val="28"/>
          <w:szCs w:val="28"/>
        </w:rPr>
        <w:t>1A</w:t>
      </w:r>
    </w:p>
    <w:p w14:paraId="6123497E" w14:textId="4653BE5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1C7085">
        <w:rPr>
          <w:rFonts w:ascii="Times New Roman" w:hAnsi="Times New Roman" w:cs="Times New Roman"/>
          <w:b/>
          <w:sz w:val="28"/>
          <w:szCs w:val="28"/>
        </w:rPr>
        <w:t>5</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560CFCF2" w14:textId="44A261DF" w:rsidR="007A4B18" w:rsidRDefault="007A4B18" w:rsidP="007A4B18">
      <w:pPr>
        <w:rPr>
          <w:b/>
          <w:bCs/>
          <w:noProof/>
          <w:sz w:val="28"/>
          <w:szCs w:val="28"/>
        </w:rPr>
      </w:pPr>
      <w:r>
        <w:rPr>
          <w:rFonts w:ascii="Times New Roman" w:hAnsi="Times New Roman" w:cs="Times New Roman"/>
          <w:b/>
          <w:bCs/>
          <w:noProof/>
          <w:sz w:val="28"/>
          <w:szCs w:val="28"/>
        </w:rPr>
        <w:t>Q1)</w:t>
      </w:r>
      <w:r w:rsidRPr="007A4B18">
        <w:rPr>
          <w:rFonts w:eastAsiaTheme="minorEastAsia" w:hAnsi="Calibri"/>
          <w:b/>
          <w:bCs/>
          <w:color w:val="000000" w:themeColor="text1"/>
          <w:kern w:val="24"/>
          <w:sz w:val="36"/>
          <w:szCs w:val="36"/>
          <w:lang w:eastAsia="en-IN"/>
          <w14:ligatures w14:val="none"/>
        </w:rPr>
        <w:t xml:space="preserve"> </w:t>
      </w:r>
      <w:r w:rsidRPr="007A4B18">
        <w:rPr>
          <w:b/>
          <w:bCs/>
          <w:noProof/>
          <w:sz w:val="28"/>
          <w:szCs w:val="28"/>
        </w:rPr>
        <w:t>A website maintains records of users who have registered on the platform and the status of confirmation requests sent to them. A confirmation request can either be successfully completed or may expire without completion.</w:t>
      </w:r>
    </w:p>
    <w:p w14:paraId="4093BA96" w14:textId="2511AB3A" w:rsidR="007A4B18" w:rsidRPr="007A4B18" w:rsidRDefault="007A4B18" w:rsidP="007A4B18">
      <w:pPr>
        <w:rPr>
          <w:rFonts w:eastAsiaTheme="minorEastAsia" w:hAnsi="Calibri"/>
          <w:b/>
          <w:bCs/>
          <w:color w:val="000000" w:themeColor="text1"/>
          <w:kern w:val="24"/>
          <w:sz w:val="36"/>
          <w:szCs w:val="36"/>
          <w:lang w:eastAsia="en-IN"/>
          <w14:ligatures w14:val="none"/>
        </w:rPr>
      </w:pPr>
      <w:r>
        <w:rPr>
          <w:noProof/>
        </w:rPr>
        <w:drawing>
          <wp:inline distT="0" distB="0" distL="0" distR="0" wp14:anchorId="31E2A052" wp14:editId="5E2D31DE">
            <wp:extent cx="5764437" cy="1140716"/>
            <wp:effectExtent l="0" t="0" r="8255" b="2540"/>
            <wp:docPr id="11" name="Picture 10">
              <a:extLst xmlns:a="http://schemas.openxmlformats.org/drawingml/2006/main">
                <a:ext uri="{FF2B5EF4-FFF2-40B4-BE49-F238E27FC236}">
                  <a16:creationId xmlns:a16="http://schemas.microsoft.com/office/drawing/2014/main" id="{885D60CA-7A23-8D22-B4CD-A5E39E52DA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85D60CA-7A23-8D22-B4CD-A5E39E52DA8C}"/>
                        </a:ext>
                      </a:extLst>
                    </pic:cNvPr>
                    <pic:cNvPicPr>
                      <a:picLocks noChangeAspect="1"/>
                    </pic:cNvPicPr>
                  </pic:nvPicPr>
                  <pic:blipFill>
                    <a:blip r:embed="rId8"/>
                    <a:stretch>
                      <a:fillRect/>
                    </a:stretch>
                  </pic:blipFill>
                  <pic:spPr>
                    <a:xfrm>
                      <a:off x="0" y="0"/>
                      <a:ext cx="5764437" cy="1140716"/>
                    </a:xfrm>
                    <a:prstGeom prst="rect">
                      <a:avLst/>
                    </a:prstGeom>
                  </pic:spPr>
                </pic:pic>
              </a:graphicData>
            </a:graphic>
          </wp:inline>
        </w:drawing>
      </w:r>
    </w:p>
    <w:p w14:paraId="38FE3A6C" w14:textId="4B50B1EB" w:rsidR="00760D86" w:rsidRPr="00760D86" w:rsidRDefault="007A4B18" w:rsidP="007A4B18">
      <w:pPr>
        <w:rPr>
          <w:rFonts w:ascii="Times New Roman" w:hAnsi="Times New Roman" w:cs="Times New Roman"/>
          <w:b/>
          <w:bCs/>
          <w:sz w:val="28"/>
          <w:szCs w:val="28"/>
        </w:rPr>
      </w:pPr>
      <w:r w:rsidRPr="007A4B18">
        <w:rPr>
          <w:rFonts w:ascii="Times New Roman" w:hAnsi="Times New Roman" w:cs="Times New Roman"/>
          <w:b/>
          <w:bCs/>
          <w:noProof/>
          <w:sz w:val="28"/>
          <w:szCs w:val="28"/>
        </w:rPr>
        <w:t>For each registered user, calculate the confirmation rate, which is defined as:</w:t>
      </w:r>
    </w:p>
    <w:p w14:paraId="51E08C33" w14:textId="77777777" w:rsidR="007A4B18" w:rsidRPr="007A4B18" w:rsidRDefault="007A4B18" w:rsidP="007A4B18">
      <w:pPr>
        <w:rPr>
          <w:rFonts w:ascii="Times New Roman" w:hAnsi="Times New Roman" w:cs="Times New Roman"/>
          <w:b/>
          <w:bCs/>
          <w:sz w:val="28"/>
          <w:szCs w:val="28"/>
        </w:rPr>
      </w:pPr>
      <w:r w:rsidRPr="007A4B18">
        <w:rPr>
          <w:rFonts w:ascii="Times New Roman" w:hAnsi="Times New Roman" w:cs="Times New Roman"/>
          <w:b/>
          <w:bCs/>
          <w:sz w:val="28"/>
          <w:szCs w:val="28"/>
        </w:rPr>
        <w:t>If a user has never received any confirmation request, their confirmation rate should be considered 0.</w:t>
      </w:r>
    </w:p>
    <w:p w14:paraId="2E6F5114" w14:textId="77777777" w:rsidR="007A4B18" w:rsidRPr="007A4B18" w:rsidRDefault="007A4B18" w:rsidP="007A4B18">
      <w:pPr>
        <w:rPr>
          <w:rFonts w:ascii="Times New Roman" w:hAnsi="Times New Roman" w:cs="Times New Roman"/>
          <w:b/>
          <w:bCs/>
          <w:sz w:val="28"/>
          <w:szCs w:val="28"/>
        </w:rPr>
      </w:pPr>
      <w:r w:rsidRPr="007A4B18">
        <w:rPr>
          <w:rFonts w:ascii="Times New Roman" w:hAnsi="Times New Roman" w:cs="Times New Roman"/>
          <w:b/>
          <w:bCs/>
          <w:sz w:val="28"/>
          <w:szCs w:val="28"/>
        </w:rPr>
        <w:t>Display the user ID along with the confirmation rate rounded to 2 decimal places. The result can be returned in any order.</w:t>
      </w:r>
    </w:p>
    <w:p w14:paraId="2E71566E" w14:textId="24918227" w:rsidR="002A415A" w:rsidRDefault="002A415A" w:rsidP="00760D86">
      <w:pPr>
        <w:rPr>
          <w:rFonts w:ascii="Times New Roman" w:hAnsi="Times New Roman" w:cs="Times New Roman"/>
          <w:b/>
          <w:bCs/>
          <w:sz w:val="28"/>
          <w:szCs w:val="28"/>
        </w:rPr>
      </w:pPr>
    </w:p>
    <w:p w14:paraId="035BFB53" w14:textId="2F320EDF"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SOFTWARE REQUIREMENTS</w:t>
      </w:r>
      <w:r w:rsidR="001C7085">
        <w:rPr>
          <w:rFonts w:ascii="Times New Roman" w:hAnsi="Times New Roman" w:cs="Times New Roman"/>
          <w:b/>
          <w:bCs/>
          <w:sz w:val="28"/>
          <w:szCs w:val="28"/>
        </w:rPr>
        <w:t>:</w:t>
      </w:r>
    </w:p>
    <w:p w14:paraId="7AC54C8E"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Database Management System:</w:t>
      </w:r>
      <w:r w:rsidRPr="00760D86">
        <w:rPr>
          <w:rFonts w:ascii="Times New Roman" w:hAnsi="Times New Roman" w:cs="Times New Roman"/>
          <w:b/>
          <w:bCs/>
          <w:sz w:val="28"/>
          <w:szCs w:val="28"/>
        </w:rPr>
        <w:br/>
        <w:t>Oracle Database Express Edition (Oracle XE)</w:t>
      </w:r>
      <w:r w:rsidRPr="00760D86">
        <w:rPr>
          <w:rFonts w:ascii="Times New Roman" w:hAnsi="Times New Roman" w:cs="Times New Roman"/>
          <w:b/>
          <w:bCs/>
          <w:sz w:val="28"/>
          <w:szCs w:val="28"/>
        </w:rPr>
        <w:br/>
        <w:t>PostgreSQL Database</w:t>
      </w:r>
    </w:p>
    <w:p w14:paraId="7E16E6A2" w14:textId="583665C7" w:rsid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Database Administration Tool / Client Tool:</w:t>
      </w:r>
      <w:r w:rsidRPr="00760D86">
        <w:rPr>
          <w:rFonts w:ascii="Times New Roman" w:hAnsi="Times New Roman" w:cs="Times New Roman"/>
          <w:b/>
          <w:bCs/>
          <w:sz w:val="28"/>
          <w:szCs w:val="28"/>
        </w:rPr>
        <w:br/>
        <w:t>Oracle SQL Developer (for Oracle XE)</w:t>
      </w:r>
      <w:r w:rsidRPr="00760D86">
        <w:rPr>
          <w:rFonts w:ascii="Times New Roman" w:hAnsi="Times New Roman" w:cs="Times New Roman"/>
          <w:b/>
          <w:bCs/>
          <w:sz w:val="28"/>
          <w:szCs w:val="28"/>
        </w:rPr>
        <w:br/>
        <w:t>pgAdmin (for PostgreSQL)</w:t>
      </w:r>
    </w:p>
    <w:p w14:paraId="0B5BF73C" w14:textId="77777777" w:rsidR="007A4B18" w:rsidRDefault="007A4B18" w:rsidP="00760D86">
      <w:pPr>
        <w:rPr>
          <w:rFonts w:ascii="Times New Roman" w:hAnsi="Times New Roman" w:cs="Times New Roman"/>
          <w:b/>
          <w:bCs/>
          <w:sz w:val="28"/>
          <w:szCs w:val="28"/>
        </w:rPr>
      </w:pPr>
    </w:p>
    <w:p w14:paraId="2F2FB7E8" w14:textId="77777777" w:rsidR="007A4B18" w:rsidRDefault="007A4B18" w:rsidP="00760D86">
      <w:pPr>
        <w:rPr>
          <w:rFonts w:ascii="Times New Roman" w:hAnsi="Times New Roman" w:cs="Times New Roman"/>
          <w:b/>
          <w:bCs/>
          <w:sz w:val="28"/>
          <w:szCs w:val="28"/>
        </w:rPr>
      </w:pPr>
    </w:p>
    <w:p w14:paraId="59F0E820" w14:textId="77777777" w:rsidR="007A4B18" w:rsidRPr="00760D86" w:rsidRDefault="007A4B18" w:rsidP="00760D86">
      <w:pPr>
        <w:rPr>
          <w:rFonts w:ascii="Times New Roman" w:hAnsi="Times New Roman" w:cs="Times New Roman"/>
          <w:b/>
          <w:bCs/>
          <w:sz w:val="28"/>
          <w:szCs w:val="28"/>
        </w:rPr>
      </w:pPr>
    </w:p>
    <w:p w14:paraId="4F9AC937" w14:textId="76A5A779"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lastRenderedPageBreak/>
        <w:pict w14:anchorId="6FCBC085">
          <v:rect id="_x0000_i1025" style="width:0;height:1.5pt" o:hralign="center" o:hrstd="t" o:hr="t" fillcolor="#a0a0a0" stroked="f"/>
        </w:pict>
      </w:r>
    </w:p>
    <w:p w14:paraId="0B7112DA" w14:textId="597CBC86" w:rsidR="00392B25" w:rsidRDefault="001C7085" w:rsidP="00760D86">
      <w:pPr>
        <w:rPr>
          <w:rFonts w:ascii="Times New Roman" w:hAnsi="Times New Roman" w:cs="Times New Roman"/>
          <w:b/>
          <w:bCs/>
          <w:sz w:val="28"/>
          <w:szCs w:val="28"/>
        </w:rPr>
      </w:pPr>
      <w:r>
        <w:rPr>
          <w:rFonts w:ascii="Times New Roman" w:hAnsi="Times New Roman" w:cs="Times New Roman"/>
          <w:b/>
          <w:bCs/>
          <w:sz w:val="28"/>
          <w:szCs w:val="28"/>
        </w:rPr>
        <w:t>CODE SCREENSHOTS:</w:t>
      </w:r>
    </w:p>
    <w:p w14:paraId="0565B817" w14:textId="77777777" w:rsidR="005F6834" w:rsidRDefault="005F6834" w:rsidP="00583B65">
      <w:pPr>
        <w:rPr>
          <w:rFonts w:ascii="Times New Roman" w:hAnsi="Times New Roman" w:cs="Times New Roman"/>
          <w:sz w:val="28"/>
          <w:szCs w:val="28"/>
          <w:lang w:val="en-US"/>
        </w:rPr>
      </w:pPr>
    </w:p>
    <w:p w14:paraId="4BA6D364" w14:textId="7EFE1A14" w:rsidR="005F6834" w:rsidRDefault="007A4B18" w:rsidP="00583B65">
      <w:pPr>
        <w:rPr>
          <w:rFonts w:ascii="Times New Roman" w:hAnsi="Times New Roman" w:cs="Times New Roman"/>
          <w:sz w:val="28"/>
          <w:szCs w:val="28"/>
          <w:lang w:val="en-US"/>
        </w:rPr>
      </w:pPr>
      <w:r w:rsidRPr="007A4B18">
        <w:rPr>
          <w:rFonts w:ascii="Times New Roman" w:hAnsi="Times New Roman" w:cs="Times New Roman"/>
          <w:noProof/>
          <w:sz w:val="28"/>
          <w:szCs w:val="28"/>
          <w:lang w:val="en-US"/>
        </w:rPr>
        <w:drawing>
          <wp:inline distT="0" distB="0" distL="0" distR="0" wp14:anchorId="753B7C8E" wp14:editId="06264734">
            <wp:extent cx="3905795" cy="2114845"/>
            <wp:effectExtent l="0" t="0" r="0" b="0"/>
            <wp:docPr id="146677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76051" name=""/>
                    <pic:cNvPicPr/>
                  </pic:nvPicPr>
                  <pic:blipFill>
                    <a:blip r:embed="rId9"/>
                    <a:stretch>
                      <a:fillRect/>
                    </a:stretch>
                  </pic:blipFill>
                  <pic:spPr>
                    <a:xfrm>
                      <a:off x="0" y="0"/>
                      <a:ext cx="3905795" cy="2114845"/>
                    </a:xfrm>
                    <a:prstGeom prst="rect">
                      <a:avLst/>
                    </a:prstGeom>
                  </pic:spPr>
                </pic:pic>
              </a:graphicData>
            </a:graphic>
          </wp:inline>
        </w:drawing>
      </w:r>
    </w:p>
    <w:p w14:paraId="7368C41C" w14:textId="77777777" w:rsidR="005F6834" w:rsidRDefault="005F6834" w:rsidP="00583B65">
      <w:pPr>
        <w:rPr>
          <w:rFonts w:ascii="Times New Roman" w:hAnsi="Times New Roman" w:cs="Times New Roman"/>
          <w:sz w:val="28"/>
          <w:szCs w:val="28"/>
          <w:lang w:val="en-US"/>
        </w:rPr>
      </w:pPr>
    </w:p>
    <w:p w14:paraId="4214F5F4" w14:textId="7C2E923D" w:rsidR="001C7085" w:rsidRDefault="00000000" w:rsidP="00583B65">
      <w:pPr>
        <w:rPr>
          <w:rFonts w:ascii="Times New Roman" w:hAnsi="Times New Roman" w:cs="Times New Roman"/>
          <w:b/>
          <w:bCs/>
          <w:sz w:val="28"/>
          <w:szCs w:val="28"/>
        </w:rPr>
      </w:pPr>
      <w:r>
        <w:rPr>
          <w:rFonts w:ascii="Times New Roman" w:hAnsi="Times New Roman" w:cs="Times New Roman"/>
          <w:b/>
          <w:bCs/>
          <w:sz w:val="28"/>
          <w:szCs w:val="28"/>
        </w:rPr>
        <w:pict w14:anchorId="414E8419">
          <v:rect id="_x0000_i1026" style="width:523.3pt;height:1.5pt;mso-position-vertical:absolute" o:hralign="center" o:hrstd="t" o:hr="t" fillcolor="#a0a0a0" stroked="f"/>
        </w:pict>
      </w:r>
    </w:p>
    <w:p w14:paraId="77B64A83" w14:textId="4D21E185" w:rsidR="002A415A" w:rsidRDefault="002A415A" w:rsidP="002A415A">
      <w:pPr>
        <w:rPr>
          <w:rFonts w:ascii="Times New Roman" w:hAnsi="Times New Roman" w:cs="Times New Roman"/>
          <w:b/>
          <w:bCs/>
          <w:sz w:val="28"/>
          <w:szCs w:val="28"/>
        </w:rPr>
      </w:pPr>
      <w:r>
        <w:rPr>
          <w:rFonts w:ascii="Times New Roman" w:hAnsi="Times New Roman" w:cs="Times New Roman"/>
          <w:b/>
          <w:bCs/>
          <w:sz w:val="28"/>
          <w:szCs w:val="28"/>
        </w:rPr>
        <w:t>OUTPUT SCREENSHOTS:</w:t>
      </w:r>
    </w:p>
    <w:p w14:paraId="0C25420B" w14:textId="36B45D89" w:rsidR="005F6834" w:rsidRDefault="007A4B18" w:rsidP="00583B65">
      <w:pPr>
        <w:rPr>
          <w:rFonts w:ascii="Times New Roman" w:hAnsi="Times New Roman" w:cs="Times New Roman"/>
          <w:sz w:val="28"/>
          <w:szCs w:val="28"/>
          <w:lang w:val="en-US"/>
        </w:rPr>
      </w:pPr>
      <w:r w:rsidRPr="007A4B18">
        <w:rPr>
          <w:rFonts w:ascii="Times New Roman" w:hAnsi="Times New Roman" w:cs="Times New Roman"/>
          <w:noProof/>
          <w:sz w:val="28"/>
          <w:szCs w:val="28"/>
          <w:lang w:val="en-US"/>
        </w:rPr>
        <w:drawing>
          <wp:inline distT="0" distB="0" distL="0" distR="0" wp14:anchorId="48DCD46D" wp14:editId="5ACE4831">
            <wp:extent cx="2581635" cy="1648055"/>
            <wp:effectExtent l="0" t="0" r="9525" b="9525"/>
            <wp:docPr id="43743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34608" name=""/>
                    <pic:cNvPicPr/>
                  </pic:nvPicPr>
                  <pic:blipFill>
                    <a:blip r:embed="rId10"/>
                    <a:stretch>
                      <a:fillRect/>
                    </a:stretch>
                  </pic:blipFill>
                  <pic:spPr>
                    <a:xfrm>
                      <a:off x="0" y="0"/>
                      <a:ext cx="2581635" cy="1648055"/>
                    </a:xfrm>
                    <a:prstGeom prst="rect">
                      <a:avLst/>
                    </a:prstGeom>
                  </pic:spPr>
                </pic:pic>
              </a:graphicData>
            </a:graphic>
          </wp:inline>
        </w:drawing>
      </w:r>
    </w:p>
    <w:p w14:paraId="763EF0D7" w14:textId="77777777" w:rsidR="002A415A" w:rsidRDefault="002A415A" w:rsidP="00583B65">
      <w:pPr>
        <w:rPr>
          <w:rFonts w:ascii="Times New Roman" w:hAnsi="Times New Roman" w:cs="Times New Roman"/>
          <w:sz w:val="28"/>
          <w:szCs w:val="28"/>
          <w:lang w:val="en-US"/>
        </w:rPr>
      </w:pPr>
    </w:p>
    <w:p w14:paraId="0B90BD24" w14:textId="678960B0" w:rsidR="002A415A" w:rsidRDefault="002A415A" w:rsidP="00583B65">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LEARNING OUTCOMES:</w:t>
      </w:r>
    </w:p>
    <w:p w14:paraId="1D0198D3" w14:textId="77777777" w:rsidR="005F6834" w:rsidRPr="005F6834" w:rsidRDefault="005F6834" w:rsidP="005F6834">
      <w:pPr>
        <w:rPr>
          <w:rFonts w:ascii="Times New Roman" w:hAnsi="Times New Roman" w:cs="Times New Roman"/>
          <w:sz w:val="28"/>
          <w:szCs w:val="28"/>
        </w:rPr>
      </w:pPr>
      <w:r w:rsidRPr="005F6834">
        <w:rPr>
          <w:rFonts w:ascii="Times New Roman" w:hAnsi="Times New Roman" w:cs="Times New Roman"/>
          <w:sz w:val="28"/>
          <w:szCs w:val="28"/>
        </w:rPr>
        <w:t>After completing this experiment, I was able to:</w:t>
      </w:r>
    </w:p>
    <w:p w14:paraId="20637AB4" w14:textId="0B5A32B6" w:rsidR="007A4B18" w:rsidRPr="007A4B18" w:rsidRDefault="007A4B18" w:rsidP="007A4B18">
      <w:pPr>
        <w:numPr>
          <w:ilvl w:val="0"/>
          <w:numId w:val="2"/>
        </w:numPr>
        <w:rPr>
          <w:rFonts w:ascii="Times New Roman" w:hAnsi="Times New Roman" w:cs="Times New Roman"/>
          <w:sz w:val="28"/>
          <w:szCs w:val="28"/>
        </w:rPr>
      </w:pPr>
      <w:r w:rsidRPr="007A4B18">
        <w:rPr>
          <w:rFonts w:ascii="Times New Roman" w:hAnsi="Times New Roman" w:cs="Times New Roman"/>
          <w:sz w:val="28"/>
          <w:szCs w:val="28"/>
        </w:rPr>
        <w:t xml:space="preserve">Understand how to calculate a </w:t>
      </w:r>
      <w:r w:rsidRPr="007A4B18">
        <w:rPr>
          <w:rFonts w:ascii="Times New Roman" w:hAnsi="Times New Roman" w:cs="Times New Roman"/>
          <w:b/>
          <w:bCs/>
          <w:sz w:val="28"/>
          <w:szCs w:val="28"/>
        </w:rPr>
        <w:t>confirmation rate</w:t>
      </w:r>
      <w:r w:rsidRPr="007A4B18">
        <w:rPr>
          <w:rFonts w:ascii="Times New Roman" w:hAnsi="Times New Roman" w:cs="Times New Roman"/>
          <w:sz w:val="28"/>
          <w:szCs w:val="28"/>
        </w:rPr>
        <w:t xml:space="preserve"> for each registered user. </w:t>
      </w:r>
    </w:p>
    <w:p w14:paraId="23670C21" w14:textId="1E582265" w:rsidR="007A4B18" w:rsidRPr="007A4B18" w:rsidRDefault="007A4B18" w:rsidP="007A4B18">
      <w:pPr>
        <w:numPr>
          <w:ilvl w:val="0"/>
          <w:numId w:val="2"/>
        </w:numPr>
        <w:rPr>
          <w:rFonts w:ascii="Times New Roman" w:hAnsi="Times New Roman" w:cs="Times New Roman"/>
          <w:sz w:val="28"/>
          <w:szCs w:val="28"/>
        </w:rPr>
      </w:pPr>
      <w:r w:rsidRPr="007A4B18">
        <w:rPr>
          <w:rFonts w:ascii="Times New Roman" w:hAnsi="Times New Roman" w:cs="Times New Roman"/>
          <w:sz w:val="28"/>
          <w:szCs w:val="28"/>
        </w:rPr>
        <w:t xml:space="preserve">Calculate the </w:t>
      </w:r>
      <w:r w:rsidRPr="007A4B18">
        <w:rPr>
          <w:rFonts w:ascii="Times New Roman" w:hAnsi="Times New Roman" w:cs="Times New Roman"/>
          <w:b/>
          <w:bCs/>
          <w:sz w:val="28"/>
          <w:szCs w:val="28"/>
        </w:rPr>
        <w:t>number of successful confirmations</w:t>
      </w:r>
      <w:r w:rsidRPr="007A4B18">
        <w:rPr>
          <w:rFonts w:ascii="Times New Roman" w:hAnsi="Times New Roman" w:cs="Times New Roman"/>
          <w:sz w:val="28"/>
          <w:szCs w:val="28"/>
        </w:rPr>
        <w:t xml:space="preserve"> based on confirmation status. </w:t>
      </w:r>
    </w:p>
    <w:p w14:paraId="4349256E" w14:textId="0B37AA54" w:rsidR="007A4B18" w:rsidRPr="007A4B18" w:rsidRDefault="007A4B18" w:rsidP="007A4B18">
      <w:pPr>
        <w:numPr>
          <w:ilvl w:val="0"/>
          <w:numId w:val="2"/>
        </w:numPr>
        <w:rPr>
          <w:rFonts w:ascii="Times New Roman" w:hAnsi="Times New Roman" w:cs="Times New Roman"/>
          <w:sz w:val="28"/>
          <w:szCs w:val="28"/>
        </w:rPr>
      </w:pPr>
      <w:r>
        <w:rPr>
          <w:rFonts w:ascii="Times New Roman" w:hAnsi="Times New Roman" w:cs="Times New Roman"/>
          <w:sz w:val="28"/>
          <w:szCs w:val="28"/>
        </w:rPr>
        <w:t>D</w:t>
      </w:r>
      <w:r w:rsidRPr="007A4B18">
        <w:rPr>
          <w:rFonts w:ascii="Times New Roman" w:hAnsi="Times New Roman" w:cs="Times New Roman"/>
          <w:sz w:val="28"/>
          <w:szCs w:val="28"/>
        </w:rPr>
        <w:t xml:space="preserve">etermine the </w:t>
      </w:r>
      <w:r w:rsidRPr="007A4B18">
        <w:rPr>
          <w:rFonts w:ascii="Times New Roman" w:hAnsi="Times New Roman" w:cs="Times New Roman"/>
          <w:b/>
          <w:bCs/>
          <w:sz w:val="28"/>
          <w:szCs w:val="28"/>
        </w:rPr>
        <w:t>total number of confirmation requests</w:t>
      </w:r>
      <w:r w:rsidRPr="007A4B18">
        <w:rPr>
          <w:rFonts w:ascii="Times New Roman" w:hAnsi="Times New Roman" w:cs="Times New Roman"/>
          <w:sz w:val="28"/>
          <w:szCs w:val="28"/>
        </w:rPr>
        <w:t xml:space="preserve"> for each user. </w:t>
      </w:r>
    </w:p>
    <w:p w14:paraId="682DC5D3" w14:textId="718E0FE3" w:rsidR="007A4B18" w:rsidRPr="007A4B18" w:rsidRDefault="007A4B18" w:rsidP="007A4B18">
      <w:pPr>
        <w:numPr>
          <w:ilvl w:val="0"/>
          <w:numId w:val="2"/>
        </w:numPr>
        <w:rPr>
          <w:rFonts w:ascii="Times New Roman" w:hAnsi="Times New Roman" w:cs="Times New Roman"/>
          <w:sz w:val="28"/>
          <w:szCs w:val="28"/>
        </w:rPr>
      </w:pPr>
      <w:r w:rsidRPr="007A4B18">
        <w:rPr>
          <w:rFonts w:ascii="Times New Roman" w:hAnsi="Times New Roman" w:cs="Times New Roman"/>
          <w:sz w:val="28"/>
          <w:szCs w:val="28"/>
        </w:rPr>
        <w:t xml:space="preserve">Handle users with </w:t>
      </w:r>
      <w:r w:rsidRPr="007A4B18">
        <w:rPr>
          <w:rFonts w:ascii="Times New Roman" w:hAnsi="Times New Roman" w:cs="Times New Roman"/>
          <w:b/>
          <w:bCs/>
          <w:sz w:val="28"/>
          <w:szCs w:val="28"/>
        </w:rPr>
        <w:t>no confirmation requests</w:t>
      </w:r>
      <w:r w:rsidRPr="007A4B18">
        <w:rPr>
          <w:rFonts w:ascii="Times New Roman" w:hAnsi="Times New Roman" w:cs="Times New Roman"/>
          <w:sz w:val="28"/>
          <w:szCs w:val="28"/>
        </w:rPr>
        <w:t xml:space="preserve"> by assigning a confirmation rate of 0. </w:t>
      </w:r>
    </w:p>
    <w:p w14:paraId="23E9FE74" w14:textId="69449767" w:rsidR="002A415A" w:rsidRPr="007A4B18" w:rsidRDefault="007A4B18" w:rsidP="00583B65">
      <w:pPr>
        <w:numPr>
          <w:ilvl w:val="0"/>
          <w:numId w:val="2"/>
        </w:numPr>
        <w:rPr>
          <w:rFonts w:ascii="Times New Roman" w:hAnsi="Times New Roman" w:cs="Times New Roman"/>
          <w:sz w:val="28"/>
          <w:szCs w:val="28"/>
        </w:rPr>
      </w:pPr>
      <w:r w:rsidRPr="007A4B18">
        <w:rPr>
          <w:rFonts w:ascii="Times New Roman" w:hAnsi="Times New Roman" w:cs="Times New Roman"/>
          <w:sz w:val="28"/>
          <w:szCs w:val="28"/>
        </w:rPr>
        <w:t xml:space="preserve">Use </w:t>
      </w:r>
      <w:r w:rsidRPr="007A4B18">
        <w:rPr>
          <w:rFonts w:ascii="Times New Roman" w:hAnsi="Times New Roman" w:cs="Times New Roman"/>
          <w:b/>
          <w:bCs/>
          <w:sz w:val="28"/>
          <w:szCs w:val="28"/>
        </w:rPr>
        <w:t>SQL aggregation functions</w:t>
      </w:r>
      <w:r w:rsidRPr="007A4B18">
        <w:rPr>
          <w:rFonts w:ascii="Times New Roman" w:hAnsi="Times New Roman" w:cs="Times New Roman"/>
          <w:sz w:val="28"/>
          <w:szCs w:val="28"/>
        </w:rPr>
        <w:t xml:space="preserve"> such as COUNT() and conditional counting. </w:t>
      </w:r>
      <w:r w:rsidR="002A415A">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1BC073C0" wp14:editId="05FE3BF0">
                <wp:simplePos x="0" y="0"/>
                <wp:positionH relativeFrom="column">
                  <wp:posOffset>-28575</wp:posOffset>
                </wp:positionH>
                <wp:positionV relativeFrom="paragraph">
                  <wp:posOffset>114300</wp:posOffset>
                </wp:positionV>
                <wp:extent cx="6610350" cy="9525"/>
                <wp:effectExtent l="0" t="0" r="19050" b="28575"/>
                <wp:wrapNone/>
                <wp:docPr id="1239487305"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9449F7" id="Straight Connector 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25pt,9pt" to="518.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" strokecolor="white [3212]" strokeweight=".5pt">
                <v:stroke joinstyle="miter"/>
              </v:line>
            </w:pict>
          </mc:Fallback>
        </mc:AlternateContent>
      </w:r>
    </w:p>
    <w:p w14:paraId="0512EBDE" w14:textId="4CEB8C75" w:rsidR="002A415A" w:rsidRDefault="002A415A" w:rsidP="00583B65">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lastRenderedPageBreak/>
        <w:t>CONCLUSION:</w:t>
      </w:r>
    </w:p>
    <w:p w14:paraId="3218DCC1" w14:textId="66367BEB" w:rsidR="00E61281" w:rsidRDefault="007A4B18" w:rsidP="00583B65">
      <w:pPr>
        <w:rPr>
          <w:rFonts w:ascii="Times New Roman" w:hAnsi="Times New Roman" w:cs="Times New Roman"/>
          <w:sz w:val="28"/>
          <w:szCs w:val="28"/>
          <w:lang w:val="en-US"/>
        </w:rPr>
      </w:pPr>
      <w:r w:rsidRPr="007A4B18">
        <w:rPr>
          <w:rFonts w:ascii="Times New Roman" w:hAnsi="Times New Roman" w:cs="Times New Roman"/>
          <w:sz w:val="28"/>
          <w:szCs w:val="28"/>
        </w:rPr>
        <w:t>In conclusion, calculating the confirmation rate provides a clear measure of how successfully users complete their confirmation requests. By comparing successful confirmations with the total number of requests and handling users with no requests appropriately, we can accurately determine each user’s confirmation rate. Rounding the result to two decimal places ensures a clear and consistent presentation of the data.</w:t>
      </w:r>
      <w:r w:rsidR="002A415A">
        <w:rPr>
          <w:rFonts w:ascii="Times New Roman" w:hAnsi="Times New Roman" w:cs="Times New Roman"/>
          <w:b/>
          <w:bCs/>
          <w:noProof/>
          <w:sz w:val="28"/>
          <w:szCs w:val="28"/>
        </w:rPr>
        <mc:AlternateContent>
          <mc:Choice Requires="wps">
            <w:drawing>
              <wp:anchor distT="0" distB="0" distL="114300" distR="114300" simplePos="0" relativeHeight="251673600" behindDoc="0" locked="0" layoutInCell="1" allowOverlap="1" wp14:anchorId="669C6A59" wp14:editId="7CF9D913">
                <wp:simplePos x="0" y="0"/>
                <wp:positionH relativeFrom="margin">
                  <wp:align>left</wp:align>
                </wp:positionH>
                <wp:positionV relativeFrom="paragraph">
                  <wp:posOffset>298450</wp:posOffset>
                </wp:positionV>
                <wp:extent cx="6610350" cy="9525"/>
                <wp:effectExtent l="0" t="0" r="19050" b="28575"/>
                <wp:wrapNone/>
                <wp:docPr id="1510539827"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1C29FD" id="Straight Connector 1" o:spid="_x0000_s1026" style="position:absolute;flip:y;z-index:251673600;visibility:visible;mso-wrap-style:square;mso-wrap-distance-left:9pt;mso-wrap-distance-top:0;mso-wrap-distance-right:9pt;mso-wrap-distance-bottom:0;mso-position-horizontal:left;mso-position-horizontal-relative:margin;mso-position-vertical:absolute;mso-position-vertical-relative:text" from="0,23.5pt" to="52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" strokecolor="white [3212]" strokeweight=".5pt">
                <v:stroke joinstyle="miter"/>
                <w10:wrap anchorx="margin"/>
              </v:line>
            </w:pict>
          </mc:Fallback>
        </mc:AlternateContent>
      </w:r>
    </w:p>
    <w:p w14:paraId="2137C39D" w14:textId="77777777" w:rsidR="005F6834" w:rsidRDefault="005F6834" w:rsidP="005F6834">
      <w:pPr>
        <w:rPr>
          <w:rFonts w:ascii="Times New Roman" w:hAnsi="Times New Roman" w:cs="Times New Roman"/>
          <w:sz w:val="28"/>
          <w:szCs w:val="28"/>
          <w:lang w:val="en-US"/>
        </w:rPr>
      </w:pPr>
    </w:p>
    <w:p w14:paraId="16736B71" w14:textId="77777777" w:rsidR="005F6834" w:rsidRDefault="005F6834" w:rsidP="005F6834">
      <w:pPr>
        <w:rPr>
          <w:rFonts w:ascii="Times New Roman" w:hAnsi="Times New Roman" w:cs="Times New Roman"/>
          <w:sz w:val="28"/>
          <w:szCs w:val="28"/>
          <w:lang w:val="en-US"/>
        </w:rPr>
      </w:pPr>
    </w:p>
    <w:p w14:paraId="4D601C30" w14:textId="4CCDF6FE" w:rsidR="007A4B18" w:rsidRPr="007A4B18" w:rsidRDefault="007A4B18" w:rsidP="007A4B18">
      <w:pPr>
        <w:rPr>
          <w:b/>
          <w:bCs/>
          <w:noProof/>
          <w:sz w:val="28"/>
          <w:szCs w:val="28"/>
        </w:rPr>
      </w:pPr>
      <w:r>
        <w:rPr>
          <w:rFonts w:ascii="Times New Roman" w:hAnsi="Times New Roman" w:cs="Times New Roman"/>
          <w:b/>
          <w:bCs/>
          <w:noProof/>
          <w:sz w:val="28"/>
          <w:szCs w:val="28"/>
        </w:rPr>
        <w:t>Q2)</w:t>
      </w:r>
      <w:r w:rsidRPr="007A4B18">
        <w:rPr>
          <w:rFonts w:eastAsiaTheme="minorEastAsia" w:hAnsi="Calibri"/>
          <w:color w:val="000000" w:themeColor="text1"/>
          <w:kern w:val="24"/>
          <w:sz w:val="36"/>
          <w:szCs w:val="36"/>
          <w:lang w:eastAsia="en-IN"/>
          <w14:ligatures w14:val="none"/>
        </w:rPr>
        <w:t xml:space="preserve"> </w:t>
      </w:r>
      <w:r w:rsidRPr="007A4B18">
        <w:rPr>
          <w:b/>
          <w:bCs/>
          <w:noProof/>
          <w:sz w:val="28"/>
          <w:szCs w:val="28"/>
        </w:rPr>
        <w:t>A ride-booking company maintains information about trip requests and the users involved in those trips. Some users may be restricted from using the platform, while others are active participants. Each trip can either be completed successfully or cancelled by one of the participants.</w:t>
      </w:r>
    </w:p>
    <w:p w14:paraId="7B26333A" w14:textId="77777777" w:rsidR="007A4B18" w:rsidRPr="007A4B18" w:rsidRDefault="007A4B18" w:rsidP="007A4B18">
      <w:pPr>
        <w:rPr>
          <w:rFonts w:ascii="Times New Roman" w:hAnsi="Times New Roman" w:cs="Times New Roman"/>
          <w:b/>
          <w:bCs/>
          <w:noProof/>
          <w:sz w:val="28"/>
          <w:szCs w:val="28"/>
        </w:rPr>
      </w:pPr>
      <w:r w:rsidRPr="007A4B18">
        <w:rPr>
          <w:rFonts w:ascii="Times New Roman" w:hAnsi="Times New Roman" w:cs="Times New Roman"/>
          <w:b/>
          <w:bCs/>
          <w:noProof/>
          <w:sz w:val="28"/>
          <w:szCs w:val="28"/>
        </w:rPr>
        <w:t>For each day between 2013-10-01 and 2013-10-03, determine the proportion of canceled trips among all valid trips. A trip should be considered valid only when both the customer and the driver associated with that trip are active users. The final result should display the date and the calculated cancellation rate rounded to two decimal places.</w:t>
      </w:r>
    </w:p>
    <w:p w14:paraId="326F4E6C" w14:textId="2785F24F" w:rsidR="005F6834" w:rsidRDefault="007A4B18" w:rsidP="005F6834">
      <w:pPr>
        <w:rPr>
          <w:rFonts w:ascii="Times New Roman" w:hAnsi="Times New Roman" w:cs="Times New Roman"/>
          <w:b/>
          <w:bCs/>
          <w:sz w:val="28"/>
          <w:szCs w:val="28"/>
        </w:rPr>
      </w:pPr>
      <w:r w:rsidRPr="007A4B18">
        <w:rPr>
          <w:rFonts w:ascii="Times New Roman" w:hAnsi="Times New Roman" w:cs="Times New Roman"/>
          <w:b/>
          <w:bCs/>
          <w:noProof/>
          <w:sz w:val="28"/>
          <w:szCs w:val="28"/>
        </w:rPr>
        <w:drawing>
          <wp:inline distT="0" distB="0" distL="0" distR="0" wp14:anchorId="58AD8A94" wp14:editId="4A47B3B1">
            <wp:extent cx="6645910" cy="1832610"/>
            <wp:effectExtent l="0" t="0" r="2540" b="0"/>
            <wp:docPr id="140760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07180" name=""/>
                    <pic:cNvPicPr/>
                  </pic:nvPicPr>
                  <pic:blipFill>
                    <a:blip r:embed="rId11"/>
                    <a:stretch>
                      <a:fillRect/>
                    </a:stretch>
                  </pic:blipFill>
                  <pic:spPr>
                    <a:xfrm>
                      <a:off x="0" y="0"/>
                      <a:ext cx="6645910" cy="1832610"/>
                    </a:xfrm>
                    <a:prstGeom prst="rect">
                      <a:avLst/>
                    </a:prstGeom>
                  </pic:spPr>
                </pic:pic>
              </a:graphicData>
            </a:graphic>
          </wp:inline>
        </w:drawing>
      </w:r>
    </w:p>
    <w:p w14:paraId="7102C98A" w14:textId="375CD4F4" w:rsidR="005F6834" w:rsidRDefault="00000000" w:rsidP="005F6834">
      <w:pPr>
        <w:rPr>
          <w:rFonts w:ascii="Times New Roman" w:hAnsi="Times New Roman" w:cs="Times New Roman"/>
          <w:b/>
          <w:bCs/>
          <w:sz w:val="28"/>
          <w:szCs w:val="28"/>
        </w:rPr>
      </w:pPr>
      <w:r>
        <w:rPr>
          <w:rFonts w:ascii="Times New Roman" w:hAnsi="Times New Roman" w:cs="Times New Roman"/>
          <w:b/>
          <w:bCs/>
          <w:sz w:val="28"/>
          <w:szCs w:val="28"/>
        </w:rPr>
        <w:pict w14:anchorId="12FAB776">
          <v:rect id="_x0000_i1027" style="width:0;height:1.5pt" o:hralign="center" o:hrstd="t" o:hr="t" fillcolor="#a0a0a0" stroked="f"/>
        </w:pict>
      </w:r>
    </w:p>
    <w:p w14:paraId="37530DAE" w14:textId="77777777" w:rsidR="005F6834" w:rsidRPr="00760D86"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t>SOFTWARE REQUIREMENTS</w:t>
      </w:r>
      <w:r>
        <w:rPr>
          <w:rFonts w:ascii="Times New Roman" w:hAnsi="Times New Roman" w:cs="Times New Roman"/>
          <w:b/>
          <w:bCs/>
          <w:sz w:val="28"/>
          <w:szCs w:val="28"/>
        </w:rPr>
        <w:t>:</w:t>
      </w:r>
    </w:p>
    <w:p w14:paraId="0840956B" w14:textId="77777777" w:rsidR="005F6834" w:rsidRPr="00760D86"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t>Database Management System:</w:t>
      </w:r>
      <w:r w:rsidRPr="00760D86">
        <w:rPr>
          <w:rFonts w:ascii="Times New Roman" w:hAnsi="Times New Roman" w:cs="Times New Roman"/>
          <w:b/>
          <w:bCs/>
          <w:sz w:val="28"/>
          <w:szCs w:val="28"/>
        </w:rPr>
        <w:br/>
        <w:t>Oracle Database Express Edition (Oracle XE)</w:t>
      </w:r>
      <w:r w:rsidRPr="00760D86">
        <w:rPr>
          <w:rFonts w:ascii="Times New Roman" w:hAnsi="Times New Roman" w:cs="Times New Roman"/>
          <w:b/>
          <w:bCs/>
          <w:sz w:val="28"/>
          <w:szCs w:val="28"/>
        </w:rPr>
        <w:br/>
        <w:t>PostgreSQL Database</w:t>
      </w:r>
    </w:p>
    <w:p w14:paraId="30B0EF1B" w14:textId="77777777" w:rsidR="005F6834" w:rsidRPr="00760D86"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lastRenderedPageBreak/>
        <w:t>Database Administration Tool / Client Tool:</w:t>
      </w:r>
      <w:r w:rsidRPr="00760D86">
        <w:rPr>
          <w:rFonts w:ascii="Times New Roman" w:hAnsi="Times New Roman" w:cs="Times New Roman"/>
          <w:b/>
          <w:bCs/>
          <w:sz w:val="28"/>
          <w:szCs w:val="28"/>
        </w:rPr>
        <w:br/>
        <w:t>Oracle SQL Developer (for Oracle XE)</w:t>
      </w:r>
      <w:r w:rsidRPr="00760D86">
        <w:rPr>
          <w:rFonts w:ascii="Times New Roman" w:hAnsi="Times New Roman" w:cs="Times New Roman"/>
          <w:b/>
          <w:bCs/>
          <w:sz w:val="28"/>
          <w:szCs w:val="28"/>
        </w:rPr>
        <w:br/>
        <w:t>pgAdmin (for PostgreSQL)</w:t>
      </w:r>
    </w:p>
    <w:p w14:paraId="0ED1B25B" w14:textId="77777777" w:rsidR="005F6834" w:rsidRPr="00760D86" w:rsidRDefault="00000000" w:rsidP="005F6834">
      <w:pPr>
        <w:rPr>
          <w:rFonts w:ascii="Times New Roman" w:hAnsi="Times New Roman" w:cs="Times New Roman"/>
          <w:b/>
          <w:bCs/>
          <w:sz w:val="28"/>
          <w:szCs w:val="28"/>
        </w:rPr>
      </w:pPr>
      <w:r>
        <w:rPr>
          <w:rFonts w:ascii="Times New Roman" w:hAnsi="Times New Roman" w:cs="Times New Roman"/>
          <w:b/>
          <w:bCs/>
          <w:sz w:val="28"/>
          <w:szCs w:val="28"/>
        </w:rPr>
        <w:pict w14:anchorId="0D942BF3">
          <v:rect id="_x0000_i1028" style="width:0;height:1.5pt" o:hralign="center" o:hrstd="t" o:hr="t" fillcolor="#a0a0a0" stroked="f"/>
        </w:pict>
      </w:r>
    </w:p>
    <w:p w14:paraId="6969971E" w14:textId="4FBF9D21" w:rsidR="005F6834" w:rsidRDefault="005F6834" w:rsidP="005F6834">
      <w:pPr>
        <w:rPr>
          <w:rFonts w:ascii="Times New Roman" w:hAnsi="Times New Roman" w:cs="Times New Roman"/>
          <w:b/>
          <w:bCs/>
          <w:sz w:val="28"/>
          <w:szCs w:val="28"/>
        </w:rPr>
      </w:pPr>
      <w:r>
        <w:rPr>
          <w:rFonts w:ascii="Times New Roman" w:hAnsi="Times New Roman" w:cs="Times New Roman"/>
          <w:b/>
          <w:bCs/>
          <w:sz w:val="28"/>
          <w:szCs w:val="28"/>
        </w:rPr>
        <w:t>CODE SCREENSHOTS:</w:t>
      </w:r>
    </w:p>
    <w:p w14:paraId="4D9C099E" w14:textId="18E48EF3" w:rsidR="007A4B18" w:rsidRPr="007A4B18" w:rsidRDefault="007A4B18" w:rsidP="005F6834">
      <w:pPr>
        <w:rPr>
          <w:rFonts w:ascii="Times New Roman" w:hAnsi="Times New Roman" w:cs="Times New Roman"/>
          <w:b/>
          <w:bCs/>
          <w:sz w:val="28"/>
          <w:szCs w:val="28"/>
        </w:rPr>
      </w:pPr>
      <w:r w:rsidRPr="007A4B18">
        <w:rPr>
          <w:rFonts w:ascii="Times New Roman" w:hAnsi="Times New Roman" w:cs="Times New Roman"/>
          <w:b/>
          <w:bCs/>
          <w:noProof/>
          <w:sz w:val="28"/>
          <w:szCs w:val="28"/>
        </w:rPr>
        <w:drawing>
          <wp:inline distT="0" distB="0" distL="0" distR="0" wp14:anchorId="134CB69A" wp14:editId="0105FFE0">
            <wp:extent cx="3667637" cy="3572374"/>
            <wp:effectExtent l="0" t="0" r="9525" b="9525"/>
            <wp:docPr id="37163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38460" name=""/>
                    <pic:cNvPicPr/>
                  </pic:nvPicPr>
                  <pic:blipFill>
                    <a:blip r:embed="rId12"/>
                    <a:stretch>
                      <a:fillRect/>
                    </a:stretch>
                  </pic:blipFill>
                  <pic:spPr>
                    <a:xfrm>
                      <a:off x="0" y="0"/>
                      <a:ext cx="3667637" cy="3572374"/>
                    </a:xfrm>
                    <a:prstGeom prst="rect">
                      <a:avLst/>
                    </a:prstGeom>
                  </pic:spPr>
                </pic:pic>
              </a:graphicData>
            </a:graphic>
          </wp:inline>
        </w:drawing>
      </w:r>
    </w:p>
    <w:p w14:paraId="12D7432D" w14:textId="77777777" w:rsidR="005F6834" w:rsidRDefault="00000000" w:rsidP="005F6834">
      <w:pPr>
        <w:rPr>
          <w:rFonts w:ascii="Times New Roman" w:hAnsi="Times New Roman" w:cs="Times New Roman"/>
          <w:b/>
          <w:bCs/>
          <w:sz w:val="28"/>
          <w:szCs w:val="28"/>
        </w:rPr>
      </w:pPr>
      <w:r>
        <w:rPr>
          <w:rFonts w:ascii="Times New Roman" w:hAnsi="Times New Roman" w:cs="Times New Roman"/>
          <w:b/>
          <w:bCs/>
          <w:sz w:val="28"/>
          <w:szCs w:val="28"/>
        </w:rPr>
        <w:pict w14:anchorId="0866C36D">
          <v:rect id="_x0000_i1029" style="width:523.3pt;height:1.5pt;mso-position-vertical:absolute" o:hralign="center" o:hrstd="t" o:hr="t" fillcolor="#a0a0a0" stroked="f"/>
        </w:pict>
      </w:r>
    </w:p>
    <w:p w14:paraId="3C168921" w14:textId="47979D1E" w:rsidR="007A4B18" w:rsidRDefault="005F6834" w:rsidP="005F6834">
      <w:pPr>
        <w:rPr>
          <w:rFonts w:ascii="Times New Roman" w:hAnsi="Times New Roman" w:cs="Times New Roman"/>
          <w:b/>
          <w:bCs/>
          <w:sz w:val="28"/>
          <w:szCs w:val="28"/>
        </w:rPr>
      </w:pPr>
      <w:r>
        <w:rPr>
          <w:rFonts w:ascii="Times New Roman" w:hAnsi="Times New Roman" w:cs="Times New Roman"/>
          <w:b/>
          <w:bCs/>
          <w:sz w:val="28"/>
          <w:szCs w:val="28"/>
        </w:rPr>
        <w:t>OUTPUT SCREENSHOTS:</w:t>
      </w:r>
    </w:p>
    <w:p w14:paraId="49099D65" w14:textId="042082A0" w:rsidR="007A4B18" w:rsidRDefault="00665029" w:rsidP="005F6834">
      <w:pPr>
        <w:rPr>
          <w:rFonts w:ascii="Times New Roman" w:hAnsi="Times New Roman" w:cs="Times New Roman"/>
          <w:b/>
          <w:bCs/>
          <w:sz w:val="28"/>
          <w:szCs w:val="28"/>
        </w:rPr>
      </w:pPr>
      <w:r w:rsidRPr="00665029">
        <w:rPr>
          <w:rFonts w:ascii="Times New Roman" w:hAnsi="Times New Roman" w:cs="Times New Roman"/>
          <w:b/>
          <w:bCs/>
          <w:noProof/>
          <w:sz w:val="28"/>
          <w:szCs w:val="28"/>
        </w:rPr>
        <w:drawing>
          <wp:inline distT="0" distB="0" distL="0" distR="0" wp14:anchorId="6E3FE307" wp14:editId="23F57882">
            <wp:extent cx="2438740" cy="1486107"/>
            <wp:effectExtent l="0" t="0" r="0" b="0"/>
            <wp:docPr id="114137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6309" name=""/>
                    <pic:cNvPicPr/>
                  </pic:nvPicPr>
                  <pic:blipFill>
                    <a:blip r:embed="rId13"/>
                    <a:stretch>
                      <a:fillRect/>
                    </a:stretch>
                  </pic:blipFill>
                  <pic:spPr>
                    <a:xfrm>
                      <a:off x="0" y="0"/>
                      <a:ext cx="2438740" cy="1486107"/>
                    </a:xfrm>
                    <a:prstGeom prst="rect">
                      <a:avLst/>
                    </a:prstGeom>
                  </pic:spPr>
                </pic:pic>
              </a:graphicData>
            </a:graphic>
          </wp:inline>
        </w:drawing>
      </w:r>
    </w:p>
    <w:p w14:paraId="72279A21" w14:textId="77777777" w:rsidR="00665029" w:rsidRDefault="00665029" w:rsidP="005F6834">
      <w:pPr>
        <w:rPr>
          <w:rFonts w:ascii="Times New Roman" w:hAnsi="Times New Roman" w:cs="Times New Roman"/>
          <w:b/>
          <w:bCs/>
          <w:sz w:val="28"/>
          <w:szCs w:val="28"/>
        </w:rPr>
      </w:pPr>
    </w:p>
    <w:p w14:paraId="5D4C492F" w14:textId="77777777" w:rsidR="00665029" w:rsidRDefault="00665029" w:rsidP="005F6834">
      <w:pPr>
        <w:rPr>
          <w:rFonts w:ascii="Times New Roman" w:hAnsi="Times New Roman" w:cs="Times New Roman"/>
          <w:b/>
          <w:bCs/>
          <w:sz w:val="28"/>
          <w:szCs w:val="28"/>
        </w:rPr>
      </w:pPr>
    </w:p>
    <w:p w14:paraId="73E01011" w14:textId="77777777" w:rsidR="00665029" w:rsidRPr="007A4B18" w:rsidRDefault="00665029" w:rsidP="005F6834">
      <w:pPr>
        <w:rPr>
          <w:rFonts w:ascii="Times New Roman" w:hAnsi="Times New Roman" w:cs="Times New Roman"/>
          <w:b/>
          <w:bCs/>
          <w:sz w:val="28"/>
          <w:szCs w:val="28"/>
        </w:rPr>
      </w:pPr>
    </w:p>
    <w:p w14:paraId="39B0F875" w14:textId="085B92AC" w:rsidR="00AC5286" w:rsidRDefault="00000000" w:rsidP="005F6834">
      <w:pPr>
        <w:rPr>
          <w:rFonts w:ascii="Times New Roman" w:hAnsi="Times New Roman" w:cs="Times New Roman"/>
          <w:b/>
          <w:bCs/>
          <w:sz w:val="28"/>
          <w:szCs w:val="28"/>
          <w:lang w:val="en-US"/>
        </w:rPr>
      </w:pPr>
      <w:r>
        <w:rPr>
          <w:rFonts w:ascii="Times New Roman" w:hAnsi="Times New Roman" w:cs="Times New Roman"/>
          <w:b/>
          <w:bCs/>
          <w:sz w:val="28"/>
          <w:szCs w:val="28"/>
        </w:rPr>
        <w:lastRenderedPageBreak/>
        <w:pict w14:anchorId="31B45374">
          <v:rect id="_x0000_i1030" style="width:523.3pt;height:1.5pt;mso-position-vertical:absolute" o:hralign="center" o:hrstd="t" o:hr="t" fillcolor="#a0a0a0" stroked="f"/>
        </w:pict>
      </w:r>
    </w:p>
    <w:p w14:paraId="26C55A3D" w14:textId="11D529CB" w:rsidR="005F6834" w:rsidRDefault="005F6834" w:rsidP="005F6834">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LEARNING OUTCOMES:</w:t>
      </w:r>
    </w:p>
    <w:p w14:paraId="7C23A86E" w14:textId="77777777" w:rsidR="005F6834" w:rsidRPr="005F6834" w:rsidRDefault="005F6834" w:rsidP="005F6834">
      <w:pPr>
        <w:rPr>
          <w:rFonts w:ascii="Times New Roman" w:hAnsi="Times New Roman" w:cs="Times New Roman"/>
          <w:sz w:val="28"/>
          <w:szCs w:val="28"/>
        </w:rPr>
      </w:pPr>
      <w:r w:rsidRPr="005F6834">
        <w:rPr>
          <w:rFonts w:ascii="Times New Roman" w:hAnsi="Times New Roman" w:cs="Times New Roman"/>
          <w:sz w:val="28"/>
          <w:szCs w:val="28"/>
        </w:rPr>
        <w:t>After completing this experiment, I was able to:</w:t>
      </w:r>
    </w:p>
    <w:p w14:paraId="77321D8F" w14:textId="0176A72E" w:rsidR="00665029" w:rsidRPr="00665029" w:rsidRDefault="00665029" w:rsidP="00665029">
      <w:pPr>
        <w:pStyle w:val="ListParagraph"/>
        <w:numPr>
          <w:ilvl w:val="0"/>
          <w:numId w:val="2"/>
        </w:numPr>
        <w:rPr>
          <w:rFonts w:ascii="Times New Roman" w:hAnsi="Times New Roman" w:cs="Times New Roman"/>
          <w:sz w:val="28"/>
          <w:szCs w:val="28"/>
        </w:rPr>
      </w:pPr>
      <w:r w:rsidRPr="00665029">
        <w:rPr>
          <w:rFonts w:ascii="Times New Roman" w:hAnsi="Times New Roman" w:cs="Times New Roman"/>
          <w:sz w:val="28"/>
          <w:szCs w:val="28"/>
        </w:rPr>
        <w:t xml:space="preserve">Understand how to calculate the </w:t>
      </w:r>
      <w:r w:rsidRPr="00665029">
        <w:rPr>
          <w:rFonts w:ascii="Times New Roman" w:hAnsi="Times New Roman" w:cs="Times New Roman"/>
          <w:b/>
          <w:bCs/>
          <w:sz w:val="28"/>
          <w:szCs w:val="28"/>
        </w:rPr>
        <w:t>daily cancellation rate</w:t>
      </w:r>
      <w:r w:rsidRPr="00665029">
        <w:rPr>
          <w:rFonts w:ascii="Times New Roman" w:hAnsi="Times New Roman" w:cs="Times New Roman"/>
          <w:sz w:val="28"/>
          <w:szCs w:val="28"/>
        </w:rPr>
        <w:t xml:space="preserve"> for trips. </w:t>
      </w:r>
    </w:p>
    <w:p w14:paraId="58A4F653" w14:textId="4EEEDBE4" w:rsidR="00665029" w:rsidRPr="00665029" w:rsidRDefault="00665029" w:rsidP="00665029">
      <w:pPr>
        <w:pStyle w:val="ListParagraph"/>
        <w:numPr>
          <w:ilvl w:val="0"/>
          <w:numId w:val="2"/>
        </w:numPr>
        <w:rPr>
          <w:rFonts w:ascii="Times New Roman" w:hAnsi="Times New Roman" w:cs="Times New Roman"/>
          <w:sz w:val="28"/>
          <w:szCs w:val="28"/>
        </w:rPr>
      </w:pPr>
      <w:r w:rsidRPr="00665029">
        <w:rPr>
          <w:rFonts w:ascii="Times New Roman" w:hAnsi="Times New Roman" w:cs="Times New Roman"/>
          <w:sz w:val="28"/>
          <w:szCs w:val="28"/>
        </w:rPr>
        <w:t xml:space="preserve">Identify </w:t>
      </w:r>
      <w:r w:rsidRPr="00665029">
        <w:rPr>
          <w:rFonts w:ascii="Times New Roman" w:hAnsi="Times New Roman" w:cs="Times New Roman"/>
          <w:b/>
          <w:bCs/>
          <w:sz w:val="28"/>
          <w:szCs w:val="28"/>
        </w:rPr>
        <w:t>valid trips</w:t>
      </w:r>
      <w:r w:rsidRPr="00665029">
        <w:rPr>
          <w:rFonts w:ascii="Times New Roman" w:hAnsi="Times New Roman" w:cs="Times New Roman"/>
          <w:sz w:val="28"/>
          <w:szCs w:val="28"/>
        </w:rPr>
        <w:t xml:space="preserve"> by checking whether both the client and driver are not banned. </w:t>
      </w:r>
    </w:p>
    <w:p w14:paraId="4B8AC643" w14:textId="24DC7EC4" w:rsidR="00665029" w:rsidRPr="00665029" w:rsidRDefault="00665029" w:rsidP="00665029">
      <w:pPr>
        <w:pStyle w:val="ListParagraph"/>
        <w:numPr>
          <w:ilvl w:val="0"/>
          <w:numId w:val="2"/>
        </w:numPr>
        <w:rPr>
          <w:rFonts w:ascii="Times New Roman" w:hAnsi="Times New Roman" w:cs="Times New Roman"/>
          <w:sz w:val="28"/>
          <w:szCs w:val="28"/>
        </w:rPr>
      </w:pPr>
      <w:r w:rsidRPr="00665029">
        <w:rPr>
          <w:rFonts w:ascii="Times New Roman" w:hAnsi="Times New Roman" w:cs="Times New Roman"/>
          <w:sz w:val="28"/>
          <w:szCs w:val="28"/>
        </w:rPr>
        <w:t xml:space="preserve">Apply </w:t>
      </w:r>
      <w:r w:rsidRPr="00665029">
        <w:rPr>
          <w:rFonts w:ascii="Times New Roman" w:hAnsi="Times New Roman" w:cs="Times New Roman"/>
          <w:b/>
          <w:bCs/>
          <w:sz w:val="28"/>
          <w:szCs w:val="28"/>
        </w:rPr>
        <w:t>date-based filtering</w:t>
      </w:r>
      <w:r w:rsidRPr="00665029">
        <w:rPr>
          <w:rFonts w:ascii="Times New Roman" w:hAnsi="Times New Roman" w:cs="Times New Roman"/>
          <w:sz w:val="28"/>
          <w:szCs w:val="28"/>
        </w:rPr>
        <w:t xml:space="preserve"> to analyze trips within a specific time period. </w:t>
      </w:r>
    </w:p>
    <w:p w14:paraId="25E4D8B3" w14:textId="560DE2D0" w:rsidR="00665029" w:rsidRPr="00665029" w:rsidRDefault="00665029" w:rsidP="00665029">
      <w:pPr>
        <w:pStyle w:val="ListParagraph"/>
        <w:numPr>
          <w:ilvl w:val="0"/>
          <w:numId w:val="2"/>
        </w:numPr>
        <w:rPr>
          <w:rFonts w:ascii="Times New Roman" w:hAnsi="Times New Roman" w:cs="Times New Roman"/>
          <w:sz w:val="28"/>
          <w:szCs w:val="28"/>
        </w:rPr>
      </w:pPr>
      <w:r w:rsidRPr="00665029">
        <w:rPr>
          <w:rFonts w:ascii="Times New Roman" w:hAnsi="Times New Roman" w:cs="Times New Roman"/>
          <w:sz w:val="28"/>
          <w:szCs w:val="28"/>
        </w:rPr>
        <w:t xml:space="preserve">Use </w:t>
      </w:r>
      <w:r w:rsidRPr="00665029">
        <w:rPr>
          <w:rFonts w:ascii="Times New Roman" w:hAnsi="Times New Roman" w:cs="Times New Roman"/>
          <w:b/>
          <w:bCs/>
          <w:sz w:val="28"/>
          <w:szCs w:val="28"/>
        </w:rPr>
        <w:t>conditional counting</w:t>
      </w:r>
      <w:r w:rsidRPr="00665029">
        <w:rPr>
          <w:rFonts w:ascii="Times New Roman" w:hAnsi="Times New Roman" w:cs="Times New Roman"/>
          <w:sz w:val="28"/>
          <w:szCs w:val="28"/>
        </w:rPr>
        <w:t xml:space="preserve"> to determine the number of cancelled and total valid trips. </w:t>
      </w:r>
    </w:p>
    <w:p w14:paraId="2352FA1C" w14:textId="2488C9E1" w:rsidR="005F6834" w:rsidRPr="00665029" w:rsidRDefault="00665029" w:rsidP="00665029">
      <w:pPr>
        <w:pStyle w:val="ListParagraph"/>
        <w:numPr>
          <w:ilvl w:val="0"/>
          <w:numId w:val="2"/>
        </w:numPr>
        <w:rPr>
          <w:rFonts w:ascii="Times New Roman" w:hAnsi="Times New Roman" w:cs="Times New Roman"/>
          <w:b/>
          <w:bCs/>
          <w:sz w:val="28"/>
          <w:szCs w:val="28"/>
          <w:lang w:val="en-US"/>
        </w:rPr>
      </w:pPr>
      <w:r w:rsidRPr="00665029">
        <w:rPr>
          <w:rFonts w:ascii="Times New Roman" w:hAnsi="Times New Roman" w:cs="Times New Roman"/>
          <w:sz w:val="28"/>
          <w:szCs w:val="28"/>
        </w:rPr>
        <w:t xml:space="preserve">Round the calculated cancellation rate to </w:t>
      </w:r>
      <w:r w:rsidRPr="00665029">
        <w:rPr>
          <w:rFonts w:ascii="Times New Roman" w:hAnsi="Times New Roman" w:cs="Times New Roman"/>
          <w:b/>
          <w:bCs/>
          <w:sz w:val="28"/>
          <w:szCs w:val="28"/>
        </w:rPr>
        <w:t>two decimal places</w:t>
      </w:r>
      <w:r w:rsidRPr="00665029">
        <w:rPr>
          <w:rFonts w:ascii="Times New Roman" w:hAnsi="Times New Roman" w:cs="Times New Roman"/>
          <w:sz w:val="28"/>
          <w:szCs w:val="28"/>
        </w:rPr>
        <w:t xml:space="preserve"> for clear presentation.</w:t>
      </w:r>
    </w:p>
    <w:p w14:paraId="4151CEA7" w14:textId="77777777" w:rsidR="005F6834" w:rsidRPr="002A415A" w:rsidRDefault="005F6834" w:rsidP="005F6834">
      <w:pPr>
        <w:rPr>
          <w:rFonts w:ascii="Times New Roman" w:hAnsi="Times New Roman" w:cs="Times New Roman"/>
          <w:b/>
          <w:bCs/>
          <w:sz w:val="28"/>
          <w:szCs w:val="28"/>
          <w:lang w:val="en-US"/>
        </w:rPr>
      </w:pPr>
      <w:r>
        <w:rPr>
          <w:rFonts w:ascii="Times New Roman" w:hAnsi="Times New Roman" w:cs="Times New Roman"/>
          <w:b/>
          <w:bCs/>
          <w:noProof/>
          <w:sz w:val="28"/>
          <w:szCs w:val="28"/>
        </w:rPr>
        <mc:AlternateContent>
          <mc:Choice Requires="wps">
            <w:drawing>
              <wp:anchor distT="0" distB="0" distL="114300" distR="114300" simplePos="0" relativeHeight="251678720" behindDoc="0" locked="0" layoutInCell="1" allowOverlap="1" wp14:anchorId="372C3AD6" wp14:editId="36DA066C">
                <wp:simplePos x="0" y="0"/>
                <wp:positionH relativeFrom="column">
                  <wp:posOffset>-28575</wp:posOffset>
                </wp:positionH>
                <wp:positionV relativeFrom="paragraph">
                  <wp:posOffset>114300</wp:posOffset>
                </wp:positionV>
                <wp:extent cx="6610350" cy="9525"/>
                <wp:effectExtent l="0" t="0" r="19050" b="28575"/>
                <wp:wrapNone/>
                <wp:docPr id="1657005809"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630D52" id="Straight Connector 1"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2.25pt,9pt" to="518.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" strokecolor="white [3212]" strokeweight=".5pt">
                <v:stroke joinstyle="miter"/>
              </v:line>
            </w:pict>
          </mc:Fallback>
        </mc:AlternateContent>
      </w:r>
    </w:p>
    <w:p w14:paraId="7A71B0C6" w14:textId="77777777" w:rsidR="005F6834" w:rsidRDefault="005F6834" w:rsidP="005F6834">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CONCLUSION:</w:t>
      </w:r>
    </w:p>
    <w:p w14:paraId="30159AB2" w14:textId="178B861C" w:rsidR="00CD7971" w:rsidRDefault="00665029" w:rsidP="005F6834">
      <w:pPr>
        <w:rPr>
          <w:rFonts w:ascii="Times New Roman" w:hAnsi="Times New Roman" w:cs="Times New Roman"/>
          <w:sz w:val="28"/>
          <w:szCs w:val="28"/>
          <w:lang w:val="en-US"/>
        </w:rPr>
      </w:pPr>
      <w:r w:rsidRPr="00665029">
        <w:rPr>
          <w:rFonts w:ascii="Times New Roman" w:hAnsi="Times New Roman" w:cs="Times New Roman"/>
          <w:sz w:val="28"/>
          <w:szCs w:val="28"/>
        </w:rPr>
        <w:t>In conclusion, this task demonstrates how to calculate the daily cancellation rate by considering only valid trips where both the client and driver are active users. By comparing cancelled trips with the total number of valid trips for each date and rounding the result to two decimal places, we can accurately measure the cancellation rate over the given period.</w:t>
      </w:r>
      <w:r w:rsidR="005F6834">
        <w:rPr>
          <w:rFonts w:ascii="Times New Roman" w:hAnsi="Times New Roman" w:cs="Times New Roman"/>
          <w:b/>
          <w:bCs/>
          <w:noProof/>
          <w:sz w:val="28"/>
          <w:szCs w:val="28"/>
        </w:rPr>
        <mc:AlternateContent>
          <mc:Choice Requires="wps">
            <w:drawing>
              <wp:anchor distT="0" distB="0" distL="114300" distR="114300" simplePos="0" relativeHeight="251679744" behindDoc="0" locked="0" layoutInCell="1" allowOverlap="1" wp14:anchorId="65353F8A" wp14:editId="46D376F6">
                <wp:simplePos x="0" y="0"/>
                <wp:positionH relativeFrom="margin">
                  <wp:align>left</wp:align>
                </wp:positionH>
                <wp:positionV relativeFrom="paragraph">
                  <wp:posOffset>298450</wp:posOffset>
                </wp:positionV>
                <wp:extent cx="6610350" cy="9525"/>
                <wp:effectExtent l="0" t="0" r="19050" b="28575"/>
                <wp:wrapNone/>
                <wp:docPr id="259064079"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9DDB2A" id="Straight Connector 1" o:spid="_x0000_s1026" style="position:absolute;flip:y;z-index:251679744;visibility:visible;mso-wrap-style:square;mso-wrap-distance-left:9pt;mso-wrap-distance-top:0;mso-wrap-distance-right:9pt;mso-wrap-distance-bottom:0;mso-position-horizontal:left;mso-position-horizontal-relative:margin;mso-position-vertical:absolute;mso-position-vertical-relative:text" from="0,23.5pt" to="52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" strokecolor="white [3212]" strokeweight=".5pt">
                <v:stroke joinstyle="miter"/>
                <w10:wrap anchorx="margin"/>
              </v:line>
            </w:pict>
          </mc:Fallback>
        </mc:AlternateContent>
      </w:r>
    </w:p>
    <w:p w14:paraId="6C4D6978" w14:textId="77777777" w:rsidR="00CD7971" w:rsidRDefault="00CD7971" w:rsidP="005F6834">
      <w:pPr>
        <w:rPr>
          <w:rFonts w:ascii="Times New Roman" w:hAnsi="Times New Roman" w:cs="Times New Roman"/>
          <w:sz w:val="28"/>
          <w:szCs w:val="28"/>
          <w:lang w:val="en-US"/>
        </w:rPr>
      </w:pPr>
    </w:p>
    <w:p w14:paraId="633648F9" w14:textId="77777777" w:rsidR="00CD7971" w:rsidRPr="005F6834" w:rsidRDefault="00CD7971" w:rsidP="005F6834">
      <w:pPr>
        <w:rPr>
          <w:rFonts w:ascii="Times New Roman" w:hAnsi="Times New Roman" w:cs="Times New Roman"/>
          <w:sz w:val="28"/>
          <w:szCs w:val="28"/>
          <w:lang w:val="en-US"/>
        </w:rPr>
      </w:pPr>
    </w:p>
    <w:sectPr w:rsidR="00CD7971" w:rsidRPr="005F6834" w:rsidSect="00AB3ADC">
      <w:headerReference w:type="default" r:id="rId1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FCE70" w14:textId="77777777" w:rsidR="005018CD" w:rsidRDefault="005018CD" w:rsidP="0032692A">
      <w:pPr>
        <w:spacing w:after="0" w:line="240" w:lineRule="auto"/>
      </w:pPr>
      <w:r>
        <w:separator/>
      </w:r>
    </w:p>
  </w:endnote>
  <w:endnote w:type="continuationSeparator" w:id="0">
    <w:p w14:paraId="7D1AE3E1" w14:textId="77777777" w:rsidR="005018CD" w:rsidRDefault="005018CD"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CA187" w14:textId="77777777" w:rsidR="005018CD" w:rsidRDefault="005018CD" w:rsidP="0032692A">
      <w:pPr>
        <w:spacing w:after="0" w:line="240" w:lineRule="auto"/>
      </w:pPr>
      <w:r>
        <w:separator/>
      </w:r>
    </w:p>
  </w:footnote>
  <w:footnote w:type="continuationSeparator" w:id="0">
    <w:p w14:paraId="74AD5579" w14:textId="77777777" w:rsidR="005018CD" w:rsidRDefault="005018CD"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63E13E74" w14:textId="15E6E408" w:rsidR="00392B25" w:rsidRDefault="00C820B3" w:rsidP="00392B25">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5F6834">
      <w:rPr>
        <w:rFonts w:ascii="Times New Roman" w:hAnsi="Times New Roman"/>
        <w:b/>
        <w:noProof/>
        <w:color w:val="525252" w:themeColor="accent3" w:themeShade="80"/>
        <w:sz w:val="28"/>
        <w:szCs w:val="28"/>
      </w:rPr>
      <w:t>-</w:t>
    </w:r>
    <w:r w:rsidR="007A4B18">
      <w:rPr>
        <w:rFonts w:ascii="Times New Roman" w:hAnsi="Times New Roman"/>
        <w:b/>
        <w:noProof/>
        <w:color w:val="525252" w:themeColor="accent3" w:themeShade="80"/>
        <w:sz w:val="28"/>
        <w:szCs w:val="28"/>
      </w:rPr>
      <w:t>5</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25EC"/>
    <w:multiLevelType w:val="multilevel"/>
    <w:tmpl w:val="0AB4E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40C45"/>
    <w:multiLevelType w:val="hybridMultilevel"/>
    <w:tmpl w:val="B4E2F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F91582"/>
    <w:multiLevelType w:val="multilevel"/>
    <w:tmpl w:val="AB8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F5C84"/>
    <w:multiLevelType w:val="multilevel"/>
    <w:tmpl w:val="FA0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256821">
    <w:abstractNumId w:val="0"/>
  </w:num>
  <w:num w:numId="2" w16cid:durableId="99763792">
    <w:abstractNumId w:val="3"/>
  </w:num>
  <w:num w:numId="3" w16cid:durableId="1598980020">
    <w:abstractNumId w:val="2"/>
  </w:num>
  <w:num w:numId="4" w16cid:durableId="21863668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0713"/>
    <w:rsid w:val="000438B1"/>
    <w:rsid w:val="00054081"/>
    <w:rsid w:val="000550BE"/>
    <w:rsid w:val="00086CD5"/>
    <w:rsid w:val="000C0E0F"/>
    <w:rsid w:val="000D04ED"/>
    <w:rsid w:val="000F235B"/>
    <w:rsid w:val="000F7E3B"/>
    <w:rsid w:val="00105F88"/>
    <w:rsid w:val="00114C81"/>
    <w:rsid w:val="00151072"/>
    <w:rsid w:val="001660FE"/>
    <w:rsid w:val="001C7085"/>
    <w:rsid w:val="001E6107"/>
    <w:rsid w:val="001E6A83"/>
    <w:rsid w:val="0020185E"/>
    <w:rsid w:val="0029633A"/>
    <w:rsid w:val="002A2869"/>
    <w:rsid w:val="002A415A"/>
    <w:rsid w:val="002A5642"/>
    <w:rsid w:val="002B5F5B"/>
    <w:rsid w:val="002D3C48"/>
    <w:rsid w:val="002F0E85"/>
    <w:rsid w:val="002F2248"/>
    <w:rsid w:val="002F7CF4"/>
    <w:rsid w:val="0030433D"/>
    <w:rsid w:val="0032692A"/>
    <w:rsid w:val="00345CF8"/>
    <w:rsid w:val="0035618B"/>
    <w:rsid w:val="003641BE"/>
    <w:rsid w:val="00374732"/>
    <w:rsid w:val="00392B25"/>
    <w:rsid w:val="003A0A5E"/>
    <w:rsid w:val="003B0A90"/>
    <w:rsid w:val="003D2F29"/>
    <w:rsid w:val="00405283"/>
    <w:rsid w:val="00412975"/>
    <w:rsid w:val="0043381D"/>
    <w:rsid w:val="00434C64"/>
    <w:rsid w:val="00455002"/>
    <w:rsid w:val="0046248D"/>
    <w:rsid w:val="0046624C"/>
    <w:rsid w:val="004808C8"/>
    <w:rsid w:val="004B627C"/>
    <w:rsid w:val="004C02CF"/>
    <w:rsid w:val="004E202E"/>
    <w:rsid w:val="004E6B49"/>
    <w:rsid w:val="005018CD"/>
    <w:rsid w:val="00530F64"/>
    <w:rsid w:val="005446CA"/>
    <w:rsid w:val="00550499"/>
    <w:rsid w:val="00550C47"/>
    <w:rsid w:val="00583B65"/>
    <w:rsid w:val="00593A3D"/>
    <w:rsid w:val="00595379"/>
    <w:rsid w:val="005C68AC"/>
    <w:rsid w:val="005E4364"/>
    <w:rsid w:val="005F6834"/>
    <w:rsid w:val="00640E7F"/>
    <w:rsid w:val="006423B3"/>
    <w:rsid w:val="006536D1"/>
    <w:rsid w:val="00660F85"/>
    <w:rsid w:val="00665029"/>
    <w:rsid w:val="00675A86"/>
    <w:rsid w:val="00681CFA"/>
    <w:rsid w:val="006835D2"/>
    <w:rsid w:val="00686D64"/>
    <w:rsid w:val="00690A7A"/>
    <w:rsid w:val="00690EC7"/>
    <w:rsid w:val="006A629D"/>
    <w:rsid w:val="00702F10"/>
    <w:rsid w:val="00703E16"/>
    <w:rsid w:val="0073408F"/>
    <w:rsid w:val="00740211"/>
    <w:rsid w:val="007542BA"/>
    <w:rsid w:val="007550D5"/>
    <w:rsid w:val="00760D86"/>
    <w:rsid w:val="00781E71"/>
    <w:rsid w:val="007926A4"/>
    <w:rsid w:val="007A035C"/>
    <w:rsid w:val="007A4B18"/>
    <w:rsid w:val="007F709B"/>
    <w:rsid w:val="00860814"/>
    <w:rsid w:val="00862C9C"/>
    <w:rsid w:val="00865A57"/>
    <w:rsid w:val="008C3156"/>
    <w:rsid w:val="008D3EC9"/>
    <w:rsid w:val="009123C2"/>
    <w:rsid w:val="009232A6"/>
    <w:rsid w:val="0096327B"/>
    <w:rsid w:val="00976EB7"/>
    <w:rsid w:val="00981F61"/>
    <w:rsid w:val="00993788"/>
    <w:rsid w:val="009A764B"/>
    <w:rsid w:val="009D5591"/>
    <w:rsid w:val="009E1CD2"/>
    <w:rsid w:val="009E2960"/>
    <w:rsid w:val="009E7E43"/>
    <w:rsid w:val="00A04880"/>
    <w:rsid w:val="00A171C8"/>
    <w:rsid w:val="00A50DB1"/>
    <w:rsid w:val="00A608C6"/>
    <w:rsid w:val="00A61C41"/>
    <w:rsid w:val="00A845BD"/>
    <w:rsid w:val="00A90961"/>
    <w:rsid w:val="00AA3AB9"/>
    <w:rsid w:val="00AA3D7C"/>
    <w:rsid w:val="00AA4721"/>
    <w:rsid w:val="00AA7995"/>
    <w:rsid w:val="00AB3ADC"/>
    <w:rsid w:val="00AB5A76"/>
    <w:rsid w:val="00AC5286"/>
    <w:rsid w:val="00B55DCB"/>
    <w:rsid w:val="00B634D5"/>
    <w:rsid w:val="00B63CEF"/>
    <w:rsid w:val="00B71256"/>
    <w:rsid w:val="00B81820"/>
    <w:rsid w:val="00BC1E0E"/>
    <w:rsid w:val="00BC1EC8"/>
    <w:rsid w:val="00C11E14"/>
    <w:rsid w:val="00C16D87"/>
    <w:rsid w:val="00C1783B"/>
    <w:rsid w:val="00C26F26"/>
    <w:rsid w:val="00C820B3"/>
    <w:rsid w:val="00C86073"/>
    <w:rsid w:val="00C9376F"/>
    <w:rsid w:val="00C969A1"/>
    <w:rsid w:val="00CB14CD"/>
    <w:rsid w:val="00CD352B"/>
    <w:rsid w:val="00CD7971"/>
    <w:rsid w:val="00CE5A48"/>
    <w:rsid w:val="00CE6D3D"/>
    <w:rsid w:val="00D16999"/>
    <w:rsid w:val="00D200F8"/>
    <w:rsid w:val="00D3423A"/>
    <w:rsid w:val="00D4083E"/>
    <w:rsid w:val="00D411AC"/>
    <w:rsid w:val="00D477A9"/>
    <w:rsid w:val="00D7215D"/>
    <w:rsid w:val="00D837B5"/>
    <w:rsid w:val="00D96263"/>
    <w:rsid w:val="00DA5A07"/>
    <w:rsid w:val="00DD3705"/>
    <w:rsid w:val="00DF290E"/>
    <w:rsid w:val="00E20154"/>
    <w:rsid w:val="00E40950"/>
    <w:rsid w:val="00E61281"/>
    <w:rsid w:val="00EA244A"/>
    <w:rsid w:val="00EB75A8"/>
    <w:rsid w:val="00F14790"/>
    <w:rsid w:val="00F24F0F"/>
    <w:rsid w:val="00F33215"/>
    <w:rsid w:val="00F34418"/>
    <w:rsid w:val="00F42AF4"/>
    <w:rsid w:val="00F67E7C"/>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971"/>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Vinay Tiwari</cp:lastModifiedBy>
  <cp:revision>14</cp:revision>
  <cp:lastPrinted>2026-07-22T08:10:00Z</cp:lastPrinted>
  <dcterms:created xsi:type="dcterms:W3CDTF">2026-07-22T08:32:00Z</dcterms:created>
  <dcterms:modified xsi:type="dcterms:W3CDTF">2026-08-16T14:01:00Z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