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D9" w:rsidRDefault="00A05AD9">
      <w:pPr>
        <w:spacing w:after="155" w:line="259" w:lineRule="auto"/>
        <w:ind w:left="0" w:right="0" w:firstLine="0"/>
      </w:pP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b/>
          <w:sz w:val="44"/>
          <w:szCs w:val="44"/>
        </w:rPr>
        <w:t>Assignment 1:</w:t>
      </w:r>
      <w:r>
        <w:t xml:space="preserve"> </w:t>
      </w:r>
      <w:r w:rsidRPr="00DE77D3">
        <w:rPr>
          <w:sz w:val="28"/>
          <w:szCs w:val="28"/>
        </w:rPr>
        <w:t>Create an infographic illustrating the Test-</w:t>
      </w:r>
      <w:r w:rsidRPr="00DE77D3">
        <w:rPr>
          <w:sz w:val="28"/>
          <w:szCs w:val="28"/>
        </w:rPr>
        <w:t xml:space="preserve">Driven Development (TDD) process. Highlight steps like writing tests before code, benefits such as bug reduction, and how it fosters software reliability. </w:t>
      </w:r>
    </w:p>
    <w:p w:rsidR="00A05AD9" w:rsidRPr="00DE77D3" w:rsidRDefault="00DE77D3">
      <w:pPr>
        <w:spacing w:after="156" w:line="259" w:lineRule="auto"/>
        <w:ind w:left="-5" w:right="0"/>
        <w:rPr>
          <w:sz w:val="28"/>
          <w:szCs w:val="28"/>
        </w:rPr>
      </w:pPr>
      <w:r w:rsidRPr="00DE77D3">
        <w:rPr>
          <w:b/>
          <w:sz w:val="28"/>
          <w:szCs w:val="28"/>
        </w:rPr>
        <w:t xml:space="preserve">Solution: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Test-driven development (TDD), also called test-driven design, is a method of implementin</w:t>
      </w:r>
      <w:r w:rsidRPr="00DE77D3">
        <w:rPr>
          <w:sz w:val="28"/>
          <w:szCs w:val="28"/>
        </w:rPr>
        <w:t xml:space="preserve">g software programming that interlaces unit testing, programming and refactoring on source code. </w:t>
      </w:r>
    </w:p>
    <w:p w:rsidR="00A05AD9" w:rsidRPr="00DE77D3" w:rsidRDefault="00DE77D3">
      <w:pPr>
        <w:spacing w:after="155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Test-driven development was introduced as part of a larger software design paradigm known as Extreme Programming (XP), which is part of the Agile software d</w:t>
      </w:r>
      <w:r w:rsidRPr="00DE77D3">
        <w:rPr>
          <w:sz w:val="28"/>
          <w:szCs w:val="28"/>
        </w:rPr>
        <w:t xml:space="preserve">evelopment methodology. </w:t>
      </w:r>
    </w:p>
    <w:p w:rsidR="00A05AD9" w:rsidRPr="00DE77D3" w:rsidRDefault="00DE77D3">
      <w:pPr>
        <w:spacing w:after="16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 xml:space="preserve">Steps of the test-driven development approach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Before any new code is written, the programmer must first create a failing unit test. Then, the programmer -- or pair, or mob -- creates just enough code to satisfy that requirement.</w:t>
      </w:r>
      <w:r w:rsidRPr="00DE77D3">
        <w:rPr>
          <w:sz w:val="28"/>
          <w:szCs w:val="28"/>
        </w:rPr>
        <w:t xml:space="preserve"> Once the test is passing, the programmer may refactor the design, making improvements without changing the </w:t>
      </w:r>
      <w:proofErr w:type="spellStart"/>
      <w:r w:rsidRPr="00DE77D3">
        <w:rPr>
          <w:sz w:val="28"/>
          <w:szCs w:val="28"/>
        </w:rPr>
        <w:t>behavior</w:t>
      </w:r>
      <w:proofErr w:type="spellEnd"/>
      <w:r w:rsidRPr="00DE77D3">
        <w:rPr>
          <w:sz w:val="28"/>
          <w:szCs w:val="28"/>
        </w:rPr>
        <w:t xml:space="preserve">. </w:t>
      </w:r>
    </w:p>
    <w:p w:rsidR="00A05AD9" w:rsidRPr="00DE77D3" w:rsidRDefault="00DE77D3">
      <w:pPr>
        <w:spacing w:after="155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While TDD focuses on the programmer interactions at the unit level, there are other popular methods, such as acceptance-test-driven dev</w:t>
      </w:r>
      <w:r w:rsidRPr="00DE77D3">
        <w:rPr>
          <w:sz w:val="28"/>
          <w:szCs w:val="28"/>
        </w:rPr>
        <w:t xml:space="preserve">elopment (ATDD) or </w:t>
      </w:r>
      <w:proofErr w:type="spellStart"/>
      <w:r w:rsidRPr="00DE77D3">
        <w:rPr>
          <w:sz w:val="28"/>
          <w:szCs w:val="28"/>
        </w:rPr>
        <w:t>behavior</w:t>
      </w:r>
      <w:proofErr w:type="spellEnd"/>
      <w:r w:rsidRPr="00DE77D3">
        <w:rPr>
          <w:sz w:val="28"/>
          <w:szCs w:val="28"/>
        </w:rPr>
        <w:t xml:space="preserve">-driven development (BDD), which focus on tests that can be understood by customers. </w:t>
      </w:r>
    </w:p>
    <w:p w:rsidR="00A05AD9" w:rsidRPr="00DE77D3" w:rsidRDefault="00DE77D3">
      <w:pPr>
        <w:spacing w:after="16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 xml:space="preserve">Test-driven development flow chart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These methods involve creating concrete examples as tests in collaboration between the technical staff an</w:t>
      </w:r>
      <w:r w:rsidRPr="00DE77D3">
        <w:rPr>
          <w:sz w:val="28"/>
          <w:szCs w:val="28"/>
        </w:rPr>
        <w:t xml:space="preserve">d customer before the code is created, and then running the tests after the code is created to demonstrate the code is </w:t>
      </w:r>
      <w:r w:rsidRPr="00DE77D3">
        <w:rPr>
          <w:sz w:val="28"/>
          <w:szCs w:val="28"/>
        </w:rPr>
        <w:lastRenderedPageBreak/>
        <w:t>implemented. Having the tests known upfront improves first-time quality. ATDD and BDD require developers, testers and the business side t</w:t>
      </w:r>
      <w:r w:rsidRPr="00DE77D3">
        <w:rPr>
          <w:sz w:val="28"/>
          <w:szCs w:val="28"/>
        </w:rPr>
        <w:t xml:space="preserve">o collaborate to imagine and discuss the software and its implications before the code is created. </w:t>
      </w:r>
    </w:p>
    <w:p w:rsidR="00A05AD9" w:rsidRPr="00DE77D3" w:rsidRDefault="00DE77D3">
      <w:pPr>
        <w:spacing w:after="161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 xml:space="preserve">Advantages of TDD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Test-driven development can produce applications of high quality in less time than is possible with older methods. Proper implementatio</w:t>
      </w:r>
      <w:r w:rsidRPr="00DE77D3">
        <w:rPr>
          <w:sz w:val="28"/>
          <w:szCs w:val="28"/>
        </w:rPr>
        <w:t xml:space="preserve">n of TDD requires the developers and testers to accurately anticipate how the application and its features will be used in the real world. </w:t>
      </w:r>
    </w:p>
    <w:p w:rsidR="00A05AD9" w:rsidRPr="00DE77D3" w:rsidRDefault="00DE77D3">
      <w:pPr>
        <w:spacing w:after="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TDD creates a regression-</w:t>
      </w:r>
      <w:r w:rsidRPr="00DE77D3">
        <w:rPr>
          <w:sz w:val="28"/>
          <w:szCs w:val="28"/>
        </w:rPr>
        <w:t>test suite as a side effect that can minimize human manual testing, while finding problems earlier, leading to quicker fixes. The methodical nature of TDD ensures much higher coverage and first-time quality than classic phased code &gt; test &gt; fix &gt; retest cy</w:t>
      </w:r>
      <w:r w:rsidRPr="00DE77D3">
        <w:rPr>
          <w:sz w:val="28"/>
          <w:szCs w:val="28"/>
        </w:rPr>
        <w:t xml:space="preserve">cles. Because tests are conducted from the very beginning of the design cycle, time and money spent in debugging at later stages is minimized. </w:t>
      </w:r>
    </w:p>
    <w:p w:rsidR="00A05AD9" w:rsidRPr="00DE77D3" w:rsidRDefault="00DE77D3">
      <w:pPr>
        <w:spacing w:after="16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 xml:space="preserve">Disadvantages of TDD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TDD requires considerable skill to be successful, especially at the unit level. Many leg</w:t>
      </w:r>
      <w:r w:rsidRPr="00DE77D3">
        <w:rPr>
          <w:sz w:val="28"/>
          <w:szCs w:val="28"/>
        </w:rPr>
        <w:t xml:space="preserve">acy systems are simply not created with unit testing in mind, making isolation of components in order to test impossible. </w:t>
      </w:r>
    </w:p>
    <w:p w:rsidR="00A05AD9" w:rsidRPr="00DE77D3" w:rsidRDefault="00DE77D3">
      <w:pPr>
        <w:spacing w:after="151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>Further, many programmers lack the skills to isolate and create clean code. Everyone on the team needs to create and maintain the u</w:t>
      </w:r>
      <w:r w:rsidRPr="00DE77D3">
        <w:rPr>
          <w:sz w:val="28"/>
          <w:szCs w:val="28"/>
        </w:rPr>
        <w:t xml:space="preserve">nit tests, or else they will quickly get out of date. And an organization looking at TDD will need to invest time -- to slow down a bit now in order to go faster later. </w:t>
      </w:r>
    </w:p>
    <w:p w:rsidR="00A05AD9" w:rsidRPr="00DE77D3" w:rsidRDefault="00DE77D3">
      <w:pPr>
        <w:spacing w:after="155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sz w:val="28"/>
          <w:szCs w:val="28"/>
        </w:rPr>
        <w:t xml:space="preserve">Finally, as with any method, the final results of TDD are only as good as the tests </w:t>
      </w:r>
      <w:r w:rsidRPr="00DE77D3">
        <w:rPr>
          <w:sz w:val="28"/>
          <w:szCs w:val="28"/>
        </w:rPr>
        <w:t xml:space="preserve">that have been used, the thoroughness with which they have been done and the extent to which they mimic conditions encountered by users of the final product. </w:t>
      </w:r>
    </w:p>
    <w:p w:rsidR="00A05AD9" w:rsidRDefault="00DE77D3">
      <w:pPr>
        <w:spacing w:after="106" w:line="259" w:lineRule="auto"/>
        <w:ind w:left="0" w:right="0" w:firstLine="0"/>
      </w:pPr>
      <w:r>
        <w:lastRenderedPageBreak/>
        <w:t xml:space="preserve"> </w:t>
      </w:r>
    </w:p>
    <w:p w:rsidR="00A05AD9" w:rsidRDefault="00DE77D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88048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5AD9" w:rsidRDefault="00DE77D3">
      <w:pPr>
        <w:spacing w:after="160" w:line="259" w:lineRule="auto"/>
        <w:ind w:left="0" w:right="0" w:firstLine="0"/>
      </w:pPr>
      <w:r>
        <w:t xml:space="preserve"> </w:t>
      </w:r>
    </w:p>
    <w:p w:rsidR="00A05AD9" w:rsidRDefault="00DE77D3">
      <w:pPr>
        <w:spacing w:after="151" w:line="259" w:lineRule="auto"/>
        <w:ind w:left="0" w:right="0" w:firstLine="0"/>
      </w:pPr>
      <w:r>
        <w:t xml:space="preserve"> </w:t>
      </w:r>
    </w:p>
    <w:p w:rsidR="00A05AD9" w:rsidRPr="00DE77D3" w:rsidRDefault="00DE77D3">
      <w:pPr>
        <w:ind w:left="-5"/>
        <w:rPr>
          <w:sz w:val="28"/>
          <w:szCs w:val="28"/>
        </w:rPr>
      </w:pPr>
      <w:r w:rsidRPr="00DE77D3">
        <w:rPr>
          <w:b/>
          <w:sz w:val="44"/>
          <w:szCs w:val="44"/>
        </w:rPr>
        <w:t>Assignment 2:</w:t>
      </w:r>
      <w:r>
        <w:rPr>
          <w:b/>
        </w:rPr>
        <w:t xml:space="preserve"> </w:t>
      </w:r>
      <w:r w:rsidRPr="00DE77D3">
        <w:rPr>
          <w:sz w:val="28"/>
          <w:szCs w:val="28"/>
        </w:rPr>
        <w:t>Produce a comparative infographic of TDD, BDD, and FDD methodologies. Illu</w:t>
      </w:r>
      <w:r w:rsidRPr="00DE77D3">
        <w:rPr>
          <w:sz w:val="28"/>
          <w:szCs w:val="28"/>
        </w:rPr>
        <w:t xml:space="preserve">strate their unique approaches, benefits, and suitability for different software development contexts. Use visuals to enhance understanding. </w:t>
      </w:r>
    </w:p>
    <w:p w:rsidR="00A05AD9" w:rsidRPr="00DE77D3" w:rsidRDefault="00DE77D3">
      <w:pPr>
        <w:spacing w:after="16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</w:p>
    <w:p w:rsidR="00A05AD9" w:rsidRPr="00DE77D3" w:rsidRDefault="00DE77D3">
      <w:pPr>
        <w:spacing w:after="0" w:line="259" w:lineRule="auto"/>
        <w:ind w:left="0" w:right="0" w:firstLine="0"/>
        <w:rPr>
          <w:sz w:val="28"/>
          <w:szCs w:val="28"/>
        </w:rPr>
      </w:pPr>
      <w:r w:rsidRPr="00DE77D3">
        <w:rPr>
          <w:sz w:val="28"/>
          <w:szCs w:val="28"/>
        </w:rPr>
        <w:t xml:space="preserve"> </w:t>
      </w:r>
      <w:r w:rsidRPr="00DE77D3">
        <w:rPr>
          <w:sz w:val="28"/>
          <w:szCs w:val="28"/>
        </w:rPr>
        <w:br w:type="page"/>
      </w:r>
      <w:bookmarkStart w:id="0" w:name="_GoBack"/>
      <w:bookmarkEnd w:id="0"/>
    </w:p>
    <w:p w:rsidR="00A05AD9" w:rsidRDefault="00DE77D3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943600" cy="808418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05AD9">
      <w:pgSz w:w="12240" w:h="15840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D9"/>
    <w:rsid w:val="00A05AD9"/>
    <w:rsid w:val="00D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88C5"/>
  <w15:docId w15:val="{0D9BC16D-0EC4-4A5F-A198-2433CC46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3" w:line="262" w:lineRule="auto"/>
      <w:ind w:left="10" w:right="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vaishnavingole54@gmail.com .</dc:creator>
  <cp:keywords/>
  <cp:lastModifiedBy>ACER</cp:lastModifiedBy>
  <cp:revision>2</cp:revision>
  <dcterms:created xsi:type="dcterms:W3CDTF">2024-05-29T12:11:00Z</dcterms:created>
  <dcterms:modified xsi:type="dcterms:W3CDTF">2024-05-29T12:11:00Z</dcterms:modified>
</cp:coreProperties>
</file>