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and 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"C:\Program Files\Java\jdk-13.0.2\bin\java.exe" "-javaagent:C:\Program Files\JetBrains\IntelliJ IDEA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Community Edition 2019.3.3\lib\idea_rt.jar=51108:C:\Program Files\JetBrains\IntelliJ IDEA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Community Edition 2019.3.3\bin" -Dfile.encoding=UTF-8 -classpath "C:\Users\Prachi\CNL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A5\out\production\CNL A5" 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listening to port:5000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Socket[addr=/127.0.0.1,port=51115,localport=5000] connected.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 transfer complete!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"C:\Program Files\Java\jdk-13.0.2\bin\java.exe" "-javaagent:C:\Program Files\JetBrains\IntelliJ IDEA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Community Edition 2019.3.3\lib\idea_rt.jar=51113:C:\Program Files\JetBrains\IntelliJ IDEA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Community Edition 2019.3.3\bin" -Dfile.encoding=UTF-8 -classpath "C:\Users\Prachi\CNL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A5\out\production\CNL A5" Client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File transfer complete!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