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143" w:rsidRPr="00937143" w:rsidRDefault="00937143" w:rsidP="00937143">
      <w:pPr>
        <w:spacing w:after="0" w:line="480" w:lineRule="auto"/>
        <w:jc w:val="center"/>
        <w:rPr>
          <w:rFonts w:ascii="Arial" w:eastAsia="Arial" w:hAnsi="Arial" w:cs="Arial"/>
          <w:b/>
          <w:color w:val="000000"/>
          <w:sz w:val="20"/>
          <w:szCs w:val="20"/>
        </w:rPr>
      </w:pPr>
    </w:p>
    <w:p w:rsidR="002C611F" w:rsidRDefault="00937143" w:rsidP="00937143">
      <w:pPr>
        <w:spacing w:after="0" w:line="480" w:lineRule="auto"/>
        <w:jc w:val="center"/>
        <w:rPr>
          <w:rFonts w:ascii="Arial" w:eastAsia="Arial" w:hAnsi="Arial" w:cs="Arial"/>
          <w:b/>
          <w:color w:val="000000"/>
          <w:sz w:val="40"/>
          <w:szCs w:val="40"/>
        </w:rPr>
      </w:pPr>
      <w:r>
        <w:rPr>
          <w:rFonts w:ascii="Arial" w:eastAsia="Arial" w:hAnsi="Arial" w:cs="Arial"/>
          <w:b/>
          <w:noProof/>
          <w:color w:val="000000"/>
          <w:sz w:val="40"/>
          <w:szCs w:val="40"/>
        </w:rPr>
        <w:drawing>
          <wp:inline distT="0" distB="0" distL="0" distR="0">
            <wp:extent cx="37147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466850"/>
                    </a:xfrm>
                    <a:prstGeom prst="rect">
                      <a:avLst/>
                    </a:prstGeom>
                    <a:noFill/>
                    <a:ln>
                      <a:noFill/>
                    </a:ln>
                  </pic:spPr>
                </pic:pic>
              </a:graphicData>
            </a:graphic>
          </wp:inline>
        </w:drawing>
      </w:r>
    </w:p>
    <w:p w:rsidR="00770A59" w:rsidRDefault="00770A59" w:rsidP="002C611F">
      <w:pPr>
        <w:spacing w:after="0" w:line="480" w:lineRule="auto"/>
        <w:rPr>
          <w:rFonts w:ascii="Arial" w:eastAsia="Arial" w:hAnsi="Arial" w:cs="Arial"/>
          <w:b/>
          <w:color w:val="000000"/>
          <w:sz w:val="40"/>
          <w:szCs w:val="40"/>
        </w:rPr>
      </w:pPr>
    </w:p>
    <w:p w:rsidR="00937143" w:rsidRPr="00937143" w:rsidRDefault="00937143" w:rsidP="002C611F">
      <w:pPr>
        <w:spacing w:after="0" w:line="480" w:lineRule="auto"/>
        <w:rPr>
          <w:rFonts w:ascii="Arial" w:eastAsia="Arial" w:hAnsi="Arial" w:cs="Arial"/>
          <w:b/>
          <w:color w:val="000000"/>
          <w:sz w:val="30"/>
          <w:szCs w:val="30"/>
        </w:rPr>
      </w:pPr>
    </w:p>
    <w:p w:rsidR="00770A59" w:rsidRDefault="002C611F" w:rsidP="002C611F">
      <w:pPr>
        <w:spacing w:after="0" w:line="480" w:lineRule="auto"/>
        <w:jc w:val="center"/>
        <w:rPr>
          <w:rFonts w:ascii="Arial" w:eastAsia="Arial" w:hAnsi="Arial" w:cs="Arial"/>
          <w:b/>
          <w:color w:val="000000"/>
          <w:sz w:val="40"/>
          <w:szCs w:val="40"/>
        </w:rPr>
      </w:pPr>
      <w:r>
        <w:rPr>
          <w:rFonts w:ascii="Arial" w:eastAsia="Arial" w:hAnsi="Arial" w:cs="Arial"/>
          <w:b/>
          <w:color w:val="000000"/>
          <w:sz w:val="40"/>
          <w:szCs w:val="40"/>
        </w:rPr>
        <w:t>Prepared By:</w:t>
      </w:r>
    </w:p>
    <w:p w:rsidR="00770A59" w:rsidRDefault="00770A59" w:rsidP="00770A59">
      <w:pPr>
        <w:spacing w:after="0" w:line="480" w:lineRule="auto"/>
        <w:jc w:val="center"/>
        <w:rPr>
          <w:rFonts w:ascii="Arial" w:eastAsia="Arial" w:hAnsi="Arial" w:cs="Arial"/>
          <w:b/>
          <w:color w:val="000000"/>
          <w:sz w:val="40"/>
          <w:szCs w:val="40"/>
        </w:rPr>
      </w:pPr>
      <w:r w:rsidRPr="00770A59">
        <w:rPr>
          <w:rFonts w:ascii="Arial" w:eastAsia="Arial" w:hAnsi="Arial" w:cs="Arial"/>
          <w:b/>
          <w:color w:val="000000"/>
          <w:sz w:val="40"/>
          <w:szCs w:val="40"/>
        </w:rPr>
        <w:t xml:space="preserve">Jyoti </w:t>
      </w:r>
      <w:proofErr w:type="spellStart"/>
      <w:r w:rsidRPr="00770A59">
        <w:rPr>
          <w:rFonts w:ascii="Arial" w:eastAsia="Arial" w:hAnsi="Arial" w:cs="Arial"/>
          <w:b/>
          <w:color w:val="000000"/>
          <w:sz w:val="40"/>
          <w:szCs w:val="40"/>
        </w:rPr>
        <w:t>Nikam</w:t>
      </w:r>
      <w:proofErr w:type="spellEnd"/>
      <w:r w:rsidRPr="00770A59">
        <w:rPr>
          <w:rFonts w:ascii="Arial" w:eastAsia="Arial" w:hAnsi="Arial" w:cs="Arial"/>
          <w:b/>
          <w:color w:val="000000"/>
          <w:sz w:val="40"/>
          <w:szCs w:val="40"/>
        </w:rPr>
        <w:t xml:space="preserve">, </w:t>
      </w:r>
      <w:proofErr w:type="spellStart"/>
      <w:r w:rsidRPr="00770A59">
        <w:rPr>
          <w:rFonts w:ascii="Arial" w:eastAsia="Arial" w:hAnsi="Arial" w:cs="Arial"/>
          <w:b/>
          <w:color w:val="000000"/>
          <w:sz w:val="40"/>
          <w:szCs w:val="40"/>
        </w:rPr>
        <w:t>Snehal</w:t>
      </w:r>
      <w:proofErr w:type="spellEnd"/>
      <w:r w:rsidRPr="00770A59">
        <w:rPr>
          <w:rFonts w:ascii="Arial" w:eastAsia="Arial" w:hAnsi="Arial" w:cs="Arial"/>
          <w:b/>
          <w:color w:val="000000"/>
          <w:sz w:val="40"/>
          <w:szCs w:val="40"/>
        </w:rPr>
        <w:t xml:space="preserve"> Jadhav, </w:t>
      </w:r>
      <w:proofErr w:type="spellStart"/>
      <w:r w:rsidRPr="00770A59">
        <w:rPr>
          <w:rFonts w:ascii="Arial" w:eastAsia="Arial" w:hAnsi="Arial" w:cs="Arial"/>
          <w:b/>
          <w:color w:val="000000"/>
          <w:sz w:val="40"/>
          <w:szCs w:val="40"/>
        </w:rPr>
        <w:t>Tejas</w:t>
      </w:r>
      <w:proofErr w:type="spellEnd"/>
      <w:r w:rsidRPr="00770A59">
        <w:rPr>
          <w:rFonts w:ascii="Arial" w:eastAsia="Arial" w:hAnsi="Arial" w:cs="Arial"/>
          <w:b/>
          <w:color w:val="000000"/>
          <w:sz w:val="40"/>
          <w:szCs w:val="40"/>
        </w:rPr>
        <w:t xml:space="preserve"> </w:t>
      </w:r>
      <w:proofErr w:type="spellStart"/>
      <w:r w:rsidRPr="00770A59">
        <w:rPr>
          <w:rFonts w:ascii="Arial" w:eastAsia="Arial" w:hAnsi="Arial" w:cs="Arial"/>
          <w:b/>
          <w:color w:val="000000"/>
          <w:sz w:val="40"/>
          <w:szCs w:val="40"/>
        </w:rPr>
        <w:t>Ghalsasi</w:t>
      </w:r>
      <w:proofErr w:type="spellEnd"/>
      <w:r w:rsidRPr="00770A59">
        <w:rPr>
          <w:rFonts w:ascii="Arial" w:eastAsia="Arial" w:hAnsi="Arial" w:cs="Arial"/>
          <w:b/>
          <w:color w:val="000000"/>
          <w:sz w:val="40"/>
          <w:szCs w:val="40"/>
        </w:rPr>
        <w:t xml:space="preserve">, </w:t>
      </w:r>
      <w:r w:rsidRPr="00770A59">
        <w:rPr>
          <w:rFonts w:ascii="Arial" w:eastAsia="Arial" w:hAnsi="Arial" w:cs="Arial"/>
          <w:b/>
          <w:color w:val="000000"/>
          <w:sz w:val="40"/>
          <w:szCs w:val="40"/>
        </w:rPr>
        <w:tab/>
      </w:r>
      <w:proofErr w:type="spellStart"/>
      <w:r w:rsidRPr="00770A59">
        <w:rPr>
          <w:rFonts w:ascii="Arial" w:eastAsia="Arial" w:hAnsi="Arial" w:cs="Arial"/>
          <w:b/>
          <w:color w:val="000000"/>
          <w:sz w:val="40"/>
          <w:szCs w:val="40"/>
        </w:rPr>
        <w:t>Sumant</w:t>
      </w:r>
      <w:proofErr w:type="spellEnd"/>
      <w:r w:rsidRPr="00770A59">
        <w:rPr>
          <w:rFonts w:ascii="Arial" w:eastAsia="Arial" w:hAnsi="Arial" w:cs="Arial"/>
          <w:b/>
          <w:color w:val="000000"/>
          <w:sz w:val="40"/>
          <w:szCs w:val="40"/>
        </w:rPr>
        <w:t xml:space="preserve"> </w:t>
      </w:r>
      <w:r w:rsidR="00687126">
        <w:rPr>
          <w:rFonts w:ascii="Arial" w:eastAsia="Arial" w:hAnsi="Arial" w:cs="Arial"/>
          <w:b/>
          <w:color w:val="000000"/>
          <w:sz w:val="40"/>
          <w:szCs w:val="40"/>
        </w:rPr>
        <w:t>H</w:t>
      </w:r>
      <w:r w:rsidRPr="00770A59">
        <w:rPr>
          <w:rFonts w:ascii="Arial" w:eastAsia="Arial" w:hAnsi="Arial" w:cs="Arial"/>
          <w:b/>
          <w:color w:val="000000"/>
          <w:sz w:val="40"/>
          <w:szCs w:val="40"/>
        </w:rPr>
        <w:t>egde, John Hunsaker</w:t>
      </w:r>
    </w:p>
    <w:p w:rsidR="00770A59" w:rsidRDefault="00770A59" w:rsidP="002C611F">
      <w:pPr>
        <w:spacing w:after="0" w:line="480" w:lineRule="auto"/>
        <w:jc w:val="center"/>
        <w:rPr>
          <w:rFonts w:ascii="Arial" w:eastAsia="Arial" w:hAnsi="Arial" w:cs="Arial"/>
          <w:b/>
          <w:color w:val="000000"/>
          <w:sz w:val="40"/>
          <w:szCs w:val="40"/>
        </w:rPr>
      </w:pPr>
    </w:p>
    <w:p w:rsidR="002C611F" w:rsidRPr="00542440" w:rsidRDefault="002C611F" w:rsidP="00937143">
      <w:pPr>
        <w:spacing w:after="0" w:line="480" w:lineRule="auto"/>
        <w:rPr>
          <w:rFonts w:ascii="Arial" w:eastAsia="Arial" w:hAnsi="Arial" w:cs="Arial"/>
          <w:b/>
          <w:color w:val="000000"/>
          <w:sz w:val="40"/>
          <w:szCs w:val="40"/>
        </w:rPr>
      </w:pPr>
    </w:p>
    <w:p w:rsidR="002C611F" w:rsidRPr="00DC1DEF" w:rsidRDefault="002C611F" w:rsidP="002C611F">
      <w:pPr>
        <w:spacing w:after="0" w:line="480" w:lineRule="auto"/>
        <w:jc w:val="center"/>
        <w:rPr>
          <w:rFonts w:ascii="Arial" w:eastAsia="Arial" w:hAnsi="Arial" w:cs="Arial"/>
          <w:b/>
          <w:color w:val="000000"/>
          <w:sz w:val="40"/>
          <w:szCs w:val="40"/>
        </w:rPr>
      </w:pPr>
      <w:r w:rsidRPr="00DC1DEF">
        <w:rPr>
          <w:rFonts w:ascii="Arial" w:eastAsia="Arial" w:hAnsi="Arial" w:cs="Arial"/>
          <w:b/>
          <w:color w:val="000000"/>
          <w:sz w:val="40"/>
          <w:szCs w:val="40"/>
        </w:rPr>
        <w:t xml:space="preserve">CPSC </w:t>
      </w:r>
      <w:r>
        <w:rPr>
          <w:rFonts w:ascii="Arial" w:eastAsia="Arial" w:hAnsi="Arial" w:cs="Arial"/>
          <w:b/>
          <w:color w:val="000000"/>
          <w:sz w:val="40"/>
          <w:szCs w:val="40"/>
        </w:rPr>
        <w:t>546 – Modern Software Management</w:t>
      </w:r>
    </w:p>
    <w:p w:rsidR="002C611F" w:rsidRPr="00DC1DEF" w:rsidRDefault="002C611F" w:rsidP="002C611F">
      <w:pPr>
        <w:spacing w:after="0" w:line="480" w:lineRule="auto"/>
        <w:jc w:val="center"/>
        <w:rPr>
          <w:rFonts w:ascii="Arial" w:eastAsia="Arial" w:hAnsi="Arial" w:cs="Arial"/>
          <w:b/>
          <w:color w:val="000000"/>
          <w:sz w:val="40"/>
          <w:szCs w:val="40"/>
        </w:rPr>
      </w:pPr>
      <w:r w:rsidRPr="00DC1DEF">
        <w:rPr>
          <w:rFonts w:ascii="Arial" w:eastAsia="Arial" w:hAnsi="Arial" w:cs="Arial"/>
          <w:b/>
          <w:color w:val="000000"/>
          <w:sz w:val="40"/>
          <w:szCs w:val="40"/>
        </w:rPr>
        <w:t xml:space="preserve">Professor </w:t>
      </w:r>
      <w:r>
        <w:rPr>
          <w:rFonts w:ascii="Arial" w:eastAsia="Arial" w:hAnsi="Arial" w:cs="Arial"/>
          <w:b/>
          <w:color w:val="000000"/>
          <w:sz w:val="40"/>
          <w:szCs w:val="40"/>
        </w:rPr>
        <w:t>Lidia Morrison</w:t>
      </w:r>
    </w:p>
    <w:p w:rsidR="002C611F" w:rsidRDefault="00770A59" w:rsidP="002C611F">
      <w:pPr>
        <w:jc w:val="center"/>
        <w:rPr>
          <w:rFonts w:ascii="Arial" w:eastAsia="Arial" w:hAnsi="Arial" w:cs="Arial"/>
          <w:b/>
          <w:color w:val="000000"/>
          <w:sz w:val="40"/>
          <w:szCs w:val="40"/>
        </w:rPr>
      </w:pPr>
      <w:r>
        <w:rPr>
          <w:rFonts w:ascii="Arial" w:eastAsia="Arial" w:hAnsi="Arial" w:cs="Arial"/>
          <w:b/>
          <w:color w:val="000000"/>
          <w:sz w:val="40"/>
          <w:szCs w:val="40"/>
        </w:rPr>
        <w:t>December 4</w:t>
      </w:r>
      <w:r w:rsidR="002C611F">
        <w:rPr>
          <w:rFonts w:ascii="Arial" w:eastAsia="Arial" w:hAnsi="Arial" w:cs="Arial"/>
          <w:b/>
          <w:color w:val="000000"/>
          <w:sz w:val="40"/>
          <w:szCs w:val="40"/>
        </w:rPr>
        <w:t>, 2017</w:t>
      </w:r>
    </w:p>
    <w:p w:rsidR="002C611F" w:rsidRDefault="002C611F" w:rsidP="002C611F">
      <w:pPr>
        <w:jc w:val="center"/>
      </w:pPr>
    </w:p>
    <w:p w:rsidR="002C611F" w:rsidRDefault="00E02030" w:rsidP="00E02030">
      <w:pPr>
        <w:spacing w:line="480" w:lineRule="auto"/>
        <w:jc w:val="both"/>
        <w:rPr>
          <w:sz w:val="24"/>
          <w:szCs w:val="24"/>
        </w:rPr>
      </w:pPr>
      <w:r>
        <w:rPr>
          <w:sz w:val="24"/>
          <w:szCs w:val="24"/>
        </w:rPr>
        <w:lastRenderedPageBreak/>
        <w:tab/>
        <w:t xml:space="preserve">The “Hey Supply” Inventory Management System was designed to </w:t>
      </w:r>
      <w:r w:rsidR="003C142F">
        <w:rPr>
          <w:sz w:val="24"/>
          <w:szCs w:val="24"/>
        </w:rPr>
        <w:t>allow</w:t>
      </w:r>
      <w:r>
        <w:rPr>
          <w:sz w:val="24"/>
          <w:szCs w:val="24"/>
        </w:rPr>
        <w:t xml:space="preserve"> a business </w:t>
      </w:r>
      <w:r w:rsidR="003C142F">
        <w:rPr>
          <w:sz w:val="24"/>
          <w:szCs w:val="24"/>
        </w:rPr>
        <w:t xml:space="preserve">to seamlessly and easily </w:t>
      </w:r>
      <w:r w:rsidR="009420E6">
        <w:rPr>
          <w:sz w:val="24"/>
          <w:szCs w:val="24"/>
        </w:rPr>
        <w:t xml:space="preserve">use the power of the </w:t>
      </w:r>
      <w:r w:rsidR="00D34FD6">
        <w:rPr>
          <w:sz w:val="24"/>
          <w:szCs w:val="24"/>
        </w:rPr>
        <w:t>cloud</w:t>
      </w:r>
      <w:r w:rsidR="009420E6">
        <w:rPr>
          <w:sz w:val="24"/>
          <w:szCs w:val="24"/>
        </w:rPr>
        <w:t xml:space="preserve"> to </w:t>
      </w:r>
      <w:r>
        <w:rPr>
          <w:sz w:val="24"/>
          <w:szCs w:val="24"/>
        </w:rPr>
        <w:t xml:space="preserve">keep track of inventory intake, storage, and usage. A system to track the logistical actions of a company forms the backbone of any profitable </w:t>
      </w:r>
      <w:r w:rsidR="00937143">
        <w:rPr>
          <w:sz w:val="24"/>
          <w:szCs w:val="24"/>
        </w:rPr>
        <w:t>business</w:t>
      </w:r>
      <w:r>
        <w:rPr>
          <w:sz w:val="24"/>
          <w:szCs w:val="24"/>
        </w:rPr>
        <w:t xml:space="preserve">, and this system succeeds in coalescing all the core functions into a simple yet elegant </w:t>
      </w:r>
      <w:r w:rsidR="003C142F">
        <w:rPr>
          <w:sz w:val="24"/>
          <w:szCs w:val="24"/>
        </w:rPr>
        <w:t>web application</w:t>
      </w:r>
      <w:r>
        <w:rPr>
          <w:sz w:val="24"/>
          <w:szCs w:val="24"/>
        </w:rPr>
        <w:t xml:space="preserve">. </w:t>
      </w:r>
      <w:r w:rsidR="00072C08" w:rsidRPr="00072C08">
        <w:rPr>
          <w:sz w:val="24"/>
          <w:szCs w:val="24"/>
        </w:rPr>
        <w:t xml:space="preserve">The languages and technologies used in creating the web application and database include HTML, CSS, AngularJS, Node.js, </w:t>
      </w:r>
      <w:proofErr w:type="spellStart"/>
      <w:r w:rsidR="00072C08" w:rsidRPr="00072C08">
        <w:rPr>
          <w:sz w:val="24"/>
          <w:szCs w:val="24"/>
        </w:rPr>
        <w:t>JBoss</w:t>
      </w:r>
      <w:proofErr w:type="spellEnd"/>
      <w:r w:rsidR="00072C08" w:rsidRPr="00072C08">
        <w:rPr>
          <w:sz w:val="24"/>
          <w:szCs w:val="24"/>
        </w:rPr>
        <w:t xml:space="preserve">, Tableau Server, </w:t>
      </w:r>
      <w:r w:rsidR="00003614">
        <w:rPr>
          <w:sz w:val="24"/>
          <w:szCs w:val="24"/>
        </w:rPr>
        <w:t xml:space="preserve">H2 </w:t>
      </w:r>
      <w:r w:rsidR="00D14EB3">
        <w:rPr>
          <w:sz w:val="24"/>
          <w:szCs w:val="24"/>
        </w:rPr>
        <w:t>Database</w:t>
      </w:r>
      <w:r w:rsidR="00003614">
        <w:rPr>
          <w:sz w:val="24"/>
          <w:szCs w:val="24"/>
        </w:rPr>
        <w:t xml:space="preserve">, </w:t>
      </w:r>
      <w:r w:rsidR="00072C08" w:rsidRPr="00072C08">
        <w:rPr>
          <w:sz w:val="24"/>
          <w:szCs w:val="24"/>
        </w:rPr>
        <w:t>Eclipse IDE, Atom IDE, GitHub</w:t>
      </w:r>
      <w:r w:rsidR="00402DBD">
        <w:rPr>
          <w:sz w:val="24"/>
          <w:szCs w:val="24"/>
        </w:rPr>
        <w:t>, and Slack</w:t>
      </w:r>
      <w:r w:rsidR="00072C08" w:rsidRPr="00072C08">
        <w:rPr>
          <w:sz w:val="24"/>
          <w:szCs w:val="24"/>
        </w:rPr>
        <w:t>.</w:t>
      </w:r>
      <w:r w:rsidR="00072C08">
        <w:rPr>
          <w:sz w:val="24"/>
          <w:szCs w:val="24"/>
        </w:rPr>
        <w:t xml:space="preserve"> For practical business purposes, t</w:t>
      </w:r>
      <w:r>
        <w:rPr>
          <w:sz w:val="24"/>
          <w:szCs w:val="24"/>
        </w:rPr>
        <w:t xml:space="preserve">he system is </w:t>
      </w:r>
      <w:r w:rsidR="00072C08">
        <w:rPr>
          <w:sz w:val="24"/>
          <w:szCs w:val="24"/>
        </w:rPr>
        <w:t xml:space="preserve">extremely </w:t>
      </w:r>
      <w:r>
        <w:rPr>
          <w:sz w:val="24"/>
          <w:szCs w:val="24"/>
        </w:rPr>
        <w:t>versatile in that it can manage different</w:t>
      </w:r>
      <w:r w:rsidR="005A418B">
        <w:rPr>
          <w:sz w:val="24"/>
          <w:szCs w:val="24"/>
        </w:rPr>
        <w:t xml:space="preserve"> sizes, </w:t>
      </w:r>
      <w:r>
        <w:rPr>
          <w:sz w:val="24"/>
          <w:szCs w:val="24"/>
        </w:rPr>
        <w:t xml:space="preserve"> </w:t>
      </w:r>
      <w:r w:rsidR="005A418B">
        <w:rPr>
          <w:sz w:val="24"/>
          <w:szCs w:val="24"/>
        </w:rPr>
        <w:t xml:space="preserve">locations, and </w:t>
      </w:r>
      <w:r>
        <w:rPr>
          <w:sz w:val="24"/>
          <w:szCs w:val="24"/>
        </w:rPr>
        <w:t>types of inventory, including products being shipped or manufactured for sale, or inventory for business overhead such as capital purchases and office assets.</w:t>
      </w:r>
    </w:p>
    <w:p w:rsidR="00072C08" w:rsidRDefault="00E02030" w:rsidP="00E02030">
      <w:pPr>
        <w:spacing w:line="480" w:lineRule="auto"/>
        <w:jc w:val="both"/>
        <w:rPr>
          <w:sz w:val="24"/>
          <w:szCs w:val="24"/>
        </w:rPr>
      </w:pPr>
      <w:r>
        <w:rPr>
          <w:sz w:val="24"/>
          <w:szCs w:val="24"/>
        </w:rPr>
        <w:tab/>
        <w:t xml:space="preserve">The user experience begins with a welcome </w:t>
      </w:r>
      <w:r w:rsidR="00E9581F">
        <w:rPr>
          <w:sz w:val="24"/>
          <w:szCs w:val="24"/>
        </w:rPr>
        <w:t>web</w:t>
      </w:r>
      <w:r>
        <w:rPr>
          <w:sz w:val="24"/>
          <w:szCs w:val="24"/>
        </w:rPr>
        <w:t xml:space="preserve">page, displaying cutting edge graphics and various tiles advertising the system capabilities. Contact information for company support may be found on the bottom of the </w:t>
      </w:r>
      <w:r w:rsidR="00E9581F">
        <w:rPr>
          <w:sz w:val="24"/>
          <w:szCs w:val="24"/>
        </w:rPr>
        <w:t>web</w:t>
      </w:r>
      <w:r>
        <w:rPr>
          <w:sz w:val="24"/>
          <w:szCs w:val="24"/>
        </w:rPr>
        <w:t xml:space="preserve">page, and the “Login” and “Register” buttons may be found in the upper right corner. The user may click the former to log in using pre-assigned credentials, and the latter to register a new account. Upon successful entry of user credentials, a dashboard </w:t>
      </w:r>
      <w:r w:rsidR="00E9581F">
        <w:rPr>
          <w:sz w:val="24"/>
          <w:szCs w:val="24"/>
        </w:rPr>
        <w:t>web</w:t>
      </w:r>
      <w:r>
        <w:rPr>
          <w:sz w:val="24"/>
          <w:szCs w:val="24"/>
        </w:rPr>
        <w:t xml:space="preserve">page will appear, with icons for navigation to the “Inventory”, “Reports”, and “Admin” </w:t>
      </w:r>
      <w:r w:rsidR="003C142F">
        <w:rPr>
          <w:sz w:val="24"/>
          <w:szCs w:val="24"/>
        </w:rPr>
        <w:t>modules</w:t>
      </w:r>
      <w:r>
        <w:rPr>
          <w:sz w:val="24"/>
          <w:szCs w:val="24"/>
        </w:rPr>
        <w:t>.</w:t>
      </w:r>
      <w:r w:rsidR="00072C08">
        <w:rPr>
          <w:sz w:val="24"/>
          <w:szCs w:val="24"/>
        </w:rPr>
        <w:t xml:space="preserve"> The user may also click the button to “Log Out” at any time, and the current state of their work will be automatically saved.</w:t>
      </w:r>
    </w:p>
    <w:p w:rsidR="00427D54" w:rsidRDefault="00E02030" w:rsidP="00427D54">
      <w:pPr>
        <w:spacing w:line="480" w:lineRule="auto"/>
        <w:ind w:firstLine="720"/>
        <w:jc w:val="both"/>
        <w:rPr>
          <w:sz w:val="24"/>
          <w:szCs w:val="24"/>
        </w:rPr>
      </w:pPr>
      <w:r>
        <w:rPr>
          <w:sz w:val="24"/>
          <w:szCs w:val="24"/>
        </w:rPr>
        <w:t xml:space="preserve">The “Inventory” </w:t>
      </w:r>
      <w:r w:rsidR="00E9581F">
        <w:rPr>
          <w:sz w:val="24"/>
          <w:szCs w:val="24"/>
        </w:rPr>
        <w:t>module web</w:t>
      </w:r>
      <w:r>
        <w:rPr>
          <w:sz w:val="24"/>
          <w:szCs w:val="24"/>
        </w:rPr>
        <w:t>page displays a sequential list o</w:t>
      </w:r>
      <w:r w:rsidR="00E9581F">
        <w:rPr>
          <w:sz w:val="24"/>
          <w:szCs w:val="24"/>
        </w:rPr>
        <w:t>f all items currently in one of the</w:t>
      </w:r>
      <w:r>
        <w:rPr>
          <w:sz w:val="24"/>
          <w:szCs w:val="24"/>
        </w:rPr>
        <w:t xml:space="preserve"> company’s storehouses, with basic statistics also listed. The user may drill down and see full details on any inventory by clicking it, including but not limited to the items present, quantity, when stocked, manufacturing date, etc</w:t>
      </w:r>
      <w:r w:rsidR="00937143">
        <w:rPr>
          <w:sz w:val="24"/>
          <w:szCs w:val="24"/>
        </w:rPr>
        <w:t xml:space="preserve">. </w:t>
      </w:r>
      <w:r w:rsidR="00E9581F">
        <w:rPr>
          <w:sz w:val="24"/>
          <w:szCs w:val="24"/>
        </w:rPr>
        <w:t xml:space="preserve">The user may also “add”, “edit” and “delete” items, </w:t>
      </w:r>
      <w:r w:rsidR="00E9581F">
        <w:rPr>
          <w:sz w:val="24"/>
          <w:szCs w:val="24"/>
        </w:rPr>
        <w:lastRenderedPageBreak/>
        <w:t>quantities, descriptions and costs.</w:t>
      </w:r>
      <w:r w:rsidR="00427D54">
        <w:rPr>
          <w:sz w:val="24"/>
          <w:szCs w:val="24"/>
        </w:rPr>
        <w:t xml:space="preserve"> </w:t>
      </w:r>
      <w:r w:rsidR="00A860FD">
        <w:rPr>
          <w:sz w:val="24"/>
          <w:szCs w:val="24"/>
        </w:rPr>
        <w:t xml:space="preserve">This allows employees and management to keep a complete virtual record of the physical status of all company inventory </w:t>
      </w:r>
      <w:proofErr w:type="gramStart"/>
      <w:r w:rsidR="00A860FD">
        <w:rPr>
          <w:sz w:val="24"/>
          <w:szCs w:val="24"/>
        </w:rPr>
        <w:t>at all times</w:t>
      </w:r>
      <w:proofErr w:type="gramEnd"/>
      <w:r w:rsidR="00A860FD">
        <w:rPr>
          <w:sz w:val="24"/>
          <w:szCs w:val="24"/>
        </w:rPr>
        <w:t xml:space="preserve">. </w:t>
      </w:r>
      <w:r w:rsidR="003C142F">
        <w:rPr>
          <w:sz w:val="24"/>
          <w:szCs w:val="24"/>
        </w:rPr>
        <w:t>Upon navigation to the “Reports” module</w:t>
      </w:r>
      <w:r w:rsidR="00E9581F">
        <w:rPr>
          <w:sz w:val="24"/>
          <w:szCs w:val="24"/>
        </w:rPr>
        <w:t xml:space="preserve"> webpage</w:t>
      </w:r>
      <w:r w:rsidR="003C142F">
        <w:rPr>
          <w:sz w:val="24"/>
          <w:szCs w:val="24"/>
        </w:rPr>
        <w:t>, the user will see automatically-generated charts and graphs of the current items in the inventories. These charts include bar graphs by item location that are further subdivided into item type, pie charts of total inventory items, and line graphs for resource allocation. Furthermore, there are buttons to allow the user to download the displayed data in .</w:t>
      </w:r>
      <w:proofErr w:type="spellStart"/>
      <w:r w:rsidR="003C142F">
        <w:rPr>
          <w:sz w:val="24"/>
          <w:szCs w:val="24"/>
        </w:rPr>
        <w:t>xls</w:t>
      </w:r>
      <w:proofErr w:type="spellEnd"/>
      <w:r w:rsidR="003C142F">
        <w:rPr>
          <w:sz w:val="24"/>
          <w:szCs w:val="24"/>
        </w:rPr>
        <w:t xml:space="preserve"> and .csv formats. This gives management visually clear overview of the distribution of company resources.</w:t>
      </w:r>
      <w:r w:rsidR="00427D54">
        <w:rPr>
          <w:sz w:val="24"/>
          <w:szCs w:val="24"/>
        </w:rPr>
        <w:t xml:space="preserve"> </w:t>
      </w:r>
      <w:r w:rsidR="003C142F">
        <w:rPr>
          <w:sz w:val="24"/>
          <w:szCs w:val="24"/>
        </w:rPr>
        <w:t>Upon navigation to the “Admin” module</w:t>
      </w:r>
      <w:r w:rsidR="00E9581F">
        <w:rPr>
          <w:sz w:val="24"/>
          <w:szCs w:val="24"/>
        </w:rPr>
        <w:t xml:space="preserve"> webpage</w:t>
      </w:r>
      <w:r w:rsidR="003C142F">
        <w:rPr>
          <w:sz w:val="24"/>
          <w:szCs w:val="24"/>
        </w:rPr>
        <w:t>, the user has the capability to update or delete employee information, and perform maintenance on the system</w:t>
      </w:r>
      <w:r w:rsidR="00072C08">
        <w:rPr>
          <w:sz w:val="24"/>
          <w:szCs w:val="24"/>
        </w:rPr>
        <w:t>.</w:t>
      </w:r>
    </w:p>
    <w:p w:rsidR="00E02030" w:rsidRDefault="00F54186" w:rsidP="00F54186">
      <w:pPr>
        <w:spacing w:line="480" w:lineRule="auto"/>
        <w:ind w:firstLine="720"/>
        <w:jc w:val="both"/>
        <w:rPr>
          <w:sz w:val="24"/>
          <w:szCs w:val="24"/>
        </w:rPr>
      </w:pPr>
      <w:r w:rsidRPr="00F54186">
        <w:rPr>
          <w:sz w:val="24"/>
          <w:szCs w:val="24"/>
        </w:rPr>
        <w:t>The system has the capacity to holistically manage most supply chain and operations functions for a small or large business.</w:t>
      </w:r>
      <w:r>
        <w:rPr>
          <w:sz w:val="24"/>
          <w:szCs w:val="24"/>
        </w:rPr>
        <w:t xml:space="preserve"> </w:t>
      </w:r>
      <w:r w:rsidRPr="00F54186">
        <w:rPr>
          <w:sz w:val="24"/>
          <w:szCs w:val="24"/>
        </w:rPr>
        <w:t>It has shown the ability to simultaneously maintain scalability, efficiency, and seamless performance with high visual refinement.</w:t>
      </w:r>
      <w:r>
        <w:rPr>
          <w:sz w:val="24"/>
          <w:szCs w:val="24"/>
        </w:rPr>
        <w:t xml:space="preserve"> </w:t>
      </w:r>
      <w:r w:rsidR="00270601" w:rsidRPr="00270601">
        <w:rPr>
          <w:sz w:val="24"/>
          <w:szCs w:val="24"/>
        </w:rPr>
        <w:t>Next steps might include the addition of a “Catalog” module.</w:t>
      </w:r>
      <w:r w:rsidR="00270601">
        <w:rPr>
          <w:sz w:val="24"/>
          <w:szCs w:val="24"/>
        </w:rPr>
        <w:t xml:space="preserve"> </w:t>
      </w:r>
      <w:r w:rsidR="00270601" w:rsidRPr="00270601">
        <w:rPr>
          <w:sz w:val="24"/>
          <w:szCs w:val="24"/>
        </w:rPr>
        <w:t>This would enable the user to view and edit lists of templates for units of measurement, item types, and warehouse locations. The user might also have the capability of adding new templated types.</w:t>
      </w:r>
      <w:r w:rsidR="00270601">
        <w:rPr>
          <w:sz w:val="24"/>
          <w:szCs w:val="24"/>
        </w:rPr>
        <w:t xml:space="preserve"> </w:t>
      </w:r>
      <w:r w:rsidR="00270601" w:rsidRPr="00270601">
        <w:rPr>
          <w:sz w:val="24"/>
          <w:szCs w:val="24"/>
        </w:rPr>
        <w:t>Once saved, these templates could then appear in dropdown menus in the fields in the “Inventory” module, which would serve to limit and control the user’s input to pre-authorized options.</w:t>
      </w:r>
    </w:p>
    <w:p w:rsidR="00131069" w:rsidRDefault="00131069" w:rsidP="00E02030">
      <w:pPr>
        <w:spacing w:line="480" w:lineRule="auto"/>
        <w:jc w:val="both"/>
        <w:rPr>
          <w:sz w:val="24"/>
          <w:szCs w:val="24"/>
        </w:rPr>
      </w:pPr>
    </w:p>
    <w:p w:rsidR="00FE51E1" w:rsidRDefault="00FE51E1" w:rsidP="00E02030">
      <w:pPr>
        <w:spacing w:line="480" w:lineRule="auto"/>
        <w:jc w:val="both"/>
        <w:rPr>
          <w:sz w:val="24"/>
          <w:szCs w:val="24"/>
        </w:rPr>
      </w:pPr>
      <w:bookmarkStart w:id="0" w:name="_GoBack"/>
      <w:bookmarkEnd w:id="0"/>
    </w:p>
    <w:p w:rsidR="00131069" w:rsidRDefault="00131069" w:rsidP="00E02030">
      <w:pPr>
        <w:spacing w:line="480" w:lineRule="auto"/>
        <w:jc w:val="both"/>
        <w:rPr>
          <w:sz w:val="24"/>
          <w:szCs w:val="24"/>
        </w:rPr>
      </w:pPr>
    </w:p>
    <w:p w:rsidR="00131069" w:rsidRDefault="00131069" w:rsidP="00E02030">
      <w:pPr>
        <w:spacing w:line="480" w:lineRule="auto"/>
        <w:jc w:val="both"/>
        <w:rPr>
          <w:sz w:val="24"/>
          <w:szCs w:val="24"/>
        </w:rPr>
      </w:pPr>
    </w:p>
    <w:p w:rsidR="00A73C6D" w:rsidRPr="00131069" w:rsidRDefault="00131069" w:rsidP="00131069">
      <w:pPr>
        <w:spacing w:line="480" w:lineRule="auto"/>
        <w:jc w:val="both"/>
        <w:rPr>
          <w:i/>
          <w:sz w:val="24"/>
          <w:szCs w:val="24"/>
        </w:rPr>
      </w:pPr>
      <w:r>
        <w:rPr>
          <w:i/>
          <w:sz w:val="24"/>
          <w:szCs w:val="24"/>
        </w:rPr>
        <w:lastRenderedPageBreak/>
        <w:t>References</w:t>
      </w:r>
    </w:p>
    <w:p w:rsidR="002C611F" w:rsidRPr="00131069" w:rsidRDefault="002C611F" w:rsidP="00131069">
      <w:pPr>
        <w:pStyle w:val="ListParagraph"/>
        <w:numPr>
          <w:ilvl w:val="0"/>
          <w:numId w:val="1"/>
        </w:numPr>
        <w:spacing w:line="480" w:lineRule="auto"/>
        <w:jc w:val="both"/>
        <w:rPr>
          <w:sz w:val="24"/>
          <w:szCs w:val="24"/>
        </w:rPr>
      </w:pPr>
      <w:r w:rsidRPr="00131069">
        <w:rPr>
          <w:sz w:val="24"/>
          <w:szCs w:val="24"/>
        </w:rPr>
        <w:t xml:space="preserve">Highsmith, James A. </w:t>
      </w:r>
      <w:r w:rsidRPr="00131069">
        <w:rPr>
          <w:i/>
          <w:iCs/>
          <w:sz w:val="24"/>
          <w:szCs w:val="24"/>
        </w:rPr>
        <w:t>Agile Project Management: Creating Innovative Products</w:t>
      </w:r>
      <w:r w:rsidRPr="00131069">
        <w:rPr>
          <w:sz w:val="24"/>
          <w:szCs w:val="24"/>
        </w:rPr>
        <w:t>. Addison-Wesley, 2009.</w:t>
      </w:r>
    </w:p>
    <w:p w:rsidR="00131069" w:rsidRDefault="00131069" w:rsidP="00131069">
      <w:pPr>
        <w:pStyle w:val="ListParagraph"/>
        <w:numPr>
          <w:ilvl w:val="0"/>
          <w:numId w:val="1"/>
        </w:numPr>
        <w:spacing w:line="480" w:lineRule="auto"/>
        <w:jc w:val="both"/>
        <w:rPr>
          <w:sz w:val="24"/>
          <w:szCs w:val="24"/>
        </w:rPr>
      </w:pPr>
      <w:r w:rsidRPr="00131069">
        <w:rPr>
          <w:sz w:val="24"/>
          <w:szCs w:val="24"/>
        </w:rPr>
        <w:t>http://www.zetes.com/en/news/zetes-collaborative-supply-chain-suite-six-solutions-to-drive-process-optimisation-and-achieve</w:t>
      </w:r>
    </w:p>
    <w:p w:rsidR="00131069" w:rsidRDefault="00131069" w:rsidP="00131069">
      <w:pPr>
        <w:pStyle w:val="ListParagraph"/>
        <w:numPr>
          <w:ilvl w:val="0"/>
          <w:numId w:val="1"/>
        </w:numPr>
        <w:spacing w:line="480" w:lineRule="auto"/>
        <w:jc w:val="both"/>
        <w:rPr>
          <w:sz w:val="24"/>
          <w:szCs w:val="24"/>
        </w:rPr>
      </w:pPr>
      <w:r w:rsidRPr="00131069">
        <w:rPr>
          <w:sz w:val="24"/>
          <w:szCs w:val="24"/>
        </w:rPr>
        <w:t>http://shafeelaw.com/supply-chain-management/</w:t>
      </w:r>
    </w:p>
    <w:p w:rsidR="00131069" w:rsidRDefault="00131069" w:rsidP="00131069">
      <w:pPr>
        <w:pStyle w:val="ListParagraph"/>
        <w:numPr>
          <w:ilvl w:val="0"/>
          <w:numId w:val="1"/>
        </w:numPr>
        <w:spacing w:line="480" w:lineRule="auto"/>
        <w:jc w:val="both"/>
        <w:rPr>
          <w:sz w:val="24"/>
          <w:szCs w:val="24"/>
        </w:rPr>
      </w:pPr>
      <w:r w:rsidRPr="00131069">
        <w:rPr>
          <w:sz w:val="24"/>
          <w:szCs w:val="24"/>
        </w:rPr>
        <w:t>http://www.dnb.com/solutions/supply-chain-management.html</w:t>
      </w:r>
    </w:p>
    <w:p w:rsidR="00131069" w:rsidRDefault="00131069" w:rsidP="00131069">
      <w:pPr>
        <w:pStyle w:val="ListParagraph"/>
        <w:numPr>
          <w:ilvl w:val="0"/>
          <w:numId w:val="1"/>
        </w:numPr>
        <w:spacing w:line="480" w:lineRule="auto"/>
        <w:jc w:val="both"/>
        <w:rPr>
          <w:sz w:val="24"/>
          <w:szCs w:val="24"/>
        </w:rPr>
      </w:pPr>
      <w:r w:rsidRPr="00131069">
        <w:rPr>
          <w:sz w:val="24"/>
          <w:szCs w:val="24"/>
        </w:rPr>
        <w:t>http://www.h2database.com/html/main.html</w:t>
      </w:r>
    </w:p>
    <w:p w:rsidR="00131069" w:rsidRPr="00131069" w:rsidRDefault="00131069" w:rsidP="00131069">
      <w:pPr>
        <w:pStyle w:val="ListParagraph"/>
        <w:numPr>
          <w:ilvl w:val="0"/>
          <w:numId w:val="1"/>
        </w:numPr>
        <w:spacing w:line="480" w:lineRule="auto"/>
        <w:jc w:val="both"/>
        <w:rPr>
          <w:sz w:val="24"/>
          <w:szCs w:val="24"/>
        </w:rPr>
      </w:pPr>
      <w:hyperlink r:id="rId6" w:history="1">
        <w:r w:rsidRPr="00131069">
          <w:rPr>
            <w:rStyle w:val="Hyperlink"/>
            <w:color w:val="auto"/>
            <w:sz w:val="24"/>
            <w:szCs w:val="24"/>
            <w:u w:val="none"/>
          </w:rPr>
          <w:t>https://www.tableau.com/trial/tableau-server</w:t>
        </w:r>
      </w:hyperlink>
    </w:p>
    <w:p w:rsidR="00131069" w:rsidRPr="00131069" w:rsidRDefault="00131069" w:rsidP="00131069">
      <w:pPr>
        <w:pStyle w:val="ListParagraph"/>
        <w:numPr>
          <w:ilvl w:val="0"/>
          <w:numId w:val="1"/>
        </w:numPr>
        <w:spacing w:line="480" w:lineRule="auto"/>
        <w:jc w:val="both"/>
        <w:rPr>
          <w:sz w:val="24"/>
          <w:szCs w:val="24"/>
        </w:rPr>
      </w:pPr>
      <w:r w:rsidRPr="00131069">
        <w:rPr>
          <w:sz w:val="24"/>
          <w:szCs w:val="24"/>
        </w:rPr>
        <w:t>https://www.inflowinventory.com/software-features</w:t>
      </w:r>
    </w:p>
    <w:p w:rsidR="00131069" w:rsidRPr="00131069" w:rsidRDefault="00131069" w:rsidP="00131069">
      <w:pPr>
        <w:pStyle w:val="ListParagraph"/>
        <w:numPr>
          <w:ilvl w:val="0"/>
          <w:numId w:val="1"/>
        </w:numPr>
        <w:spacing w:line="480" w:lineRule="auto"/>
        <w:jc w:val="both"/>
        <w:rPr>
          <w:sz w:val="24"/>
          <w:szCs w:val="24"/>
        </w:rPr>
      </w:pPr>
      <w:r w:rsidRPr="00131069">
        <w:rPr>
          <w:sz w:val="24"/>
          <w:szCs w:val="24"/>
        </w:rPr>
        <w:t>https://www.eclipse.org/downloads/packages/eclipse-ide-java-ee-developers/oxygen1a</w:t>
      </w:r>
    </w:p>
    <w:p w:rsidR="00131069" w:rsidRPr="00131069" w:rsidRDefault="00131069" w:rsidP="00131069">
      <w:pPr>
        <w:pStyle w:val="ListParagraph"/>
        <w:numPr>
          <w:ilvl w:val="0"/>
          <w:numId w:val="1"/>
        </w:numPr>
        <w:spacing w:line="480" w:lineRule="auto"/>
        <w:jc w:val="both"/>
        <w:rPr>
          <w:sz w:val="24"/>
          <w:szCs w:val="24"/>
        </w:rPr>
      </w:pPr>
      <w:r w:rsidRPr="00131069">
        <w:rPr>
          <w:sz w:val="24"/>
          <w:szCs w:val="24"/>
        </w:rPr>
        <w:t>flight-manual.atom.io/using-atom/sections/atom-packages/</w:t>
      </w:r>
    </w:p>
    <w:p w:rsidR="00131069" w:rsidRPr="00131069" w:rsidRDefault="00131069" w:rsidP="00131069">
      <w:pPr>
        <w:pStyle w:val="ListParagraph"/>
        <w:numPr>
          <w:ilvl w:val="0"/>
          <w:numId w:val="1"/>
        </w:numPr>
        <w:spacing w:line="480" w:lineRule="auto"/>
        <w:jc w:val="both"/>
        <w:rPr>
          <w:sz w:val="24"/>
          <w:szCs w:val="24"/>
        </w:rPr>
      </w:pPr>
      <w:hyperlink r:id="rId7" w:history="1">
        <w:r w:rsidRPr="00131069">
          <w:rPr>
            <w:rStyle w:val="Hyperlink"/>
            <w:color w:val="auto"/>
            <w:sz w:val="24"/>
            <w:szCs w:val="24"/>
            <w:u w:val="none"/>
          </w:rPr>
          <w:t>https://angular.io/resources</w:t>
        </w:r>
      </w:hyperlink>
    </w:p>
    <w:p w:rsidR="00131069" w:rsidRPr="00131069" w:rsidRDefault="00131069" w:rsidP="00131069">
      <w:pPr>
        <w:pStyle w:val="ListParagraph"/>
        <w:numPr>
          <w:ilvl w:val="0"/>
          <w:numId w:val="1"/>
        </w:numPr>
        <w:spacing w:line="480" w:lineRule="auto"/>
        <w:jc w:val="both"/>
        <w:rPr>
          <w:sz w:val="24"/>
          <w:szCs w:val="24"/>
        </w:rPr>
      </w:pPr>
      <w:hyperlink r:id="rId8" w:history="1">
        <w:r w:rsidRPr="00131069">
          <w:rPr>
            <w:rStyle w:val="Hyperlink"/>
            <w:color w:val="auto"/>
            <w:sz w:val="24"/>
            <w:szCs w:val="24"/>
            <w:u w:val="none"/>
          </w:rPr>
          <w:t>http://www.industryweek.com/supply-chain/supply-chain-technology-brings-world-closer-together</w:t>
        </w:r>
      </w:hyperlink>
    </w:p>
    <w:p w:rsidR="00131069" w:rsidRPr="00131069" w:rsidRDefault="00131069" w:rsidP="00131069">
      <w:pPr>
        <w:pStyle w:val="ListParagraph"/>
        <w:numPr>
          <w:ilvl w:val="0"/>
          <w:numId w:val="1"/>
        </w:numPr>
        <w:spacing w:line="480" w:lineRule="auto"/>
        <w:jc w:val="both"/>
        <w:rPr>
          <w:sz w:val="24"/>
          <w:szCs w:val="24"/>
        </w:rPr>
      </w:pPr>
      <w:r w:rsidRPr="00131069">
        <w:rPr>
          <w:sz w:val="24"/>
          <w:szCs w:val="24"/>
        </w:rPr>
        <w:t>https://github.com/</w:t>
      </w:r>
    </w:p>
    <w:p w:rsidR="00131069" w:rsidRPr="00131069" w:rsidRDefault="00131069" w:rsidP="00131069">
      <w:pPr>
        <w:pStyle w:val="ListParagraph"/>
        <w:numPr>
          <w:ilvl w:val="0"/>
          <w:numId w:val="1"/>
        </w:numPr>
        <w:spacing w:line="480" w:lineRule="auto"/>
        <w:jc w:val="both"/>
        <w:rPr>
          <w:sz w:val="24"/>
          <w:szCs w:val="24"/>
        </w:rPr>
      </w:pPr>
      <w:r w:rsidRPr="00131069">
        <w:rPr>
          <w:sz w:val="24"/>
          <w:szCs w:val="24"/>
        </w:rPr>
        <w:t>https://getbootstrap.com/</w:t>
      </w:r>
    </w:p>
    <w:sectPr w:rsidR="00131069" w:rsidRPr="0013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D0488"/>
    <w:multiLevelType w:val="hybridMultilevel"/>
    <w:tmpl w:val="129C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C6"/>
    <w:rsid w:val="00003614"/>
    <w:rsid w:val="00003A28"/>
    <w:rsid w:val="0003008C"/>
    <w:rsid w:val="00072C08"/>
    <w:rsid w:val="00122EFE"/>
    <w:rsid w:val="00131069"/>
    <w:rsid w:val="001F47BE"/>
    <w:rsid w:val="00245253"/>
    <w:rsid w:val="00270601"/>
    <w:rsid w:val="002B7382"/>
    <w:rsid w:val="002C611F"/>
    <w:rsid w:val="00316FCC"/>
    <w:rsid w:val="00376FA0"/>
    <w:rsid w:val="003C142F"/>
    <w:rsid w:val="003E02DE"/>
    <w:rsid w:val="00402DBD"/>
    <w:rsid w:val="00427D54"/>
    <w:rsid w:val="004647CC"/>
    <w:rsid w:val="005A418B"/>
    <w:rsid w:val="005C2FCE"/>
    <w:rsid w:val="00614A41"/>
    <w:rsid w:val="006637C8"/>
    <w:rsid w:val="00687126"/>
    <w:rsid w:val="0069040B"/>
    <w:rsid w:val="006C1185"/>
    <w:rsid w:val="00770A59"/>
    <w:rsid w:val="007B7450"/>
    <w:rsid w:val="00836D7B"/>
    <w:rsid w:val="008F006B"/>
    <w:rsid w:val="00901FC6"/>
    <w:rsid w:val="00937143"/>
    <w:rsid w:val="009420E6"/>
    <w:rsid w:val="00951A18"/>
    <w:rsid w:val="009935A5"/>
    <w:rsid w:val="009D2B16"/>
    <w:rsid w:val="00A47619"/>
    <w:rsid w:val="00A73C6D"/>
    <w:rsid w:val="00A860FD"/>
    <w:rsid w:val="00B26A67"/>
    <w:rsid w:val="00B81495"/>
    <w:rsid w:val="00CA00AF"/>
    <w:rsid w:val="00CC5D59"/>
    <w:rsid w:val="00D14EB3"/>
    <w:rsid w:val="00D34FD6"/>
    <w:rsid w:val="00D66FA9"/>
    <w:rsid w:val="00DD072C"/>
    <w:rsid w:val="00DF2512"/>
    <w:rsid w:val="00E02030"/>
    <w:rsid w:val="00E9581F"/>
    <w:rsid w:val="00EC39ED"/>
    <w:rsid w:val="00F54186"/>
    <w:rsid w:val="00F72170"/>
    <w:rsid w:val="00FE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04E5"/>
  <w15:chartTrackingRefBased/>
  <w15:docId w15:val="{59062A67-FF26-4E05-987E-C362946A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069"/>
    <w:rPr>
      <w:color w:val="0563C1" w:themeColor="hyperlink"/>
      <w:u w:val="single"/>
    </w:rPr>
  </w:style>
  <w:style w:type="character" w:styleId="UnresolvedMention">
    <w:name w:val="Unresolved Mention"/>
    <w:basedOn w:val="DefaultParagraphFont"/>
    <w:uiPriority w:val="99"/>
    <w:semiHidden/>
    <w:unhideWhenUsed/>
    <w:rsid w:val="00131069"/>
    <w:rPr>
      <w:color w:val="808080"/>
      <w:shd w:val="clear" w:color="auto" w:fill="E6E6E6"/>
    </w:rPr>
  </w:style>
  <w:style w:type="paragraph" w:styleId="ListParagraph">
    <w:name w:val="List Paragraph"/>
    <w:basedOn w:val="Normal"/>
    <w:uiPriority w:val="34"/>
    <w:qFormat/>
    <w:rsid w:val="00131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814519">
      <w:bodyDiv w:val="1"/>
      <w:marLeft w:val="0"/>
      <w:marRight w:val="0"/>
      <w:marTop w:val="0"/>
      <w:marBottom w:val="0"/>
      <w:divBdr>
        <w:top w:val="none" w:sz="0" w:space="0" w:color="auto"/>
        <w:left w:val="none" w:sz="0" w:space="0" w:color="auto"/>
        <w:bottom w:val="none" w:sz="0" w:space="0" w:color="auto"/>
        <w:right w:val="none" w:sz="0" w:space="0" w:color="auto"/>
      </w:divBdr>
    </w:div>
    <w:div w:id="205241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yweek.com/supply-chain/supply-chain-technology-brings-world-closer-together" TargetMode="External"/><Relationship Id="rId3" Type="http://schemas.openxmlformats.org/officeDocument/2006/relationships/settings" Target="settings.xml"/><Relationship Id="rId7" Type="http://schemas.openxmlformats.org/officeDocument/2006/relationships/hyperlink" Target="https://angular.io/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trial/tableau-serv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Hunsaker</dc:creator>
  <cp:keywords/>
  <dc:description/>
  <cp:lastModifiedBy>John Hunsaker</cp:lastModifiedBy>
  <cp:revision>34</cp:revision>
  <dcterms:created xsi:type="dcterms:W3CDTF">2017-11-28T00:30:00Z</dcterms:created>
  <dcterms:modified xsi:type="dcterms:W3CDTF">2017-12-04T23:42:00Z</dcterms:modified>
</cp:coreProperties>
</file>