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Title</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Proto-008</w:t>
            </w:r>
          </w:p>
        </w:tc>
      </w:tr>
      <w:tr>
        <w:tc>
          <w:tcPr>
            <w:tcW w:type="dxa" w:w="3402"/>
          </w:tcPr>
          <w:p>
            <w:pPr>
              <w:pStyle w:val="NormalText"/>
            </w:pPr>
            <w:r>
              <w:rPr>
                <w:b/>
              </w:rPr>
              <w:t>National Clinical Trial (NCT) Identified Number:</w:t>
            </w:r>
          </w:p>
        </w:tc>
        <w:tc>
          <w:tcPr>
            <w:tcW w:type="dxa" w:w="5669"/>
          </w:tcPr>
          <w:p>
            <w:pPr>
              <w:pStyle w:val="NormalText"/>
            </w:pPr>
            <w:r>
              <w:t>NCT</w:t>
            </w:r>
          </w:p>
        </w:tc>
      </w:tr>
      <w:tr>
        <w:tc>
          <w:tcPr>
            <w:tcW w:type="dxa" w:w="3402"/>
          </w:tcPr>
          <w:p>
            <w:pPr>
              <w:pStyle w:val="NormalText"/>
            </w:pPr>
            <w:r>
              <w:rPr>
                <w:b/>
              </w:rPr>
              <w:t>Principal Investigator:</w:t>
            </w:r>
          </w:p>
        </w:tc>
        <w:tc>
          <w:tcPr>
            <w:tcW w:type="dxa" w:w="5669"/>
          </w:tcPr>
          <w:p>
            <w:pPr>
              <w:pStyle w:val="NormalText"/>
            </w:pPr>
            <w:r>
              <w:t>Teja</w:t>
            </w:r>
          </w:p>
        </w:tc>
      </w:tr>
      <w:tr>
        <w:tc>
          <w:tcPr>
            <w:tcW w:type="dxa" w:w="3402"/>
          </w:tcPr>
          <w:p>
            <w:pPr>
              <w:pStyle w:val="NormalText"/>
            </w:pPr>
            <w:r>
              <w:rPr>
                <w:b/>
              </w:rPr>
              <w:t>IND/IDE Sponsor:</w:t>
            </w:r>
          </w:p>
        </w:tc>
        <w:tc>
          <w:tcPr>
            <w:tcW w:type="dxa" w:w="5669"/>
          </w:tcPr>
          <w:p>
            <w:pPr>
              <w:pStyle w:val="NormalText"/>
            </w:pPr>
            <w:r>
              <w:t>Aarthi</w:t>
            </w:r>
          </w:p>
        </w:tc>
      </w:tr>
      <w:tr>
        <w:tc>
          <w:tcPr>
            <w:tcW w:type="dxa" w:w="3402"/>
          </w:tcPr>
          <w:p>
            <w:pPr>
              <w:pStyle w:val="NormalText"/>
            </w:pPr>
            <w:r>
              <w:rPr>
                <w:b/>
              </w:rPr>
              <w:t>Funded by:</w:t>
            </w:r>
          </w:p>
        </w:tc>
        <w:tc>
          <w:tcPr>
            <w:tcW w:type="dxa" w:w="5669"/>
          </w:tcPr>
          <w:p>
            <w:pPr>
              <w:pStyle w:val="NormalText"/>
            </w:pPr>
            <w:r>
              <w:t>NIK</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2025-12-16</w:t>
            </w:r>
          </w:p>
        </w:tc>
      </w:tr>
    </w:tbl>
    <w:p>
      <w:r>
        <w:br w:type="page"/>
      </w:r>
    </w:p>
    <w:p>
      <w:pPr>
        <w:pStyle w:val="Heading1"/>
      </w:pPr>
      <w:r>
        <w:t>Table of Contents</w:t>
      </w:r>
    </w:p>
    <w:p>
      <w:pPr>
        <w:pStyle w:val="NormalText"/>
      </w:pPr>
      <w:r>
        <w:t>STATEMENT OF COMPLIANCE</w:t>
      </w:r>
    </w:p>
    <w:p>
      <w:pPr>
        <w:pStyle w:val="NormalText"/>
      </w:pPr>
      <w:r>
        <w:t>1 PROTOCOL SUMMARY</w:t>
      </w:r>
    </w:p>
    <w:p>
      <w:pPr>
        <w:pStyle w:val="NormalText"/>
      </w:pPr>
      <w:r>
        <w:t>1.1 Synopsis</w:t>
      </w:r>
    </w:p>
    <w:p>
      <w:pPr>
        <w:pStyle w:val="NormalText"/>
      </w:pPr>
      <w:r>
        <w:t>1.2 Schema</w:t>
      </w:r>
    </w:p>
    <w:p>
      <w:pPr>
        <w:pStyle w:val="NormalText"/>
      </w:pPr>
      <w:r>
        <w:t>1.3 Schedule of Activities (SoA)</w:t>
      </w:r>
    </w:p>
    <w:p>
      <w:pPr>
        <w:pStyle w:val="NormalText"/>
      </w:pPr>
      <w:r>
        <w:t>2 INTRODUCTION</w:t>
      </w:r>
    </w:p>
    <w:p>
      <w:pPr>
        <w:pStyle w:val="NormalText"/>
      </w:pPr>
      <w:r>
        <w:t>2.1 Study Rationale</w:t>
      </w:r>
    </w:p>
    <w:p>
      <w:pPr>
        <w:pStyle w:val="NormalText"/>
      </w:pPr>
      <w:r>
        <w:t>2.2 Background</w:t>
      </w:r>
    </w:p>
    <w:p>
      <w:pPr>
        <w:pStyle w:val="NormalText"/>
      </w:pPr>
      <w:r>
        <w:t>2.3 Risk/Benefit Assessment</w:t>
      </w:r>
    </w:p>
    <w:p>
      <w:pPr>
        <w:pStyle w:val="NormalText"/>
      </w:pPr>
      <w:r>
        <w:t>2.3.1 Known Potential Risks</w:t>
      </w:r>
    </w:p>
    <w:p>
      <w:pPr>
        <w:pStyle w:val="NormalText"/>
      </w:pPr>
      <w:r>
        <w:t>2.3.2 Known Potential Benefits</w:t>
      </w:r>
    </w:p>
    <w:p>
      <w:pPr>
        <w:pStyle w:val="NormalText"/>
      </w:pPr>
      <w:r>
        <w:t>2.3.3 Assessment of Potential Risks and Benefits</w:t>
      </w:r>
    </w:p>
    <w:p>
      <w:pPr>
        <w:pStyle w:val="NormalText"/>
      </w:pPr>
      <w:r>
        <w:t>3 OBJECTIVES AND ENDPOINTS</w:t>
      </w:r>
    </w:p>
    <w:p>
      <w:pPr>
        <w:pStyle w:val="NormalText"/>
      </w:pPr>
      <w:r>
        <w:t>4 STUDY DESIGN</w:t>
      </w:r>
    </w:p>
    <w:p>
      <w:pPr>
        <w:pStyle w:val="NormalText"/>
      </w:pPr>
      <w:r>
        <w:t>4.1 Overall Design</w:t>
      </w:r>
    </w:p>
    <w:p>
      <w:pPr>
        <w:pStyle w:val="NormalText"/>
      </w:pPr>
      <w:r>
        <w:t>4.2 Scientific Rationale for Study Design</w:t>
      </w:r>
    </w:p>
    <w:p>
      <w:pPr>
        <w:pStyle w:val="NormalText"/>
      </w:pPr>
      <w:r>
        <w:t>4.3 Justification for Dose</w:t>
      </w:r>
    </w:p>
    <w:p>
      <w:pPr>
        <w:pStyle w:val="NormalText"/>
      </w:pPr>
      <w:r>
        <w:t>4.4 End of Study Definition</w:t>
      </w:r>
    </w:p>
    <w:p>
      <w:pPr>
        <w:pStyle w:val="NormalText"/>
      </w:pPr>
      <w:r>
        <w:t>5 STUDY POPULATION</w:t>
      </w:r>
    </w:p>
    <w:p>
      <w:pPr>
        <w:pStyle w:val="NormalText"/>
      </w:pPr>
      <w:r>
        <w:t>5.1 Inclusion Criteria</w:t>
      </w:r>
    </w:p>
    <w:p>
      <w:pPr>
        <w:pStyle w:val="NormalText"/>
      </w:pPr>
      <w:r>
        <w:t>5.2 Exclusion Criteria</w:t>
      </w:r>
    </w:p>
    <w:p>
      <w:pPr>
        <w:pStyle w:val="NormalText"/>
      </w:pPr>
      <w:r>
        <w:t>5.3 Lifestyle Considerations</w:t>
      </w:r>
    </w:p>
    <w:p>
      <w:pPr>
        <w:pStyle w:val="NormalText"/>
      </w:pPr>
      <w:r>
        <w:t>5.4 Screen Failures</w:t>
      </w:r>
    </w:p>
    <w:p>
      <w:pPr>
        <w:pStyle w:val="NormalText"/>
      </w:pPr>
      <w:r>
        <w:t>5.5 Strategies for Recruitment and Retention</w:t>
      </w:r>
    </w:p>
    <w:p>
      <w:pPr>
        <w:pStyle w:val="NormalText"/>
      </w:pPr>
      <w:r>
        <w:t>6 STUDY INTERVENTION</w:t>
      </w:r>
    </w:p>
    <w:p>
      <w:pPr>
        <w:pStyle w:val="NormalText"/>
      </w:pPr>
      <w:r>
        <w:t>6.1 Study Intervention(s) Administration</w:t>
      </w:r>
    </w:p>
    <w:p>
      <w:pPr>
        <w:pStyle w:val="NormalText"/>
      </w:pPr>
      <w:r>
        <w:t>6.1.1 Study Intervention Description</w:t>
      </w:r>
    </w:p>
    <w:p>
      <w:pPr>
        <w:pStyle w:val="NormalText"/>
      </w:pPr>
      <w:r>
        <w:t>6.1.2 Dosing and Administration</w:t>
      </w:r>
    </w:p>
    <w:p>
      <w:pPr>
        <w:pStyle w:val="NormalText"/>
      </w:pPr>
      <w:r>
        <w:t>6.2 Preparation/Handling/Storage/Accountability</w:t>
      </w:r>
    </w:p>
    <w:p>
      <w:pPr>
        <w:pStyle w:val="NormalText"/>
      </w:pPr>
      <w:r>
        <w:t>6.2.1 Acquisition and accountability</w:t>
      </w:r>
    </w:p>
    <w:p>
      <w:pPr>
        <w:pStyle w:val="NormalText"/>
      </w:pPr>
      <w:r>
        <w:t>6.2.2 Formulation, Appearance, Packaging, and Labeling</w:t>
      </w:r>
    </w:p>
    <w:p>
      <w:pPr>
        <w:pStyle w:val="NormalText"/>
      </w:pPr>
      <w:r>
        <w:t>6.2.3 Product Storage and Stability</w:t>
      </w:r>
    </w:p>
    <w:p>
      <w:pPr>
        <w:pStyle w:val="NormalText"/>
      </w:pPr>
      <w:r>
        <w:t>6.2.4 Preparation</w:t>
      </w:r>
    </w:p>
    <w:p>
      <w:pPr>
        <w:pStyle w:val="NormalText"/>
      </w:pPr>
      <w:r>
        <w:t>6.3 Measures to Minimize Bias: Randomization and Blinding</w:t>
      </w:r>
    </w:p>
    <w:p>
      <w:pPr>
        <w:pStyle w:val="NormalText"/>
      </w:pPr>
      <w:r>
        <w:t>6.4 Study Intervention Compliance</w:t>
      </w:r>
    </w:p>
    <w:p>
      <w:pPr>
        <w:pStyle w:val="NormalText"/>
      </w:pPr>
      <w:r>
        <w:t>6.5 Concomitant Therapy</w:t>
      </w:r>
    </w:p>
    <w:p>
      <w:pPr>
        <w:pStyle w:val="NormalText"/>
      </w:pPr>
      <w:r>
        <w:t>6.5.1 Rescue Medicine</w:t>
      </w:r>
    </w:p>
    <w:p>
      <w:pPr>
        <w:pStyle w:val="NormalText"/>
      </w:pPr>
      <w:r>
        <w:t>7 STUDY INTERVENTION DISCONTINUATION AND PARTICIPANT DISCONTINUATION/WITHDRAWAL</w:t>
      </w:r>
    </w:p>
    <w:p>
      <w:pPr>
        <w:pStyle w:val="NormalText"/>
      </w:pPr>
      <w:r>
        <w:t>7.1 Discontinuation of Study Intervention</w:t>
      </w:r>
    </w:p>
    <w:p>
      <w:pPr>
        <w:pStyle w:val="NormalText"/>
      </w:pPr>
      <w:r>
        <w:t>7.2 Participant Discontinuation/Withdrawal from the Study</w:t>
      </w:r>
    </w:p>
    <w:p>
      <w:pPr>
        <w:pStyle w:val="NormalText"/>
      </w:pPr>
      <w:r>
        <w:t>7.3 Lost to Follow-Up</w:t>
      </w:r>
    </w:p>
    <w:p>
      <w:pPr>
        <w:pStyle w:val="NormalText"/>
      </w:pPr>
      <w:r>
        <w:t>8 STUDY ASSESSMENTS AND PROCEDURES</w:t>
      </w:r>
    </w:p>
    <w:p>
      <w:pPr>
        <w:pStyle w:val="NormalText"/>
      </w:pPr>
      <w:r>
        <w:t>8.1 Efficacy Assessments</w:t>
      </w:r>
    </w:p>
    <w:p>
      <w:pPr>
        <w:pStyle w:val="NormalText"/>
      </w:pPr>
      <w:r>
        <w:t>8.2 Safety and Other Assessments</w:t>
      </w:r>
    </w:p>
    <w:p>
      <w:pPr>
        <w:pStyle w:val="NormalText"/>
      </w:pPr>
      <w:r>
        <w:t>8.3 Adverse Events and Serious Adverse Events</w:t>
      </w:r>
    </w:p>
    <w:p>
      <w:pPr>
        <w:pStyle w:val="NormalText"/>
      </w:pPr>
      <w:r>
        <w:t>8.3.1 Definition of Adverse Events (AE)</w:t>
      </w:r>
    </w:p>
    <w:p>
      <w:pPr>
        <w:pStyle w:val="NormalText"/>
      </w:pPr>
      <w:r>
        <w:t>8.3.2 Definition of Serious Adverse Events (SAE)</w:t>
      </w:r>
    </w:p>
    <w:p>
      <w:pPr>
        <w:pStyle w:val="NormalText"/>
      </w:pPr>
      <w:r>
        <w:t>8.3.3 Classification of an Adverse Event</w:t>
      </w:r>
    </w:p>
    <w:p>
      <w:pPr>
        <w:pStyle w:val="NormalText"/>
      </w:pPr>
      <w:r>
        <w:t>8.3.4 Time Period and Frequency for Event Assessment and Follow-Up</w:t>
      </w:r>
    </w:p>
    <w:p>
      <w:pPr>
        <w:pStyle w:val="NormalText"/>
      </w:pPr>
      <w:r>
        <w:t>8.3.5 Adverse Event Reporting</w:t>
      </w:r>
    </w:p>
    <w:p>
      <w:pPr>
        <w:pStyle w:val="NormalText"/>
      </w:pPr>
      <w:r>
        <w:t>8.3.6 Serious Adverse Event Reporting</w:t>
      </w:r>
    </w:p>
    <w:p>
      <w:pPr>
        <w:pStyle w:val="NormalText"/>
      </w:pPr>
      <w:r>
        <w:t>8.3.7 Reporting Events to Participants</w:t>
      </w:r>
    </w:p>
    <w:p>
      <w:pPr>
        <w:pStyle w:val="NormalText"/>
      </w:pPr>
      <w:r>
        <w:t>8.3.8 Events of Special Interest</w:t>
      </w:r>
    </w:p>
    <w:p>
      <w:pPr>
        <w:pStyle w:val="NormalText"/>
      </w:pPr>
      <w:r>
        <w:t>8.3.9 Reporting of Pregnancy</w:t>
      </w:r>
    </w:p>
    <w:p>
      <w:pPr>
        <w:pStyle w:val="NormalText"/>
      </w:pPr>
      <w:r>
        <w:t>8.4 Unanticipated Problems</w:t>
      </w:r>
    </w:p>
    <w:p>
      <w:pPr>
        <w:pStyle w:val="NormalText"/>
      </w:pPr>
      <w:r>
        <w:t>8.4.1 Definition of Unanticipated Problems (UP)</w:t>
      </w:r>
    </w:p>
    <w:p>
      <w:pPr>
        <w:pStyle w:val="NormalText"/>
      </w:pPr>
      <w:r>
        <w:t>8.4.2 Unanticipated Problem Reporting</w:t>
      </w:r>
    </w:p>
    <w:p>
      <w:pPr>
        <w:pStyle w:val="NormalText"/>
      </w:pPr>
      <w:r>
        <w:t>8.4.3 Reporting Unanticipated Problems to Participants</w:t>
      </w:r>
    </w:p>
    <w:p>
      <w:pPr>
        <w:pStyle w:val="NormalText"/>
      </w:pPr>
      <w:r>
        <w:t>9 STATISTICAL CONSIDERATIONS</w:t>
      </w:r>
    </w:p>
    <w:p>
      <w:pPr>
        <w:pStyle w:val="NormalText"/>
      </w:pPr>
      <w:r>
        <w:t>9.1 Statistical Hypotheses</w:t>
      </w:r>
    </w:p>
    <w:p>
      <w:pPr>
        <w:pStyle w:val="NormalText"/>
      </w:pPr>
      <w:r>
        <w:t>9.2 Sample Size Determination</w:t>
      </w:r>
    </w:p>
    <w:p>
      <w:pPr>
        <w:pStyle w:val="NormalText"/>
      </w:pPr>
      <w:r>
        <w:t>9.3 Populations for Analyses</w:t>
      </w:r>
    </w:p>
    <w:p>
      <w:pPr>
        <w:pStyle w:val="NormalText"/>
      </w:pPr>
      <w:r>
        <w:t>9.4 Statistical Analyses</w:t>
      </w:r>
    </w:p>
    <w:p>
      <w:pPr>
        <w:pStyle w:val="NormalText"/>
      </w:pPr>
      <w:r>
        <w:t>9.4.1 General Approach</w:t>
      </w:r>
    </w:p>
    <w:p>
      <w:pPr>
        <w:pStyle w:val="NormalText"/>
      </w:pPr>
      <w:r>
        <w:t>9.4.2 Analysis of the Primary Efficacy Endpoint(s)</w:t>
      </w:r>
    </w:p>
    <w:p>
      <w:pPr>
        <w:pStyle w:val="NormalText"/>
      </w:pPr>
      <w:r>
        <w:t>9.4.3 Analysis of the Secondary Endpoint(s)</w:t>
      </w:r>
    </w:p>
    <w:p>
      <w:pPr>
        <w:pStyle w:val="NormalText"/>
      </w:pPr>
      <w:r>
        <w:t>9.4.4 Safety Analyses</w:t>
      </w:r>
    </w:p>
    <w:p>
      <w:pPr>
        <w:pStyle w:val="NormalText"/>
      </w:pPr>
      <w:r>
        <w:t>9.4.5 Baseline Descriptive Statistics</w:t>
      </w:r>
    </w:p>
    <w:p>
      <w:pPr>
        <w:pStyle w:val="NormalText"/>
      </w:pPr>
      <w:r>
        <w:t>9.4.6 Planned Interim Analyses</w:t>
      </w:r>
    </w:p>
    <w:p>
      <w:pPr>
        <w:pStyle w:val="NormalText"/>
      </w:pPr>
      <w:r>
        <w:t>9.4.7 Sub-Group Analyses</w:t>
      </w:r>
    </w:p>
    <w:p>
      <w:pPr>
        <w:pStyle w:val="NormalText"/>
      </w:pPr>
      <w:r>
        <w:t>9.4.8 Tabulation of Individual participant Data</w:t>
      </w:r>
    </w:p>
    <w:p>
      <w:pPr>
        <w:pStyle w:val="NormalText"/>
      </w:pPr>
      <w:r>
        <w:t>9.4.9 Exploratory Analyses</w:t>
      </w:r>
    </w:p>
    <w:p>
      <w:pPr>
        <w:pStyle w:val="NormalText"/>
      </w:pPr>
      <w:r>
        <w:t>10 SUPPORTING DOCUMENTATION AND OPERATIONAL CONSIDERATIONS</w:t>
      </w:r>
    </w:p>
    <w:p>
      <w:pPr>
        <w:pStyle w:val="NormalText"/>
      </w:pPr>
      <w:r>
        <w:t>10.1 Regulatory, Ethical, and Study Oversight Considerations</w:t>
      </w:r>
    </w:p>
    <w:p>
      <w:pPr>
        <w:pStyle w:val="NormalText"/>
      </w:pPr>
      <w:r>
        <w:t>10.1.1 Informed Consent Process</w:t>
      </w:r>
    </w:p>
    <w:p>
      <w:pPr>
        <w:pStyle w:val="NormalText"/>
      </w:pPr>
      <w:r>
        <w:t>10.1.2 Study Discontinuation and Closure</w:t>
      </w:r>
    </w:p>
    <w:p>
      <w:pPr>
        <w:pStyle w:val="NormalText"/>
      </w:pPr>
      <w:r>
        <w:t>10.1.3 Confidentiality and Privacy</w:t>
      </w:r>
    </w:p>
    <w:p>
      <w:pPr>
        <w:pStyle w:val="NormalText"/>
      </w:pPr>
      <w:r>
        <w:t>10.1.4 Future Use of Stored Specimens and Data</w:t>
      </w:r>
    </w:p>
    <w:p>
      <w:pPr>
        <w:pStyle w:val="NormalText"/>
      </w:pPr>
      <w:r>
        <w:t>10.1.5 Key Roles and Study Governance</w:t>
      </w:r>
    </w:p>
    <w:p>
      <w:pPr>
        <w:pStyle w:val="NormalText"/>
      </w:pPr>
      <w:r>
        <w:t>10.1.6 Safety Oversight</w:t>
      </w:r>
    </w:p>
    <w:p>
      <w:pPr>
        <w:pStyle w:val="NormalText"/>
      </w:pPr>
      <w:r>
        <w:t>10.1.7 Clinical Monitoring</w:t>
      </w:r>
    </w:p>
    <w:p>
      <w:pPr>
        <w:pStyle w:val="NormalText"/>
      </w:pPr>
      <w:r>
        <w:t>10.1.8 Quality Assurance and Quality Control</w:t>
      </w:r>
    </w:p>
    <w:p>
      <w:pPr>
        <w:pStyle w:val="NormalText"/>
      </w:pPr>
      <w:r>
        <w:t>10.1.9 Data Handling and Record Keeping</w:t>
      </w:r>
    </w:p>
    <w:p>
      <w:pPr>
        <w:pStyle w:val="NormalText"/>
      </w:pPr>
      <w:r>
        <w:t>10.1.10 Protocol Deviations</w:t>
      </w:r>
    </w:p>
    <w:p>
      <w:pPr>
        <w:pStyle w:val="NormalText"/>
      </w:pPr>
      <w:r>
        <w:t>10.1.11 Publication and Data Sharing Policy</w:t>
      </w:r>
    </w:p>
    <w:p>
      <w:pPr>
        <w:pStyle w:val="NormalText"/>
      </w:pPr>
      <w:r>
        <w:t>10.1.12 Conflict of Interest Policy</w:t>
      </w:r>
    </w:p>
    <w:p>
      <w:pPr>
        <w:pStyle w:val="NormalText"/>
      </w:pPr>
      <w:r>
        <w:t>10.2 Additional Considerations</w:t>
      </w:r>
    </w:p>
    <w:p>
      <w:pPr>
        <w:pStyle w:val="NormalText"/>
      </w:pPr>
      <w:r>
        <w:t>10.3 Abbreviations</w:t>
      </w:r>
    </w:p>
    <w:p>
      <w:pPr>
        <w:pStyle w:val="NormalText"/>
      </w:pPr>
      <w:r>
        <w:t>10.4 Protocol Amendment History</w:t>
      </w:r>
    </w:p>
    <w:p>
      <w:pPr>
        <w:pStyle w:val="NormalText"/>
      </w:pPr>
      <w:r>
        <w:t>11 REFERENCES</w:t>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1.1 Synopsis</w:t>
      </w:r>
    </w:p>
    <w:p>
      <w:pPr>
        <w:pStyle w:val="NormalText"/>
      </w:pPr>
      <w:r>
        <w:t>&lt;b&gt;Title:&lt;/b&gt; iojapija</w:t>
      </w:r>
    </w:p>
    <w:p>
      <w:pPr>
        <w:pStyle w:val="NormalText"/>
      </w:pPr>
      <w:r>
        <w:t>&lt;b&gt;Study Description:&lt;/b&gt; sdhoihs</w:t>
      </w:r>
    </w:p>
    <w:p>
      <w:pPr>
        <w:pStyle w:val="NormalText"/>
      </w:pPr>
      <w:r>
        <w:t>&lt;b&gt;Objectives:&lt;/b&gt; iowhsd</w:t>
      </w:r>
    </w:p>
    <w:p>
      <w:pPr>
        <w:pStyle w:val="NormalText"/>
      </w:pPr>
      <w:r>
        <w:t>&lt;b&gt;Endpoints:&lt;/b&gt; dcusd</w:t>
      </w:r>
    </w:p>
    <w:p>
      <w:pPr>
        <w:pStyle w:val="NormalText"/>
      </w:pPr>
      <w:r>
        <w:t>&lt;b&gt;Study Population:&lt;/b&gt; asugsd</w:t>
      </w:r>
    </w:p>
    <w:p>
      <w:pPr>
        <w:pStyle w:val="NormalText"/>
      </w:pPr>
      <w:r>
        <w:t>&lt;b&gt;Phase:&lt;/b&gt; adjds</w:t>
      </w:r>
    </w:p>
    <w:p>
      <w:pPr>
        <w:pStyle w:val="NormalText"/>
      </w:pPr>
      <w:r>
        <w:t>&lt;b&gt;Description of Sites/Facilities:&lt;/b&gt; sdkjc</w:t>
      </w:r>
    </w:p>
    <w:p>
      <w:pPr>
        <w:pStyle w:val="NormalText"/>
      </w:pPr>
      <w:r>
        <w:t>&lt;b&gt;Description of Study Intervention:&lt;/b&gt; akfdhf</w:t>
      </w:r>
    </w:p>
    <w:p>
      <w:pPr>
        <w:pStyle w:val="NormalText"/>
      </w:pPr>
      <w:r>
        <w:t>&lt;b&gt;Study Duration:&lt;/b&gt; wdjsdsduf</w:t>
      </w:r>
    </w:p>
    <w:p>
      <w:pPr>
        <w:pStyle w:val="NormalText"/>
      </w:pPr>
      <w:r>
        <w:t>&lt;b&gt;Participant Duration:&lt;/b&gt; sdif</w:t>
      </w:r>
    </w:p>
    <w:p>
      <w:pPr>
        <w:pStyle w:val="Heading2"/>
      </w:pPr>
      <w:r>
        <w:t>1.2 Schema</w:t>
      </w:r>
    </w:p>
    <w:p>
      <w:r>
        <w:drawing>
          <wp:inline xmlns:a="http://schemas.openxmlformats.org/drawingml/2006/main" xmlns:pic="http://schemas.openxmlformats.org/drawingml/2006/picture">
            <wp:extent cx="5400000" cy="1562751"/>
            <wp:docPr id="1" name="Picture 1"/>
            <wp:cNvGraphicFramePr>
              <a:graphicFrameLocks noChangeAspect="1"/>
            </wp:cNvGraphicFramePr>
            <a:graphic>
              <a:graphicData uri="http://schemas.openxmlformats.org/drawingml/2006/picture">
                <pic:pic>
                  <pic:nvPicPr>
                    <pic:cNvPr id="0" name="b3eea272-10a8-49a6-a9e9-8b45aca7edeb.jpg"/>
                    <pic:cNvPicPr/>
                  </pic:nvPicPr>
                  <pic:blipFill>
                    <a:blip r:embed="rId11"/>
                    <a:stretch>
                      <a:fillRect/>
                    </a:stretch>
                  </pic:blipFill>
                  <pic:spPr>
                    <a:xfrm>
                      <a:off x="0" y="0"/>
                      <a:ext cx="5400000" cy="1562751"/>
                    </a:xfrm>
                    <a:prstGeom prst="rect"/>
                  </pic:spPr>
                </pic:pic>
              </a:graphicData>
            </a:graphic>
          </wp:inline>
        </w:drawing>
      </w:r>
    </w:p>
    <w:p>
      <w:r>
        <w:br w:type="page"/>
      </w:r>
    </w:p>
    <w:p>
      <w:pPr>
        <w:pStyle w:val="Heading1"/>
      </w:pPr>
      <w:r>
        <w:t>2 INTRODUCTION</w:t>
      </w:r>
    </w:p>
    <w:p>
      <w:pPr>
        <w:pStyle w:val="Heading2"/>
      </w:pPr>
      <w:r>
        <w:t>2.1 Study Rationale</w:t>
      </w:r>
    </w:p>
    <w:p>
      <w:pPr>
        <w:pStyle w:val="NormalText"/>
      </w:pPr>
      <w:r>
        <w:t>2.1 Study Rationale</w:t>
      </w:r>
    </w:p>
    <w:p>
      <w:pPr>
        <w:pStyle w:val="Heading2"/>
      </w:pPr>
      <w:r>
        <w:t>2.2 Background</w:t>
      </w:r>
    </w:p>
    <w:p>
      <w:pPr>
        <w:pStyle w:val="NormalText"/>
      </w:pPr>
      <w:r>
        <w:t>2.2 Background</w:t>
      </w:r>
    </w:p>
    <w:p>
      <w:pPr>
        <w:pStyle w:val="Heading2"/>
      </w:pPr>
      <w:r>
        <w:t>2.3 Risk/Benefit Assessment</w:t>
      </w:r>
    </w:p>
    <w:p>
      <w:pPr>
        <w:pStyle w:val="Heading3"/>
      </w:pPr>
      <w:r>
        <w:t>2.3.1 Known Potential Risks</w:t>
      </w:r>
    </w:p>
    <w:p>
      <w:pPr>
        <w:pStyle w:val="NormalText"/>
      </w:pPr>
      <w:r>
        <w:t>2.3 Risk/Benefit Assessment</w:t>
      </w:r>
    </w:p>
    <w:p>
      <w:pPr>
        <w:pStyle w:val="Heading3"/>
      </w:pPr>
      <w:r>
        <w:t>2.3.2 Known Potential Benefits</w:t>
      </w:r>
    </w:p>
    <w:p>
      <w:pPr>
        <w:pStyle w:val="Heading3"/>
      </w:pPr>
      <w:r>
        <w:t>2.3.3 Assessment of Potential Risks and Benefits</w:t>
      </w:r>
    </w:p>
    <w:p>
      <w:pPr>
        <w:pStyle w:val="NormalText"/>
      </w:pPr>
      <w:r>
        <w:t>2.3.2 Known Potential Benefits</w:t>
      </w:r>
    </w:p>
    <w:p>
      <w:r>
        <w:br w:type="page"/>
      </w:r>
    </w:p>
    <w:p>
      <w:pPr>
        <w:pStyle w:val="Heading1"/>
      </w:pPr>
      <w:r>
        <w:t>3 OBJECTIVES AND ENDPOINTS</w:t>
      </w:r>
    </w:p>
    <w:p>
      <w:r>
        <w:br w:type="page"/>
      </w:r>
    </w:p>
    <w:p>
      <w:pPr>
        <w:pStyle w:val="Heading1"/>
      </w:pPr>
      <w:r>
        <w:t>STUDY DESIGN</w:t>
      </w:r>
    </w:p>
    <w:p>
      <w:pPr>
        <w:pStyle w:val="Heading2"/>
      </w:pPr>
      <w:r>
        <w:t>4.1 Subsection</w:t>
      </w:r>
    </w:p>
    <w:p>
      <w:pPr>
        <w:pStyle w:val="NormalText"/>
      </w:pPr>
      <w:r>
        <w:t>4.1 Overall Design</w:t>
      </w:r>
    </w:p>
    <w:p>
      <w:pPr>
        <w:pStyle w:val="Heading2"/>
      </w:pPr>
      <w:r>
        <w:t>4.2 Subsection</w:t>
      </w:r>
    </w:p>
    <w:p>
      <w:pPr>
        <w:pStyle w:val="NormalText"/>
      </w:pPr>
      <w:r>
        <w:t>4.2 Scientific Rationale for Study Design</w:t>
      </w:r>
    </w:p>
    <w:p>
      <w:pPr>
        <w:pStyle w:val="Heading2"/>
      </w:pPr>
      <w:r>
        <w:t>4.3 Subsection</w:t>
      </w:r>
    </w:p>
    <w:p>
      <w:pPr>
        <w:pStyle w:val="NormalText"/>
      </w:pPr>
      <w:r>
        <w:t>4.3 Justification for Dose</w:t>
      </w:r>
    </w:p>
    <w:p>
      <w:pPr>
        <w:pStyle w:val="Heading2"/>
      </w:pPr>
      <w:r>
        <w:t>4.4 Subsection</w:t>
      </w:r>
    </w:p>
    <w:p>
      <w:pPr>
        <w:pStyle w:val="NormalText"/>
      </w:pPr>
      <w:r>
        <w:t>4.4 End of Study Definition</w:t>
      </w:r>
    </w:p>
    <w:p>
      <w:r>
        <w:br w:type="page"/>
      </w:r>
    </w:p>
    <w:p>
      <w:pPr>
        <w:pStyle w:val="Heading1"/>
      </w:pPr>
      <w:r>
        <w:t>STUDY POPULATION</w:t>
      </w:r>
    </w:p>
    <w:p>
      <w:pPr>
        <w:pStyle w:val="Heading2"/>
      </w:pPr>
      <w:r>
        <w:t>5.1 Subsection</w:t>
      </w:r>
    </w:p>
    <w:p>
      <w:pPr>
        <w:pStyle w:val="NormalText"/>
      </w:pPr>
      <w:r>
        <w:t>5.1 Inclusion Criteria</w:t>
      </w:r>
    </w:p>
    <w:p>
      <w:pPr>
        <w:pStyle w:val="Heading2"/>
      </w:pPr>
      <w:r>
        <w:t>5.2 Subsection</w:t>
      </w:r>
    </w:p>
    <w:p>
      <w:pPr>
        <w:pStyle w:val="NormalText"/>
      </w:pPr>
      <w:r>
        <w:t>5.2 Exclusion Criteria</w:t>
      </w:r>
    </w:p>
    <w:p>
      <w:pPr>
        <w:pStyle w:val="Heading2"/>
      </w:pPr>
      <w:r>
        <w:t>5.3 Subsection</w:t>
      </w:r>
    </w:p>
    <w:p>
      <w:pPr>
        <w:pStyle w:val="NormalText"/>
      </w:pPr>
      <w:r>
        <w:t>5.3 Lifestyle Considerations</w:t>
      </w:r>
    </w:p>
    <w:p>
      <w:pPr>
        <w:pStyle w:val="Heading2"/>
      </w:pPr>
      <w:r>
        <w:t>5.4 Subsection</w:t>
      </w:r>
    </w:p>
    <w:p>
      <w:pPr>
        <w:pStyle w:val="NormalText"/>
      </w:pPr>
      <w:r>
        <w:t>5.4 Screen Failures</w:t>
      </w:r>
    </w:p>
    <w:p>
      <w:pPr>
        <w:pStyle w:val="Heading2"/>
      </w:pPr>
      <w:r>
        <w:t>5.5 Subsection</w:t>
      </w:r>
    </w:p>
    <w:p>
      <w:pPr>
        <w:pStyle w:val="NormalText"/>
      </w:pPr>
      <w:r>
        <w:t>5.5 Strategies for Recruitment and Retention</w:t>
      </w:r>
    </w:p>
    <w:p>
      <w:r>
        <w:br w:type="page"/>
      </w:r>
    </w:p>
    <w:p>
      <w:pPr>
        <w:pStyle w:val="Heading1"/>
      </w:pPr>
      <w:r>
        <w:t>STUDY INTERVENTION</w:t>
      </w:r>
    </w:p>
    <w:p>
      <w:pPr>
        <w:pStyle w:val="Heading2"/>
      </w:pPr>
      <w:r>
        <w:t>6.1 Subsection</w:t>
      </w:r>
    </w:p>
    <w:p>
      <w:pPr>
        <w:pStyle w:val="NormalText"/>
      </w:pPr>
      <w:r>
        <w:t>6.1 Study Intervention(s) Administration</w:t>
      </w:r>
    </w:p>
    <w:p>
      <w:pPr>
        <w:pStyle w:val="Heading2"/>
      </w:pPr>
      <w:r>
        <w:t>6.2 Subsection</w:t>
      </w:r>
    </w:p>
    <w:p>
      <w:pPr>
        <w:pStyle w:val="NormalText"/>
      </w:pPr>
      <w:r>
        <w:t>6.1.1 Study Intervention Description</w:t>
      </w:r>
    </w:p>
    <w:p>
      <w:pPr>
        <w:pStyle w:val="Heading2"/>
      </w:pPr>
      <w:r>
        <w:t>6.3 Subsection</w:t>
      </w:r>
    </w:p>
    <w:p>
      <w:pPr>
        <w:pStyle w:val="NormalText"/>
      </w:pPr>
      <w:r>
        <w:t>6.1.2 Dosing and Administration</w:t>
      </w:r>
    </w:p>
    <w:p>
      <w:pPr>
        <w:pStyle w:val="Heading2"/>
      </w:pPr>
      <w:r>
        <w:t>6.4 Subsection</w:t>
      </w:r>
    </w:p>
    <w:p>
      <w:pPr>
        <w:pStyle w:val="NormalText"/>
      </w:pPr>
      <w:r>
        <w:t>6.2 Preparation/Handling/Storage/Accountability</w:t>
      </w:r>
    </w:p>
    <w:p>
      <w:pPr>
        <w:pStyle w:val="Heading2"/>
      </w:pPr>
      <w:r>
        <w:t>6.5 Subsection</w:t>
      </w:r>
    </w:p>
    <w:p>
      <w:pPr>
        <w:pStyle w:val="NormalText"/>
      </w:pPr>
      <w:r>
        <w:t>6.2.1 Acquisition and accountability</w:t>
      </w:r>
    </w:p>
    <w:p>
      <w:pPr>
        <w:pStyle w:val="Heading2"/>
      </w:pPr>
      <w:r>
        <w:t>6.6 Subsection</w:t>
      </w:r>
    </w:p>
    <w:p>
      <w:pPr>
        <w:pStyle w:val="NormalText"/>
      </w:pPr>
      <w:r>
        <w:t>6.2.2 Formulation, Appearance, Packaging, and Labeling</w:t>
      </w:r>
    </w:p>
    <w:p>
      <w:pPr>
        <w:pStyle w:val="Heading2"/>
      </w:pPr>
      <w:r>
        <w:t>6.7 Subsection</w:t>
      </w:r>
    </w:p>
    <w:p>
      <w:pPr>
        <w:pStyle w:val="NormalText"/>
      </w:pPr>
      <w:r>
        <w:t>6.2.3 Product Storage and Stability</w:t>
      </w:r>
    </w:p>
    <w:p>
      <w:pPr>
        <w:pStyle w:val="Heading2"/>
      </w:pPr>
      <w:r>
        <w:t>6.8 Subsection</w:t>
      </w:r>
    </w:p>
    <w:p>
      <w:pPr>
        <w:pStyle w:val="NormalText"/>
      </w:pPr>
      <w:r>
        <w:t>6.2.4 Preparation</w:t>
      </w:r>
    </w:p>
    <w:p>
      <w:pPr>
        <w:pStyle w:val="Heading2"/>
      </w:pPr>
      <w:r>
        <w:t>6.9 Subsection</w:t>
      </w:r>
    </w:p>
    <w:p>
      <w:pPr>
        <w:pStyle w:val="NormalText"/>
      </w:pPr>
      <w:r>
        <w:t>6.3 Measures to Minimize Bias: Randomization and Blinding</w:t>
      </w:r>
    </w:p>
    <w:p>
      <w:pPr>
        <w:pStyle w:val="Heading2"/>
      </w:pPr>
      <w:r>
        <w:t>6.10 Subsection</w:t>
      </w:r>
    </w:p>
    <w:p>
      <w:pPr>
        <w:pStyle w:val="NormalText"/>
      </w:pPr>
      <w:r>
        <w:t>6.4 Study Intervention Compliance</w:t>
      </w:r>
    </w:p>
    <w:p>
      <w:pPr>
        <w:pStyle w:val="Heading3"/>
      </w:pPr>
      <w:r>
        <w:t>6.11 Sub-subsection</w:t>
      </w:r>
    </w:p>
    <w:p>
      <w:pPr>
        <w:pStyle w:val="NormalText"/>
      </w:pPr>
      <w:r>
        <w:t>6.5 Concomitant Therapy</w:t>
      </w:r>
    </w:p>
    <w:p>
      <w:pPr>
        <w:pStyle w:val="Heading3"/>
      </w:pPr>
      <w:r>
        <w:t>6.12 Sub-subsection</w:t>
      </w:r>
    </w:p>
    <w:p>
      <w:pPr>
        <w:pStyle w:val="NormalText"/>
      </w:pPr>
      <w:r>
        <w:t>6.5.1 Rescue Medicine</w:t>
      </w:r>
    </w:p>
    <w:p>
      <w:r>
        <w:br w:type="page"/>
      </w:r>
    </w:p>
    <w:p>
      <w:pPr>
        <w:pStyle w:val="Heading1"/>
      </w:pPr>
      <w:r>
        <w:t>STUDY INTERVENTION DISCONTINUATION AND PARTICIPANT DISCONTINUATION/WITHDRAWAL</w:t>
      </w:r>
    </w:p>
    <w:p>
      <w:pPr>
        <w:pStyle w:val="Heading2"/>
      </w:pPr>
      <w:r>
        <w:t>7.1 Subsection</w:t>
      </w:r>
    </w:p>
    <w:p>
      <w:pPr>
        <w:pStyle w:val="NormalText"/>
      </w:pPr>
      <w:r>
        <w:t>7.1 Discontinuation of Study Intervention</w:t>
      </w:r>
    </w:p>
    <w:p>
      <w:pPr>
        <w:pStyle w:val="Heading2"/>
      </w:pPr>
      <w:r>
        <w:t>7.2 Subsection</w:t>
      </w:r>
    </w:p>
    <w:p>
      <w:pPr>
        <w:pStyle w:val="NormalText"/>
      </w:pPr>
      <w:r>
        <w:t>7.2 Participant Discontinuation/Withdrawal from the Study</w:t>
      </w:r>
    </w:p>
    <w:p>
      <w:pPr>
        <w:pStyle w:val="Heading2"/>
      </w:pPr>
      <w:r>
        <w:t>7.3 Subsection</w:t>
      </w:r>
    </w:p>
    <w:p>
      <w:pPr>
        <w:pStyle w:val="NormalText"/>
      </w:pPr>
      <w:r>
        <w:t>7.3 Lost to Follow-Up</w:t>
      </w:r>
    </w:p>
    <w:p>
      <w:r>
        <w:br w:type="page"/>
      </w:r>
    </w:p>
    <w:p>
      <w:pPr>
        <w:pStyle w:val="Heading1"/>
      </w:pPr>
      <w:r>
        <w:t>STUDY ASSESSMENTS AND PROCEDURES</w:t>
      </w:r>
    </w:p>
    <w:p>
      <w:pPr>
        <w:pStyle w:val="Heading2"/>
      </w:pPr>
      <w:r>
        <w:t>8.1 Subsection</w:t>
      </w:r>
    </w:p>
    <w:p>
      <w:pPr>
        <w:pStyle w:val="NormalText"/>
      </w:pPr>
      <w:r>
        <w:t>8.1 Efficacy Assessments</w:t>
      </w:r>
    </w:p>
    <w:p>
      <w:pPr>
        <w:pStyle w:val="Heading2"/>
      </w:pPr>
      <w:r>
        <w:t>8.2 Subsection</w:t>
      </w:r>
    </w:p>
    <w:p>
      <w:pPr>
        <w:pStyle w:val="NormalText"/>
      </w:pPr>
      <w:r>
        <w:t>8.2 Safety and Other Assessments</w:t>
      </w:r>
    </w:p>
    <w:p>
      <w:pPr>
        <w:pStyle w:val="Heading2"/>
      </w:pPr>
      <w:r>
        <w:t>8.3 Subsection</w:t>
      </w:r>
    </w:p>
    <w:p>
      <w:pPr>
        <w:pStyle w:val="NormalText"/>
      </w:pPr>
      <w:r>
        <w:t>8.3 Adverse Events and Serious Adverse Events</w:t>
      </w:r>
    </w:p>
    <w:p>
      <w:pPr>
        <w:pStyle w:val="Heading2"/>
      </w:pPr>
      <w:r>
        <w:t>8.4 Subsection</w:t>
      </w:r>
    </w:p>
    <w:p>
      <w:pPr>
        <w:pStyle w:val="NormalText"/>
      </w:pPr>
      <w:r>
        <w:t>8.3.1 Definition of Adverse Events (AE)</w:t>
      </w:r>
    </w:p>
    <w:p>
      <w:pPr>
        <w:pStyle w:val="Heading2"/>
      </w:pPr>
      <w:r>
        <w:t>8.5 Subsection</w:t>
      </w:r>
    </w:p>
    <w:p>
      <w:pPr>
        <w:pStyle w:val="NormalText"/>
      </w:pPr>
      <w:r>
        <w:t>8.3.2 Definition of Serious Adverse Events (SAE)</w:t>
      </w:r>
    </w:p>
    <w:p>
      <w:pPr>
        <w:pStyle w:val="Heading2"/>
      </w:pPr>
      <w:r>
        <w:t>8.6 Subsection</w:t>
      </w:r>
    </w:p>
    <w:p>
      <w:pPr>
        <w:pStyle w:val="NormalText"/>
      </w:pPr>
      <w:r>
        <w:t>8.3.3 Classification of an Adverse Event</w:t>
      </w:r>
    </w:p>
    <w:p>
      <w:pPr>
        <w:pStyle w:val="Heading2"/>
      </w:pPr>
      <w:r>
        <w:t>8.7 Subsection</w:t>
      </w:r>
    </w:p>
    <w:p>
      <w:pPr>
        <w:pStyle w:val="NormalText"/>
      </w:pPr>
      <w:r>
        <w:t>8.3.4 Time Period and Frequency for Event Assessment and Follow-Up</w:t>
      </w:r>
    </w:p>
    <w:p>
      <w:pPr>
        <w:pStyle w:val="Heading2"/>
      </w:pPr>
      <w:r>
        <w:t>8.8 Subsection</w:t>
      </w:r>
    </w:p>
    <w:p>
      <w:pPr>
        <w:pStyle w:val="NormalText"/>
      </w:pPr>
      <w:r>
        <w:t>8.3.5 Adverse Event Reporting</w:t>
      </w:r>
    </w:p>
    <w:p>
      <w:pPr>
        <w:pStyle w:val="Heading2"/>
      </w:pPr>
      <w:r>
        <w:t>8.9 Subsection</w:t>
      </w:r>
    </w:p>
    <w:p>
      <w:pPr>
        <w:pStyle w:val="NormalText"/>
      </w:pPr>
      <w:r>
        <w:t>8.3.6 Serious Adverse Event Reporting</w:t>
      </w:r>
    </w:p>
    <w:p>
      <w:pPr>
        <w:pStyle w:val="Heading2"/>
      </w:pPr>
      <w:r>
        <w:t>8.10 Subsection</w:t>
      </w:r>
    </w:p>
    <w:p>
      <w:pPr>
        <w:pStyle w:val="NormalText"/>
      </w:pPr>
      <w:r>
        <w:t>8.3.7 Reporting Events to Participants</w:t>
      </w:r>
    </w:p>
    <w:p>
      <w:pPr>
        <w:pStyle w:val="Heading3"/>
      </w:pPr>
      <w:r>
        <w:t>8.11 Sub-subsection</w:t>
      </w:r>
    </w:p>
    <w:p>
      <w:pPr>
        <w:pStyle w:val="NormalText"/>
      </w:pPr>
      <w:r>
        <w:t>8.3.8 Events of Special Interest</w:t>
      </w:r>
    </w:p>
    <w:p>
      <w:pPr>
        <w:pStyle w:val="Heading3"/>
      </w:pPr>
      <w:r>
        <w:t>8.12 Sub-subsection</w:t>
      </w:r>
    </w:p>
    <w:p>
      <w:pPr>
        <w:pStyle w:val="NormalText"/>
      </w:pPr>
      <w:r>
        <w:t>8.3.9 Reporting of Pregnancy</w:t>
      </w:r>
    </w:p>
    <w:p>
      <w:pPr>
        <w:pStyle w:val="Heading3"/>
      </w:pPr>
      <w:r>
        <w:t>8.13 Sub-subsection</w:t>
      </w:r>
    </w:p>
    <w:p>
      <w:pPr>
        <w:pStyle w:val="NormalText"/>
      </w:pPr>
      <w:r>
        <w:t>8.4 Unanticipated Problems</w:t>
      </w:r>
    </w:p>
    <w:p>
      <w:pPr>
        <w:pStyle w:val="Heading3"/>
      </w:pPr>
      <w:r>
        <w:t>8.14 Sub-subsection</w:t>
      </w:r>
    </w:p>
    <w:p>
      <w:pPr>
        <w:pStyle w:val="NormalText"/>
      </w:pPr>
      <w:r>
        <w:t>8.4.1 Definition of Unanticipated Problems (UP)</w:t>
      </w:r>
    </w:p>
    <w:p>
      <w:pPr>
        <w:pStyle w:val="Heading3"/>
      </w:pPr>
      <w:r>
        <w:t>8.15 Sub-subsection</w:t>
      </w:r>
    </w:p>
    <w:p>
      <w:pPr>
        <w:pStyle w:val="NormalText"/>
      </w:pPr>
      <w:r>
        <w:t>8.4.2 Unanticipated Problem Reporting</w:t>
      </w:r>
    </w:p>
    <w:p>
      <w:pPr>
        <w:pStyle w:val="Heading3"/>
      </w:pPr>
      <w:r>
        <w:t>8.16 Sub-subsection</w:t>
      </w:r>
    </w:p>
    <w:p>
      <w:pPr>
        <w:pStyle w:val="NormalText"/>
      </w:pPr>
      <w:r>
        <w:t>8.4.3 Reporting Unanticipated Problems to Participants</w:t>
      </w:r>
    </w:p>
    <w:p>
      <w:r>
        <w:br w:type="page"/>
      </w:r>
    </w:p>
    <w:p>
      <w:pPr>
        <w:pStyle w:val="Heading1"/>
      </w:pPr>
      <w:r>
        <w:t>STATISTICAL CONSIDERATIONS</w:t>
      </w:r>
    </w:p>
    <w:p>
      <w:pPr>
        <w:pStyle w:val="Heading2"/>
      </w:pPr>
      <w:r>
        <w:t>9.1 Subsection</w:t>
      </w:r>
    </w:p>
    <w:p>
      <w:pPr>
        <w:pStyle w:val="NormalText"/>
      </w:pPr>
      <w:r>
        <w:t>9.1 Statistical Hypotheses</w:t>
      </w:r>
    </w:p>
    <w:p>
      <w:pPr>
        <w:pStyle w:val="Heading2"/>
      </w:pPr>
      <w:r>
        <w:t>9.2 Subsection</w:t>
      </w:r>
    </w:p>
    <w:p>
      <w:pPr>
        <w:pStyle w:val="NormalText"/>
      </w:pPr>
      <w:r>
        <w:t>9.2 Sample Size Determination</w:t>
      </w:r>
    </w:p>
    <w:p>
      <w:pPr>
        <w:pStyle w:val="Heading2"/>
      </w:pPr>
      <w:r>
        <w:t>9.3 Subsection</w:t>
      </w:r>
    </w:p>
    <w:p>
      <w:pPr>
        <w:pStyle w:val="NormalText"/>
      </w:pPr>
      <w:r>
        <w:t>9.3 Populations for Analyses</w:t>
      </w:r>
    </w:p>
    <w:p>
      <w:pPr>
        <w:pStyle w:val="Heading2"/>
      </w:pPr>
      <w:r>
        <w:t>9.4 Subsection</w:t>
      </w:r>
    </w:p>
    <w:p>
      <w:pPr>
        <w:pStyle w:val="NormalText"/>
      </w:pPr>
      <w:r>
        <w:t>9.4 Statistical Analyses</w:t>
      </w:r>
    </w:p>
    <w:p>
      <w:pPr>
        <w:pStyle w:val="Heading2"/>
      </w:pPr>
      <w:r>
        <w:t>9.5 Subsection</w:t>
      </w:r>
    </w:p>
    <w:p>
      <w:pPr>
        <w:pStyle w:val="NormalText"/>
      </w:pPr>
      <w:r>
        <w:t>9.4.1 General Approach</w:t>
      </w:r>
    </w:p>
    <w:p>
      <w:pPr>
        <w:pStyle w:val="Heading2"/>
      </w:pPr>
      <w:r>
        <w:t>9.6 Subsection</w:t>
      </w:r>
    </w:p>
    <w:p>
      <w:pPr>
        <w:pStyle w:val="NormalText"/>
      </w:pPr>
      <w:r>
        <w:t>9.4.2 Analysis of the Primary Efficacy Endpoint(s)</w:t>
      </w:r>
    </w:p>
    <w:p>
      <w:pPr>
        <w:pStyle w:val="Heading2"/>
      </w:pPr>
      <w:r>
        <w:t>9.7 Subsection</w:t>
      </w:r>
    </w:p>
    <w:p>
      <w:pPr>
        <w:pStyle w:val="NormalText"/>
      </w:pPr>
      <w:r>
        <w:t>9.4.3 Analysis of the Secondary Endpoint(s)</w:t>
      </w:r>
    </w:p>
    <w:p>
      <w:pPr>
        <w:pStyle w:val="Heading2"/>
      </w:pPr>
      <w:r>
        <w:t>9.8 Subsection</w:t>
      </w:r>
    </w:p>
    <w:p>
      <w:pPr>
        <w:pStyle w:val="NormalText"/>
      </w:pPr>
      <w:r>
        <w:t>9.4.4 Safety Analyses</w:t>
      </w:r>
    </w:p>
    <w:p>
      <w:pPr>
        <w:pStyle w:val="Heading2"/>
      </w:pPr>
      <w:r>
        <w:t>9.9 Subsection</w:t>
      </w:r>
    </w:p>
    <w:p>
      <w:pPr>
        <w:pStyle w:val="NormalText"/>
      </w:pPr>
      <w:r>
        <w:t>9.4.5 Baseline Descriptive Statistics</w:t>
      </w:r>
    </w:p>
    <w:p>
      <w:pPr>
        <w:pStyle w:val="Heading2"/>
      </w:pPr>
      <w:r>
        <w:t>9.10 Subsection</w:t>
      </w:r>
    </w:p>
    <w:p>
      <w:pPr>
        <w:pStyle w:val="NormalText"/>
      </w:pPr>
      <w:r>
        <w:t>9.4.6 Planned Interim Analyses</w:t>
      </w:r>
    </w:p>
    <w:p>
      <w:pPr>
        <w:pStyle w:val="Heading3"/>
      </w:pPr>
      <w:r>
        <w:t>9.11 Sub-subsection</w:t>
      </w:r>
    </w:p>
    <w:p>
      <w:pPr>
        <w:pStyle w:val="NormalText"/>
      </w:pPr>
      <w:r>
        <w:t>9.4.7 Sub-Group Analyses</w:t>
      </w:r>
    </w:p>
    <w:p>
      <w:pPr>
        <w:pStyle w:val="Heading3"/>
      </w:pPr>
      <w:r>
        <w:t>9.12 Sub-subsection</w:t>
      </w:r>
    </w:p>
    <w:p>
      <w:pPr>
        <w:pStyle w:val="NormalText"/>
      </w:pPr>
      <w:r>
        <w:t>9.4.8 Tabulation of Individual participant Data</w:t>
      </w:r>
    </w:p>
    <w:p>
      <w:pPr>
        <w:pStyle w:val="Heading3"/>
      </w:pPr>
      <w:r>
        <w:t>9.13 Sub-subsection</w:t>
      </w:r>
    </w:p>
    <w:p>
      <w:pPr>
        <w:pStyle w:val="NormalText"/>
      </w:pPr>
      <w:r>
        <w:t>9.4.9 Exploratory Analyses</w:t>
      </w:r>
    </w:p>
    <w:p>
      <w:r>
        <w:br w:type="page"/>
      </w:r>
    </w:p>
    <w:p>
      <w:pPr>
        <w:pStyle w:val="Heading1"/>
      </w:pPr>
      <w:r>
        <w:t>SUPPORTING DOCUMENTATION AND OPERATIONAL CONSIDERATIONS</w:t>
      </w:r>
    </w:p>
    <w:p>
      <w:pPr>
        <w:pStyle w:val="Heading2"/>
      </w:pPr>
      <w:r>
        <w:t>10.1 Subsection</w:t>
      </w:r>
    </w:p>
    <w:p>
      <w:pPr>
        <w:pStyle w:val="NormalText"/>
      </w:pPr>
      <w:r>
        <w:t>10.1 Regulatory, Ethical, and Study Oversight Considerations</w:t>
      </w:r>
    </w:p>
    <w:p>
      <w:pPr>
        <w:pStyle w:val="Heading2"/>
      </w:pPr>
      <w:r>
        <w:t>10.2 Subsection</w:t>
      </w:r>
    </w:p>
    <w:p>
      <w:pPr>
        <w:pStyle w:val="NormalText"/>
      </w:pPr>
      <w:r>
        <w:t>10.1.1 Informed Consent Process</w:t>
      </w:r>
    </w:p>
    <w:p>
      <w:pPr>
        <w:pStyle w:val="Heading2"/>
      </w:pPr>
      <w:r>
        <w:t>10.3 Subsection</w:t>
      </w:r>
    </w:p>
    <w:p>
      <w:pPr>
        <w:pStyle w:val="NormalText"/>
      </w:pPr>
      <w:r>
        <w:t>10.1.2 Study Discontinuation and Closure</w:t>
      </w:r>
    </w:p>
    <w:p>
      <w:pPr>
        <w:pStyle w:val="Heading2"/>
      </w:pPr>
      <w:r>
        <w:t>10.4 Subsection</w:t>
      </w:r>
    </w:p>
    <w:p>
      <w:pPr>
        <w:pStyle w:val="NormalText"/>
      </w:pPr>
      <w:r>
        <w:t>10.1.3 Confidentiality and Privacy</w:t>
      </w:r>
    </w:p>
    <w:p>
      <w:pPr>
        <w:pStyle w:val="Heading2"/>
      </w:pPr>
      <w:r>
        <w:t>10.5 Subsection</w:t>
      </w:r>
    </w:p>
    <w:p>
      <w:pPr>
        <w:pStyle w:val="NormalText"/>
      </w:pPr>
      <w:r>
        <w:t>10.1.4 Future Use of Stored Specimens and Data</w:t>
      </w:r>
    </w:p>
    <w:p>
      <w:pPr>
        <w:pStyle w:val="Heading2"/>
      </w:pPr>
      <w:r>
        <w:t>10.6 Subsection</w:t>
      </w:r>
    </w:p>
    <w:p>
      <w:pPr>
        <w:pStyle w:val="NormalText"/>
      </w:pPr>
      <w:r>
        <w:t>10.1.5 Key Roles and Study Governance</w:t>
      </w:r>
    </w:p>
    <w:p>
      <w:pPr>
        <w:pStyle w:val="Heading2"/>
      </w:pPr>
      <w:r>
        <w:t>10.7 Subsection</w:t>
      </w:r>
    </w:p>
    <w:p>
      <w:pPr>
        <w:pStyle w:val="NormalText"/>
      </w:pPr>
      <w:r>
        <w:t>10.1.6 Safety Oversight</w:t>
      </w:r>
    </w:p>
    <w:p>
      <w:pPr>
        <w:pStyle w:val="Heading2"/>
      </w:pPr>
      <w:r>
        <w:t>10.8 Subsection</w:t>
      </w:r>
    </w:p>
    <w:p>
      <w:pPr>
        <w:pStyle w:val="NormalText"/>
      </w:pPr>
      <w:r>
        <w:t>10.1.7 Clinical Monitoring</w:t>
      </w:r>
    </w:p>
    <w:p>
      <w:pPr>
        <w:pStyle w:val="Heading2"/>
      </w:pPr>
      <w:r>
        <w:t>10.9 Subsection</w:t>
      </w:r>
    </w:p>
    <w:p>
      <w:pPr>
        <w:pStyle w:val="NormalText"/>
      </w:pPr>
      <w:r>
        <w:t>10.1.8 Quality Assurance and Quality Control</w:t>
      </w:r>
    </w:p>
    <w:p>
      <w:pPr>
        <w:pStyle w:val="Heading2"/>
      </w:pPr>
      <w:r>
        <w:t>10.10 Subsection</w:t>
      </w:r>
    </w:p>
    <w:p>
      <w:pPr>
        <w:pStyle w:val="NormalText"/>
      </w:pPr>
      <w:r>
        <w:t>10.1.9 Data Handling and Record Keeping</w:t>
      </w:r>
    </w:p>
    <w:p>
      <w:pPr>
        <w:pStyle w:val="Heading3"/>
      </w:pPr>
      <w:r>
        <w:t>10.11 Sub-subsection</w:t>
      </w:r>
    </w:p>
    <w:p>
      <w:pPr>
        <w:pStyle w:val="NormalText"/>
      </w:pPr>
      <w:r>
        <w:t>10.1.10 Protocol Deviations</w:t>
      </w:r>
    </w:p>
    <w:p>
      <w:pPr>
        <w:pStyle w:val="Heading3"/>
      </w:pPr>
      <w:r>
        <w:t>10.12 Sub-subsection</w:t>
      </w:r>
    </w:p>
    <w:p>
      <w:pPr>
        <w:pStyle w:val="NormalText"/>
      </w:pPr>
      <w:r>
        <w:t>10.1.11 Publication and Data Sharing Policy</w:t>
      </w:r>
    </w:p>
    <w:p>
      <w:pPr>
        <w:pStyle w:val="Heading3"/>
      </w:pPr>
      <w:r>
        <w:t>10.13 Sub-subsection</w:t>
      </w:r>
    </w:p>
    <w:p>
      <w:pPr>
        <w:pStyle w:val="NormalText"/>
      </w:pPr>
      <w:r>
        <w:t>10.1.12 Conflict of Interest Policy</w:t>
      </w:r>
    </w:p>
    <w:p>
      <w:pPr>
        <w:pStyle w:val="Heading3"/>
      </w:pPr>
      <w:r>
        <w:t>10.14 Sub-subsection</w:t>
      </w:r>
    </w:p>
    <w:p>
      <w:pPr>
        <w:pStyle w:val="NormalText"/>
      </w:pPr>
      <w:r>
        <w:t>10.2 Additional Considerations</w:t>
      </w:r>
    </w:p>
    <w:p>
      <w:pPr>
        <w:pStyle w:val="Heading3"/>
      </w:pPr>
      <w:r>
        <w:t>10.15 Sub-subsection</w:t>
      </w:r>
    </w:p>
    <w:p>
      <w:pPr>
        <w:pStyle w:val="NormalText"/>
      </w:pPr>
      <w:r>
        <w:t>10.3 Abbreviations</w:t>
      </w:r>
    </w:p>
    <w:p>
      <w:pPr>
        <w:pStyle w:val="Heading3"/>
      </w:pPr>
      <w:r>
        <w:t>10.16 Sub-subsection</w:t>
      </w:r>
    </w:p>
    <w:p>
      <w:pPr>
        <w:pStyle w:val="NormalText"/>
      </w:pPr>
      <w:r>
        <w:t>10.4 Protocol Amendment History</w:t>
      </w:r>
    </w:p>
    <w:p>
      <w:r>
        <w:br w:type="page"/>
      </w:r>
    </w:p>
    <w:p>
      <w:pPr>
        <w:pStyle w:val="Heading1"/>
      </w:pPr>
      <w:r>
        <w:t>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V1.0 | Date: 2025-12-16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Title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Header1">
    <w:name w:val="Header1"/>
    <w:pPr>
      <w:keepNext/>
      <w:spacing w:before="240" w:after="120"/>
    </w:pPr>
    <w:rPr>
      <w:rFonts w:ascii="Calibri" w:hAnsi="Calibri"/>
      <w:b/>
      <w:sz w:val="28"/>
    </w:rPr>
  </w:style>
  <w:style w:type="paragraph" w:customStyle="1" w:styleId="Header2">
    <w:name w:val="Header2"/>
    <w:pPr>
      <w:spacing w:before="200" w:after="80"/>
      <w:ind w:left="0"/>
    </w:pPr>
    <w:rPr>
      <w:rFonts w:ascii="Calibri" w:hAnsi="Calibri"/>
      <w:b/>
      <w:sz w:val="24"/>
    </w:rPr>
  </w:style>
  <w:style w:type="paragraph" w:customStyle="1" w:styleId="Header3">
    <w:name w:val="Header3"/>
    <w:pPr>
      <w:spacing w:before="160" w:after="40"/>
      <w:ind w:left="720"/>
    </w:pPr>
    <w:rPr>
      <w:rFonts w:ascii="Calibri" w:hAnsi="Calibri"/>
      <w:b/>
      <w:sz w:val="22"/>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