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Test Protocol</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p>
        </w:tc>
      </w:tr>
      <w:tr>
        <w:tc>
          <w:tcPr>
            <w:tcW w:type="dxa" w:w="3402"/>
          </w:tcPr>
          <w:p>
            <w:pPr>
              <w:pStyle w:val="NormalText"/>
            </w:pPr>
            <w:r>
              <w:rPr>
                <w:b/>
              </w:rPr>
              <w:t>National Clinical Trial (NCT) Identified Number:</w:t>
            </w:r>
          </w:p>
        </w:tc>
        <w:tc>
          <w:tcPr>
            <w:tcW w:type="dxa" w:w="5669"/>
          </w:tcPr>
          <w:p>
            <w:pPr>
              <w:pStyle w:val="NormalText"/>
            </w:pPr>
            <w:r/>
          </w:p>
        </w:tc>
      </w:tr>
      <w:tr>
        <w:tc>
          <w:tcPr>
            <w:tcW w:type="dxa" w:w="3402"/>
          </w:tcPr>
          <w:p>
            <w:pPr>
              <w:pStyle w:val="NormalText"/>
            </w:pPr>
            <w:r>
              <w:rPr>
                <w:b/>
              </w:rPr>
              <w:t>Principal Investigator:</w:t>
            </w:r>
          </w:p>
        </w:tc>
        <w:tc>
          <w:tcPr>
            <w:tcW w:type="dxa" w:w="5669"/>
          </w:tcPr>
          <w:p>
            <w:pPr>
              <w:pStyle w:val="NormalText"/>
            </w:pPr>
            <w:r/>
          </w:p>
        </w:tc>
      </w:tr>
      <w:tr>
        <w:tc>
          <w:tcPr>
            <w:tcW w:type="dxa" w:w="3402"/>
          </w:tcPr>
          <w:p>
            <w:pPr>
              <w:pStyle w:val="NormalText"/>
            </w:pPr>
            <w:r>
              <w:rPr>
                <w:b/>
              </w:rPr>
              <w:t>IND/IDE Sponsor:</w:t>
            </w:r>
          </w:p>
        </w:tc>
        <w:tc>
          <w:tcPr>
            <w:tcW w:type="dxa" w:w="5669"/>
          </w:tcPr>
          <w:p>
            <w:pPr>
              <w:pStyle w:val="NormalText"/>
            </w:pPr>
            <w:r/>
          </w:p>
        </w:tc>
      </w:tr>
      <w:tr>
        <w:tc>
          <w:tcPr>
            <w:tcW w:type="dxa" w:w="3402"/>
          </w:tcPr>
          <w:p>
            <w:pPr>
              <w:pStyle w:val="NormalText"/>
            </w:pPr>
            <w:r>
              <w:rPr>
                <w:b/>
              </w:rPr>
              <w:t>Funded by:</w:t>
            </w:r>
          </w:p>
        </w:tc>
        <w:tc>
          <w:tcPr>
            <w:tcW w:type="dxa" w:w="5669"/>
          </w:tcPr>
          <w:p>
            <w:pPr>
              <w:pStyle w:val="NormalText"/>
            </w:pPr>
            <w:r/>
          </w:p>
        </w:tc>
      </w:tr>
      <w:tr>
        <w:tc>
          <w:tcPr>
            <w:tcW w:type="dxa" w:w="3402"/>
          </w:tcPr>
          <w:p>
            <w:pPr>
              <w:pStyle w:val="NormalText"/>
            </w:pPr>
            <w:r>
              <w:rPr>
                <w:b/>
              </w:rPr>
              <w:t>Version Number:</w:t>
            </w:r>
          </w:p>
        </w:tc>
        <w:tc>
          <w:tcPr>
            <w:tcW w:type="dxa" w:w="5669"/>
          </w:tcPr>
          <w:p>
            <w:pPr>
              <w:pStyle w:val="NormalText"/>
            </w:pPr>
            <w:r>
              <w:t>v1.1</w:t>
            </w:r>
          </w:p>
        </w:tc>
      </w:tr>
      <w:tr>
        <w:tc>
          <w:tcPr>
            <w:tcW w:type="dxa" w:w="3402"/>
          </w:tcPr>
          <w:p>
            <w:pPr>
              <w:pStyle w:val="NormalText"/>
            </w:pPr>
            <w:r>
              <w:rPr>
                <w:b/>
              </w:rPr>
              <w:t>Date:</w:t>
            </w:r>
          </w:p>
        </w:tc>
        <w:tc>
          <w:tcPr>
            <w:tcW w:type="dxa" w:w="5669"/>
          </w:tcPr>
          <w:p>
            <w:pPr>
              <w:pStyle w:val="NormalText"/>
            </w:pPr>
            <w:r>
              <w:t>16 December 2025</w:t>
            </w:r>
          </w:p>
        </w:tc>
      </w:tr>
    </w:tbl>
    <w:p>
      <w:r>
        <w:br w:type="page"/>
      </w:r>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r>
        <w:br w:type="page"/>
      </w:r>
    </w:p>
    <w:p>
      <w:r>
        <w:br w:type="page"/>
      </w:r>
    </w:p>
    <w:p>
      <w:pPr>
        <w:pStyle w:val="Heading1"/>
      </w:pPr>
      <w:r>
        <w:t>3 OBJECTIVES AND ENDPOINTS</w:t>
      </w:r>
    </w:p>
    <w:p>
      <w:pPr>
        <w:pStyle w:val="NormalText"/>
      </w:pPr>
      <w:r>
        <w:t>This is a test description for Section 3.</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Column A</w:t>
            </w:r>
          </w:p>
        </w:tc>
        <w:tc>
          <w:tcPr>
            <w:tcW w:type="dxa" w:w="3120"/>
          </w:tcPr>
          <w:p>
            <w:pPr>
              <w:pStyle w:val="TableText"/>
            </w:pPr>
            <w:r>
              <w:rPr>
                <w:b/>
              </w:rPr>
              <w:t>Column B</w:t>
            </w:r>
          </w:p>
        </w:tc>
        <w:tc>
          <w:tcPr>
            <w:tcW w:type="dxa" w:w="3120"/>
          </w:tcPr>
          <w:p>
            <w:pPr>
              <w:pStyle w:val="TableText"/>
            </w:pPr>
            <w:r>
              <w:rPr>
                <w:b/>
              </w:rPr>
              <w:t>Column C</w:t>
            </w:r>
          </w:p>
        </w:tc>
      </w:tr>
      <w:tr>
        <w:tc>
          <w:tcPr>
            <w:tcW w:type="dxa" w:w="3120"/>
          </w:tcPr>
          <w:p>
            <w:pPr>
              <w:pStyle w:val="TableText"/>
            </w:pPr>
            <w:r>
              <w:t>Row 1 Col A</w:t>
            </w:r>
          </w:p>
        </w:tc>
        <w:tc>
          <w:tcPr>
            <w:tcW w:type="dxa" w:w="3120"/>
          </w:tcPr>
          <w:p>
            <w:pPr>
              <w:pStyle w:val="TableText"/>
            </w:pPr>
            <w:r>
              <w:t>Row 1 Col B</w:t>
            </w:r>
          </w:p>
        </w:tc>
        <w:tc>
          <w:tcPr>
            <w:tcW w:type="dxa" w:w="3120"/>
          </w:tcPr>
          <w:p>
            <w:pPr>
              <w:pStyle w:val="TableText"/>
            </w:pPr>
            <w:r>
              <w:t>Row 1 Col C</w:t>
            </w:r>
          </w:p>
        </w:tc>
      </w:tr>
      <w:tr>
        <w:tc>
          <w:tcPr>
            <w:tcW w:type="dxa" w:w="3120"/>
          </w:tcPr>
          <w:p>
            <w:pPr>
              <w:pStyle w:val="TableText"/>
            </w:pPr>
            <w:r>
              <w:t>Row 2 Col A</w:t>
            </w:r>
          </w:p>
        </w:tc>
        <w:tc>
          <w:tcPr>
            <w:tcW w:type="dxa" w:w="3120"/>
          </w:tcPr>
          <w:p>
            <w:pPr>
              <w:pStyle w:val="TableText"/>
            </w:pPr>
            <w:r>
              <w:t>Row 2 Col B</w:t>
            </w:r>
          </w:p>
        </w:tc>
        <w:tc>
          <w:tcPr>
            <w:tcW w:type="dxa" w:w="3120"/>
          </w:tcPr>
          <w:p>
            <w:pPr>
              <w:pStyle w:val="TableText"/>
            </w:pPr>
            <w:r>
              <w:t>Row 2 Col C</w:t>
            </w:r>
          </w:p>
        </w:tc>
      </w:tr>
    </w:tbl>
    <w:p>
      <w:r>
        <w:br w:type="page"/>
      </w:r>
    </w:p>
    <w:p>
      <w:pPr>
        <w:pStyle w:val="Heading1"/>
      </w:pPr>
      <w:r>
        <w:t>4 STUDY DESIGN</w:t>
      </w:r>
    </w:p>
    <w:p>
      <w:pPr>
        <w:pStyle w:val="NormalText"/>
      </w:pPr>
      <w:r>
        <w:t>Main content for Study Design.</w:t>
      </w:r>
    </w:p>
    <w:p>
      <w:pPr>
        <w:pStyle w:val="Heading2"/>
      </w:pPr>
      <w:r>
        <w:t>4.1 Overall Design</w:t>
      </w:r>
    </w:p>
    <w:p>
      <w:pPr>
        <w:pStyle w:val="NormalText"/>
      </w:pPr>
      <w:r>
        <w:t>Content for 4.1 Overall Design</w:t>
      </w:r>
    </w:p>
    <w:p>
      <w:pPr>
        <w:pStyle w:val="Heading2"/>
      </w:pPr>
      <w:r>
        <w:t>4.2 Scientific Rationale for Study Design</w:t>
      </w:r>
    </w:p>
    <w:p>
      <w:pPr>
        <w:pStyle w:val="NormalText"/>
      </w:pPr>
      <w:r>
        <w:t>Content for 4.2 Scientific Rationale</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v1.1 | Date: 16-Dec-2025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Test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