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595959"/>
          <w:spacing w:val="20"/>
          <w:sz w:val="26"/>
          <w:szCs w:val="26"/>
        </w:rPr>
        <w:t xml:space="preserve">KAPTURE FINANCE</w:t>
      </w:r>
    </w:p>
    <w:p>
      <w:pPr>
        <w:spacing w:after="100" w:before="200"/>
        <w:jc w:val="center"/>
      </w:pPr>
      <w:r>
        <w:rPr>
          <w:b/>
          <w:bCs/>
          <w:color w:val="1F3864"/>
          <w:sz w:val="52"/>
          <w:szCs w:val="52"/>
        </w:rPr>
        <w:t xml:space="preserve">Collections Voicebot — “Maya”</w:t>
      </w:r>
    </w:p>
    <w:p>
      <w:pPr>
        <w:spacing w:after="500"/>
        <w:jc w:val="center"/>
      </w:pPr>
      <w:r>
        <w:rPr>
          <w:color w:val="2E5395"/>
          <w:sz w:val="30"/>
          <w:szCs w:val="30"/>
        </w:rPr>
        <w:t xml:space="preserve">High-Level Design (HLD)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Outbound EMI-Collections Voice Agent — Architecture, Conversation Design &amp; Compliance</w:t>
      </w:r>
    </w:p>
    <w:p>
      <w:pPr>
        <w:spacing w:before="800"/>
        <w:jc w:val="center"/>
      </w:pPr>
      <w:r>
        <w:rPr>
          <w:color w:val="595959"/>
          <w:sz w:val="19"/>
          <w:szCs w:val="19"/>
        </w:rPr>
        <w:t xml:space="preserve">AI Delivery Intern — Take-Home Assignment, Task 1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Prepared for: Kapture CX  |  Target build platform: Vapi</w:t>
      </w:r>
    </w:p>
    <w:p>
      <w:pPr>
        <w:jc w:val="center"/>
      </w:pPr>
      <w:r>
        <w:rPr>
          <w:color w:val="595959"/>
          <w:sz w:val="19"/>
          <w:szCs w:val="19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0. Scenario &amp; Design Intent</w:t>
      </w:r>
    </w:p>
    <w:p>
      <w:pPr>
        <w:spacing w:after="140" w:line="276"/>
      </w:pPr>
      <w:r>
        <w:rPr>
          <w:sz w:val="21"/>
          <w:szCs w:val="21"/>
        </w:rPr>
        <w:t xml:space="preserve">Kapture Finance needs an outbound voice agent (“Maya”) that calls customers with an overdue personal-loan EMI, verifies identity, discloses the overdue amount, negotiates a resolution, and hands off to a human only when the conversation genuinely requires judgement — all inside RBI-aligned fair-collection practice (no threats, no disclosure to third parties, permitted calling hours, honoring do-not-call requests).</w:t>
      </w:r>
    </w:p>
    <w:p>
      <w:pPr>
        <w:spacing w:after="140" w:line="276"/>
      </w:pPr>
      <w:r>
        <w:rPr>
          <w:i/>
          <w:iCs/>
          <w:sz w:val="21"/>
          <w:szCs w:val="21"/>
        </w:rPr>
        <w:t xml:space="preserve">Design principle that shapes every section below: authentication and disclosure are enforced by code, not by prompt instruction. The LLM proposes what to say; a deterministic state-machine layer decides what it is allowed to say. This is the single most important control in the system — it is what stops a model from being “talked past” verification under conversational pressure.</w:t>
      </w:r>
    </w:p>
    <w:p>
      <w:pPr>
        <w:spacing w:after="140" w:line="276"/>
      </w:pPr>
      <w:r>
        <w:rPr>
          <w:sz w:val="21"/>
          <w:szCs w:val="21"/>
        </w:rPr>
        <w:t xml:space="preserve">Reference case used throughout this document: Rahul Sharma, personal loan, overdue EMI ₹8,499, 12 days past due.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1. Architecture &amp; Pipeline</w:t>
      </w:r>
    </w:p>
    <w:p>
      <w:pPr>
        <w:spacing w:after="140" w:line="276"/>
      </w:pPr>
      <w:r>
        <w:rPr>
          <w:sz w:val="21"/>
          <w:szCs w:val="21"/>
        </w:rPr>
        <w:t xml:space="preserve">The pipeline is a standard real-time voice stack (telephony → STT → orchestrator/LLM → TTS) with a tools layer for account, payment, and compliance systems, and an observability layer that taps every stage.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1. End-to-end pipeline: telephony, voice pipeline, tools/API layer, and observability.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1.1 Latency budget per hop</w:t>
      </w:r>
    </w:p>
    <w:p>
      <w:pPr>
        <w:spacing w:after="140" w:line="276"/>
      </w:pPr>
      <w:r>
        <w:rPr>
          <w:sz w:val="21"/>
          <w:szCs w:val="21"/>
        </w:rPr>
        <w:t xml:space="preserve">Target: under ~1.2s perceived turn latency (end of caller speech to start of bot audio), with barge-in enabled so the caller can interrupt at any time.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672"/>
        <w:gridCol w:w="2912"/>
        <w:gridCol w:w="1792"/>
        <w:gridCol w:w="4704"/>
      </w:tblGrid>
      <w:tr>
        <w:trPr>
          <w:tblHeader/>
        </w:trPr>
        <w:tc>
          <w:tcPr>
            <w:tcW w:type="dxa" w:w="67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Hop</w:t>
            </w:r>
          </w:p>
        </w:tc>
        <w:tc>
          <w:tcPr>
            <w:tcW w:type="dxa" w:w="291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9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type="dxa" w:w="4704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STT (streaming)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4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Deepgram Nova-2 (or Vapi built-in), partial transcripts streamed continuously; endpointing tuned to Hindi/English code-switch pauses.</w:t>
            </w:r>
          </w:p>
        </w:tc>
      </w:tr>
      <w:tr>
        <w:tc>
          <w:tcPr>
            <w:tcW w:type="dxa" w:w="67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Orchestrator / state check</w:t>
            </w:r>
          </w:p>
        </w:tc>
        <w:tc>
          <w:tcPr>
            <w:tcW w:type="dxa" w:w="179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150 ms</w:t>
            </w:r>
          </w:p>
        </w:tc>
        <w:tc>
          <w:tcPr>
            <w:tcW w:type="dxa" w:w="470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Deterministic layer: resolves current state, injects only the context/tools valid for that state before calling the LLM.</w:t>
            </w:r>
          </w:p>
        </w:tc>
      </w:tr>
      <w:tr>
        <w:tc>
          <w:tcPr>
            <w:tcW w:type="dxa" w:w="6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LLM first token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4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GPT-4o / Claude with function calling; small, state-scoped system prompt (not the full flow) keeps prompt processing fast.</w:t>
            </w:r>
          </w:p>
        </w:tc>
      </w:tr>
      <w:tr>
        <w:tc>
          <w:tcPr>
            <w:tcW w:type="dxa" w:w="67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 call round-trip (when triggered)</w:t>
            </w:r>
          </w:p>
        </w:tc>
        <w:tc>
          <w:tcPr>
            <w:tcW w:type="dxa" w:w="179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470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Mocked webhooks return synchronously; orchestrator plays a filler (“one moment”) if a call exceeds ~600 ms.</w:t>
            </w:r>
          </w:p>
        </w:tc>
      </w:tr>
      <w:tr>
        <w:tc>
          <w:tcPr>
            <w:tcW w:type="dxa" w:w="6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TTS first byte (streaming)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4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ElevenLabs Turbo / PlayHT streaming synthesis, sentence-chunked so audio starts before the full reply is generated.</w:t>
            </w:r>
          </w:p>
        </w:tc>
      </w:tr>
      <w:tr>
        <w:tc>
          <w:tcPr>
            <w:tcW w:type="dxa" w:w="67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Telephony egress</w:t>
            </w:r>
          </w:p>
        </w:tc>
        <w:tc>
          <w:tcPr>
            <w:tcW w:type="dxa" w:w="179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470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Vapi-managed SIP/PSTN leg.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2. Conversation Flow / State Machine</w:t>
      </w:r>
    </w:p>
    <w:p>
      <w:pPr>
        <w:spacing w:after="140" w:line="276"/>
      </w:pPr>
      <w:r>
        <w:rPr>
          <w:sz w:val="21"/>
          <w:szCs w:val="21"/>
        </w:rPr>
        <w:t xml:space="preserve">The flow is modelled as an explicit finite-state machine that lives outside the LLM. Each state defines: what tools/context are exposed to the model, what the model is allowed to say, and which transitions are legal. Authentication (S2) is the hard gate: no state past S3 is reachable unless the orchestrator’s own boolean auth_verified flag — set only by a successful verify_customer() tool result — is true. The LLM cannot set this flag itself; it can only trigger the tool call that may set it.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2. Full state machine. Double-bordered states are code-enforced gates.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2.1 State reference</w:t>
      </w:r>
    </w:p>
    <w:tbl>
      <w:tblPr>
        <w:tblW w:type="dxa" w:w="10081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714"/>
        <w:gridCol w:w="5242"/>
        <w:gridCol w:w="3125"/>
      </w:tblGrid>
      <w:tr>
        <w:trPr>
          <w:tblHeader/>
        </w:trPr>
        <w:tc>
          <w:tcPr>
            <w:tcW w:type="dxa" w:w="1714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524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locks it / gate</w:t>
            </w:r>
          </w:p>
        </w:tc>
        <w:tc>
          <w:tcPr>
            <w:tcW w:type="dxa" w:w="312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transitions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S0 Call Init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AMD (answering-machine detection) result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Answered → S1 · Voicemail/no-answer → S7 (leave compliant voicemail disclosure only, no amount)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S1 Greeting &amp; Disclosure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Scripted, must complete before any question is asked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S2, or → S4e if caller opts out immediately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 Identity Verification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2-factor match (DOB + last-4 of loan a/c or PAN) scored server-side by verify_customer; 3-attempt cap enforced by orchestrator counter, not by the model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verified=true → S3 · verified=false after 3 tries or explicit “wrong person” → S2b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S2b Third-Party / Failed Auth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Code-level block: response filter strips any account/amount tokens from LLM output in this state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S7 (disposition: no_disclosure_unverified)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S3 Debt Disclosure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GATE: only reachable with auth_verified == true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S4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 Intent Classification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Runs an intent-tagging pass on each user turn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Routes to S4a–S4g based on tagged intent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S4a–g sub-states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See §3 Intents &amp; Entities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Each resolves to S5 (escalate), S6 (payment link), or directly to S7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S5 Escalate to Human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Triggered on dispute, unresolved hardship, repeated hostility, or model uncertainty above a confidence threshold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S7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S6 Payment Link Dispatch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after explicit verbal PTP with date + amount captured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S7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S7 Closing &amp; Disposition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path must pass through here — no silent call termination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S8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S8 Call End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3. Intents &amp; Entities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3.1 Intents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662"/>
        <w:gridCol w:w="3212"/>
        <w:gridCol w:w="2991"/>
        <w:gridCol w:w="2215"/>
      </w:tblGrid>
      <w:tr>
        <w:trPr>
          <w:tblHeader/>
        </w:trPr>
        <w:tc>
          <w:tcPr>
            <w:tcW w:type="dxa" w:w="166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321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91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utterance</w:t>
            </w:r>
          </w:p>
        </w:tc>
        <w:tc>
          <w:tcPr>
            <w:tcW w:type="dxa" w:w="221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Routes to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will_pay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agrees to pay and commits to a date/amount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“I’ll pay by Friday.”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S4a PTP Capture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cannot_pay / hardship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states inability to pay — job loss, medical, income shock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“I lost my job, I can’t pay right now.”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S4c Hardship Offer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disputes the amount, EMI count, or that a loan exists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“This isn’t my loan / the amount is wrong.”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S4b Dispute Handling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already_paid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claims payment already made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“I paid this on the 3rd.”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S4d Already-Paid Verification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wrong_person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 answering is not the customer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“There’s no Rahul here.”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S2b (pre-auth) or S7 (post-auth mis-route)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callback_request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wants to be called at a different time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“Call me after 6pm.”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S4g Callback Request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hostile / abusive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Aggressive, abusive, or threatening language toward the bot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Raised voice, insults, refusal to engage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S4f Hostile Handling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do_not_call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Explicit opt-out / do-not-call request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“Stop calling this number.”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S4e DNC / Opt-out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language_switch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Mid-call switch between English and Hindi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Code-mixed or full switch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Handled in place — not a state change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out_of_scope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Unrelated question or off-topic request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“Can you help me apply for a new loan?”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Redirect once, then escalate if repeated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3.2 Entities extracted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096"/>
        <w:gridCol w:w="1597"/>
        <w:gridCol w:w="6387"/>
      </w:tblGrid>
      <w:tr>
        <w:trPr>
          <w:tblHeader/>
        </w:trPr>
        <w:tc>
          <w:tcPr>
            <w:tcW w:type="dxa" w:w="2096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597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387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Extraction notes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auth_dob / auth_id_last4</w:t>
            </w:r>
          </w:p>
        </w:tc>
        <w:tc>
          <w:tcPr>
            <w:tcW w:type="dxa" w:w="15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string/date</w:t>
            </w:r>
          </w:p>
        </w:tc>
        <w:tc>
          <w:tcPr>
            <w:tcW w:type="dxa" w:w="63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Captured only inside S2; never logged in plaintext transcript — masked as ‘••••’ in logs, raw value passed directly to verify_customer over the tool channel.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ptp_date</w:t>
            </w:r>
          </w:p>
        </w:tc>
        <w:tc>
          <w:tcPr>
            <w:tcW w:type="dxa" w:w="15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8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Normalized to ISO-8601; relative expressions (“next Friday”, “mahine ke end tak”) resolved against call timestamp + IST.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ptp_amount</w:t>
            </w:r>
          </w:p>
        </w:tc>
        <w:tc>
          <w:tcPr>
            <w:tcW w:type="dxa" w:w="15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currency (INR)</w:t>
            </w:r>
          </w:p>
        </w:tc>
        <w:tc>
          <w:tcPr>
            <w:tcW w:type="dxa" w:w="63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Defaults to full overdue amount if unspecified; partial-payment amounts captured explicitly and flagged for review if &lt; 50% of due.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dispute_reason</w:t>
            </w:r>
          </w:p>
        </w:tc>
        <w:tc>
          <w:tcPr>
            <w:tcW w:type="dxa" w:w="15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enum + free text</w:t>
            </w:r>
          </w:p>
        </w:tc>
        <w:tc>
          <w:tcPr>
            <w:tcW w:type="dxa" w:w="638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Tagged to a coarse category (amount_mismatch / not_my_loan / already_settled / other) for routing, full utterance kept for the human agent.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preferred_language</w:t>
            </w:r>
          </w:p>
        </w:tc>
        <w:tc>
          <w:tcPr>
            <w:tcW w:type="dxa" w:w="15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enum (en/hi)</w:t>
            </w:r>
          </w:p>
        </w:tc>
        <w:tc>
          <w:tcPr>
            <w:tcW w:type="dxa" w:w="63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Set on first detection of Hindi tokens; persists for the remainder of the call unless the caller switches again.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callback_window</w:t>
            </w:r>
          </w:p>
        </w:tc>
        <w:tc>
          <w:tcPr>
            <w:tcW w:type="dxa" w:w="15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datetime range</w:t>
            </w:r>
          </w:p>
        </w:tc>
        <w:tc>
          <w:tcPr>
            <w:tcW w:type="dxa" w:w="638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Validated against permitted calling hours before being accepted.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4. Tools / API Calls</w:t>
      </w:r>
    </w:p>
    <w:p>
      <w:pPr>
        <w:spacing w:after="140" w:line="276"/>
      </w:pPr>
      <w:r>
        <w:rPr>
          <w:sz w:val="21"/>
          <w:szCs w:val="21"/>
        </w:rPr>
        <w:t xml:space="preserve">All tools are exposed to the LLM as function-calling schemas but gated by state: the orchestrator only advertises the subset of tools legal in the current state, so the model cannot, for example, call send_payment_link before a PTP exists or check_dnc_status mid-negotiation for no reason.</w:t>
      </w:r>
    </w:p>
    <w:tbl>
      <w:tblPr>
        <w:tblW w:type="dxa" w:w="10079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896"/>
        <w:gridCol w:w="1397"/>
        <w:gridCol w:w="3393"/>
        <w:gridCol w:w="3393"/>
      </w:tblGrid>
      <w:tr>
        <w:trPr>
          <w:tblHeader/>
        </w:trPr>
        <w:tc>
          <w:tcPr>
            <w:tcW w:type="dxa" w:w="1896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397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393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3393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verify_customer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phone, dob, id_last4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verified (bool), attempts_left (int), account_id (string, only if verified)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get_account_details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customer_name, loan_type, emi_amount, due_date, days_past_due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check_dnc_status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S1 (pre-check)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is_dnc (bool), consent_channel (enum)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log_promise_to_pay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S4a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ptp_date, ptp_amount, channel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confirmation_id, status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send_payment_link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S6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channel (sms/whatsapp), amount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status, link_id, delivered (bool)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log_dispute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S4b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dispute_reason, notes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ticket_id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escalate_to_agent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reason, transcript_summary, priority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ticket_id, queue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mark_disposition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S7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call_id, disposition_code, notes, ptp_ref (optional)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 (ack)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Sample schema (send_payment_link), illustrating the pattern used for all eight tools:</w:t>
      </w:r>
    </w:p>
    <w:p>
      <w:pPr>
        <w:shd w:fill="F4F4F4" w:color="auto" w:val="clear"/>
        <w:spacing w:after="2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"name": "send_payment_link",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"parameters":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"account_id": "string, required",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"channel": "enum[sms, whatsapp], required",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"amount": "number, required, INR"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"returns":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"enum[sent, failed]",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"link_id": "string",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"delivered": "boolean"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5. Auth &amp; Data Safety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5.1 Verifying identity before disclosure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Two independent factors required before any account fact is spoken: date of birth and the last 4 digits of the loan account (or PAN), matched server-side by verify_customer — never compared by the LLM.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Maximum 3 attempts, tracked by an orchestrator-side counter (not something the model can be argued into extending).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The auth_verified flag is set only by a successful tool result and lives in orchestrator state, not in the prompt — it cannot be altered by anything the caller says.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For this Vapi demo, debt facts are never placed in the pre-auth model context and the webhook blocks every account-data or payment tool until auth_verified is set by verify_customer. A production deployment additionally requires an output-policy filter before TTS to block any pre-auth debt disclosure attempt.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5.2 Protecting against third-party disclosure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If verification fails or the person states they are not the customer, the bot never confirms whether the number belongs to a loan customer at all — it uses a neutral script (“I may have the wrong person — could you ask [name] to call us back?”) and logs wrong_person, ending the call without any financial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No voicemail message includes the amount or the word “overdue” — only “this is Maya calling from Kapture Finance; please return our call using the official contact details”.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For this demo, DOB plus ID-last-four is the mocked verification control. Production use requires the lender's compliance-approved identity-verification method (for example, an OTP or a stronger customer-authentication control); knowledge of these details alone must not be treated as third-party authorization.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5.3 Data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PII (DOB, ID digits) is passed on a separate tool-call channel and masked in transcripts/logs; only the verified boolean and account_id persist in the conversation 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Call recordings and transcripts retained per the client’s data-retention policy; access scoped to collections and QA roles only.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6. Guardrails &amp; Compliance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6.1 Mandatory disclosures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Opening line always states: bot identity (“this is Maya, an automated assistant from Kapture Finance”), the fact that the call may be recorded, and the neutral purpose (“calling regarding a confidential customer-service matter”) — before any question is asked.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6.2 Calling hours &amp; consent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Outbound dials only scheduled within RBI-permitted collection-call hours (08:00–19:00 local time); the orchestrator, not the LLM, enforces this at dial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A do_not_call intent at any point immediately routes to S4e: the bot confirms the opt-out verbally, calls mark_disposition with a DNC code, and the number is suppressed from future dial lists — no further negotiation attempted on that call.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6.3 Tone &amp; conduct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System prompt hard-constrains tone: no threats, no repetition/pressure tactics, no implying legal action the client hasn’t authorized, no contacting or disclosing to third parties, no raised urgency language beyond stating the actual due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On hostile/abusive input, the bot de-escalates once (“I understand this is frustrating — I’m only here to help resolve your account”); a second instance of abuse ends the call politely rather than continuing to absorb it.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6.4 Hallucination &amp; off-topic guardrails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The model may only state figures returned by get_account_details — it is instructed never to compute, estimate, or infer an amount, and the response filter (§5.1) backstops this.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Off-topic requests (new loans, unrelated complaints) get one polite redirect to the call’s purpose; a second attempt routes to escalate_to_agent rather than letting the model improvise an answer outside its remit.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7. Edge Cases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096"/>
        <w:gridCol w:w="2595"/>
        <w:gridCol w:w="5389"/>
      </w:tblGrid>
      <w:tr>
        <w:trPr>
          <w:tblHeader/>
        </w:trPr>
        <w:tc>
          <w:tcPr>
            <w:tcW w:type="dxa" w:w="2096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259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5389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 paid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already_paid intent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Acknowledge, do not argue; call escalate_to_agent with reason=payment_verification so a human reconciles against the ledger; disposition already_paid_claimed.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Disputes the amount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 intent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 not re-assert the figure repeatedly; log_dispute, offer to send a statement, escalate for review.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Requests do-not-call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do_not_call intent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Immediate opt-out flow (§6.2); no further negotiation.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 number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wrong_person intent, pre- or post-auth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financial disclosure (§5.2); mark wrong_number, remove from this customer’s dial attempt.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Voicemail / no input timeout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AMD at S0, or silence &gt; 6s twice in a row mid-call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Voicemail: compliant callback message only. Mid-call silence: one gentle re-prompt, then a second timeout ends the call with disposition no_response.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Abusive caller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hostile intent, repeated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One de-escalation attempt, then graceful call end (§6.3).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Mid-call language switch (EN/HI)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language token detection each turn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STT/LLM/TTS all support both; preferred_language updates immediately and the bot continues in the new language without restarting the flow.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Tool/API failure or timeout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webhook error or &gt; 600 ms with no response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 plays a natural filler, retries once; on repeated failure it apologizes, logs a technical_failure disposition, and offers a human callback rather than guessing at account data.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8. Escalation &amp; Disposition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8.1 When the bot hands off to a human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Disputes of amount/ownership, hardship cases beyond a scripted standard offer, an already-paid claim, repeated hostility after one de-escalation attempt, low intent-classification confidence for two consecutive turns, and any explicit “talk to a person” request.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8.2 Every call ends with a logged disposition</w:t>
      </w:r>
    </w:p>
    <w:p>
      <w:pPr>
        <w:spacing w:after="140" w:line="276"/>
      </w:pPr>
      <w:r>
        <w:rPr>
          <w:sz w:val="21"/>
          <w:szCs w:val="21"/>
        </w:rPr>
        <w:t xml:space="preserve">S7 is the single mandatory exit for every call path (see Figure 2) — there is no route that reaches S8 without first calling mark_disposition. Disposition codes: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318"/>
        <w:gridCol w:w="7762"/>
      </w:tblGrid>
      <w:tr>
        <w:trPr>
          <w:tblHeader/>
        </w:trPr>
        <w:tc>
          <w:tcPr>
            <w:tcW w:type="dxa" w:w="2318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6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ptp_captured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Promise-to-pay logged, payment link sent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already_paid_claimed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claims payment made — escalated for reconciliation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dispute_logged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Amount/ownership disputed — escalated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hardship_escalated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Cannot-pay / hardship — escalated for restructuring options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dnc_opt_out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opted out of future calls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wrong_number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the customer — no disclosure made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no_disclosure_unverified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 failed 3x — call ended without disclosure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no_response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Silence/no input after re-prompt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voicemail_left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Compliant voicemail message left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technical_failure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Tool/API failure prevented completion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9. Observability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9.1 What is logged per call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Full transcript (PII-masked per §5.3), state-transition trace with timestamps, every tool call + its latency and result, final disposition code, and per-hop latency (STT/LLM/TTS) for the whole call.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9.2 Metrics tracked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459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Containment rate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of calls resolved without human escalation — the core efficiency metric for the bot.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 rate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of authenticated calls ending in a logged promise-to-pay — the core business outcome.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 kept rate (downstream)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of PTPs actually paid by the promised date — validates whether the negotiation is producing real commitments, not just agreeable ones.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 success / failure rate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Tracks whether verification questions are well-calibrated — too many failures may mean genuine customers are getting locked out.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Avg. turn latency (p50/p95)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Directly affects perceived call quality and containment.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Drop / hang-up rate by state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Flags exactly where in the flow customers abandon the call — the most actionable debugging signal.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Escalation rate by reason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Shows which intents the bot cannot yet resolve, prioritizing prompt/flow improvements.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DNC compliance latency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 between an opt-out request and suppression in the dialer — a compliance-critical SLA.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10. Assumptions &amp; Out of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Payment gateway, SMS/WhatsApp, and CRM/loan-ledger integrations are mocked webhooks for this exercise, matching real response shapes but not connected to live systems.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DOB plus last-4-ID is a mock-only exercise control. Production must use a lender-approved authentication method; this build does not authorize third parties based on knowledge of these details.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Calling-hours enforcement and DNC-list suppression are described as orchestrator-level controls; the actual dialer/scheduling system sits outside this bot and is assumed to exist at Kapture Finance.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Language support is scoped to English and Hindi per the brief; other regional languages are out of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Legal/regulatory language (e.g. exact RBI Fair Practices Code wording) should be reviewed by Kapture’s compliance team before production use — this HLD implements the spirit of those norms, not a legal sign-off.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71bcdb0e382e02947a25d215f3163cd9fd0551.png"/><Relationship Id="rId8" Type="http://schemas.openxmlformats.org/officeDocument/2006/relationships/image" Target="media/fc87b388f9d0197cb24ca6b5231cb59fbd9301a1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2026-08-07T15:21:15.413Z</dcterms:created>
  <dcterms:modified xsi:type="dcterms:W3CDTF">2026-08-07T15:21:15.414Z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