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8072" w14:textId="52401642" w:rsidR="00AE3941" w:rsidRDefault="005C5DA1">
      <w:pPr>
        <w:jc w:val="center"/>
      </w:pPr>
      <w:r>
        <w:rPr>
          <w:b/>
          <w:color w:val="1F4E79"/>
          <w:sz w:val="36"/>
        </w:rPr>
        <w:t>Financial Planner</w:t>
      </w:r>
      <w:r w:rsidR="00000000">
        <w:rPr>
          <w:b/>
          <w:color w:val="1F4E79"/>
          <w:sz w:val="36"/>
        </w:rPr>
        <w:t xml:space="preserve"> API Documentation</w:t>
      </w:r>
    </w:p>
    <w:p w14:paraId="45173ED9" w14:textId="656AE34C" w:rsidR="00AE3941" w:rsidRPr="003F3AAC" w:rsidRDefault="005C5DA1">
      <w:pPr>
        <w:jc w:val="center"/>
        <w:rPr>
          <w:iCs/>
        </w:rPr>
      </w:pPr>
      <w:r w:rsidRPr="003F3AAC">
        <w:rPr>
          <w:iCs/>
          <w:sz w:val="22"/>
        </w:rPr>
        <w:t>Individual Planner Report</w:t>
      </w:r>
    </w:p>
    <w:p w14:paraId="27D2F5D5" w14:textId="0A2AEC05" w:rsidR="00AE3941" w:rsidRDefault="00000000">
      <w:r>
        <w:rPr>
          <w:b/>
        </w:rPr>
        <w:t xml:space="preserve">Base URL: </w:t>
      </w:r>
      <w:hyperlink r:id="rId8" w:history="1">
        <w:r w:rsidRPr="005C5DA1">
          <w:rPr>
            <w:rStyle w:val="Hyperlink"/>
            <w:u w:val="none"/>
          </w:rPr>
          <w:t>http://localhost:8080/finance/insurance</w:t>
        </w:r>
      </w:hyperlink>
    </w:p>
    <w:p w14:paraId="632DAE8A" w14:textId="77777777" w:rsidR="00AE3941" w:rsidRDefault="00000000">
      <w:pPr>
        <w:pStyle w:val="Heading1"/>
      </w:pPr>
      <w:r>
        <w:t>API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8"/>
        <w:gridCol w:w="2442"/>
        <w:gridCol w:w="2437"/>
        <w:gridCol w:w="3605"/>
      </w:tblGrid>
      <w:tr w:rsidR="00AE3941" w14:paraId="6023007D" w14:textId="77777777" w:rsidTr="005C5DA1">
        <w:trPr>
          <w:jc w:val="center"/>
        </w:trPr>
        <w:tc>
          <w:tcPr>
            <w:tcW w:w="2388" w:type="dxa"/>
            <w:shd w:val="clear" w:color="auto" w:fill="1F4E79"/>
          </w:tcPr>
          <w:p w14:paraId="6A8DCCE1" w14:textId="77777777" w:rsidR="00AE3941" w:rsidRDefault="00000000">
            <w:r>
              <w:rPr>
                <w:b/>
                <w:color w:val="FFFFFF"/>
                <w:sz w:val="18"/>
              </w:rPr>
              <w:t>Sr No</w:t>
            </w:r>
          </w:p>
        </w:tc>
        <w:tc>
          <w:tcPr>
            <w:tcW w:w="2442" w:type="dxa"/>
            <w:shd w:val="clear" w:color="auto" w:fill="1F4E79"/>
          </w:tcPr>
          <w:p w14:paraId="5CF9D164" w14:textId="77777777" w:rsidR="00AE3941" w:rsidRDefault="00000000">
            <w:r>
              <w:rPr>
                <w:b/>
                <w:color w:val="FFFFFF"/>
                <w:sz w:val="18"/>
              </w:rPr>
              <w:t>API Name</w:t>
            </w:r>
          </w:p>
        </w:tc>
        <w:tc>
          <w:tcPr>
            <w:tcW w:w="2437" w:type="dxa"/>
            <w:shd w:val="clear" w:color="auto" w:fill="1F4E79"/>
          </w:tcPr>
          <w:p w14:paraId="76E2DA9E" w14:textId="77777777" w:rsidR="00AE3941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605" w:type="dxa"/>
            <w:shd w:val="clear" w:color="auto" w:fill="1F4E79"/>
          </w:tcPr>
          <w:p w14:paraId="77E9D1D0" w14:textId="77777777" w:rsidR="00AE3941" w:rsidRDefault="00000000">
            <w:r>
              <w:rPr>
                <w:b/>
                <w:color w:val="FFFFFF"/>
                <w:sz w:val="18"/>
              </w:rPr>
              <w:t>Endpoint URL</w:t>
            </w:r>
          </w:p>
        </w:tc>
      </w:tr>
      <w:tr w:rsidR="00AE3941" w14:paraId="2278DC16" w14:textId="77777777" w:rsidTr="005C5DA1">
        <w:trPr>
          <w:jc w:val="center"/>
        </w:trPr>
        <w:tc>
          <w:tcPr>
            <w:tcW w:w="2388" w:type="dxa"/>
          </w:tcPr>
          <w:p w14:paraId="39D692DA" w14:textId="77777777" w:rsidR="00AE3941" w:rsidRDefault="00000000">
            <w:r>
              <w:rPr>
                <w:sz w:val="16"/>
              </w:rPr>
              <w:t>1</w:t>
            </w:r>
          </w:p>
        </w:tc>
        <w:tc>
          <w:tcPr>
            <w:tcW w:w="2442" w:type="dxa"/>
          </w:tcPr>
          <w:p w14:paraId="77CC8E0F" w14:textId="7ECE06BC" w:rsidR="00AE3941" w:rsidRDefault="005C5DA1">
            <w:r>
              <w:rPr>
                <w:sz w:val="16"/>
              </w:rPr>
              <w:t>Individual Planner Report</w:t>
            </w:r>
          </w:p>
        </w:tc>
        <w:tc>
          <w:tcPr>
            <w:tcW w:w="2437" w:type="dxa"/>
          </w:tcPr>
          <w:p w14:paraId="7D72BF9F" w14:textId="77777777" w:rsidR="00AE3941" w:rsidRDefault="00000000">
            <w:r>
              <w:rPr>
                <w:sz w:val="16"/>
              </w:rPr>
              <w:t>POST</w:t>
            </w:r>
          </w:p>
        </w:tc>
        <w:tc>
          <w:tcPr>
            <w:tcW w:w="3605" w:type="dxa"/>
          </w:tcPr>
          <w:p w14:paraId="362E1F70" w14:textId="6DEB6672" w:rsidR="00AE3941" w:rsidRDefault="005C5DA1" w:rsidP="005C5DA1">
            <w:pPr>
              <w:pStyle w:val="p1"/>
            </w:pPr>
            <w:r w:rsidRPr="005C5DA1">
              <w:rPr>
                <w:sz w:val="18"/>
                <w:szCs w:val="18"/>
              </w:rPr>
              <w:t>http://localhost:8080/finance/financial-planner/report</w:t>
            </w:r>
          </w:p>
        </w:tc>
      </w:tr>
    </w:tbl>
    <w:p w14:paraId="50E60B52" w14:textId="681DD15F" w:rsidR="00AE3941" w:rsidRDefault="00000000">
      <w:pPr>
        <w:pStyle w:val="Heading1"/>
      </w:pPr>
      <w:r>
        <w:t xml:space="preserve">1. </w:t>
      </w:r>
      <w:r w:rsidR="005C5DA1">
        <w:t>Individual Planner Report</w:t>
      </w:r>
      <w: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8208"/>
      </w:tblGrid>
      <w:tr w:rsidR="00AE3941" w14:paraId="14DABE5D" w14:textId="77777777">
        <w:trPr>
          <w:jc w:val="center"/>
        </w:trPr>
        <w:tc>
          <w:tcPr>
            <w:tcW w:w="2232" w:type="dxa"/>
            <w:shd w:val="clear" w:color="auto" w:fill="E7E6E6"/>
          </w:tcPr>
          <w:p w14:paraId="244D2135" w14:textId="77777777" w:rsidR="00AE3941" w:rsidRDefault="00000000">
            <w:r>
              <w:rPr>
                <w:b/>
                <w:sz w:val="18"/>
              </w:rPr>
              <w:t>API Name</w:t>
            </w:r>
          </w:p>
        </w:tc>
        <w:tc>
          <w:tcPr>
            <w:tcW w:w="8208" w:type="dxa"/>
          </w:tcPr>
          <w:p w14:paraId="3DFFAE9E" w14:textId="3492944B" w:rsidR="00AE3941" w:rsidRDefault="005C5DA1">
            <w:r>
              <w:rPr>
                <w:sz w:val="16"/>
              </w:rPr>
              <w:t>Individual Planner Report</w:t>
            </w:r>
          </w:p>
        </w:tc>
      </w:tr>
      <w:tr w:rsidR="00AE3941" w14:paraId="290A48D6" w14:textId="77777777">
        <w:trPr>
          <w:jc w:val="center"/>
        </w:trPr>
        <w:tc>
          <w:tcPr>
            <w:tcW w:w="2232" w:type="dxa"/>
            <w:shd w:val="clear" w:color="auto" w:fill="E7E6E6"/>
          </w:tcPr>
          <w:p w14:paraId="26C5BCE5" w14:textId="77777777" w:rsidR="00AE3941" w:rsidRDefault="00000000">
            <w:r>
              <w:rPr>
                <w:b/>
                <w:sz w:val="18"/>
              </w:rPr>
              <w:t>Type of API</w:t>
            </w:r>
          </w:p>
        </w:tc>
        <w:tc>
          <w:tcPr>
            <w:tcW w:w="8208" w:type="dxa"/>
          </w:tcPr>
          <w:p w14:paraId="0AEC5F22" w14:textId="77777777" w:rsidR="00AE3941" w:rsidRDefault="00000000">
            <w:r>
              <w:rPr>
                <w:sz w:val="18"/>
              </w:rPr>
              <w:t>POST</w:t>
            </w:r>
          </w:p>
        </w:tc>
      </w:tr>
      <w:tr w:rsidR="00AE3941" w14:paraId="11D95586" w14:textId="77777777">
        <w:trPr>
          <w:jc w:val="center"/>
        </w:trPr>
        <w:tc>
          <w:tcPr>
            <w:tcW w:w="2232" w:type="dxa"/>
            <w:shd w:val="clear" w:color="auto" w:fill="E7E6E6"/>
          </w:tcPr>
          <w:p w14:paraId="0A98F70A" w14:textId="77777777" w:rsidR="00AE3941" w:rsidRDefault="00000000">
            <w:r>
              <w:rPr>
                <w:b/>
                <w:sz w:val="18"/>
              </w:rPr>
              <w:t>Endpoint URL</w:t>
            </w:r>
          </w:p>
        </w:tc>
        <w:tc>
          <w:tcPr>
            <w:tcW w:w="8208" w:type="dxa"/>
          </w:tcPr>
          <w:p w14:paraId="2949DE13" w14:textId="4FDF08A0" w:rsidR="00AE3941" w:rsidRPr="005C5DA1" w:rsidRDefault="0072689A">
            <w:r w:rsidRPr="005C5DA1">
              <w:rPr>
                <w:sz w:val="18"/>
                <w:szCs w:val="18"/>
              </w:rPr>
              <w:t>http://localhost:8080/finance/financial-planner/report</w:t>
            </w:r>
          </w:p>
        </w:tc>
      </w:tr>
    </w:tbl>
    <w:p w14:paraId="14850B4D" w14:textId="22CE7FFB" w:rsidR="00AE3941" w:rsidRDefault="005C5DA1">
      <w:r>
        <w:rPr>
          <w:b/>
          <w:sz w:val="22"/>
        </w:rPr>
        <w:br/>
      </w:r>
      <w:r w:rsidR="00000000">
        <w:rPr>
          <w:b/>
          <w:sz w:val="22"/>
        </w:rPr>
        <w:t>Request Body: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E3941" w14:paraId="18AE2102" w14:textId="77777777">
        <w:trPr>
          <w:jc w:val="center"/>
        </w:trPr>
        <w:tc>
          <w:tcPr>
            <w:tcW w:w="10656" w:type="dxa"/>
            <w:shd w:val="clear" w:color="auto" w:fill="F8F8F8"/>
          </w:tcPr>
          <w:p w14:paraId="585830E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>{</w:t>
            </w:r>
          </w:p>
          <w:p w14:paraId="4A59DFC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full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_name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"Tejas Jawale"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4EA631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"contact"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"7420871899"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EE7E04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"email"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"tejasjawale67@gmail.com"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09451A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"dob"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"1999-10-12"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50C195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"Pune"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C3479D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marital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_status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"single"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432251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spouse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_age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2C6895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spouse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_income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590F86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children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_count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5972B3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"dependents"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"2"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360B61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monthly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_income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"70000"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037630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monthly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_expenses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"35000"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7DF045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monthly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_savings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"25000"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1B6870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education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_1_today_cost"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"1500000"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266CFF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marriage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_1_today_cost"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"1500000"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D4507F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retirement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_age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C4EF19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life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_expectancy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"80"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B96C81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wealth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_target_today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"1000000"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286972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wealth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_target_age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060D48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education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_1_enabled"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DC655C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marriage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_1_enabled"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CD65EA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retirement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_enabled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6F9396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wealth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_enabled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21CFCD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education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_priority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D1D843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marriage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_priority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"2"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065712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retirement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_priority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"3"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EB353F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wealth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_priority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"4"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0A9006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education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_1_target_age"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"18"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E802E0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education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_1_inflation"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672A38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education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_1_sip_return"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"12"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6F740F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education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_1_lumpsum_return"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684FB7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marriage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_1_target_age"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"25"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6AE9CC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marriage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_1_inflation"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3C154C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marriage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_1_sip_return"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"12"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ADD87D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marriage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_1_lumpsum_return"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FB13C7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retirement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_inflation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D6A6B2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retirement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_pre_return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"12"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69D14E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retirement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_post_return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"7"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338A1A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wealth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_inflation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E9DC67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wealth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_sip_return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"12"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5D31A9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wealth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_lumpsum_return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EB1255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existing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_life_term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"yes"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CF37EA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existing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_health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"yes"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44EE85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existing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_critical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"yes"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235493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existing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_personal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"yes"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146D8D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risk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_appetite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"medium"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5F96E5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investment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_experience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"Intermediate"</w:t>
            </w:r>
          </w:p>
          <w:p w14:paraId="5D0C0A2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>}</w:t>
            </w:r>
          </w:p>
          <w:p w14:paraId="4F0F4A9C" w14:textId="0977E9FC" w:rsidR="00AE3941" w:rsidRDefault="00000000">
            <w:r>
              <w:br/>
            </w:r>
          </w:p>
        </w:tc>
      </w:tr>
    </w:tbl>
    <w:p w14:paraId="6B351780" w14:textId="0E25822C" w:rsidR="00AE3941" w:rsidRDefault="00C91288">
      <w:r>
        <w:rPr>
          <w:b/>
          <w:sz w:val="22"/>
        </w:rPr>
        <w:lastRenderedPageBreak/>
        <w:br/>
      </w:r>
      <w:r w:rsidR="00000000">
        <w:rPr>
          <w:b/>
          <w:sz w:val="22"/>
        </w:rPr>
        <w:t>Response: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72"/>
      </w:tblGrid>
      <w:tr w:rsidR="00AE3941" w14:paraId="41B5EE66" w14:textId="77777777">
        <w:trPr>
          <w:jc w:val="center"/>
        </w:trPr>
        <w:tc>
          <w:tcPr>
            <w:tcW w:w="10656" w:type="dxa"/>
            <w:shd w:val="clear" w:color="auto" w:fill="F8F8F8"/>
          </w:tcPr>
          <w:p w14:paraId="0B0DB03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>{</w:t>
            </w:r>
          </w:p>
          <w:p w14:paraId="272E275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"data"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30A8FE8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company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_contact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5E38DEB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company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_name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"POLICY PLANNER INSURANCE BROKERS PRIVATE LIMITED"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6C5581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"email"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"Admin@policyplanner.com"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BD05D7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"message"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"For any financial planning, insurance or advisory assistance, you can contact our support team."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39F720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"phone"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"7798612243 / 75588155261"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6E66CC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toll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_free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"1800 1200 771"</w:t>
            </w:r>
          </w:p>
          <w:p w14:paraId="40E8004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},</w:t>
            </w:r>
          </w:p>
          <w:p w14:paraId="1F5EC86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"customer"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123A1A5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26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A12358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children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_ages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[],</w:t>
            </w:r>
          </w:p>
          <w:p w14:paraId="079D654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"Pune"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C42FC5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"contact"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"7420871899"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0D8054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"email"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"tejasjawale67@gmail.com"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A50377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full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_name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"Tejas Jawale"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26B7CB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spouse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_income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0</w:t>
            </w:r>
          </w:p>
          <w:p w14:paraId="509C0E5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},</w:t>
            </w:r>
          </w:p>
          <w:p w14:paraId="0DDFBAC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database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_status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5B0C8E6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"id"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20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BC0BF4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report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_pdf_path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"/home/apipolicyplanner/Individual/dynamic_individual_financial_planner/app/generated_reports/20260625_113047_Tejas_Jawale_AI_Finance_Report.pdf"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C7775F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report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_pdf_url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"/reports/20260625_113047_Tejas_Jawale_AI_Finance_Report.pdf"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DF556C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"saved"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b/>
                <w:bCs/>
                <w:color w:val="0451A5"/>
                <w:sz w:val="18"/>
                <w:szCs w:val="18"/>
              </w:rPr>
              <w:t>true</w:t>
            </w:r>
          </w:p>
          <w:p w14:paraId="180EE63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},</w:t>
            </w:r>
          </w:p>
          <w:p w14:paraId="0EA372C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email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_status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2F75F94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"message"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"Full PDF report has been sent to tejasjawale67@gmail.com."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BE813B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"sent"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b/>
                <w:bCs/>
                <w:color w:val="0451A5"/>
                <w:sz w:val="18"/>
                <w:szCs w:val="18"/>
              </w:rPr>
              <w:t>true</w:t>
            </w:r>
          </w:p>
          <w:p w14:paraId="7149634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lastRenderedPageBreak/>
              <w:t xml:space="preserve">        },</w:t>
            </w:r>
          </w:p>
          <w:p w14:paraId="2772175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generated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_at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"25/06/2026 11:30 AM"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EF67D8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insurance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_investment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313AC03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asset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_allocation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35EC065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"Debt"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"30%"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ABB4E8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"Equity"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"60%"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EC1847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"Gold / Alternatives"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"10%"</w:t>
            </w:r>
          </w:p>
          <w:p w14:paraId="21038BC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},</w:t>
            </w:r>
          </w:p>
          <w:p w14:paraId="2015C36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insurance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_rows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7DF73C0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{</w:t>
            </w:r>
          </w:p>
          <w:p w14:paraId="10C60BE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"AI Reason"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"Based on annual family income, spouse, children and dependents"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8C30AB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"Current Status"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"Already selected"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D7EBCA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"Priority"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"Review annually"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2178ED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"Recommendation"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"Life / Term Insurance"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CD058F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"Recommended Cover"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1.09 Cr"</w:t>
            </w:r>
          </w:p>
          <w:p w14:paraId="0FF32EF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},</w:t>
            </w:r>
          </w:p>
          <w:p w14:paraId="7F5E7F9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{</w:t>
            </w:r>
          </w:p>
          <w:p w14:paraId="6751C25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"AI Reason"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"Family size considered: 3 member(s)"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699281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"Current Status"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"Already selected"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CA40C2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"Priority"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"Review annually"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C73933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"Recommendation"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"Health Insurance"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8E40E8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"Recommended Cover"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15.00 L"</w:t>
            </w:r>
          </w:p>
          <w:p w14:paraId="200E57E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},</w:t>
            </w:r>
          </w:p>
          <w:p w14:paraId="614F840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{</w:t>
            </w:r>
          </w:p>
          <w:p w14:paraId="4289AA9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"AI Reason"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"Protects income during major illness recovery period"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662EBE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"Current Status"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"Already selected"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BFFDBF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"Priority"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"Review annually"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1A6B30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"Recommendation"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"Critical Illness Insurance"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32DF52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"Recommended Cover"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16.80 L"</w:t>
            </w:r>
          </w:p>
          <w:p w14:paraId="352266B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},</w:t>
            </w:r>
          </w:p>
          <w:p w14:paraId="03CBE90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{</w:t>
            </w:r>
          </w:p>
          <w:p w14:paraId="40B87EC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"AI Reason"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"Protects earning capacity against accidental disability risk"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0E35C3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"Current Status"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"Already selected"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D55D3B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"Priority"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"Review annually"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0A7171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"Recommendation"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"Personal Accident Insurance"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52E11B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"Recommended Cover"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42.00 L"</w:t>
            </w:r>
          </w:p>
          <w:p w14:paraId="436A130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</w:t>
            </w:r>
          </w:p>
          <w:p w14:paraId="576928A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],</w:t>
            </w:r>
          </w:p>
          <w:p w14:paraId="78491CC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"interpretation"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27E0F7A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"Family definition considered: Self + 2 Dependent(s)."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C89658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"Total members considered for protection planning: 3."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E09F90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 xml:space="preserve">"Total family monthly income considered: 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70,000."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FA2CEA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 xml:space="preserve">"Monthly surplus considered for investment planning: 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35,000."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3DF432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"Asset allocation is based on selected risk appetite: Medium."</w:t>
            </w:r>
          </w:p>
          <w:p w14:paraId="671FD82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],</w:t>
            </w:r>
          </w:p>
          <w:p w14:paraId="4BB437B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investment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_rows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5BCA68B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{</w:t>
            </w:r>
          </w:p>
          <w:p w14:paraId="7F20B46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"Investment Bucket"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"Emergency Fund"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4B6F2B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"Monthly Allocation"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7,000"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98B5CE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"Purpose"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"Safety and liquidity"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279049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"Suggested Product Type"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"Liquid fund / Sweep FD"</w:t>
            </w:r>
          </w:p>
          <w:p w14:paraId="47B2889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},</w:t>
            </w:r>
          </w:p>
          <w:p w14:paraId="272F2AB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lastRenderedPageBreak/>
              <w:t xml:space="preserve">                {</w:t>
            </w:r>
          </w:p>
          <w:p w14:paraId="5785FC0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"Investment Bucket"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"Goal SIP"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A23758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"Monthly Allocation"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17,500"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D61CBE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"Purpose"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"Education, marriage, retirement and wealth goals"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BD979A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"Suggested Product Type"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"Diversified SIP portfolio"</w:t>
            </w:r>
          </w:p>
          <w:p w14:paraId="211BB4E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},</w:t>
            </w:r>
          </w:p>
          <w:p w14:paraId="3EF7201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{</w:t>
            </w:r>
          </w:p>
          <w:p w14:paraId="2995D71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"Investment Bucket"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"Long-term Wealth SIP"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46A2A1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"Monthly Allocation"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10,500"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7DD4A7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"Purpose"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"Long-term wealth creation"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F7E5AD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"Suggested Product Type"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"60% Equity, 30% Debt, 10% Gold"</w:t>
            </w:r>
          </w:p>
          <w:p w14:paraId="5D6F0ED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</w:t>
            </w:r>
          </w:p>
          <w:p w14:paraId="0899452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]</w:t>
            </w:r>
          </w:p>
          <w:p w14:paraId="7AFF4E2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},</w:t>
            </w:r>
          </w:p>
          <w:p w14:paraId="2F65E53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priority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_roadmap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7318427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"Start SIP for the nearest and most important goal first."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4BB430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"Use annual SIP step-up whenever income increases."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F07FF7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"Keep emergency fund separate from goal investments."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0DF9B5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"Maintain term and health insurance protection."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D5669A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"Review all goals annually with inflation."</w:t>
            </w:r>
          </w:p>
          <w:p w14:paraId="271F6BA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],</w:t>
            </w:r>
          </w:p>
          <w:p w14:paraId="7B72C76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report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_pdf_path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"/home/apipolicyplanner/Individual/dynamic_individual_financial_planner/app/generated_reports/20260625_113047_Tejas_Jawale_AI_Finance_Report.pdf"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D58A86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report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_pdf_url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"/reports/20260625_113047_Tejas_Jawale_AI_Finance_Report.pdf"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D41B6D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"reports"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6D10F35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{</w:t>
            </w:r>
          </w:p>
          <w:p w14:paraId="3E54D74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"assumptions"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57D49EB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"Education inflation"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2DA4C2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"Lumpsum investment 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"10%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BA7E39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"SIP 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"12%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2D3AC0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"Target education 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 xml:space="preserve">"18 </w:t>
            </w:r>
            <w:proofErr w:type="spellStart"/>
            <w:r>
              <w:rPr>
                <w:rFonts w:ascii="Monaco" w:hAnsi="Monaco"/>
                <w:color w:val="0451A5"/>
                <w:sz w:val="18"/>
                <w:szCs w:val="18"/>
              </w:rPr>
              <w:t>years</w:t>
            </w:r>
            <w:proofErr w:type="spellEnd"/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</w:p>
          <w:p w14:paraId="1D7BE9B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},</w:t>
            </w:r>
          </w:p>
          <w:p w14:paraId="35C171B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"priority"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"Priority Goal 1: Child Education"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9342C5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"recommendations"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419685B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"Start SIP immediately and review the amount every year."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6946B1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"Keep education fund separate from emergency fund."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6DE02C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"Protect parent income through term insurance."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E1CDAC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"Use annual SIP top-up whenever income increases."</w:t>
            </w:r>
          </w:p>
          <w:p w14:paraId="4401689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],</w:t>
            </w:r>
          </w:p>
          <w:p w14:paraId="05157AF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sub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_title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"Child 1 Education Planning"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41A111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"summary"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170F942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"Child Current 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"0 Years"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BB25C8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"Child Name"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"Child 1"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493824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"Planning for"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"Child Higher Education"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9F9A73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"Target Education Start 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"18 Years"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9910FD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"Time Horizon"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"18 Years"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D19BF1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"Today's education cost"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1,500,000"</w:t>
            </w:r>
          </w:p>
          <w:p w14:paraId="6FC4A54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},</w:t>
            </w:r>
          </w:p>
          <w:p w14:paraId="660673E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summary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_title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"Goal Summary"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0996B9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"table"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38C05CD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{</w:t>
            </w:r>
          </w:p>
          <w:p w14:paraId="46B567D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lastRenderedPageBreak/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"Child 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85C5EA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"Future Corpus Needed (with 6% Inflation)"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42.82 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AA7AFB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"Lumpsum Needed Today"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7.70 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E0DD0A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"Monthly SIP Required"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5,649"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30AA58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"Years Left"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18</w:t>
            </w:r>
          </w:p>
          <w:p w14:paraId="1A7E215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}</w:t>
            </w:r>
          </w:p>
          <w:p w14:paraId="73D1B78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],</w:t>
            </w:r>
          </w:p>
          <w:p w14:paraId="4F7ACDB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"title"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"Child 1 Education Financial Planning Report"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532181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"type"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"education"</w:t>
            </w:r>
          </w:p>
          <w:p w14:paraId="5DD29F1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},</w:t>
            </w:r>
          </w:p>
          <w:p w14:paraId="742F124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{</w:t>
            </w:r>
          </w:p>
          <w:p w14:paraId="4CDDC3A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"assumptions"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72A6BF0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"Lumpsum 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"10%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1FBF4B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"Marriage inflation"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9E8FE8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"SIP 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"12%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A7880C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"Target marriage 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 xml:space="preserve">"25 </w:t>
            </w:r>
            <w:proofErr w:type="spellStart"/>
            <w:r>
              <w:rPr>
                <w:rFonts w:ascii="Monaco" w:hAnsi="Monaco"/>
                <w:color w:val="0451A5"/>
                <w:sz w:val="18"/>
                <w:szCs w:val="18"/>
              </w:rPr>
              <w:t>years</w:t>
            </w:r>
            <w:proofErr w:type="spellEnd"/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</w:p>
          <w:p w14:paraId="3BF0D13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},</w:t>
            </w:r>
          </w:p>
          <w:p w14:paraId="209822E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"priority"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"Priority Goal 2: Child Marriage"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77F903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"recommendations"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43CBA24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"Plan marriage corpus separately from education corpus."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61E89D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"Use balanced investment mix for medium and long-term goal."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C9BC2F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"Avoid last-minute personal loan dependency."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E937C4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"Review corpus every year with inflation."</w:t>
            </w:r>
          </w:p>
          <w:p w14:paraId="0B13CE5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],</w:t>
            </w:r>
          </w:p>
          <w:p w14:paraId="11DFC6E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sub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_title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"Child 1 Marriage Planning"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0DF84C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"summary"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29F6C5B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"Child Current 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"0 Years"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B0B4F5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"Child Name"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"Child 1"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BEF012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"Planning Goal"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"Child Marriage Fund"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B0D66C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"Target Marriage 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"25 Years"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C2CC02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"Time Horizon"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"25 Years"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BD371A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"Today's marriage cost"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1,500,000"</w:t>
            </w:r>
          </w:p>
          <w:p w14:paraId="49BCE2D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},</w:t>
            </w:r>
          </w:p>
          <w:p w14:paraId="6E567E7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summary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_title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"Goal Summary"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73F3FF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"table"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2086271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{</w:t>
            </w:r>
          </w:p>
          <w:p w14:paraId="5595C1C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"Child 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0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D3863E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"Future Marriage Corpus (with 6% Inflation)"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64.38 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75EA3D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"Lumpsum Needed Today"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5.94 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4C024A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"Monthly SIP Required"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3,426"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A4BFC2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"Years Left"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25</w:t>
            </w:r>
          </w:p>
          <w:p w14:paraId="201649C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}</w:t>
            </w:r>
          </w:p>
          <w:p w14:paraId="121A163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],</w:t>
            </w:r>
          </w:p>
          <w:p w14:paraId="0DD20BA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"title"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"Child 1 Marriage Financial Planning Report"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E16B65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"type"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"marriage"</w:t>
            </w:r>
          </w:p>
          <w:p w14:paraId="585D7D1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},</w:t>
            </w:r>
          </w:p>
          <w:p w14:paraId="1595E87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{</w:t>
            </w:r>
          </w:p>
          <w:p w14:paraId="33045E7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"assumptions"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{},</w:t>
            </w:r>
          </w:p>
          <w:p w14:paraId="49A90CB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"priority"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"Priority Goal 3: Retirement Planning"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55AA51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"recommendations"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317D76C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"Start SIP immediately and also consider annual SIP top-up."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5423B9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"Build emergency fund separately."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8F5938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lastRenderedPageBreak/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"Maintain health insurance."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02A9E2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"Review retirement corpus annually."</w:t>
            </w:r>
          </w:p>
          <w:p w14:paraId="4E0229C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],</w:t>
            </w:r>
          </w:p>
          <w:p w14:paraId="440917C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sub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_title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"Retirement Planning"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BE0E88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"summary"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6E4583B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"Capital Preservation Fund"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"Included"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BDA18C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"Inflation"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8F597A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"Life Expectancy"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"80 Years"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0C8E52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"Post-retirement 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"7%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60ABA4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"Pre-retirement 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"12%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499958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"Retirement 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"60 Years"</w:t>
            </w:r>
          </w:p>
          <w:p w14:paraId="230A4FE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},</w:t>
            </w:r>
          </w:p>
          <w:p w14:paraId="5DA763E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summary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_title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"Assumptions"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9B03D6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"table"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792F8F5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{</w:t>
            </w:r>
          </w:p>
          <w:p w14:paraId="309C275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"1st Month Expense Post Retirement"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2.54 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19D5FB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"1st Year Expense Post Retirement"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30.45 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D6DAAA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26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339755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"Lumpsum Needed Today"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20.95 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E57FAF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"Monthly SIP Required"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17,342"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044174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"Total Retirement Corpus Required"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9.88 Cr"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F3D92B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"Years After Retirement"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20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832A92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"Years Left"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34</w:t>
            </w:r>
          </w:p>
          <w:p w14:paraId="2A91521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}</w:t>
            </w:r>
          </w:p>
          <w:p w14:paraId="2406B99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],</w:t>
            </w:r>
          </w:p>
          <w:p w14:paraId="310A6DA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"title"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"Retirement Planning Chart Report"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81EA34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"type"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"retirement"</w:t>
            </w:r>
          </w:p>
          <w:p w14:paraId="4A6A7FF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},</w:t>
            </w:r>
          </w:p>
          <w:p w14:paraId="72BBB77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{</w:t>
            </w:r>
          </w:p>
          <w:p w14:paraId="267930E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"assumptions"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{},</w:t>
            </w:r>
          </w:p>
          <w:p w14:paraId="1257143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"interpretation"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31AF888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"Age 18–30: SIP is comfortable; long-term compounding advantage is strong."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6166BC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"Age 31–40: SIP is still practical with discipline."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15309F7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"Age 41–50: SIP starts becoming heavy; hybrid plan is better."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5631FC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"Age 51–55: Lumpsum + SIP combination should be recommended."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6C6026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"Age 56–60: SIP becomes difficult; lumpsum or existing corpus planning is required."</w:t>
            </w:r>
          </w:p>
          <w:p w14:paraId="3558359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],</w:t>
            </w:r>
          </w:p>
          <w:p w14:paraId="140BBBF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"priority"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"Priority Goal 4: Wealth Creation"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2136C6B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sub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_title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"Wealth Creation Planning"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D7298C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"summary"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405CB20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"Inflation"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F26DAA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"Lumpsum Expected 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"10%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509E711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"SIP Expected Return"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"12% p.a."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9662D7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"Target 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"60 Years"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FEB167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"Target Wealth Today"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10.00 L"</w:t>
            </w:r>
          </w:p>
          <w:p w14:paraId="48C95361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},</w:t>
            </w:r>
          </w:p>
          <w:p w14:paraId="6E90980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onaco" w:hAnsi="Monaco"/>
                <w:color w:val="A31515"/>
                <w:sz w:val="18"/>
                <w:szCs w:val="18"/>
              </w:rPr>
              <w:t>summary</w:t>
            </w:r>
            <w:proofErr w:type="gramEnd"/>
            <w:r>
              <w:rPr>
                <w:rFonts w:ascii="Monaco" w:hAnsi="Monaco"/>
                <w:color w:val="A31515"/>
                <w:sz w:val="18"/>
                <w:szCs w:val="18"/>
              </w:rPr>
              <w:t>_title</w:t>
            </w:r>
            <w:proofErr w:type="spellEnd"/>
            <w:r>
              <w:rPr>
                <w:rFonts w:ascii="Monaco" w:hAnsi="Monaco"/>
                <w:color w:val="A31515"/>
                <w:sz w:val="18"/>
                <w:szCs w:val="18"/>
              </w:rPr>
              <w:t>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"Assumptions"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3C249AE2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"table"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6356AA3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{</w:t>
            </w:r>
          </w:p>
          <w:p w14:paraId="0ECDD3B5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"Current Age"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26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93F8FA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"Inflation Adjusted Target Wealth"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72.51 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677161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lastRenderedPageBreak/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"Lumpsum Required Today"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2.84 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19860E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"Monthly SIP Required"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1,273"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DCB50B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"Years Left"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34</w:t>
            </w:r>
          </w:p>
          <w:p w14:paraId="0BE5716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    }</w:t>
            </w:r>
          </w:p>
          <w:p w14:paraId="7C3C3C54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],</w:t>
            </w:r>
          </w:p>
          <w:p w14:paraId="2DE36066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"title"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"Wealth Creation Financial Planning Report"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6F5E28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"type"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"wealth"</w:t>
            </w:r>
          </w:p>
          <w:p w14:paraId="220014B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}</w:t>
            </w:r>
          </w:p>
          <w:p w14:paraId="782832E8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],</w:t>
            </w:r>
          </w:p>
          <w:p w14:paraId="3935DA7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"score"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620B5F3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"label"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"Strong Position"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951E76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"value"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98658"/>
                <w:sz w:val="18"/>
                <w:szCs w:val="18"/>
              </w:rPr>
              <w:t>84</w:t>
            </w:r>
          </w:p>
          <w:p w14:paraId="06281DE3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},</w:t>
            </w:r>
          </w:p>
          <w:p w14:paraId="4C0F466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"summary"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{</w:t>
            </w:r>
          </w:p>
          <w:p w14:paraId="010D05C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"points"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: [</w:t>
            </w:r>
          </w:p>
          <w:p w14:paraId="6BA3A91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 xml:space="preserve">"Total monthly income is 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70,000, giving this report its main cashflow base."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009BA71D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 xml:space="preserve">"Monthly expenses are 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 xml:space="preserve">35,000 and monthly savings are </w:t>
            </w:r>
            <w:r>
              <w:rPr>
                <w:rFonts w:ascii="Times New Roman" w:hAnsi="Times New Roman" w:cs="Times New Roman"/>
                <w:color w:val="0451A5"/>
                <w:sz w:val="18"/>
                <w:szCs w:val="18"/>
              </w:rPr>
              <w:t>₹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25,000."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6E66BFD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"Current position is assessed as Strong Position."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76DAF080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"All goal reports are generated from user input values, not fixed assumptions."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>,</w:t>
            </w:r>
          </w:p>
          <w:p w14:paraId="48494FDE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"Education and marriage planning use 6% inflation and 12% SIP return by default."</w:t>
            </w:r>
          </w:p>
          <w:p w14:paraId="3F89CABF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],</w:t>
            </w:r>
          </w:p>
          <w:p w14:paraId="2433C5B9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"title"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color w:val="0451A5"/>
                <w:sz w:val="18"/>
                <w:szCs w:val="18"/>
              </w:rPr>
              <w:t>"Overview of your current financial position"</w:t>
            </w:r>
          </w:p>
          <w:p w14:paraId="713516DB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    }</w:t>
            </w:r>
          </w:p>
          <w:p w14:paraId="1CBAC8CC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},</w:t>
            </w:r>
          </w:p>
          <w:p w14:paraId="44B5E98A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onaco" w:hAnsi="Monaco"/>
                <w:color w:val="A31515"/>
                <w:sz w:val="18"/>
                <w:szCs w:val="18"/>
              </w:rPr>
              <w:t>"success"</w:t>
            </w:r>
            <w:r>
              <w:rPr>
                <w:rFonts w:ascii="Monaco" w:hAnsi="Monac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onaco" w:hAnsi="Monaco"/>
                <w:b/>
                <w:bCs/>
                <w:color w:val="0451A5"/>
                <w:sz w:val="18"/>
                <w:szCs w:val="18"/>
              </w:rPr>
              <w:t>true</w:t>
            </w:r>
          </w:p>
          <w:p w14:paraId="11CD2C27" w14:textId="77777777" w:rsidR="005C5DA1" w:rsidRDefault="005C5DA1" w:rsidP="005C5DA1">
            <w:pPr>
              <w:shd w:val="clear" w:color="auto" w:fill="FFFFFF"/>
              <w:spacing w:line="270" w:lineRule="atLeast"/>
              <w:rPr>
                <w:rFonts w:ascii="Monaco" w:hAnsi="Monaco"/>
                <w:color w:val="000000"/>
                <w:sz w:val="18"/>
                <w:szCs w:val="18"/>
              </w:rPr>
            </w:pPr>
            <w:r>
              <w:rPr>
                <w:rFonts w:ascii="Monaco" w:hAnsi="Monaco"/>
                <w:color w:val="000000"/>
                <w:sz w:val="18"/>
                <w:szCs w:val="18"/>
              </w:rPr>
              <w:t>}</w:t>
            </w:r>
          </w:p>
          <w:p w14:paraId="6ED3782B" w14:textId="4112D8A3" w:rsidR="00AE3941" w:rsidRDefault="00000000">
            <w:r>
              <w:br/>
            </w:r>
          </w:p>
        </w:tc>
      </w:tr>
    </w:tbl>
    <w:p w14:paraId="7669440A" w14:textId="77777777" w:rsidR="009C246D" w:rsidRDefault="009C246D" w:rsidP="005C5DA1">
      <w:pPr>
        <w:pStyle w:val="Heading1"/>
      </w:pPr>
    </w:p>
    <w:sectPr w:rsidR="009C246D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B9BB8" w14:textId="77777777" w:rsidR="009C246D" w:rsidRDefault="009C246D">
      <w:pPr>
        <w:spacing w:after="0" w:line="240" w:lineRule="auto"/>
      </w:pPr>
      <w:r>
        <w:separator/>
      </w:r>
    </w:p>
  </w:endnote>
  <w:endnote w:type="continuationSeparator" w:id="0">
    <w:p w14:paraId="350F630B" w14:textId="77777777" w:rsidR="009C246D" w:rsidRDefault="009C2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8DB3" w14:textId="77777777" w:rsidR="00AE3941" w:rsidRDefault="00000000">
    <w:pPr>
      <w:pStyle w:val="Footer"/>
      <w:jc w:val="center"/>
    </w:pPr>
    <w:r>
      <w:rPr>
        <w:color w:val="646464"/>
        <w:sz w:val="16"/>
      </w:rPr>
      <w:t>Travel Insurance API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3057" w14:textId="77777777" w:rsidR="009C246D" w:rsidRDefault="009C246D">
      <w:pPr>
        <w:spacing w:after="0" w:line="240" w:lineRule="auto"/>
      </w:pPr>
      <w:r>
        <w:separator/>
      </w:r>
    </w:p>
  </w:footnote>
  <w:footnote w:type="continuationSeparator" w:id="0">
    <w:p w14:paraId="228B41D2" w14:textId="77777777" w:rsidR="009C246D" w:rsidRDefault="009C24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404669">
    <w:abstractNumId w:val="8"/>
  </w:num>
  <w:num w:numId="2" w16cid:durableId="2135052082">
    <w:abstractNumId w:val="6"/>
  </w:num>
  <w:num w:numId="3" w16cid:durableId="99112539">
    <w:abstractNumId w:val="5"/>
  </w:num>
  <w:num w:numId="4" w16cid:durableId="413472292">
    <w:abstractNumId w:val="4"/>
  </w:num>
  <w:num w:numId="5" w16cid:durableId="563762879">
    <w:abstractNumId w:val="7"/>
  </w:num>
  <w:num w:numId="6" w16cid:durableId="1256207366">
    <w:abstractNumId w:val="3"/>
  </w:num>
  <w:num w:numId="7" w16cid:durableId="1730762763">
    <w:abstractNumId w:val="2"/>
  </w:num>
  <w:num w:numId="8" w16cid:durableId="2090417032">
    <w:abstractNumId w:val="1"/>
  </w:num>
  <w:num w:numId="9" w16cid:durableId="82643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AAC"/>
    <w:rsid w:val="005C5DA1"/>
    <w:rsid w:val="0072689A"/>
    <w:rsid w:val="009C246D"/>
    <w:rsid w:val="00AA1D8D"/>
    <w:rsid w:val="00AE3941"/>
    <w:rsid w:val="00B47730"/>
    <w:rsid w:val="00C56258"/>
    <w:rsid w:val="00C912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B8C74"/>
  <w14:defaultImageDpi w14:val="300"/>
  <w15:docId w15:val="{BFEB9CC4-C9B1-5644-BB43-D691DD08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C5D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DA1"/>
    <w:rPr>
      <w:color w:val="605E5C"/>
      <w:shd w:val="clear" w:color="auto" w:fill="E1DFDD"/>
    </w:rPr>
  </w:style>
  <w:style w:type="paragraph" w:customStyle="1" w:styleId="p1">
    <w:name w:val="p1"/>
    <w:basedOn w:val="Normal"/>
    <w:rsid w:val="005C5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policyplanner.com/individual/api/repor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2068</Words>
  <Characters>11793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Jawale</cp:lastModifiedBy>
  <cp:revision>5</cp:revision>
  <dcterms:created xsi:type="dcterms:W3CDTF">2013-12-23T23:15:00Z</dcterms:created>
  <dcterms:modified xsi:type="dcterms:W3CDTF">2026-06-25T06:10:00Z</dcterms:modified>
  <cp:category/>
</cp:coreProperties>
</file>