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BED" w:rsidRDefault="00F53BED" w:rsidP="00F53BED">
      <w:pPr>
        <w:pBdr>
          <w:bottom w:val="single" w:sz="4" w:space="1" w:color="auto"/>
        </w:pBdr>
        <w:rPr>
          <w:rFonts w:ascii="Calibri" w:hAnsi="Calibri" w:cs="Calibri"/>
          <w:color w:val="000000"/>
          <w:sz w:val="24"/>
          <w:szCs w:val="24"/>
        </w:rPr>
      </w:pPr>
      <w:r w:rsidRPr="00F53BED">
        <w:rPr>
          <w:b/>
        </w:rPr>
        <w:t>Keywords:</w:t>
      </w:r>
      <w:r>
        <w:t xml:space="preserve"> </w:t>
      </w:r>
      <w:r w:rsidRPr="001F0AA5">
        <w:rPr>
          <w:rFonts w:ascii="Calibri" w:hAnsi="Calibri" w:cs="Calibri"/>
          <w:color w:val="000000"/>
          <w:sz w:val="24"/>
          <w:szCs w:val="24"/>
        </w:rPr>
        <w:t>centerpieces for sale, red roses wedding centerpiece, centerpieces for sale</w:t>
      </w:r>
    </w:p>
    <w:p w:rsidR="00F53BED" w:rsidRDefault="00F53BED" w:rsidP="00F53BED">
      <w:pPr>
        <w:pBdr>
          <w:bottom w:val="single" w:sz="4" w:space="1" w:color="auto"/>
        </w:pBdr>
        <w:rPr>
          <w:rFonts w:ascii="Calibri" w:hAnsi="Calibri" w:cs="Calibri"/>
          <w:color w:val="000000"/>
          <w:sz w:val="24"/>
          <w:szCs w:val="24"/>
        </w:rPr>
      </w:pPr>
    </w:p>
    <w:p w:rsidR="00D15456" w:rsidRPr="00D15456" w:rsidRDefault="00F53BED" w:rsidP="00D15456">
      <w:pPr>
        <w:pStyle w:val="ListParagraph"/>
        <w:numPr>
          <w:ilvl w:val="0"/>
          <w:numId w:val="1"/>
        </w:numPr>
        <w:rPr>
          <w:rFonts w:ascii="Calibri" w:hAnsi="Calibri" w:cs="Calibri"/>
          <w:b/>
          <w:color w:val="4472C4" w:themeColor="accent5"/>
          <w:sz w:val="28"/>
          <w:szCs w:val="28"/>
        </w:rPr>
      </w:pPr>
      <w:r w:rsidRPr="00F53BED">
        <w:rPr>
          <w:rFonts w:ascii="Calibri" w:hAnsi="Calibri" w:cs="Calibri"/>
          <w:b/>
          <w:color w:val="4472C4" w:themeColor="accent5"/>
          <w:sz w:val="28"/>
          <w:szCs w:val="28"/>
        </w:rPr>
        <w:t>Unique centerpiece Ideas </w:t>
      </w:r>
    </w:p>
    <w:p w:rsidR="00277B64" w:rsidRDefault="00277B64" w:rsidP="00277B64">
      <w:r>
        <w:t xml:space="preserve">Human beings mark essential days of life in different ways. Flowers color our world and convey the apt emotions like no other. It is always advised to decorate your events with maximum usage of blooms and its derivatives like bouquets and centerpieces. </w:t>
      </w:r>
    </w:p>
    <w:p w:rsidR="00277B64" w:rsidRDefault="00277B64" w:rsidP="00277B64">
      <w:r>
        <w:t xml:space="preserve">Most of the times we choose to walk and follow the crowd. With this practice, we tend not to go for different yet beautiful options that we have around. The story goes for floral decorations as well. There exist so many different and unique ideas that can turn a simple flower into the stunning decorative affair. </w:t>
      </w:r>
    </w:p>
    <w:p w:rsidR="00277B64" w:rsidRDefault="00277B64" w:rsidP="00277B64">
      <w:r>
        <w:t>For the whole bunch of reasons, I think centerpieces placed at weddings should be different than every other wedding centerpiece that we usually see.  Here I have tried to list down unique centerpieces ideas, and I hope you like them.</w:t>
      </w:r>
    </w:p>
    <w:p w:rsidR="00277B64" w:rsidRDefault="00277B64" w:rsidP="00277B64">
      <w:pPr>
        <w:pStyle w:val="ListParagraph"/>
        <w:numPr>
          <w:ilvl w:val="0"/>
          <w:numId w:val="2"/>
        </w:numPr>
      </w:pPr>
      <w:r>
        <w:t xml:space="preserve">Recycle a lightbulb into vase: </w:t>
      </w:r>
    </w:p>
    <w:p w:rsidR="00277B64" w:rsidRDefault="00277B64" w:rsidP="00277B64">
      <w:pPr>
        <w:pStyle w:val="ListParagraph"/>
        <w:numPr>
          <w:ilvl w:val="0"/>
          <w:numId w:val="2"/>
        </w:numPr>
      </w:pPr>
      <w:r>
        <w:t xml:space="preserve">Antique Tins: </w:t>
      </w:r>
    </w:p>
    <w:p w:rsidR="00277B64" w:rsidRDefault="00277B64" w:rsidP="00277B64">
      <w:pPr>
        <w:pStyle w:val="ListParagraph"/>
        <w:numPr>
          <w:ilvl w:val="0"/>
          <w:numId w:val="2"/>
        </w:numPr>
      </w:pPr>
      <w:r>
        <w:t xml:space="preserve">Hanging centerpieces: miniature balloons </w:t>
      </w:r>
    </w:p>
    <w:p w:rsidR="00277B64" w:rsidRDefault="00277B64" w:rsidP="00277B64">
      <w:pPr>
        <w:pStyle w:val="ListParagraph"/>
        <w:numPr>
          <w:ilvl w:val="0"/>
          <w:numId w:val="2"/>
        </w:numPr>
      </w:pPr>
      <w:r>
        <w:t>Metallic toolboxes:</w:t>
      </w:r>
    </w:p>
    <w:p w:rsidR="00277B64" w:rsidRDefault="00277B64" w:rsidP="00277B64">
      <w:pPr>
        <w:pStyle w:val="ListParagraph"/>
        <w:numPr>
          <w:ilvl w:val="0"/>
          <w:numId w:val="2"/>
        </w:numPr>
      </w:pPr>
      <w:r>
        <w:t xml:space="preserve">Games at the table: </w:t>
      </w:r>
    </w:p>
    <w:p w:rsidR="008B3E2B" w:rsidRDefault="008B3E2B" w:rsidP="008B3E2B">
      <w:pPr>
        <w:pStyle w:val="ListParagraph"/>
        <w:numPr>
          <w:ilvl w:val="0"/>
          <w:numId w:val="2"/>
        </w:numPr>
      </w:pPr>
      <w:r>
        <w:t>Include colored props:</w:t>
      </w:r>
    </w:p>
    <w:p w:rsidR="008B3E2B" w:rsidRDefault="008B3E2B" w:rsidP="008B3E2B">
      <w:pPr>
        <w:pStyle w:val="ListParagraph"/>
        <w:numPr>
          <w:ilvl w:val="0"/>
          <w:numId w:val="2"/>
        </w:numPr>
      </w:pPr>
      <w:r>
        <w:t>Rustic wooden toolboxes:</w:t>
      </w:r>
    </w:p>
    <w:p w:rsidR="008B3EB0" w:rsidRDefault="008B3E2B" w:rsidP="008B3EB0">
      <w:pPr>
        <w:pStyle w:val="ListParagraph"/>
        <w:numPr>
          <w:ilvl w:val="0"/>
          <w:numId w:val="2"/>
        </w:numPr>
      </w:pPr>
      <w:r>
        <w:t>Aesthetic vintage bottles:</w:t>
      </w:r>
    </w:p>
    <w:p w:rsidR="008B3E2B" w:rsidRDefault="008B3EB0" w:rsidP="008B3EB0">
      <w:r w:rsidRPr="008B3EB0">
        <w:t>These mentioned centerpieces make a statement without compromising on functionality. The smart and clear arrangements ensure that the flowers won't block the table.</w:t>
      </w:r>
    </w:p>
    <w:p w:rsidR="008B3EB0" w:rsidRDefault="008B3EB0" w:rsidP="008B3EB0">
      <w:r>
        <w:t>//</w:t>
      </w:r>
      <w:r w:rsidRPr="008B3EB0">
        <w:t xml:space="preserve"> </w:t>
      </w:r>
      <w:hyperlink r:id="rId7" w:history="1">
        <w:r w:rsidRPr="007A5455">
          <w:rPr>
            <w:rStyle w:val="Hyperlink"/>
          </w:rPr>
          <w:t>https://www.bridalguide.com/planning/the-details/reception/unique-centerpieces#140391</w:t>
        </w:r>
      </w:hyperlink>
    </w:p>
    <w:p w:rsidR="008B3EB0" w:rsidRDefault="008B3EB0" w:rsidP="008B3EB0">
      <w:r>
        <w:t>//</w:t>
      </w:r>
      <w:bookmarkStart w:id="0" w:name="_GoBack"/>
      <w:bookmarkEnd w:id="0"/>
    </w:p>
    <w:sectPr w:rsidR="008B3E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7BA" w:rsidRDefault="006667BA" w:rsidP="00F53BED">
      <w:pPr>
        <w:spacing w:after="0" w:line="240" w:lineRule="auto"/>
      </w:pPr>
      <w:r>
        <w:separator/>
      </w:r>
    </w:p>
  </w:endnote>
  <w:endnote w:type="continuationSeparator" w:id="0">
    <w:p w:rsidR="006667BA" w:rsidRDefault="006667BA" w:rsidP="00F5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7BA" w:rsidRDefault="006667BA" w:rsidP="00F53BED">
      <w:pPr>
        <w:spacing w:after="0" w:line="240" w:lineRule="auto"/>
      </w:pPr>
      <w:r>
        <w:separator/>
      </w:r>
    </w:p>
  </w:footnote>
  <w:footnote w:type="continuationSeparator" w:id="0">
    <w:p w:rsidR="006667BA" w:rsidRDefault="006667BA" w:rsidP="00F53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77860"/>
    <w:multiLevelType w:val="hybridMultilevel"/>
    <w:tmpl w:val="65D8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2F28CE"/>
    <w:multiLevelType w:val="hybridMultilevel"/>
    <w:tmpl w:val="5CFCB5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ED"/>
    <w:rsid w:val="00277B64"/>
    <w:rsid w:val="006667BA"/>
    <w:rsid w:val="008B3E2B"/>
    <w:rsid w:val="008B3EB0"/>
    <w:rsid w:val="009D37AD"/>
    <w:rsid w:val="00D15456"/>
    <w:rsid w:val="00D8328F"/>
    <w:rsid w:val="00F5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814F5"/>
  <w15:chartTrackingRefBased/>
  <w15:docId w15:val="{2A3EE6CC-ADCB-4588-ADAF-9322812A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BED"/>
    <w:pPr>
      <w:ind w:left="720"/>
      <w:contextualSpacing/>
    </w:pPr>
  </w:style>
  <w:style w:type="character" w:styleId="Hyperlink">
    <w:name w:val="Hyperlink"/>
    <w:basedOn w:val="DefaultParagraphFont"/>
    <w:uiPriority w:val="99"/>
    <w:unhideWhenUsed/>
    <w:rsid w:val="008B3E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66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dalguide.com/planning/the-details/reception/unique-centerpieces#1403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Suryawanshi, Tejas (Cognizant)</dc:creator>
  <cp:keywords/>
  <dc:description/>
  <cp:lastModifiedBy>Suryawanshi, Tejas (Cognizant)</cp:lastModifiedBy>
  <cp:revision>2</cp:revision>
  <dcterms:created xsi:type="dcterms:W3CDTF">2018-05-02T12:06:00Z</dcterms:created>
  <dcterms:modified xsi:type="dcterms:W3CDTF">2018-05-02T12:59:00Z</dcterms:modified>
</cp:coreProperties>
</file>