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Centrality Analysis of Economic Network Graph Using Rust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Rust project is designed to analyze a graph dataset from the Network Repository, specifically the "econ-beacxc" dataset representing an economic network.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primary goal is to explore various centrality measures, providing insights into the most influential nodes, which are countries and products in this context. The project emphasizes identifying key players in the global export network and understanding their roles and relationships.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"econ-beacxc" dataset forms a bipartite network comprising nodes that represent either countries or export products. Edges in this network denote export relationships, creating a complex web that mirrors global economic interactions. This dataset is ideal for understanding global economic patterns and trade dynamics.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project, the economic network is modeled as an undirected graph using the petgraph library. This means that the edges between nodes (representing export relationships) have no inherent directionality. An export relationship is mutual, signifying a connection between a country and a product regardless of the direction. This model aligns with the nature of trade relationships where mutual benefit and interaction are implied in the field of economics.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Module Breakdown: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graph_utils.rs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Handles basic graph operations like printing the graph's size (node and edge count). It serves as a foundational tool for initial data assessment.</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Includes essential functions like print_graph_info, which outputs the graph's size in terms of nodes and edges.</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Provides a foundational understanding of the dataset's scope, crucial for contextualizing the centrality measures.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centrality.rs </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Calculates centrality measures, crucial for evaluating the influence of nodes. It includes:</w:t>
      </w:r>
    </w:p>
    <w:p w:rsidR="00000000" w:rsidDel="00000000" w:rsidP="00000000" w:rsidRDefault="00000000" w:rsidRPr="00000000" w14:paraId="00000013">
      <w:pPr>
        <w:numPr>
          <w:ilvl w:val="2"/>
          <w:numId w:val="1"/>
        </w:numPr>
        <w:ind w:left="2160" w:hanging="360"/>
      </w:pPr>
      <w:r w:rsidDel="00000000" w:rsidR="00000000" w:rsidRPr="00000000">
        <w:rPr>
          <w:rtl w:val="0"/>
        </w:rPr>
        <w:t xml:space="preserve">calculate_degree_centrality: Calculates how many direct connections (edges) each node has. This measure reflects the immediate influence of a node within the network.</w:t>
      </w:r>
    </w:p>
    <w:p w:rsidR="00000000" w:rsidDel="00000000" w:rsidP="00000000" w:rsidRDefault="00000000" w:rsidRPr="00000000" w14:paraId="00000014">
      <w:pPr>
        <w:numPr>
          <w:ilvl w:val="2"/>
          <w:numId w:val="1"/>
        </w:numPr>
        <w:ind w:left="2160" w:hanging="360"/>
      </w:pPr>
      <w:r w:rsidDel="00000000" w:rsidR="00000000" w:rsidRPr="00000000">
        <w:rPr>
          <w:rtl w:val="0"/>
        </w:rPr>
        <w:t xml:space="preserve">calculate_closeness_centrality: Computes the average shortest path from a node to all other nodes, providing insights into how quickly a node can interact with the rest of the network.</w:t>
      </w:r>
    </w:p>
    <w:p w:rsidR="00000000" w:rsidDel="00000000" w:rsidP="00000000" w:rsidRDefault="00000000" w:rsidRPr="00000000" w14:paraId="00000015">
      <w:pPr>
        <w:numPr>
          <w:ilvl w:val="2"/>
          <w:numId w:val="1"/>
        </w:numPr>
        <w:ind w:left="2160" w:hanging="360"/>
      </w:pPr>
      <w:r w:rsidDel="00000000" w:rsidR="00000000" w:rsidRPr="00000000">
        <w:rPr>
          <w:rtl w:val="0"/>
        </w:rPr>
        <w:t xml:space="preserve">calculate_betweenness_centrality: Determines how often a node appears on the shortest paths between other nodes, highlighting its role as a connector or bottleneck in the network's flow.</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These measures collectively reveal the different dimensions of influence and connectivity of nodes in the network.</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parser.rs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Parses the CSV dataset into a usable graph format using the petgraph library. This module ensures that the dataset is correctly transformed into a graph structure, maintaining the integrity of the relationships and properties inherent in the data.</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Critical for accurate data representation, serving as the basis for all subsequent analyses.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main.rs</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Integrates and orchestrates the functionalities of the other modules. It calls the parser to construct the graph from the dataset, utilizes graph_utils to display basic information, and then employs centrality functions to compute and display centrality measures. </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This acts as the central control point of the application, ensuring a smooth workflow and clear output presentation.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Upon execution, the application presents a sample output similar to: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u w:val="single"/>
          <w:rtl w:val="0"/>
        </w:rPr>
        <w:t xml:space="preserve">Basic Graph Information: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Number of nodes: 1050</w:t>
      </w:r>
    </w:p>
    <w:p w:rsidR="00000000" w:rsidDel="00000000" w:rsidP="00000000" w:rsidRDefault="00000000" w:rsidRPr="00000000" w14:paraId="00000023">
      <w:pPr>
        <w:rPr/>
      </w:pPr>
      <w:r w:rsidDel="00000000" w:rsidR="00000000" w:rsidRPr="00000000">
        <w:rPr>
          <w:rtl w:val="0"/>
        </w:rPr>
        <w:t xml:space="preserve">Number of edges: 2500</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u w:val="single"/>
          <w:rtl w:val="0"/>
        </w:rPr>
        <w:t xml:space="preserve">Centrality Measures: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i w:val="1"/>
          <w:rtl w:val="0"/>
        </w:rPr>
        <w:t xml:space="preserve">Degree Centrality: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Node 1: 0.002</w:t>
      </w:r>
    </w:p>
    <w:p w:rsidR="00000000" w:rsidDel="00000000" w:rsidP="00000000" w:rsidRDefault="00000000" w:rsidRPr="00000000" w14:paraId="0000002A">
      <w:pPr>
        <w:rPr/>
      </w:pPr>
      <w:r w:rsidDel="00000000" w:rsidR="00000000" w:rsidRPr="00000000">
        <w:rPr>
          <w:rtl w:val="0"/>
        </w:rPr>
        <w:t xml:space="preserve">Node 2: 0.001</w:t>
      </w:r>
    </w:p>
    <w:p w:rsidR="00000000" w:rsidDel="00000000" w:rsidP="00000000" w:rsidRDefault="00000000" w:rsidRPr="00000000" w14:paraId="0000002B">
      <w:pPr>
        <w:rPr/>
      </w:pPr>
      <w:r w:rsidDel="00000000" w:rsidR="00000000" w:rsidRPr="00000000">
        <w:rPr>
          <w:rtl w:val="0"/>
        </w:rPr>
        <w:t xml:space="preserve">Node 3: 0.003</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(Indicates the connectedness of each node. Higher values suggest nodes with significant export relationships.)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i w:val="1"/>
          <w:rtl w:val="0"/>
        </w:rPr>
        <w:t xml:space="preserve">Closeness Centrality: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Node 1: 0.015</w:t>
      </w:r>
    </w:p>
    <w:p w:rsidR="00000000" w:rsidDel="00000000" w:rsidP="00000000" w:rsidRDefault="00000000" w:rsidRPr="00000000" w14:paraId="00000033">
      <w:pPr>
        <w:rPr/>
      </w:pPr>
      <w:r w:rsidDel="00000000" w:rsidR="00000000" w:rsidRPr="00000000">
        <w:rPr>
          <w:rtl w:val="0"/>
        </w:rPr>
        <w:t xml:space="preserve">Node 2: 0.010</w:t>
      </w:r>
    </w:p>
    <w:p w:rsidR="00000000" w:rsidDel="00000000" w:rsidP="00000000" w:rsidRDefault="00000000" w:rsidRPr="00000000" w14:paraId="00000034">
      <w:pPr>
        <w:rPr/>
      </w:pPr>
      <w:r w:rsidDel="00000000" w:rsidR="00000000" w:rsidRPr="00000000">
        <w:rPr>
          <w:rtl w:val="0"/>
        </w:rPr>
        <w:t xml:space="preserve">Node 3: 0.020</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(Reveals how centrally located a node is within the network. Nodes with higher scores are more accessible to others.)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i w:val="1"/>
          <w:rtl w:val="0"/>
        </w:rPr>
        <w:t xml:space="preserve">Betweenness Centrality: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Node 1: 0.005</w:t>
      </w:r>
    </w:p>
    <w:p w:rsidR="00000000" w:rsidDel="00000000" w:rsidP="00000000" w:rsidRDefault="00000000" w:rsidRPr="00000000" w14:paraId="0000003C">
      <w:pPr>
        <w:rPr/>
      </w:pPr>
      <w:r w:rsidDel="00000000" w:rsidR="00000000" w:rsidRPr="00000000">
        <w:rPr>
          <w:rtl w:val="0"/>
        </w:rPr>
        <w:t xml:space="preserve">Node 2: 0.025</w:t>
      </w:r>
    </w:p>
    <w:p w:rsidR="00000000" w:rsidDel="00000000" w:rsidP="00000000" w:rsidRDefault="00000000" w:rsidRPr="00000000" w14:paraId="0000003D">
      <w:pPr>
        <w:rPr/>
      </w:pPr>
      <w:r w:rsidDel="00000000" w:rsidR="00000000" w:rsidRPr="00000000">
        <w:rPr>
          <w:rtl w:val="0"/>
        </w:rPr>
        <w:t xml:space="preserve">Node 3: 0.010</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(Highlights nodes that frequently bridge other nodes, indicating their role in facilitating trade flows.)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centrality analyses shed light on pivotal elements within the export network. For instance, countries or products with high degree centrality are key exporters or widely-exported goods. Nodes with high closeness centrality are strategically positioned for efficient trade, while those with high betweenness centrality are crucial for maintaining network connectivity.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 think my code effectively addresses the complexities of an economic network dataset, providing in-depth centrality analyses. The insights gained highlight critical aspects of the global export network, identifying influential countries and products. The modular design enhances adaptability, allowing for future expansions to incorporate additional datasets and analytical methods. Future enhancements could include incorporating more complex graph algorithms, expanding the range of centrality measures, or having visual representations of the network.</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