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240" w:before="360" w:after="80"/>
        <w:ind w:left="-539" w:right="0" w:hanging="0"/>
        <w:rPr>
          <w:sz w:val="36"/>
          <w:sz w:val="36"/>
          <w:color w:val="6AA84F"/>
        </w:rPr>
      </w:pPr>
      <w:bookmarkStart w:id="0" w:name="h.48zeqbnfemg3"/>
      <w:bookmarkEnd w:id="0"/>
      <w:r>
        <w:rPr>
          <w:color w:val="6AA84F"/>
          <w:sz w:val="36"/>
        </w:rPr>
        <w:t>Android Fundamentals Project Self-Evaluation</w:t>
      </w:r>
      <w:r/>
    </w:p>
    <w:p>
      <w:pPr>
        <w:pStyle w:val="Normal"/>
        <w:spacing w:before="0" w:after="0"/>
        <w:ind w:left="-539"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539"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539" w:right="0" w:hanging="0"/>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r/>
    </w:p>
    <w:p>
      <w:pPr>
        <w:pStyle w:val="Normal"/>
        <w:spacing w:before="0" w:after="0"/>
        <w:ind w:left="-539"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539"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Heading3"/>
        <w:spacing w:lineRule="auto" w:line="240" w:before="280" w:after="80"/>
        <w:ind w:left="-539" w:right="0" w:hanging="0"/>
        <w:rPr>
          <w:sz w:val="28"/>
          <w:sz w:val="28"/>
        </w:rPr>
      </w:pPr>
      <w:bookmarkStart w:id="1" w:name="h.2y2st147faag"/>
      <w:bookmarkEnd w:id="1"/>
      <w:r>
        <w:rPr>
          <w:sz w:val="28"/>
        </w:rPr>
        <w:t>Required Components</w:t>
      </w:r>
      <w:r/>
    </w:p>
    <w:p>
      <w:pPr>
        <w:pStyle w:val="Normal"/>
        <w:spacing w:before="0" w:after="0"/>
        <w:ind w:left="-539"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To “meet specifications”, your app must fulfill all of the criteria listed in this section of the rubric.</w:t>
      </w:r>
      <w:r/>
    </w:p>
    <w:tbl>
      <w:tblPr>
        <w:tblW w:w="14310" w:type="dxa"/>
        <w:jc w:val="left"/>
        <w:tblInd w:w="-61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70" w:type="dxa"/>
          <w:bottom w:w="100" w:type="dxa"/>
          <w:right w:w="100" w:type="dxa"/>
        </w:tblCellMar>
      </w:tblPr>
      <w:tblGrid>
        <w:gridCol w:w="11111"/>
        <w:gridCol w:w="1571"/>
        <w:gridCol w:w="1628"/>
      </w:tblGrid>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vAlign w:val="center"/>
          </w:tcPr>
          <w:p>
            <w:pPr>
              <w:pStyle w:val="Normal"/>
              <w:spacing w:before="0" w:after="0"/>
              <w:jc w:val="center"/>
              <w:rPr>
                <w:sz w:val="36"/>
                <w:b/>
                <w:shd w:fill="FFFFFF" w:val="clear"/>
                <w:sz w:val="36"/>
                <w:b/>
                <w:color w:val="0B5394"/>
              </w:rPr>
            </w:pPr>
            <w:r>
              <w:rPr>
                <w:b/>
                <w:color w:val="0B5394"/>
                <w:sz w:val="36"/>
                <w:shd w:fill="FFFFFF" w:val="clear"/>
              </w:rPr>
              <w:t>Criteria</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vAlign w:val="center"/>
          </w:tcPr>
          <w:p>
            <w:pPr>
              <w:pStyle w:val="Normal"/>
              <w:spacing w:before="0" w:after="0"/>
              <w:jc w:val="center"/>
              <w:rPr>
                <w:sz w:val="18"/>
                <w:b/>
                <w:shd w:fill="FFFFFF" w:val="clear"/>
                <w:sz w:val="18"/>
                <w:b/>
                <w:color w:val="0B5394"/>
              </w:rPr>
            </w:pPr>
            <w:r>
              <w:rPr>
                <w:b/>
                <w:color w:val="0B5394"/>
                <w:sz w:val="18"/>
                <w:shd w:fill="FFFFFF" w:val="clear"/>
              </w:rPr>
              <w:t>Does Not Meet Specifications</w:t>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vAlign w:val="center"/>
          </w:tcPr>
          <w:p>
            <w:pPr>
              <w:pStyle w:val="Normal"/>
              <w:spacing w:before="0" w:after="0"/>
              <w:jc w:val="center"/>
              <w:rPr>
                <w:sz w:val="20"/>
                <w:b/>
                <w:shd w:fill="FFFFFF" w:val="clear"/>
                <w:sz w:val="20"/>
                <w:b/>
                <w:color w:val="0B5394"/>
              </w:rPr>
            </w:pPr>
            <w:r>
              <w:rPr>
                <w:b/>
                <w:color w:val="0B5394"/>
                <w:sz w:val="20"/>
                <w:shd w:fill="FFFFFF" w:val="clear"/>
              </w:rPr>
              <w:t>Meets Specifications</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spacing w:lineRule="auto" w:line="240" w:before="280" w:after="80"/>
              <w:rPr>
                <w:sz w:val="28"/>
                <w:shd w:fill="E5F2F9" w:val="clear"/>
                <w:sz w:val="28"/>
                <w:color w:val="3D85C6"/>
              </w:rPr>
            </w:pPr>
            <w:bookmarkStart w:id="2" w:name="h.k1fy9iu6zeu"/>
            <w:bookmarkEnd w:id="2"/>
            <w:r>
              <w:rPr>
                <w:color w:val="3D85C6"/>
                <w:sz w:val="28"/>
                <w:shd w:fill="E5F2F9" w:val="clear"/>
              </w:rPr>
              <w:t>Standard Design</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hd w:fill="FFFFFF" w:val="clear"/>
              </w:rPr>
            </w:pPr>
            <w:r>
              <w:rPr>
                <w:shd w:fill="FFFFFF" w:val="clear"/>
              </w:rPr>
              <w:t>App does not redefine the expected function of a system icon (such as the Back button).</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includes a tablet layout which takes advantage of the additional space (if possible).</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includes at least two distinct views and uses intents properly to move between these views.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z w:val="28"/>
                <w:b/>
                <w:shd w:fill="E5F2F9" w:val="clear"/>
                <w:sz w:val="28"/>
                <w:b/>
                <w:color w:val="3D85C6"/>
              </w:rPr>
            </w:pPr>
            <w:r>
              <w:rPr>
                <w:b/>
                <w:color w:val="3D85C6"/>
                <w:sz w:val="28"/>
                <w:shd w:fill="E5F2F9" w:val="clear"/>
              </w:rPr>
              <w:t>Navigation</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All dialogs are dismissible using the Back button.</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Pressing the Home button at any point navigates to the Home screen of the device.</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sz w:val="28"/>
                <w:b/>
                <w:shd w:fill="E5F2F9" w:val="clear"/>
                <w:sz w:val="28"/>
                <w:b/>
                <w:color w:val="3D85C6"/>
              </w:rPr>
            </w:pPr>
            <w:r>
              <w:rPr>
                <w:b/>
                <w:color w:val="3D85C6"/>
                <w:sz w:val="28"/>
                <w:shd w:fill="E5F2F9" w:val="clear"/>
              </w:rPr>
              <w:t>Permissions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requests only the absolute minimum permissions that it needs to support core functionality.</w:t>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does not request permissions to access sensitive data or services that can cost the user money, unless related to a core capability of the app.</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b/>
                <w:color w:val="1155CC"/>
              </w:rPr>
            </w:pPr>
            <w:r>
              <w:rPr>
                <w:b/>
                <w:color w:val="1155CC"/>
              </w:rPr>
              <w:t>Please elaborate on why you chose these permissions:</w:t>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 chose to use the INTERNET permission to fetch the list of english words and meanings from a REST API I created on Google App Engine.</w:t>
            </w:r>
            <w:r/>
          </w:p>
          <w:p>
            <w:pPr>
              <w:pStyle w:val="Normal"/>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 chose to use the ACCESS_NETWORK_STATE permission to check whether there is internet connectivity. If there is no internet connectivity, the user is alerted.</w:t>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z w:val="28"/>
                <w:b/>
                <w:shd w:fill="E5F2F9" w:val="clear"/>
                <w:sz w:val="28"/>
                <w:b/>
                <w:color w:val="3D85C6"/>
              </w:rPr>
            </w:pPr>
            <w:r>
              <w:rPr>
                <w:b/>
                <w:color w:val="3D85C6"/>
                <w:sz w:val="28"/>
                <w:shd w:fill="E5F2F9" w:val="clear"/>
              </w:rPr>
              <w:t>Performance and Stability</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hd w:fill="FFFFFF" w:val="clear"/>
              </w:rPr>
            </w:pPr>
            <w:r>
              <w:rPr>
                <w:shd w:fill="FFFFFF" w:val="clear"/>
              </w:rPr>
              <w:t>App does not crash, force close, freeze, or otherwise function abnormally on any targeted device.</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z w:val="28"/>
                <w:b/>
                <w:shd w:fill="E5F2F9" w:val="clear"/>
                <w:sz w:val="28"/>
                <w:b/>
                <w:color w:val="3D85C6"/>
              </w:rPr>
            </w:pPr>
            <w:r>
              <w:rPr>
                <w:b/>
                <w:color w:val="3D85C6"/>
                <w:sz w:val="28"/>
                <w:shd w:fill="E5F2F9" w:val="clear"/>
              </w:rPr>
              <w:t>ContentProvider</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implements a ContentProvider to access locally stored data.</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1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If it regularly pulls or sends data to/from a web service or API, app updates data in its cache at regular intervals using a SyncAdapter.</w:t>
            </w:r>
            <w:r/>
          </w:p>
          <w:p>
            <w:pPr>
              <w:pStyle w:val="Normal"/>
              <w:spacing w:lineRule="auto" w:line="240" w:before="0" w:after="1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If it needs to pull or send data to/from a web service or API only once, or on a per request basis (such as a search application), app uses an IntentService to do so.</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rFonts w:ascii="Source Sans Pro" w:hAnsi="Source Sans Pro" w:eastAsia="Source Sans Pro" w:cs="Source Sans Pro"/>
              </w:rPr>
            </w:pPr>
            <w:r>
              <w:rPr>
                <w:rFonts w:eastAsia="Source Sans Pro" w:cs="Source Sans Pro" w:ascii="Source Sans Pro" w:hAnsi="Source Sans Pro"/>
              </w:rPr>
              <w:t>App uses a Loader to move its data to its views.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b/>
                <w:b/>
                <w:color w:val="1155CC"/>
              </w:rPr>
            </w:pPr>
            <w:r>
              <w:rPr>
                <w:b/>
                <w:color w:val="1155CC"/>
              </w:rPr>
              <w:t>1) What's the content provider called, and how is it backed?</w:t>
            </w:r>
            <w:r/>
          </w:p>
          <w:p>
            <w:pPr>
              <w:pStyle w:val="Normal"/>
              <w:spacing w:lineRule="auto" w:line="240" w:before="0" w:after="0"/>
              <w:rPr>
                <w:b/>
                <w:b/>
                <w:color w:val="1155CC"/>
              </w:rPr>
            </w:pPr>
            <w:r>
              <w:rPr>
                <w:b/>
                <w:color w:val="1155CC"/>
              </w:rPr>
              <w:t>2) What backend does it talk to? What is the SyncAdapter called? What mechanism is used to actually talk over the network?</w:t>
            </w:r>
            <w:r/>
          </w:p>
          <w:p>
            <w:pPr>
              <w:pStyle w:val="Normal"/>
              <w:spacing w:lineRule="auto" w:line="240" w:before="0" w:after="0"/>
              <w:rPr>
                <w:b/>
                <w:b/>
                <w:color w:val="1155CC"/>
              </w:rPr>
            </w:pPr>
            <w:r>
              <w:rPr>
                <w:b/>
                <w:color w:val="1155CC"/>
              </w:rPr>
              <w:t>3) What loaders/adaptors are used?</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1)The Content Provider is called WordProvider. It connects to a local SQLite database of words and meanings.</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2) The app uses an AsyncTask to connect to a REST API which I created using the Google App Engine. It collects a list of words in JSON format from the API and persists it to the local SQLite Database.</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3) I have used a CursorLoader to load data from the local SQLite Database. I have also created an Adapter called the WordListAdapter to plug in data from the Cursor into the UI.</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z w:val="28"/>
                <w:b/>
                <w:shd w:fill="E5F2F9" w:val="clear"/>
                <w:sz w:val="28"/>
                <w:b/>
                <w:color w:val="3D85C6"/>
              </w:rPr>
            </w:pPr>
            <w:r>
              <w:rPr>
                <w:b/>
                <w:color w:val="3D85C6"/>
                <w:sz w:val="28"/>
                <w:shd w:fill="E5F2F9" w:val="clear"/>
              </w:rPr>
              <w:t>User/App State</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correctly preserves and restores user or app state.</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When the app is resumed after the device wakes from sleep (locked) state, the app returns the user to the exact state in which it was last used.</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When the app is relaunched from Home or All Apps, the app restores the app state as closely as possible to the previous state.</w:t>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c>
          <w:tcPr>
            <w:tcW w:w="1111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b/>
                <w:color w:val="1155CC"/>
              </w:rPr>
            </w:pPr>
            <w:r>
              <w:rPr>
                <w:b/>
                <w:color w:val="1155CC"/>
              </w:rPr>
              <w:t>Please elaborate on how/where your app correctly preserves and restores user or app state:</w:t>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bl>
    <w:p>
      <w:pPr>
        <w:pStyle w:val="Heading3"/>
        <w:spacing w:lineRule="auto" w:line="240" w:before="280" w:after="80"/>
        <w:ind w:left="0" w:right="6120" w:hanging="0"/>
        <w:rPr>
          <w:smallCaps w:val="false"/>
          <w:caps w:val="false"/>
          <w:dstrike w:val="false"/>
          <w:strike w:val="false"/>
          <w:vertAlign w:val="baseline"/>
          <w:position w:val="0"/>
          <w:sz w:val="24"/>
          <w:sz w:val="24"/>
          <w:i w:val="false"/>
          <w:u w:val="none"/>
          <w:b/>
          <w:sz w:val="24"/>
          <w:i w:val="false"/>
          <w:b/>
          <w:szCs w:val="20"/>
          <w:rFonts w:ascii="Trebuchet MS" w:hAnsi="Trebuchet MS" w:eastAsia="Trebuchet MS" w:cs="Trebuchet MS"/>
          <w:color w:val="666666"/>
          <w:lang w:val="en-IN" w:eastAsia="zh-CN" w:bidi="hi-IN"/>
        </w:rPr>
      </w:pPr>
      <w:bookmarkStart w:id="3" w:name="h.ninw0rj14qh4"/>
      <w:bookmarkStart w:id="4" w:name="h.ninw0rj14qh4"/>
      <w:bookmarkEnd w:id="4"/>
      <w:r>
        <w:rPr>
          <w:rFonts w:eastAsia="Trebuchet MS" w:cs="Trebuchet MS" w:ascii="Trebuchet MS" w:hAnsi="Trebuchet MS"/>
          <w:b/>
          <w:color w:val="666666"/>
          <w:sz w:val="24"/>
        </w:rPr>
      </w:r>
      <w:r/>
    </w:p>
    <w:p>
      <w:pPr>
        <w:pStyle w:val="Heading3"/>
        <w:spacing w:lineRule="auto" w:line="240" w:before="280" w:after="80"/>
        <w:ind w:left="0" w:right="6120" w:hanging="0"/>
        <w:rPr>
          <w:sz w:val="28"/>
          <w:sz w:val="28"/>
        </w:rPr>
      </w:pPr>
      <w:bookmarkStart w:id="5" w:name="h.8fw2jktwybu0"/>
      <w:bookmarkEnd w:id="5"/>
      <w:r>
        <w:rPr>
          <w:sz w:val="28"/>
        </w:rPr>
        <w:t>Optional Components</w:t>
      </w:r>
      <w:r/>
    </w:p>
    <w:p>
      <w:pPr>
        <w:pStyle w:val="Normal"/>
        <w:spacing w:before="0" w:after="0"/>
        <w:ind w:left="0" w:right="28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To receive “exceeds specifications”, your app must fully implement all of the criteria listed under at least two of the four categories below (e.g. Notifications, ShareActionProvider, Broadcast Events, and Custom Views).</w:t>
      </w:r>
      <w:r/>
    </w:p>
    <w:tbl>
      <w:tblPr>
        <w:tblW w:w="14295" w:type="dxa"/>
        <w:jc w:val="left"/>
        <w:tblInd w:w="-55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70" w:type="dxa"/>
          <w:bottom w:w="100" w:type="dxa"/>
          <w:right w:w="100" w:type="dxa"/>
        </w:tblCellMar>
      </w:tblPr>
      <w:tblGrid>
        <w:gridCol w:w="11095"/>
        <w:gridCol w:w="1571"/>
        <w:gridCol w:w="1629"/>
      </w:tblGrid>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vAlign w:val="center"/>
          </w:tcPr>
          <w:p>
            <w:pPr>
              <w:pStyle w:val="Normal"/>
              <w:spacing w:before="0" w:after="0"/>
              <w:jc w:val="center"/>
              <w:rPr>
                <w:sz w:val="28"/>
                <w:b/>
                <w:shd w:fill="FFFFFF" w:val="clear"/>
                <w:sz w:val="28"/>
                <w:b/>
                <w:color w:val="0B5394"/>
              </w:rPr>
            </w:pPr>
            <w:r>
              <w:rPr>
                <w:b/>
                <w:color w:val="0B5394"/>
                <w:sz w:val="28"/>
                <w:shd w:fill="FFFFFF" w:val="clear"/>
              </w:rPr>
              <w:t>Criteria</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vAlign w:val="center"/>
          </w:tcPr>
          <w:p>
            <w:pPr>
              <w:pStyle w:val="Normal"/>
              <w:spacing w:before="0" w:after="0"/>
              <w:jc w:val="center"/>
              <w:rPr>
                <w:sz w:val="16"/>
                <w:b/>
                <w:shd w:fill="FFFFFF" w:val="clear"/>
                <w:sz w:val="16"/>
                <w:b/>
                <w:color w:val="0B5394"/>
              </w:rPr>
            </w:pPr>
            <w:r>
              <w:rPr>
                <w:b/>
                <w:color w:val="0B5394"/>
                <w:sz w:val="16"/>
                <w:shd w:fill="FFFFFF" w:val="clear"/>
              </w:rPr>
              <w:t>Does Not Exceed Specifications</w:t>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vAlign w:val="center"/>
          </w:tcPr>
          <w:p>
            <w:pPr>
              <w:pStyle w:val="Normal"/>
              <w:spacing w:before="0" w:after="0"/>
              <w:jc w:val="center"/>
              <w:rPr>
                <w:sz w:val="16"/>
                <w:b/>
                <w:shd w:fill="FFFFFF" w:val="clear"/>
                <w:sz w:val="16"/>
                <w:b/>
                <w:color w:val="0B5394"/>
              </w:rPr>
            </w:pPr>
            <w:r>
              <w:rPr>
                <w:b/>
                <w:color w:val="0B5394"/>
                <w:sz w:val="16"/>
                <w:shd w:fill="FFFFFF" w:val="clear"/>
              </w:rPr>
              <w:t>Exceeds Specifications</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spacing w:lineRule="auto" w:line="240" w:before="280" w:after="80"/>
              <w:rPr>
                <w:sz w:val="28"/>
                <w:shd w:fill="E5F2F9" w:val="clear"/>
                <w:sz w:val="28"/>
                <w:color w:val="3D85C6"/>
              </w:rPr>
            </w:pPr>
            <w:bookmarkStart w:id="6" w:name="h.t7og01pfr9c3"/>
            <w:bookmarkEnd w:id="6"/>
            <w:r>
              <w:rPr>
                <w:color w:val="3D85C6"/>
                <w:sz w:val="28"/>
                <w:shd w:fill="E5F2F9" w:val="clear"/>
              </w:rPr>
              <w:t>Notifications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Notifications do not contain advertising or content unrelated to the core function of the app.</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X</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Notifications are persistent only if related to ongoing events (such as music playback or a phone call).</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X</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Multiple notifications are stacked into a single notification object, where possible.</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X</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uses notifications only to indicate a context change relating to the user personally (such as an incoming message).</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X</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uses notifications only to expose information/controls relating to an ongoing event (such as music playback or a phone call).</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X</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b/>
                <w:b/>
                <w:color w:val="1155CC"/>
              </w:rPr>
            </w:pPr>
            <w:r>
              <w:rPr>
                <w:b/>
                <w:color w:val="1155CC"/>
              </w:rPr>
              <w:t>Please elaborate on how/where you implemented Notifications in your app:</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The user can choose to ask the app to notify about a word and it's meaning after an hour. This is to remind the user of the word for learning purposes.</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sz w:val="28"/>
                <w:b/>
                <w:shd w:fill="E5F2F9" w:val="clear"/>
                <w:sz w:val="28"/>
                <w:b/>
                <w:rFonts w:eastAsia="Trebuchet MS" w:cs="Trebuchet MS"/>
                <w:color w:val="3D85C6"/>
              </w:rPr>
            </w:pPr>
            <w:bookmarkStart w:id="7" w:name="h.lp7hr4x2ii2x"/>
            <w:bookmarkEnd w:id="7"/>
            <w:r>
              <w:rPr>
                <w:rFonts w:eastAsia="Trebuchet MS" w:cs="Trebuchet MS"/>
                <w:b/>
                <w:color w:val="3D85C6"/>
                <w:sz w:val="28"/>
                <w:shd w:fill="E5F2F9" w:val="clear"/>
              </w:rPr>
              <w:t>ShareActionProvider</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smallCaps w:val="false"/>
                <w:caps w:val="false"/>
                <w:dstrike w:val="false"/>
                <w:strike w:val="false"/>
                <w:vertAlign w:val="baseline"/>
                <w:position w:val="0"/>
                <w:sz w:val="24"/>
                <w:sz w:val="24"/>
                <w:i w:val="false"/>
                <w:u w:val="none"/>
                <w:b/>
                <w:sz w:val="24"/>
                <w:i w:val="false"/>
                <w:b/>
                <w:szCs w:val="20"/>
                <w:rFonts w:ascii="Trebuchet MS" w:hAnsi="Trebuchet MS" w:eastAsia="Trebuchet MS" w:cs="Trebuchet MS"/>
                <w:color w:val="666666"/>
                <w:lang w:val="en-IN" w:eastAsia="zh-CN" w:bidi="hi-IN"/>
              </w:rPr>
            </w:pPr>
            <w:bookmarkStart w:id="8" w:name="h.c8j94x882ouc"/>
            <w:bookmarkStart w:id="9" w:name="h.c8j94x882ouc"/>
            <w:bookmarkEnd w:id="9"/>
            <w:r>
              <w:rPr>
                <w:rFonts w:eastAsia="Trebuchet MS" w:cs="Trebuchet MS" w:ascii="Trebuchet MS" w:hAnsi="Trebuchet MS"/>
                <w:b/>
                <w:color w:val="666666"/>
                <w:sz w:val="24"/>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smallCaps w:val="false"/>
                <w:caps w:val="false"/>
                <w:dstrike w:val="false"/>
                <w:strike w:val="false"/>
                <w:vertAlign w:val="baseline"/>
                <w:position w:val="0"/>
                <w:sz w:val="24"/>
                <w:sz w:val="24"/>
                <w:i w:val="false"/>
                <w:u w:val="none"/>
                <w:b/>
                <w:sz w:val="24"/>
                <w:i w:val="false"/>
                <w:b/>
                <w:szCs w:val="20"/>
                <w:rFonts w:ascii="Trebuchet MS" w:hAnsi="Trebuchet MS" w:eastAsia="Trebuchet MS" w:cs="Trebuchet MS"/>
                <w:color w:val="666666"/>
                <w:lang w:val="en-IN" w:eastAsia="zh-CN" w:bidi="hi-IN"/>
              </w:rPr>
            </w:pPr>
            <w:bookmarkStart w:id="10" w:name="h.ixkcqz2qwrb2"/>
            <w:bookmarkStart w:id="11" w:name="h.ixkcqz2qwrb2"/>
            <w:bookmarkEnd w:id="11"/>
            <w:r>
              <w:rPr>
                <w:rFonts w:eastAsia="Trebuchet MS" w:cs="Trebuchet MS" w:ascii="Trebuchet MS" w:hAnsi="Trebuchet MS"/>
                <w:b/>
                <w:color w:val="666666"/>
                <w:sz w:val="24"/>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Uses ShareActionProvider to share content with an outside application.</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r>
      <w:tr>
        <w:trPr>
          <w:trHeight w:val="500" w:hRule="atLeast"/>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Makes use of Intent Extras to send rich content (i.e. a paragraph of content-specific text, a link and description, an image, etc).</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b/>
                <w:color w:val="1155CC"/>
              </w:rPr>
            </w:pPr>
            <w:r>
              <w:rPr>
                <w:b/>
                <w:color w:val="1155CC"/>
              </w:rPr>
              <w:t>Please elaborate on how/where you implemented ShareActionProvider:</w:t>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 have implemented the ShareActionProvider to share the words and meanings as text including a hashtag #WordListApp</w:t>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sz w:val="28"/>
                <w:b/>
                <w:shd w:fill="E5F2F9" w:val="clear"/>
                <w:sz w:val="28"/>
                <w:b/>
                <w:rFonts w:eastAsia="Trebuchet MS" w:cs="Trebuchet MS"/>
                <w:color w:val="3D85C6"/>
              </w:rPr>
            </w:pPr>
            <w:bookmarkStart w:id="12" w:name="h.dn19lg3rnfb1"/>
            <w:bookmarkEnd w:id="12"/>
            <w:r>
              <w:rPr>
                <w:rFonts w:eastAsia="Trebuchet MS" w:cs="Trebuchet MS"/>
                <w:b/>
                <w:color w:val="3D85C6"/>
                <w:sz w:val="28"/>
                <w:shd w:fill="E5F2F9" w:val="clear"/>
              </w:rPr>
              <w:t>Broadcast Events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smallCaps w:val="false"/>
                <w:caps w:val="false"/>
                <w:dstrike w:val="false"/>
                <w:strike w:val="false"/>
                <w:vertAlign w:val="baseline"/>
                <w:position w:val="0"/>
                <w:sz w:val="24"/>
                <w:sz w:val="24"/>
                <w:i w:val="false"/>
                <w:u w:val="none"/>
                <w:b/>
                <w:sz w:val="24"/>
                <w:i w:val="false"/>
                <w:b/>
                <w:szCs w:val="20"/>
                <w:rFonts w:ascii="Trebuchet MS" w:hAnsi="Trebuchet MS" w:eastAsia="Trebuchet MS" w:cs="Trebuchet MS"/>
                <w:color w:val="666666"/>
                <w:lang w:val="en-IN" w:eastAsia="zh-CN" w:bidi="hi-IN"/>
              </w:rPr>
            </w:pPr>
            <w:bookmarkStart w:id="13" w:name="h.slx2jfa6elxp"/>
            <w:bookmarkStart w:id="14" w:name="h.slx2jfa6elxp"/>
            <w:bookmarkEnd w:id="14"/>
            <w:r>
              <w:rPr>
                <w:rFonts w:eastAsia="Trebuchet MS" w:cs="Trebuchet MS" w:ascii="Trebuchet MS" w:hAnsi="Trebuchet MS"/>
                <w:b/>
                <w:color w:val="666666"/>
                <w:sz w:val="24"/>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smallCaps w:val="false"/>
                <w:caps w:val="false"/>
                <w:dstrike w:val="false"/>
                <w:strike w:val="false"/>
                <w:vertAlign w:val="baseline"/>
                <w:position w:val="0"/>
                <w:sz w:val="24"/>
                <w:sz w:val="24"/>
                <w:i w:val="false"/>
                <w:u w:val="none"/>
                <w:b/>
                <w:sz w:val="24"/>
                <w:i w:val="false"/>
                <w:b/>
                <w:szCs w:val="20"/>
                <w:rFonts w:ascii="Trebuchet MS" w:hAnsi="Trebuchet MS" w:eastAsia="Trebuchet MS" w:cs="Trebuchet MS"/>
                <w:color w:val="666666"/>
                <w:lang w:val="en-IN" w:eastAsia="zh-CN" w:bidi="hi-IN"/>
              </w:rPr>
            </w:pPr>
            <w:bookmarkStart w:id="15" w:name="h.yaqgxeabc9yb"/>
            <w:bookmarkStart w:id="16" w:name="h.yaqgxeabc9yb"/>
            <w:bookmarkEnd w:id="16"/>
            <w:r>
              <w:rPr>
                <w:rFonts w:eastAsia="Trebuchet MS" w:cs="Trebuchet MS" w:ascii="Trebuchet MS" w:hAnsi="Trebuchet MS"/>
                <w:b/>
                <w:color w:val="666666"/>
                <w:sz w:val="24"/>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intercepts broadcast events.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X</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responds to Broadcast events in a meaningful way.</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X</w:t>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spacing w:lineRule="auto" w:line="240" w:before="0" w:after="0"/>
              <w:rPr>
                <w:b/>
                <w:b/>
                <w:color w:val="1155CC"/>
              </w:rPr>
            </w:pPr>
            <w:r>
              <w:rPr>
                <w:b/>
                <w:color w:val="1155CC"/>
              </w:rPr>
              <w:t>Please elaborate on how/where you implemented Broadcast Events:</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I have implemented a Broadcast Receiver to receive a word and its meaning from the AlarmManager to produce a notification.</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sz w:val="28"/>
                <w:b/>
                <w:shd w:fill="E5F2F9" w:val="clear"/>
                <w:sz w:val="28"/>
                <w:b/>
                <w:color w:val="3D85C6"/>
              </w:rPr>
            </w:pPr>
            <w:r>
              <w:rPr>
                <w:b/>
                <w:color w:val="3D85C6"/>
                <w:sz w:val="28"/>
                <w:shd w:fill="E5F2F9" w:val="clear"/>
              </w:rPr>
              <w:t>Custom Views</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creates and uses a custom View.</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rHeight w:val="60" w:hRule="atLeast"/>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76" w:before="0" w:after="0"/>
              <w:ind w:left="15"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App uses a novel View that couldn’t sufficiently be satisfied by the core Views in Android.</w:t>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X</w:t>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r>
        <w:trPr>
          <w:trHeight w:val="60" w:hRule="atLeast"/>
        </w:trPr>
        <w:tc>
          <w:tcPr>
            <w:tcW w:w="1109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b/>
                <w:b/>
                <w:color w:val="1155CC"/>
              </w:rPr>
            </w:pPr>
            <w:r>
              <w:rPr>
                <w:b/>
                <w:color w:val="1155CC"/>
              </w:rPr>
              <w:t>Please elaborate on how/where you implemented Custom Views:</w:t>
            </w:r>
            <w:r/>
          </w:p>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571"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c>
          <w:tcPr>
            <w:tcW w:w="1629"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11569</TotalTime>
  <Application>LibreOffice/4.3.3.2$Linux_X86_64 LibreOffice_project/430m0$Build-2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lastModifiedBy>Tejas Koundinya</cp:lastModifiedBy>
  <dcterms:modified xsi:type="dcterms:W3CDTF">2015-06-05T22:04:16Z</dcterms:modified>
  <cp:revision>3</cp:revision>
  <dc:title>Android Fundamentals Project Self-Evaluation v2.docx</dc:title>
</cp:coreProperties>
</file>