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54F6F" w14:textId="77777777" w:rsidR="006F30A3" w:rsidRDefault="00000000">
      <w:pPr>
        <w:jc w:val="center"/>
        <w:rPr>
          <w:rFonts w:cs="Times New Roman"/>
          <w:b/>
          <w:color w:val="444444"/>
          <w:spacing w:val="9"/>
          <w:szCs w:val="24"/>
          <w:shd w:val="clear" w:color="auto" w:fill="FFFFFF"/>
          <w:lang w:val="en-US"/>
        </w:rPr>
      </w:pPr>
      <w:r>
        <w:rPr>
          <w:rFonts w:cs="Times New Roman"/>
          <w:b/>
          <w:color w:val="444444"/>
          <w:spacing w:val="9"/>
          <w:szCs w:val="24"/>
          <w:shd w:val="clear" w:color="auto" w:fill="FFFFFF"/>
          <w:lang w:val="en-US"/>
        </w:rPr>
        <w:t>Seprex</w:t>
      </w:r>
      <w:r>
        <w:rPr>
          <w:rFonts w:cs="Times New Roman"/>
          <w:b/>
          <w:color w:val="444444"/>
          <w:spacing w:val="9"/>
          <w:szCs w:val="24"/>
          <w:shd w:val="clear" w:color="auto" w:fill="FFFFFF"/>
        </w:rPr>
        <w:t xml:space="preserve"> </w:t>
      </w:r>
      <w:r>
        <w:rPr>
          <w:rFonts w:cs="Times New Roman"/>
          <w:b/>
          <w:color w:val="444444"/>
          <w:spacing w:val="9"/>
          <w:szCs w:val="24"/>
          <w:shd w:val="clear" w:color="auto" w:fill="FFFFFF"/>
          <w:lang w:val="en-US"/>
        </w:rPr>
        <w:t>Private Limited</w:t>
      </w:r>
    </w:p>
    <w:p w14:paraId="5B153AB3" w14:textId="77777777" w:rsidR="006F30A3" w:rsidRDefault="00000000">
      <w:pPr>
        <w:jc w:val="right"/>
        <w:rPr>
          <w:rFonts w:cs="Times New Roman"/>
          <w:b/>
          <w:color w:val="444444"/>
          <w:spacing w:val="9"/>
          <w:szCs w:val="24"/>
          <w:shd w:val="clear" w:color="auto" w:fill="FFFFFF"/>
        </w:rPr>
      </w:pPr>
      <w:r>
        <w:rPr>
          <w:rFonts w:cs="Times New Roman"/>
          <w:b/>
          <w:color w:val="444444"/>
          <w:spacing w:val="9"/>
          <w:szCs w:val="24"/>
          <w:shd w:val="clear" w:color="auto" w:fill="FFFFFF"/>
        </w:rPr>
        <w:t>Your partner in Technology Transfer</w:t>
      </w:r>
    </w:p>
    <w:p w14:paraId="5879DC03" w14:textId="77777777" w:rsidR="006F30A3" w:rsidRDefault="00000000">
      <w:pPr>
        <w:spacing w:line="360" w:lineRule="auto"/>
        <w:rPr>
          <w:rFonts w:cs="Times New Roman"/>
          <w:b/>
          <w:color w:val="444444"/>
          <w:spacing w:val="9"/>
          <w:sz w:val="36"/>
          <w:szCs w:val="36"/>
          <w:shd w:val="clear" w:color="auto" w:fill="FFFFFF"/>
          <w:lang w:val="en-US"/>
        </w:rPr>
      </w:pPr>
      <w:r>
        <w:rPr>
          <w:rFonts w:cs="Times New Roman"/>
          <w:b/>
          <w:color w:val="444444"/>
          <w:spacing w:val="9"/>
          <w:sz w:val="36"/>
          <w:szCs w:val="36"/>
          <w:shd w:val="clear" w:color="auto" w:fill="FFFFFF"/>
          <w:lang w:val="en-US"/>
        </w:rPr>
        <w:t xml:space="preserve">Page -1 </w:t>
      </w:r>
    </w:p>
    <w:p w14:paraId="55FA4A03" w14:textId="77777777" w:rsidR="006F30A3" w:rsidRDefault="00000000">
      <w:pPr>
        <w:spacing w:line="360" w:lineRule="auto"/>
        <w:rPr>
          <w:rFonts w:cs="Times New Roman"/>
          <w:b/>
          <w:color w:val="444444"/>
          <w:spacing w:val="9"/>
          <w:szCs w:val="24"/>
          <w:shd w:val="clear" w:color="auto" w:fill="FFFFFF"/>
          <w:lang w:val="en-US"/>
        </w:rPr>
      </w:pPr>
      <w:r>
        <w:rPr>
          <w:rFonts w:cs="Times New Roman"/>
          <w:b/>
          <w:color w:val="444444"/>
          <w:spacing w:val="9"/>
          <w:szCs w:val="24"/>
          <w:shd w:val="clear" w:color="auto" w:fill="FFFFFF"/>
          <w:lang w:val="en-US"/>
        </w:rPr>
        <w:t xml:space="preserve">About Us </w:t>
      </w:r>
    </w:p>
    <w:p w14:paraId="7DF636A5" w14:textId="77777777" w:rsidR="006F30A3" w:rsidRDefault="00000000">
      <w:pPr>
        <w:spacing w:line="360" w:lineRule="auto"/>
        <w:rPr>
          <w:rFonts w:cs="Times New Roman"/>
          <w:color w:val="444444"/>
          <w:spacing w:val="9"/>
          <w:szCs w:val="24"/>
          <w:shd w:val="clear" w:color="auto" w:fill="FFFFFF"/>
        </w:rPr>
      </w:pPr>
      <w:r>
        <w:rPr>
          <w:rFonts w:cs="Times New Roman"/>
          <w:color w:val="444444"/>
          <w:spacing w:val="9"/>
          <w:szCs w:val="24"/>
          <w:shd w:val="clear" w:color="auto" w:fill="FFFFFF"/>
          <w:lang w:val="en-US"/>
        </w:rPr>
        <w:t>Seprex</w:t>
      </w:r>
      <w:r>
        <w:rPr>
          <w:rFonts w:cs="Times New Roman"/>
          <w:color w:val="444444"/>
          <w:spacing w:val="9"/>
          <w:szCs w:val="24"/>
          <w:shd w:val="clear" w:color="auto" w:fill="FFFFFF"/>
        </w:rPr>
        <w:t xml:space="preserve"> is started by a team of passionate engineers from renowned institutes in India. </w:t>
      </w:r>
      <w:r>
        <w:rPr>
          <w:rFonts w:cs="Times New Roman"/>
          <w:color w:val="444444"/>
          <w:spacing w:val="9"/>
          <w:szCs w:val="24"/>
          <w:shd w:val="clear" w:color="auto" w:fill="FFFFFF"/>
          <w:lang w:val="en-US"/>
        </w:rPr>
        <w:t>Seprex</w:t>
      </w:r>
      <w:r>
        <w:rPr>
          <w:rFonts w:cs="Times New Roman"/>
          <w:color w:val="444444"/>
          <w:spacing w:val="9"/>
          <w:szCs w:val="24"/>
          <w:shd w:val="clear" w:color="auto" w:fill="FFFFFF"/>
        </w:rPr>
        <w:t xml:space="preserve"> started with the objective of facilitating the chemical industry in technology transfer, troubleshooting and process improvement. </w:t>
      </w:r>
      <w:r>
        <w:rPr>
          <w:rFonts w:cs="Times New Roman"/>
          <w:color w:val="444444"/>
          <w:spacing w:val="9"/>
          <w:szCs w:val="24"/>
          <w:shd w:val="clear" w:color="auto" w:fill="FFFFFF"/>
          <w:lang w:val="en-US"/>
        </w:rPr>
        <w:t>Seprex</w:t>
      </w:r>
      <w:r>
        <w:rPr>
          <w:rFonts w:cs="Times New Roman"/>
          <w:color w:val="444444"/>
          <w:spacing w:val="9"/>
          <w:szCs w:val="24"/>
          <w:shd w:val="clear" w:color="auto" w:fill="FFFFFF"/>
        </w:rPr>
        <w:t xml:space="preserve"> is mainly engaged with manufacturing and supply of skid-mounted/modular, semi/fully automated Lab/Bench/Pilot/Demo Scale Plants on a turnkey basis at par with global standards. </w:t>
      </w:r>
      <w:r>
        <w:rPr>
          <w:rFonts w:cs="Times New Roman"/>
          <w:color w:val="444444"/>
          <w:spacing w:val="9"/>
          <w:szCs w:val="24"/>
          <w:shd w:val="clear" w:color="auto" w:fill="FFFFFF"/>
          <w:lang w:val="en-US"/>
        </w:rPr>
        <w:t>Seprex</w:t>
      </w:r>
      <w:r>
        <w:rPr>
          <w:rFonts w:cs="Times New Roman"/>
          <w:color w:val="444444"/>
          <w:spacing w:val="9"/>
          <w:szCs w:val="24"/>
          <w:shd w:val="clear" w:color="auto" w:fill="FFFFFF"/>
        </w:rPr>
        <w:t xml:space="preserve"> also assists in troubleshooting and improvement in production rates, yield, energy efficiency and quality by rigorous experimentation/process modeling and simulation/advanced process control. </w:t>
      </w:r>
      <w:r>
        <w:rPr>
          <w:rFonts w:cs="Times New Roman"/>
          <w:color w:val="444444"/>
          <w:spacing w:val="9"/>
          <w:szCs w:val="24"/>
          <w:shd w:val="clear" w:color="auto" w:fill="FFFFFF"/>
          <w:lang w:val="en-US"/>
        </w:rPr>
        <w:t>Seprex</w:t>
      </w:r>
      <w:r>
        <w:rPr>
          <w:rFonts w:cs="Times New Roman"/>
          <w:color w:val="444444"/>
          <w:spacing w:val="9"/>
          <w:szCs w:val="24"/>
          <w:shd w:val="clear" w:color="auto" w:fill="FFFFFF"/>
        </w:rPr>
        <w:t xml:space="preserve"> has an in-house pilot scale fixed bed</w:t>
      </w:r>
      <w:r>
        <w:rPr>
          <w:rFonts w:cs="Times New Roman"/>
          <w:color w:val="444444"/>
          <w:spacing w:val="9"/>
          <w:szCs w:val="24"/>
          <w:shd w:val="clear" w:color="auto" w:fill="FFFFFF"/>
          <w:lang w:val="en-US"/>
        </w:rPr>
        <w:t xml:space="preserve">/batch / Continuous </w:t>
      </w:r>
      <w:r>
        <w:rPr>
          <w:rFonts w:cs="Times New Roman"/>
          <w:color w:val="444444"/>
          <w:spacing w:val="9"/>
          <w:szCs w:val="24"/>
          <w:shd w:val="clear" w:color="auto" w:fill="FFFFFF"/>
        </w:rPr>
        <w:t xml:space="preserve">reactor and distillation facility, where our client performs preliminary investigation to understand their systems.  </w:t>
      </w:r>
    </w:p>
    <w:p w14:paraId="699B44CF" w14:textId="77777777" w:rsidR="006F30A3" w:rsidRDefault="00000000">
      <w:pPr>
        <w:pStyle w:val="Heading2"/>
        <w:shd w:val="clear" w:color="auto" w:fill="FFFFFF"/>
        <w:spacing w:before="0"/>
        <w:jc w:val="center"/>
        <w:rPr>
          <w:rFonts w:eastAsia="Times New Roman" w:cs="Times New Roman"/>
          <w:color w:val="262F36"/>
          <w:szCs w:val="24"/>
          <w:lang w:val="en-US"/>
        </w:rPr>
      </w:pPr>
      <w:r>
        <w:rPr>
          <w:rFonts w:cs="Times New Roman"/>
          <w:color w:val="262F36"/>
          <w:szCs w:val="24"/>
        </w:rPr>
        <w:t>Core Competency</w:t>
      </w:r>
    </w:p>
    <w:p w14:paraId="04ABB68F" w14:textId="77777777" w:rsidR="006F30A3" w:rsidRDefault="00000000">
      <w:pPr>
        <w:pStyle w:val="NormalWeb"/>
        <w:shd w:val="clear" w:color="auto" w:fill="FFFFFF"/>
        <w:spacing w:before="0" w:beforeAutospacing="0" w:after="0" w:afterAutospacing="0" w:line="450" w:lineRule="atLeast"/>
        <w:jc w:val="center"/>
        <w:rPr>
          <w:color w:val="101010"/>
        </w:rPr>
      </w:pPr>
      <w:r>
        <w:rPr>
          <w:color w:val="101010"/>
        </w:rPr>
        <w:t>Technical knowhow</w:t>
      </w:r>
    </w:p>
    <w:p w14:paraId="4A873B01" w14:textId="77777777" w:rsidR="006F30A3" w:rsidRDefault="00000000">
      <w:pPr>
        <w:pStyle w:val="NormalWeb"/>
        <w:shd w:val="clear" w:color="auto" w:fill="FFFFFF"/>
        <w:spacing w:before="0" w:beforeAutospacing="0" w:after="0" w:afterAutospacing="0" w:line="450" w:lineRule="atLeast"/>
        <w:jc w:val="center"/>
        <w:rPr>
          <w:color w:val="101010"/>
        </w:rPr>
      </w:pPr>
      <w:r>
        <w:rPr>
          <w:color w:val="101010"/>
        </w:rPr>
        <w:t xml:space="preserve">Experienced team </w:t>
      </w:r>
    </w:p>
    <w:p w14:paraId="40EF71E6" w14:textId="77777777" w:rsidR="006F30A3" w:rsidRDefault="00000000">
      <w:pPr>
        <w:pStyle w:val="NormalWeb"/>
        <w:shd w:val="clear" w:color="auto" w:fill="FFFFFF"/>
        <w:spacing w:before="0" w:beforeAutospacing="0" w:after="0" w:afterAutospacing="0" w:line="450" w:lineRule="atLeast"/>
        <w:jc w:val="center"/>
        <w:rPr>
          <w:color w:val="101010"/>
        </w:rPr>
      </w:pPr>
      <w:r>
        <w:rPr>
          <w:color w:val="101010"/>
        </w:rPr>
        <w:t>Team which can grasp R&amp;D requirement</w:t>
      </w:r>
    </w:p>
    <w:p w14:paraId="3CF16AE8" w14:textId="77777777" w:rsidR="006F30A3" w:rsidRDefault="00000000">
      <w:pPr>
        <w:pStyle w:val="NormalWeb"/>
        <w:shd w:val="clear" w:color="auto" w:fill="FFFFFF"/>
        <w:spacing w:before="0" w:beforeAutospacing="0" w:after="0" w:afterAutospacing="0" w:line="450" w:lineRule="atLeast"/>
        <w:jc w:val="center"/>
        <w:rPr>
          <w:color w:val="101010"/>
        </w:rPr>
      </w:pPr>
      <w:r>
        <w:rPr>
          <w:color w:val="101010"/>
        </w:rPr>
        <w:t>Linkage between R&amp;D and commercial scale</w:t>
      </w:r>
    </w:p>
    <w:p w14:paraId="149F24C5" w14:textId="77777777" w:rsidR="006F30A3" w:rsidRDefault="00000000">
      <w:pPr>
        <w:spacing w:line="360" w:lineRule="auto"/>
        <w:rPr>
          <w:rFonts w:cs="Times New Roman"/>
          <w:szCs w:val="24"/>
        </w:rPr>
      </w:pPr>
      <w:r>
        <w:rPr>
          <w:rFonts w:cs="Times New Roman"/>
          <w:noProof/>
          <w:szCs w:val="24"/>
          <w:lang w:val="en-US"/>
        </w:rPr>
        <w:lastRenderedPageBreak/>
        <w:drawing>
          <wp:inline distT="0" distB="0" distL="0" distR="0" wp14:anchorId="0ACAA815" wp14:editId="1B9EF723">
            <wp:extent cx="4742815" cy="3166745"/>
            <wp:effectExtent l="0" t="0" r="635" b="0"/>
            <wp:docPr id="1" name="Picture 1" descr="D:\Dump\Website Images-N-1\Home\Sliding images\iStock-1180436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Dump\Website Images-N-1\Home\Sliding images\iStock-118043657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744188" cy="3167885"/>
                    </a:xfrm>
                    <a:prstGeom prst="rect">
                      <a:avLst/>
                    </a:prstGeom>
                    <a:noFill/>
                    <a:ln>
                      <a:noFill/>
                    </a:ln>
                  </pic:spPr>
                </pic:pic>
              </a:graphicData>
            </a:graphic>
          </wp:inline>
        </w:drawing>
      </w:r>
    </w:p>
    <w:p w14:paraId="38524EEB" w14:textId="77777777" w:rsidR="006F30A3" w:rsidRDefault="00000000">
      <w:pPr>
        <w:spacing w:line="360" w:lineRule="auto"/>
        <w:rPr>
          <w:rFonts w:cs="Times New Roman"/>
          <w:szCs w:val="24"/>
        </w:rPr>
      </w:pPr>
      <w:r>
        <w:rPr>
          <w:rFonts w:cs="Times New Roman"/>
          <w:noProof/>
          <w:szCs w:val="24"/>
          <w:lang w:val="en-US"/>
        </w:rPr>
        <w:drawing>
          <wp:inline distT="0" distB="0" distL="0" distR="0" wp14:anchorId="3C7BB476" wp14:editId="70C6D5ED">
            <wp:extent cx="4742815" cy="3962400"/>
            <wp:effectExtent l="0" t="0" r="635" b="0"/>
            <wp:docPr id="2" name="Picture 2" descr="D:\Dump\Website Images-N-1\Home\Sliding images\iStock-637640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Dump\Website Images-N-1\Home\Sliding images\iStock-63764068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742815" cy="3962400"/>
                    </a:xfrm>
                    <a:prstGeom prst="rect">
                      <a:avLst/>
                    </a:prstGeom>
                    <a:noFill/>
                    <a:ln>
                      <a:noFill/>
                    </a:ln>
                  </pic:spPr>
                </pic:pic>
              </a:graphicData>
            </a:graphic>
          </wp:inline>
        </w:drawing>
      </w:r>
    </w:p>
    <w:p w14:paraId="48AA4D6F" w14:textId="77777777" w:rsidR="006F30A3" w:rsidRDefault="00000000">
      <w:pPr>
        <w:spacing w:line="360" w:lineRule="auto"/>
        <w:rPr>
          <w:rFonts w:cs="Times New Roman"/>
          <w:szCs w:val="24"/>
        </w:rPr>
      </w:pPr>
      <w:r>
        <w:rPr>
          <w:rFonts w:cs="Times New Roman"/>
          <w:noProof/>
          <w:szCs w:val="24"/>
          <w:lang w:val="en-US"/>
        </w:rPr>
        <w:lastRenderedPageBreak/>
        <w:drawing>
          <wp:inline distT="0" distB="0" distL="0" distR="0" wp14:anchorId="1709D4BE" wp14:editId="6F33495F">
            <wp:extent cx="5153025" cy="2971800"/>
            <wp:effectExtent l="0" t="0" r="9525" b="0"/>
            <wp:docPr id="3" name="Picture 3" descr="D:\Dump\Website Images-N-1\Products\PilotPlant\pilotpl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Dump\Website Images-N-1\Products\PilotPlant\pilotplan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153450" cy="2972045"/>
                    </a:xfrm>
                    <a:prstGeom prst="rect">
                      <a:avLst/>
                    </a:prstGeom>
                    <a:noFill/>
                    <a:ln>
                      <a:noFill/>
                    </a:ln>
                  </pic:spPr>
                </pic:pic>
              </a:graphicData>
            </a:graphic>
          </wp:inline>
        </w:drawing>
      </w:r>
    </w:p>
    <w:p w14:paraId="486980C7" w14:textId="77777777" w:rsidR="006F30A3" w:rsidRDefault="006F30A3">
      <w:pPr>
        <w:spacing w:line="360" w:lineRule="auto"/>
        <w:rPr>
          <w:rFonts w:cs="Times New Roman"/>
          <w:b/>
          <w:bCs/>
          <w:sz w:val="36"/>
          <w:szCs w:val="36"/>
        </w:rPr>
      </w:pPr>
    </w:p>
    <w:p w14:paraId="127E29E3" w14:textId="77777777" w:rsidR="006F30A3" w:rsidRDefault="00000000">
      <w:pPr>
        <w:spacing w:line="360" w:lineRule="auto"/>
        <w:rPr>
          <w:rFonts w:cs="Times New Roman"/>
          <w:b/>
          <w:bCs/>
          <w:sz w:val="36"/>
          <w:szCs w:val="36"/>
          <w:lang w:val="en-US"/>
        </w:rPr>
      </w:pPr>
      <w:r>
        <w:rPr>
          <w:noProof/>
        </w:rPr>
        <w:drawing>
          <wp:inline distT="0" distB="0" distL="114300" distR="114300" wp14:anchorId="1D92C53D" wp14:editId="22A5753A">
            <wp:extent cx="5105400" cy="23431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0"/>
                    <a:stretch>
                      <a:fillRect/>
                    </a:stretch>
                  </pic:blipFill>
                  <pic:spPr>
                    <a:xfrm>
                      <a:off x="0" y="0"/>
                      <a:ext cx="5105400" cy="2343150"/>
                    </a:xfrm>
                    <a:prstGeom prst="rect">
                      <a:avLst/>
                    </a:prstGeom>
                    <a:noFill/>
                    <a:ln>
                      <a:noFill/>
                    </a:ln>
                  </pic:spPr>
                </pic:pic>
              </a:graphicData>
            </a:graphic>
          </wp:inline>
        </w:drawing>
      </w:r>
    </w:p>
    <w:p w14:paraId="0D19A9E8" w14:textId="77777777" w:rsidR="006F30A3" w:rsidRDefault="006F30A3">
      <w:pPr>
        <w:spacing w:line="360" w:lineRule="auto"/>
        <w:rPr>
          <w:rFonts w:cs="Times New Roman"/>
          <w:b/>
          <w:bCs/>
          <w:sz w:val="36"/>
          <w:szCs w:val="36"/>
          <w:lang w:val="en-US"/>
        </w:rPr>
      </w:pPr>
    </w:p>
    <w:p w14:paraId="2C97E4DA" w14:textId="77777777" w:rsidR="006F30A3" w:rsidRDefault="006F30A3">
      <w:pPr>
        <w:spacing w:line="360" w:lineRule="auto"/>
        <w:rPr>
          <w:rFonts w:cs="Times New Roman"/>
          <w:b/>
          <w:bCs/>
          <w:sz w:val="36"/>
          <w:szCs w:val="36"/>
          <w:lang w:val="en-US"/>
        </w:rPr>
      </w:pPr>
    </w:p>
    <w:p w14:paraId="5A33422E" w14:textId="77777777" w:rsidR="006F30A3" w:rsidRDefault="006F30A3">
      <w:pPr>
        <w:spacing w:line="360" w:lineRule="auto"/>
        <w:rPr>
          <w:rFonts w:cs="Times New Roman"/>
          <w:b/>
          <w:bCs/>
          <w:sz w:val="36"/>
          <w:szCs w:val="36"/>
          <w:lang w:val="en-US"/>
        </w:rPr>
      </w:pPr>
    </w:p>
    <w:p w14:paraId="7B7EC762" w14:textId="77777777" w:rsidR="006F30A3" w:rsidRDefault="006F30A3">
      <w:pPr>
        <w:spacing w:line="360" w:lineRule="auto"/>
        <w:rPr>
          <w:rFonts w:cs="Times New Roman"/>
          <w:b/>
          <w:bCs/>
          <w:sz w:val="36"/>
          <w:szCs w:val="36"/>
          <w:lang w:val="en-US"/>
        </w:rPr>
      </w:pPr>
    </w:p>
    <w:p w14:paraId="49B3F14A" w14:textId="77777777" w:rsidR="006F30A3" w:rsidRDefault="006F30A3">
      <w:pPr>
        <w:spacing w:line="360" w:lineRule="auto"/>
        <w:rPr>
          <w:rFonts w:cs="Times New Roman"/>
          <w:b/>
          <w:bCs/>
          <w:sz w:val="36"/>
          <w:szCs w:val="36"/>
          <w:lang w:val="en-US"/>
        </w:rPr>
      </w:pPr>
    </w:p>
    <w:p w14:paraId="173C72EF" w14:textId="77777777" w:rsidR="006F30A3" w:rsidRDefault="006F30A3">
      <w:pPr>
        <w:spacing w:line="360" w:lineRule="auto"/>
        <w:rPr>
          <w:rFonts w:cs="Times New Roman"/>
          <w:b/>
          <w:bCs/>
          <w:sz w:val="36"/>
          <w:szCs w:val="36"/>
          <w:lang w:val="en-US"/>
        </w:rPr>
      </w:pPr>
    </w:p>
    <w:p w14:paraId="05120681" w14:textId="77777777" w:rsidR="006F30A3" w:rsidRDefault="006F30A3">
      <w:pPr>
        <w:spacing w:line="360" w:lineRule="auto"/>
        <w:rPr>
          <w:rFonts w:cs="Times New Roman"/>
          <w:b/>
          <w:bCs/>
          <w:sz w:val="36"/>
          <w:szCs w:val="36"/>
          <w:lang w:val="en-US"/>
        </w:rPr>
      </w:pPr>
    </w:p>
    <w:p w14:paraId="1F9047E0" w14:textId="77777777" w:rsidR="006F30A3" w:rsidRDefault="006F30A3">
      <w:pPr>
        <w:spacing w:line="360" w:lineRule="auto"/>
        <w:rPr>
          <w:rFonts w:cs="Times New Roman"/>
          <w:b/>
          <w:bCs/>
          <w:sz w:val="36"/>
          <w:szCs w:val="36"/>
          <w:lang w:val="en-US"/>
        </w:rPr>
      </w:pPr>
    </w:p>
    <w:p w14:paraId="7D221B03" w14:textId="77777777" w:rsidR="006F30A3" w:rsidRDefault="006F30A3">
      <w:pPr>
        <w:spacing w:line="360" w:lineRule="auto"/>
        <w:rPr>
          <w:rFonts w:cs="Times New Roman"/>
          <w:b/>
          <w:bCs/>
          <w:sz w:val="36"/>
          <w:szCs w:val="36"/>
          <w:lang w:val="en-US"/>
        </w:rPr>
      </w:pPr>
    </w:p>
    <w:p w14:paraId="20733C9A" w14:textId="77777777" w:rsidR="006F30A3" w:rsidRDefault="00000000">
      <w:pPr>
        <w:spacing w:line="360" w:lineRule="auto"/>
        <w:rPr>
          <w:rFonts w:cs="Times New Roman"/>
          <w:b/>
          <w:szCs w:val="24"/>
        </w:rPr>
      </w:pPr>
      <w:r>
        <w:rPr>
          <w:rFonts w:cs="Times New Roman"/>
          <w:b/>
          <w:bCs/>
          <w:sz w:val="36"/>
          <w:szCs w:val="36"/>
          <w:lang w:val="en-US"/>
        </w:rPr>
        <w:t xml:space="preserve">Page -2 : </w:t>
      </w:r>
      <w:r>
        <w:rPr>
          <w:rFonts w:cs="Times New Roman"/>
          <w:b/>
          <w:sz w:val="32"/>
          <w:szCs w:val="32"/>
        </w:rPr>
        <w:t>Products</w:t>
      </w:r>
    </w:p>
    <w:p w14:paraId="7FE892D1" w14:textId="77777777" w:rsidR="006F30A3" w:rsidRDefault="00000000">
      <w:pPr>
        <w:pStyle w:val="ListParagraph"/>
        <w:numPr>
          <w:ilvl w:val="0"/>
          <w:numId w:val="2"/>
        </w:numPr>
        <w:spacing w:line="360" w:lineRule="auto"/>
        <w:rPr>
          <w:rFonts w:cs="Times New Roman"/>
          <w:b/>
          <w:szCs w:val="24"/>
        </w:rPr>
      </w:pPr>
      <w:r>
        <w:rPr>
          <w:rFonts w:cs="Times New Roman"/>
          <w:b/>
          <w:szCs w:val="24"/>
        </w:rPr>
        <w:t xml:space="preserve">Lab/Bench/Pilot Plants </w:t>
      </w:r>
    </w:p>
    <w:p w14:paraId="185568F2" w14:textId="77777777" w:rsidR="006F30A3" w:rsidRDefault="00000000">
      <w:pPr>
        <w:pStyle w:val="ListParagraph"/>
        <w:spacing w:line="360" w:lineRule="auto"/>
        <w:rPr>
          <w:rFonts w:cs="Times New Roman"/>
          <w:szCs w:val="24"/>
        </w:rPr>
      </w:pPr>
      <w:r>
        <w:rPr>
          <w:rFonts w:cs="Times New Roman"/>
          <w:szCs w:val="24"/>
        </w:rPr>
        <w:t xml:space="preserve">The crucial elements of a good Lab/Bench/Pilot Plants trial is flexibility and safety. The ability to change or add auxiliary equipment/instruments, it is often required to quickly arrive at an optimum solution. </w:t>
      </w:r>
      <w:r>
        <w:rPr>
          <w:rFonts w:cs="Times New Roman"/>
          <w:szCs w:val="24"/>
          <w:lang w:val="en-US"/>
        </w:rPr>
        <w:t>Seprex</w:t>
      </w:r>
      <w:r>
        <w:rPr>
          <w:rFonts w:cs="Times New Roman"/>
          <w:szCs w:val="24"/>
        </w:rPr>
        <w:t xml:space="preserve"> engineers have the experience and expertise to build safe, flexible and adaptable modular/ skid mounted Lab/Bench/Pilot Plants. Experienced technician will perform tests over a range of actual process conditions to ensure that the unit is operating as per clients’ expectation, while optimizing the process.</w:t>
      </w:r>
    </w:p>
    <w:p w14:paraId="1FA7B9B3" w14:textId="77777777" w:rsidR="006F30A3" w:rsidRDefault="00000000">
      <w:pPr>
        <w:pStyle w:val="ListParagraph"/>
        <w:spacing w:line="360" w:lineRule="auto"/>
        <w:rPr>
          <w:rFonts w:cs="Times New Roman"/>
          <w:szCs w:val="24"/>
        </w:rPr>
      </w:pPr>
      <w:r>
        <w:rPr>
          <w:rFonts w:cs="Times New Roman"/>
          <w:szCs w:val="24"/>
        </w:rPr>
        <w:t>Our team work with clients from start to understand their objectives, which are used to size, design, build, and operate a pilot plant with appropriate levels of automation and control. Common industries and process applications we work with include:</w:t>
      </w:r>
    </w:p>
    <w:tbl>
      <w:tblPr>
        <w:tblW w:w="5000" w:type="pct"/>
        <w:jc w:val="center"/>
        <w:tblLook w:val="04A0" w:firstRow="1" w:lastRow="0" w:firstColumn="1" w:lastColumn="0" w:noHBand="0" w:noVBand="1"/>
      </w:tblPr>
      <w:tblGrid>
        <w:gridCol w:w="3641"/>
        <w:gridCol w:w="3520"/>
        <w:gridCol w:w="2189"/>
      </w:tblGrid>
      <w:tr w:rsidR="006F30A3" w14:paraId="7D08E6CB" w14:textId="77777777">
        <w:trPr>
          <w:trHeight w:val="300"/>
          <w:jc w:val="center"/>
        </w:trPr>
        <w:tc>
          <w:tcPr>
            <w:tcW w:w="195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8BBAD5" w14:textId="77777777" w:rsidR="006F30A3" w:rsidRDefault="00000000">
            <w:pPr>
              <w:spacing w:before="0" w:after="0"/>
              <w:jc w:val="left"/>
              <w:rPr>
                <w:rFonts w:eastAsia="Times New Roman" w:cs="Times New Roman"/>
                <w:b/>
                <w:bCs/>
                <w:color w:val="000000"/>
                <w:szCs w:val="24"/>
                <w:lang w:val="en-US"/>
              </w:rPr>
            </w:pPr>
            <w:r>
              <w:rPr>
                <w:rFonts w:eastAsia="Times New Roman" w:cs="Times New Roman"/>
                <w:b/>
                <w:bCs/>
                <w:color w:val="000000"/>
                <w:szCs w:val="24"/>
                <w:lang w:val="en-US"/>
              </w:rPr>
              <w:t>Alternate Energy/Gasification</w:t>
            </w:r>
          </w:p>
        </w:tc>
        <w:tc>
          <w:tcPr>
            <w:tcW w:w="1858" w:type="pct"/>
            <w:tcBorders>
              <w:top w:val="single" w:sz="4" w:space="0" w:color="auto"/>
              <w:left w:val="nil"/>
              <w:bottom w:val="single" w:sz="4" w:space="0" w:color="auto"/>
              <w:right w:val="single" w:sz="4" w:space="0" w:color="auto"/>
            </w:tcBorders>
            <w:shd w:val="clear" w:color="auto" w:fill="auto"/>
            <w:noWrap/>
            <w:vAlign w:val="center"/>
          </w:tcPr>
          <w:p w14:paraId="0B8B36B4" w14:textId="77777777" w:rsidR="006F30A3" w:rsidRDefault="00000000">
            <w:pPr>
              <w:spacing w:before="0" w:after="0"/>
              <w:jc w:val="center"/>
              <w:rPr>
                <w:rFonts w:eastAsia="Times New Roman" w:cs="Times New Roman"/>
                <w:b/>
                <w:bCs/>
                <w:color w:val="000000"/>
                <w:szCs w:val="24"/>
                <w:lang w:val="en-US"/>
              </w:rPr>
            </w:pPr>
            <w:r>
              <w:rPr>
                <w:rFonts w:eastAsia="Times New Roman" w:cs="Times New Roman"/>
                <w:b/>
                <w:bCs/>
                <w:color w:val="000000"/>
                <w:szCs w:val="24"/>
                <w:lang w:val="en-US"/>
              </w:rPr>
              <w:t>Catalytic Process</w:t>
            </w:r>
          </w:p>
        </w:tc>
        <w:tc>
          <w:tcPr>
            <w:tcW w:w="1187" w:type="pct"/>
            <w:tcBorders>
              <w:top w:val="single" w:sz="4" w:space="0" w:color="auto"/>
              <w:left w:val="nil"/>
              <w:bottom w:val="single" w:sz="4" w:space="0" w:color="auto"/>
              <w:right w:val="single" w:sz="4" w:space="0" w:color="auto"/>
            </w:tcBorders>
            <w:shd w:val="clear" w:color="auto" w:fill="auto"/>
            <w:noWrap/>
            <w:vAlign w:val="center"/>
          </w:tcPr>
          <w:p w14:paraId="76BE4924" w14:textId="77777777" w:rsidR="006F30A3" w:rsidRDefault="00000000">
            <w:pPr>
              <w:spacing w:before="0" w:after="0"/>
              <w:jc w:val="left"/>
              <w:rPr>
                <w:rFonts w:eastAsia="Times New Roman" w:cs="Times New Roman"/>
                <w:b/>
                <w:bCs/>
                <w:color w:val="000000"/>
                <w:szCs w:val="24"/>
                <w:lang w:val="en-US"/>
              </w:rPr>
            </w:pPr>
            <w:r>
              <w:rPr>
                <w:rFonts w:eastAsia="Times New Roman" w:cs="Times New Roman"/>
                <w:b/>
                <w:bCs/>
                <w:color w:val="000000"/>
                <w:szCs w:val="24"/>
                <w:lang w:val="en-US"/>
              </w:rPr>
              <w:t xml:space="preserve">Unit Operation </w:t>
            </w:r>
          </w:p>
        </w:tc>
      </w:tr>
      <w:tr w:rsidR="006F30A3" w14:paraId="76E04F03" w14:textId="77777777">
        <w:trPr>
          <w:trHeight w:val="300"/>
          <w:jc w:val="center"/>
        </w:trPr>
        <w:tc>
          <w:tcPr>
            <w:tcW w:w="1955" w:type="pct"/>
            <w:tcBorders>
              <w:top w:val="nil"/>
              <w:left w:val="single" w:sz="4" w:space="0" w:color="auto"/>
              <w:bottom w:val="single" w:sz="4" w:space="0" w:color="auto"/>
              <w:right w:val="single" w:sz="4" w:space="0" w:color="auto"/>
            </w:tcBorders>
            <w:shd w:val="clear" w:color="auto" w:fill="auto"/>
            <w:noWrap/>
            <w:vAlign w:val="center"/>
          </w:tcPr>
          <w:p w14:paraId="598AF3F4"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Upflow/Downflow Gasifier</w:t>
            </w:r>
          </w:p>
        </w:tc>
        <w:tc>
          <w:tcPr>
            <w:tcW w:w="1858" w:type="pct"/>
            <w:tcBorders>
              <w:top w:val="nil"/>
              <w:left w:val="nil"/>
              <w:bottom w:val="single" w:sz="4" w:space="0" w:color="auto"/>
              <w:right w:val="single" w:sz="4" w:space="0" w:color="auto"/>
            </w:tcBorders>
            <w:shd w:val="clear" w:color="auto" w:fill="auto"/>
            <w:noWrap/>
            <w:vAlign w:val="bottom"/>
          </w:tcPr>
          <w:p w14:paraId="42BDBB5F"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Catalyst testing unit</w:t>
            </w:r>
          </w:p>
        </w:tc>
        <w:tc>
          <w:tcPr>
            <w:tcW w:w="1187" w:type="pct"/>
            <w:tcBorders>
              <w:top w:val="nil"/>
              <w:left w:val="nil"/>
              <w:bottom w:val="single" w:sz="4" w:space="0" w:color="auto"/>
              <w:right w:val="single" w:sz="4" w:space="0" w:color="auto"/>
            </w:tcBorders>
            <w:shd w:val="clear" w:color="auto" w:fill="auto"/>
            <w:noWrap/>
            <w:vAlign w:val="center"/>
          </w:tcPr>
          <w:p w14:paraId="03C9FC4A"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 xml:space="preserve">Distillation </w:t>
            </w:r>
          </w:p>
        </w:tc>
      </w:tr>
      <w:tr w:rsidR="006F30A3" w14:paraId="002761A6" w14:textId="77777777">
        <w:trPr>
          <w:trHeight w:val="300"/>
          <w:jc w:val="center"/>
        </w:trPr>
        <w:tc>
          <w:tcPr>
            <w:tcW w:w="1955" w:type="pct"/>
            <w:tcBorders>
              <w:top w:val="nil"/>
              <w:left w:val="single" w:sz="4" w:space="0" w:color="auto"/>
              <w:bottom w:val="single" w:sz="4" w:space="0" w:color="auto"/>
              <w:right w:val="single" w:sz="4" w:space="0" w:color="auto"/>
            </w:tcBorders>
            <w:shd w:val="clear" w:color="auto" w:fill="auto"/>
            <w:noWrap/>
            <w:vAlign w:val="center"/>
          </w:tcPr>
          <w:p w14:paraId="164425C5"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 xml:space="preserve">Fluidized Bed Reactor </w:t>
            </w:r>
          </w:p>
        </w:tc>
        <w:tc>
          <w:tcPr>
            <w:tcW w:w="1858" w:type="pct"/>
            <w:tcBorders>
              <w:top w:val="nil"/>
              <w:left w:val="nil"/>
              <w:bottom w:val="single" w:sz="4" w:space="0" w:color="auto"/>
              <w:right w:val="single" w:sz="4" w:space="0" w:color="auto"/>
            </w:tcBorders>
            <w:shd w:val="clear" w:color="auto" w:fill="auto"/>
            <w:noWrap/>
            <w:vAlign w:val="center"/>
          </w:tcPr>
          <w:p w14:paraId="4F69BDD3"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 xml:space="preserve">Adiabatic Reactor System </w:t>
            </w:r>
          </w:p>
        </w:tc>
        <w:tc>
          <w:tcPr>
            <w:tcW w:w="1187" w:type="pct"/>
            <w:tcBorders>
              <w:top w:val="nil"/>
              <w:left w:val="nil"/>
              <w:bottom w:val="single" w:sz="4" w:space="0" w:color="auto"/>
              <w:right w:val="single" w:sz="4" w:space="0" w:color="auto"/>
            </w:tcBorders>
            <w:shd w:val="clear" w:color="auto" w:fill="auto"/>
            <w:noWrap/>
            <w:vAlign w:val="center"/>
          </w:tcPr>
          <w:p w14:paraId="26A41787"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 xml:space="preserve">Reactive Distillation </w:t>
            </w:r>
          </w:p>
        </w:tc>
      </w:tr>
      <w:tr w:rsidR="006F30A3" w14:paraId="5292304A" w14:textId="77777777">
        <w:trPr>
          <w:trHeight w:val="300"/>
          <w:jc w:val="center"/>
        </w:trPr>
        <w:tc>
          <w:tcPr>
            <w:tcW w:w="1955" w:type="pct"/>
            <w:tcBorders>
              <w:top w:val="nil"/>
              <w:left w:val="single" w:sz="4" w:space="0" w:color="auto"/>
              <w:bottom w:val="single" w:sz="4" w:space="0" w:color="auto"/>
              <w:right w:val="single" w:sz="4" w:space="0" w:color="auto"/>
            </w:tcBorders>
            <w:shd w:val="clear" w:color="auto" w:fill="auto"/>
            <w:noWrap/>
            <w:vAlign w:val="center"/>
          </w:tcPr>
          <w:p w14:paraId="01D9DB59"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Moving Bed Reactor</w:t>
            </w:r>
          </w:p>
        </w:tc>
        <w:tc>
          <w:tcPr>
            <w:tcW w:w="1858" w:type="pct"/>
            <w:tcBorders>
              <w:top w:val="nil"/>
              <w:left w:val="nil"/>
              <w:bottom w:val="single" w:sz="4" w:space="0" w:color="auto"/>
              <w:right w:val="single" w:sz="4" w:space="0" w:color="auto"/>
            </w:tcBorders>
            <w:shd w:val="clear" w:color="auto" w:fill="auto"/>
            <w:noWrap/>
            <w:vAlign w:val="center"/>
          </w:tcPr>
          <w:p w14:paraId="1DC0A819"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 xml:space="preserve">Isothermal Reactor System </w:t>
            </w:r>
          </w:p>
        </w:tc>
        <w:tc>
          <w:tcPr>
            <w:tcW w:w="1187" w:type="pct"/>
            <w:tcBorders>
              <w:top w:val="nil"/>
              <w:left w:val="nil"/>
              <w:bottom w:val="single" w:sz="4" w:space="0" w:color="auto"/>
              <w:right w:val="single" w:sz="4" w:space="0" w:color="auto"/>
            </w:tcBorders>
            <w:shd w:val="clear" w:color="auto" w:fill="auto"/>
            <w:noWrap/>
            <w:vAlign w:val="center"/>
          </w:tcPr>
          <w:p w14:paraId="02FD82DE"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Super critical extraction</w:t>
            </w:r>
          </w:p>
        </w:tc>
      </w:tr>
      <w:tr w:rsidR="006F30A3" w14:paraId="14C345C6" w14:textId="77777777">
        <w:trPr>
          <w:trHeight w:val="300"/>
          <w:jc w:val="center"/>
        </w:trPr>
        <w:tc>
          <w:tcPr>
            <w:tcW w:w="1955" w:type="pct"/>
            <w:tcBorders>
              <w:top w:val="nil"/>
              <w:left w:val="single" w:sz="4" w:space="0" w:color="auto"/>
              <w:bottom w:val="single" w:sz="4" w:space="0" w:color="auto"/>
              <w:right w:val="single" w:sz="4" w:space="0" w:color="auto"/>
            </w:tcBorders>
            <w:shd w:val="clear" w:color="auto" w:fill="auto"/>
            <w:noWrap/>
            <w:vAlign w:val="center"/>
          </w:tcPr>
          <w:p w14:paraId="4D535A78"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Biomass Gasification System</w:t>
            </w:r>
          </w:p>
        </w:tc>
        <w:tc>
          <w:tcPr>
            <w:tcW w:w="1858" w:type="pct"/>
            <w:tcBorders>
              <w:top w:val="nil"/>
              <w:left w:val="nil"/>
              <w:bottom w:val="single" w:sz="4" w:space="0" w:color="auto"/>
              <w:right w:val="single" w:sz="4" w:space="0" w:color="auto"/>
            </w:tcBorders>
            <w:shd w:val="clear" w:color="auto" w:fill="auto"/>
            <w:noWrap/>
            <w:vAlign w:val="center"/>
          </w:tcPr>
          <w:p w14:paraId="11C27CA5"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Liquid/Vapor /gas phase Fixed Bed Reactor</w:t>
            </w:r>
          </w:p>
        </w:tc>
        <w:tc>
          <w:tcPr>
            <w:tcW w:w="1187" w:type="pct"/>
            <w:tcBorders>
              <w:top w:val="nil"/>
              <w:left w:val="nil"/>
              <w:bottom w:val="single" w:sz="4" w:space="0" w:color="auto"/>
              <w:right w:val="single" w:sz="4" w:space="0" w:color="auto"/>
            </w:tcBorders>
            <w:shd w:val="clear" w:color="auto" w:fill="auto"/>
            <w:noWrap/>
            <w:vAlign w:val="center"/>
          </w:tcPr>
          <w:p w14:paraId="6D34919E"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Pressure swing adsorption</w:t>
            </w:r>
          </w:p>
        </w:tc>
      </w:tr>
      <w:tr w:rsidR="006F30A3" w14:paraId="0E27AC0D" w14:textId="77777777">
        <w:trPr>
          <w:trHeight w:val="300"/>
          <w:jc w:val="center"/>
        </w:trPr>
        <w:tc>
          <w:tcPr>
            <w:tcW w:w="1955" w:type="pct"/>
            <w:tcBorders>
              <w:top w:val="nil"/>
              <w:left w:val="single" w:sz="4" w:space="0" w:color="auto"/>
              <w:bottom w:val="single" w:sz="4" w:space="0" w:color="auto"/>
              <w:right w:val="single" w:sz="4" w:space="0" w:color="auto"/>
            </w:tcBorders>
            <w:shd w:val="clear" w:color="auto" w:fill="auto"/>
            <w:noWrap/>
            <w:vAlign w:val="center"/>
          </w:tcPr>
          <w:p w14:paraId="22587BA6"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Coal Gasification System</w:t>
            </w:r>
          </w:p>
        </w:tc>
        <w:tc>
          <w:tcPr>
            <w:tcW w:w="1858" w:type="pct"/>
            <w:tcBorders>
              <w:top w:val="nil"/>
              <w:left w:val="nil"/>
              <w:bottom w:val="single" w:sz="4" w:space="0" w:color="auto"/>
              <w:right w:val="single" w:sz="4" w:space="0" w:color="auto"/>
            </w:tcBorders>
            <w:shd w:val="clear" w:color="auto" w:fill="auto"/>
            <w:noWrap/>
            <w:vAlign w:val="center"/>
          </w:tcPr>
          <w:p w14:paraId="378C440E"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Fluidized Bed Reactor</w:t>
            </w:r>
          </w:p>
        </w:tc>
        <w:tc>
          <w:tcPr>
            <w:tcW w:w="1187" w:type="pct"/>
            <w:tcBorders>
              <w:top w:val="nil"/>
              <w:left w:val="nil"/>
              <w:bottom w:val="single" w:sz="4" w:space="0" w:color="auto"/>
              <w:right w:val="single" w:sz="4" w:space="0" w:color="auto"/>
            </w:tcBorders>
            <w:shd w:val="clear" w:color="auto" w:fill="auto"/>
            <w:noWrap/>
            <w:vAlign w:val="center"/>
          </w:tcPr>
          <w:p w14:paraId="1B1BA222"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Crystallization</w:t>
            </w:r>
          </w:p>
        </w:tc>
      </w:tr>
      <w:tr w:rsidR="006F30A3" w14:paraId="4D10D067" w14:textId="77777777">
        <w:trPr>
          <w:trHeight w:val="300"/>
          <w:jc w:val="center"/>
        </w:trPr>
        <w:tc>
          <w:tcPr>
            <w:tcW w:w="1955" w:type="pct"/>
            <w:tcBorders>
              <w:top w:val="nil"/>
              <w:left w:val="single" w:sz="4" w:space="0" w:color="auto"/>
              <w:bottom w:val="single" w:sz="4" w:space="0" w:color="auto"/>
              <w:right w:val="single" w:sz="4" w:space="0" w:color="auto"/>
            </w:tcBorders>
            <w:shd w:val="clear" w:color="auto" w:fill="auto"/>
            <w:noWrap/>
            <w:vAlign w:val="center"/>
          </w:tcPr>
          <w:p w14:paraId="23001CF5"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Heavy Oil Gasification System</w:t>
            </w:r>
          </w:p>
        </w:tc>
        <w:tc>
          <w:tcPr>
            <w:tcW w:w="1858" w:type="pct"/>
            <w:tcBorders>
              <w:top w:val="nil"/>
              <w:left w:val="nil"/>
              <w:bottom w:val="single" w:sz="4" w:space="0" w:color="auto"/>
              <w:right w:val="single" w:sz="4" w:space="0" w:color="auto"/>
            </w:tcBorders>
            <w:shd w:val="clear" w:color="auto" w:fill="auto"/>
            <w:noWrap/>
            <w:vAlign w:val="center"/>
          </w:tcPr>
          <w:p w14:paraId="56639940"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Trickle Bed Reactor</w:t>
            </w:r>
          </w:p>
        </w:tc>
        <w:tc>
          <w:tcPr>
            <w:tcW w:w="1187" w:type="pct"/>
            <w:tcBorders>
              <w:top w:val="nil"/>
              <w:left w:val="nil"/>
              <w:bottom w:val="single" w:sz="4" w:space="0" w:color="auto"/>
              <w:right w:val="single" w:sz="4" w:space="0" w:color="auto"/>
            </w:tcBorders>
            <w:shd w:val="clear" w:color="auto" w:fill="auto"/>
            <w:noWrap/>
            <w:vAlign w:val="center"/>
          </w:tcPr>
          <w:p w14:paraId="45FB1992"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 xml:space="preserve">Evaporator </w:t>
            </w:r>
          </w:p>
        </w:tc>
      </w:tr>
      <w:tr w:rsidR="006F30A3" w14:paraId="01B76FFA" w14:textId="77777777">
        <w:trPr>
          <w:trHeight w:val="300"/>
          <w:jc w:val="center"/>
        </w:trPr>
        <w:tc>
          <w:tcPr>
            <w:tcW w:w="1955" w:type="pct"/>
            <w:tcBorders>
              <w:top w:val="nil"/>
              <w:left w:val="single" w:sz="4" w:space="0" w:color="auto"/>
              <w:bottom w:val="single" w:sz="4" w:space="0" w:color="auto"/>
              <w:right w:val="single" w:sz="4" w:space="0" w:color="auto"/>
            </w:tcBorders>
            <w:shd w:val="clear" w:color="auto" w:fill="auto"/>
            <w:noWrap/>
            <w:vAlign w:val="center"/>
          </w:tcPr>
          <w:p w14:paraId="1917DB82"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Pet coke Gasification System</w:t>
            </w:r>
          </w:p>
        </w:tc>
        <w:tc>
          <w:tcPr>
            <w:tcW w:w="1858" w:type="pct"/>
            <w:tcBorders>
              <w:top w:val="nil"/>
              <w:left w:val="nil"/>
              <w:bottom w:val="single" w:sz="4" w:space="0" w:color="auto"/>
              <w:right w:val="single" w:sz="4" w:space="0" w:color="auto"/>
            </w:tcBorders>
            <w:shd w:val="clear" w:color="auto" w:fill="auto"/>
            <w:noWrap/>
            <w:vAlign w:val="center"/>
          </w:tcPr>
          <w:p w14:paraId="434CC6C5"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 xml:space="preserve">Bubble Column </w:t>
            </w:r>
          </w:p>
        </w:tc>
        <w:tc>
          <w:tcPr>
            <w:tcW w:w="1187" w:type="pct"/>
            <w:tcBorders>
              <w:top w:val="nil"/>
              <w:left w:val="nil"/>
              <w:bottom w:val="single" w:sz="4" w:space="0" w:color="auto"/>
              <w:right w:val="single" w:sz="4" w:space="0" w:color="auto"/>
            </w:tcBorders>
            <w:shd w:val="clear" w:color="auto" w:fill="auto"/>
            <w:noWrap/>
            <w:vAlign w:val="center"/>
          </w:tcPr>
          <w:p w14:paraId="73724469"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Extraction</w:t>
            </w:r>
          </w:p>
        </w:tc>
      </w:tr>
      <w:tr w:rsidR="006F30A3" w14:paraId="4DD49A16" w14:textId="77777777">
        <w:trPr>
          <w:trHeight w:val="300"/>
          <w:jc w:val="center"/>
        </w:trPr>
        <w:tc>
          <w:tcPr>
            <w:tcW w:w="1955" w:type="pct"/>
            <w:tcBorders>
              <w:top w:val="nil"/>
              <w:left w:val="single" w:sz="4" w:space="0" w:color="auto"/>
              <w:bottom w:val="single" w:sz="4" w:space="0" w:color="auto"/>
              <w:right w:val="single" w:sz="4" w:space="0" w:color="auto"/>
            </w:tcBorders>
            <w:shd w:val="clear" w:color="auto" w:fill="auto"/>
            <w:noWrap/>
            <w:vAlign w:val="center"/>
          </w:tcPr>
          <w:p w14:paraId="754F78CC"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Pyrolysis systems</w:t>
            </w:r>
          </w:p>
        </w:tc>
        <w:tc>
          <w:tcPr>
            <w:tcW w:w="1858" w:type="pct"/>
            <w:tcBorders>
              <w:top w:val="nil"/>
              <w:left w:val="nil"/>
              <w:bottom w:val="single" w:sz="4" w:space="0" w:color="auto"/>
              <w:right w:val="single" w:sz="4" w:space="0" w:color="auto"/>
            </w:tcBorders>
            <w:shd w:val="clear" w:color="auto" w:fill="auto"/>
            <w:noWrap/>
            <w:vAlign w:val="center"/>
          </w:tcPr>
          <w:p w14:paraId="04DA260C"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Pulse Column</w:t>
            </w:r>
          </w:p>
        </w:tc>
        <w:tc>
          <w:tcPr>
            <w:tcW w:w="1187" w:type="pct"/>
            <w:tcBorders>
              <w:top w:val="nil"/>
              <w:left w:val="nil"/>
              <w:bottom w:val="single" w:sz="4" w:space="0" w:color="auto"/>
              <w:right w:val="single" w:sz="4" w:space="0" w:color="auto"/>
            </w:tcBorders>
            <w:shd w:val="clear" w:color="auto" w:fill="auto"/>
            <w:noWrap/>
            <w:vAlign w:val="center"/>
          </w:tcPr>
          <w:p w14:paraId="3FF24F2F"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 </w:t>
            </w:r>
          </w:p>
        </w:tc>
      </w:tr>
      <w:tr w:rsidR="006F30A3" w14:paraId="5681A02E" w14:textId="77777777">
        <w:trPr>
          <w:trHeight w:val="300"/>
          <w:jc w:val="center"/>
        </w:trPr>
        <w:tc>
          <w:tcPr>
            <w:tcW w:w="1955" w:type="pct"/>
            <w:tcBorders>
              <w:top w:val="nil"/>
              <w:left w:val="single" w:sz="4" w:space="0" w:color="auto"/>
              <w:bottom w:val="single" w:sz="4" w:space="0" w:color="auto"/>
              <w:right w:val="single" w:sz="4" w:space="0" w:color="auto"/>
            </w:tcBorders>
            <w:shd w:val="clear" w:color="auto" w:fill="auto"/>
            <w:noWrap/>
            <w:vAlign w:val="center"/>
          </w:tcPr>
          <w:p w14:paraId="702819ED"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 xml:space="preserve">Coal Liquefaction System </w:t>
            </w:r>
          </w:p>
        </w:tc>
        <w:tc>
          <w:tcPr>
            <w:tcW w:w="1858" w:type="pct"/>
            <w:tcBorders>
              <w:top w:val="nil"/>
              <w:left w:val="nil"/>
              <w:bottom w:val="single" w:sz="4" w:space="0" w:color="auto"/>
              <w:right w:val="single" w:sz="4" w:space="0" w:color="auto"/>
            </w:tcBorders>
            <w:shd w:val="clear" w:color="auto" w:fill="auto"/>
            <w:noWrap/>
            <w:vAlign w:val="center"/>
          </w:tcPr>
          <w:p w14:paraId="4D77946E"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 </w:t>
            </w:r>
          </w:p>
        </w:tc>
        <w:tc>
          <w:tcPr>
            <w:tcW w:w="1187" w:type="pct"/>
            <w:tcBorders>
              <w:top w:val="nil"/>
              <w:left w:val="nil"/>
              <w:bottom w:val="single" w:sz="4" w:space="0" w:color="auto"/>
              <w:right w:val="single" w:sz="4" w:space="0" w:color="auto"/>
            </w:tcBorders>
            <w:shd w:val="clear" w:color="auto" w:fill="auto"/>
            <w:noWrap/>
            <w:vAlign w:val="center"/>
          </w:tcPr>
          <w:p w14:paraId="7F861932"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 </w:t>
            </w:r>
          </w:p>
        </w:tc>
      </w:tr>
      <w:tr w:rsidR="006F30A3" w14:paraId="4130ECF2" w14:textId="77777777">
        <w:trPr>
          <w:trHeight w:val="300"/>
          <w:jc w:val="center"/>
        </w:trPr>
        <w:tc>
          <w:tcPr>
            <w:tcW w:w="1955" w:type="pct"/>
            <w:tcBorders>
              <w:top w:val="nil"/>
              <w:left w:val="single" w:sz="4" w:space="0" w:color="auto"/>
              <w:bottom w:val="single" w:sz="4" w:space="0" w:color="auto"/>
              <w:right w:val="single" w:sz="4" w:space="0" w:color="auto"/>
            </w:tcBorders>
            <w:shd w:val="clear" w:color="auto" w:fill="auto"/>
            <w:noWrap/>
            <w:vAlign w:val="center"/>
          </w:tcPr>
          <w:p w14:paraId="45EAD8DB" w14:textId="77777777" w:rsidR="006F30A3" w:rsidRDefault="00000000">
            <w:pPr>
              <w:spacing w:before="0" w:after="0"/>
              <w:jc w:val="left"/>
              <w:rPr>
                <w:rFonts w:eastAsia="Times New Roman" w:cs="Times New Roman"/>
                <w:color w:val="000000"/>
                <w:szCs w:val="24"/>
                <w:lang w:val="en-US"/>
              </w:rPr>
            </w:pPr>
            <w:r>
              <w:rPr>
                <w:rFonts w:eastAsia="Times New Roman" w:cs="Times New Roman"/>
                <w:color w:val="000000"/>
                <w:szCs w:val="24"/>
                <w:lang w:val="en-US"/>
              </w:rPr>
              <w:t> </w:t>
            </w:r>
          </w:p>
        </w:tc>
        <w:tc>
          <w:tcPr>
            <w:tcW w:w="1858" w:type="pct"/>
            <w:tcBorders>
              <w:top w:val="nil"/>
              <w:left w:val="nil"/>
              <w:bottom w:val="single" w:sz="4" w:space="0" w:color="auto"/>
              <w:right w:val="single" w:sz="4" w:space="0" w:color="auto"/>
            </w:tcBorders>
            <w:shd w:val="clear" w:color="auto" w:fill="auto"/>
            <w:noWrap/>
            <w:vAlign w:val="center"/>
          </w:tcPr>
          <w:p w14:paraId="5D8E22B9" w14:textId="77777777" w:rsidR="006F30A3" w:rsidRDefault="00000000">
            <w:pPr>
              <w:spacing w:before="0" w:after="0"/>
              <w:jc w:val="left"/>
              <w:rPr>
                <w:rFonts w:eastAsia="Times New Roman" w:cs="Times New Roman"/>
                <w:color w:val="000000"/>
                <w:szCs w:val="24"/>
                <w:lang w:val="en-US"/>
              </w:rPr>
            </w:pPr>
            <w:r>
              <w:rPr>
                <w:rFonts w:eastAsia="Times New Roman" w:cs="Times New Roman"/>
                <w:color w:val="000000"/>
                <w:szCs w:val="24"/>
                <w:lang w:val="en-US"/>
              </w:rPr>
              <w:t> </w:t>
            </w:r>
          </w:p>
        </w:tc>
        <w:tc>
          <w:tcPr>
            <w:tcW w:w="1187" w:type="pct"/>
            <w:tcBorders>
              <w:top w:val="nil"/>
              <w:left w:val="nil"/>
              <w:bottom w:val="single" w:sz="4" w:space="0" w:color="auto"/>
              <w:right w:val="single" w:sz="4" w:space="0" w:color="auto"/>
            </w:tcBorders>
            <w:shd w:val="clear" w:color="auto" w:fill="auto"/>
            <w:noWrap/>
            <w:vAlign w:val="center"/>
          </w:tcPr>
          <w:p w14:paraId="30D6F2E4" w14:textId="77777777" w:rsidR="006F30A3" w:rsidRDefault="00000000">
            <w:pPr>
              <w:spacing w:before="0" w:after="0"/>
              <w:jc w:val="left"/>
              <w:rPr>
                <w:rFonts w:eastAsia="Times New Roman" w:cs="Times New Roman"/>
                <w:color w:val="000000"/>
                <w:szCs w:val="24"/>
                <w:lang w:val="en-US"/>
              </w:rPr>
            </w:pPr>
            <w:r>
              <w:rPr>
                <w:rFonts w:eastAsia="Times New Roman" w:cs="Times New Roman"/>
                <w:color w:val="000000"/>
                <w:szCs w:val="24"/>
                <w:lang w:val="en-US"/>
              </w:rPr>
              <w:t> </w:t>
            </w:r>
          </w:p>
        </w:tc>
      </w:tr>
      <w:tr w:rsidR="006F30A3" w14:paraId="23BA9BD2" w14:textId="77777777">
        <w:trPr>
          <w:trHeight w:val="300"/>
          <w:jc w:val="center"/>
        </w:trPr>
        <w:tc>
          <w:tcPr>
            <w:tcW w:w="1955" w:type="pct"/>
            <w:tcBorders>
              <w:top w:val="nil"/>
              <w:left w:val="single" w:sz="4" w:space="0" w:color="auto"/>
              <w:bottom w:val="single" w:sz="4" w:space="0" w:color="auto"/>
              <w:right w:val="single" w:sz="4" w:space="0" w:color="auto"/>
            </w:tcBorders>
            <w:shd w:val="clear" w:color="auto" w:fill="auto"/>
            <w:noWrap/>
            <w:vAlign w:val="center"/>
          </w:tcPr>
          <w:p w14:paraId="0CFECAC5" w14:textId="77777777" w:rsidR="006F30A3" w:rsidRDefault="00000000">
            <w:pPr>
              <w:spacing w:before="0" w:after="0"/>
              <w:jc w:val="center"/>
              <w:rPr>
                <w:rFonts w:eastAsia="Times New Roman" w:cs="Times New Roman"/>
                <w:b/>
                <w:bCs/>
                <w:color w:val="000000"/>
                <w:szCs w:val="24"/>
                <w:lang w:val="en-US"/>
              </w:rPr>
            </w:pPr>
            <w:r>
              <w:rPr>
                <w:rFonts w:eastAsia="Times New Roman" w:cs="Times New Roman"/>
                <w:b/>
                <w:bCs/>
                <w:color w:val="000000"/>
                <w:szCs w:val="24"/>
                <w:lang w:val="en-US"/>
              </w:rPr>
              <w:lastRenderedPageBreak/>
              <w:t>Oil &amp; Gas</w:t>
            </w:r>
          </w:p>
        </w:tc>
        <w:tc>
          <w:tcPr>
            <w:tcW w:w="1858" w:type="pct"/>
            <w:tcBorders>
              <w:top w:val="nil"/>
              <w:left w:val="nil"/>
              <w:bottom w:val="single" w:sz="4" w:space="0" w:color="auto"/>
              <w:right w:val="single" w:sz="4" w:space="0" w:color="auto"/>
            </w:tcBorders>
            <w:shd w:val="clear" w:color="auto" w:fill="auto"/>
            <w:noWrap/>
            <w:vAlign w:val="center"/>
          </w:tcPr>
          <w:p w14:paraId="25B5ACA7" w14:textId="77777777" w:rsidR="006F30A3" w:rsidRDefault="00000000">
            <w:pPr>
              <w:spacing w:before="0" w:after="0"/>
              <w:jc w:val="center"/>
              <w:rPr>
                <w:rFonts w:eastAsia="Times New Roman" w:cs="Times New Roman"/>
                <w:b/>
                <w:bCs/>
                <w:color w:val="000000"/>
                <w:szCs w:val="24"/>
                <w:lang w:val="en-US"/>
              </w:rPr>
            </w:pPr>
            <w:r>
              <w:rPr>
                <w:rFonts w:eastAsia="Times New Roman" w:cs="Times New Roman"/>
                <w:b/>
                <w:bCs/>
                <w:color w:val="000000"/>
                <w:szCs w:val="24"/>
                <w:lang w:val="en-US"/>
              </w:rPr>
              <w:t xml:space="preserve">Pharmaceutical </w:t>
            </w:r>
          </w:p>
        </w:tc>
        <w:tc>
          <w:tcPr>
            <w:tcW w:w="1187" w:type="pct"/>
            <w:tcBorders>
              <w:top w:val="nil"/>
              <w:left w:val="nil"/>
              <w:bottom w:val="single" w:sz="4" w:space="0" w:color="auto"/>
              <w:right w:val="single" w:sz="4" w:space="0" w:color="auto"/>
            </w:tcBorders>
            <w:shd w:val="clear" w:color="auto" w:fill="auto"/>
            <w:noWrap/>
            <w:vAlign w:val="center"/>
          </w:tcPr>
          <w:p w14:paraId="45AD4847" w14:textId="77777777" w:rsidR="006F30A3" w:rsidRDefault="00000000">
            <w:pPr>
              <w:spacing w:before="0" w:after="0"/>
              <w:jc w:val="center"/>
              <w:rPr>
                <w:rFonts w:eastAsia="Times New Roman" w:cs="Times New Roman"/>
                <w:b/>
                <w:bCs/>
                <w:color w:val="000000"/>
                <w:szCs w:val="24"/>
                <w:lang w:val="en-US"/>
              </w:rPr>
            </w:pPr>
            <w:r>
              <w:rPr>
                <w:rFonts w:eastAsia="Times New Roman" w:cs="Times New Roman"/>
                <w:b/>
                <w:bCs/>
                <w:color w:val="000000"/>
                <w:szCs w:val="24"/>
                <w:lang w:val="en-US"/>
              </w:rPr>
              <w:t xml:space="preserve">Other </w:t>
            </w:r>
          </w:p>
        </w:tc>
      </w:tr>
      <w:tr w:rsidR="006F30A3" w14:paraId="354B80B1" w14:textId="77777777">
        <w:trPr>
          <w:trHeight w:val="300"/>
          <w:jc w:val="center"/>
        </w:trPr>
        <w:tc>
          <w:tcPr>
            <w:tcW w:w="1955" w:type="pct"/>
            <w:tcBorders>
              <w:top w:val="nil"/>
              <w:left w:val="single" w:sz="4" w:space="0" w:color="auto"/>
              <w:bottom w:val="single" w:sz="4" w:space="0" w:color="auto"/>
              <w:right w:val="single" w:sz="4" w:space="0" w:color="auto"/>
            </w:tcBorders>
            <w:shd w:val="clear" w:color="auto" w:fill="auto"/>
            <w:noWrap/>
            <w:vAlign w:val="center"/>
          </w:tcPr>
          <w:p w14:paraId="48F87A77"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Adsorption/Desorption Adsorbent Evaluation</w:t>
            </w:r>
          </w:p>
        </w:tc>
        <w:tc>
          <w:tcPr>
            <w:tcW w:w="1858" w:type="pct"/>
            <w:tcBorders>
              <w:top w:val="nil"/>
              <w:left w:val="nil"/>
              <w:bottom w:val="single" w:sz="4" w:space="0" w:color="auto"/>
              <w:right w:val="single" w:sz="4" w:space="0" w:color="auto"/>
            </w:tcBorders>
            <w:shd w:val="clear" w:color="auto" w:fill="auto"/>
            <w:noWrap/>
            <w:vAlign w:val="center"/>
          </w:tcPr>
          <w:p w14:paraId="7F7F0364"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CSTR</w:t>
            </w:r>
          </w:p>
        </w:tc>
        <w:tc>
          <w:tcPr>
            <w:tcW w:w="1187" w:type="pct"/>
            <w:tcBorders>
              <w:top w:val="nil"/>
              <w:left w:val="nil"/>
              <w:bottom w:val="single" w:sz="4" w:space="0" w:color="auto"/>
              <w:right w:val="single" w:sz="4" w:space="0" w:color="auto"/>
            </w:tcBorders>
            <w:shd w:val="clear" w:color="auto" w:fill="auto"/>
            <w:noWrap/>
            <w:vAlign w:val="center"/>
          </w:tcPr>
          <w:p w14:paraId="46B1FD34"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Hydrodynamics Study</w:t>
            </w:r>
          </w:p>
        </w:tc>
      </w:tr>
      <w:tr w:rsidR="006F30A3" w14:paraId="2496DF2A" w14:textId="77777777">
        <w:trPr>
          <w:trHeight w:val="300"/>
          <w:jc w:val="center"/>
        </w:trPr>
        <w:tc>
          <w:tcPr>
            <w:tcW w:w="1955" w:type="pct"/>
            <w:tcBorders>
              <w:top w:val="nil"/>
              <w:left w:val="single" w:sz="4" w:space="0" w:color="auto"/>
              <w:bottom w:val="single" w:sz="4" w:space="0" w:color="auto"/>
              <w:right w:val="single" w:sz="4" w:space="0" w:color="auto"/>
            </w:tcBorders>
            <w:shd w:val="clear" w:color="auto" w:fill="auto"/>
            <w:noWrap/>
            <w:vAlign w:val="center"/>
          </w:tcPr>
          <w:p w14:paraId="2C94E71C"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Catalytic Cracking</w:t>
            </w:r>
          </w:p>
        </w:tc>
        <w:tc>
          <w:tcPr>
            <w:tcW w:w="1858" w:type="pct"/>
            <w:tcBorders>
              <w:top w:val="nil"/>
              <w:left w:val="nil"/>
              <w:bottom w:val="single" w:sz="4" w:space="0" w:color="auto"/>
              <w:right w:val="single" w:sz="4" w:space="0" w:color="auto"/>
            </w:tcBorders>
            <w:shd w:val="clear" w:color="auto" w:fill="auto"/>
            <w:noWrap/>
            <w:vAlign w:val="center"/>
          </w:tcPr>
          <w:p w14:paraId="6772EAB8"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Loop Reactor</w:t>
            </w:r>
          </w:p>
        </w:tc>
        <w:tc>
          <w:tcPr>
            <w:tcW w:w="1187" w:type="pct"/>
            <w:tcBorders>
              <w:top w:val="nil"/>
              <w:left w:val="nil"/>
              <w:bottom w:val="single" w:sz="4" w:space="0" w:color="auto"/>
              <w:right w:val="single" w:sz="4" w:space="0" w:color="auto"/>
            </w:tcBorders>
            <w:shd w:val="clear" w:color="auto" w:fill="auto"/>
            <w:noWrap/>
            <w:vAlign w:val="center"/>
          </w:tcPr>
          <w:p w14:paraId="3EA394F9"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Polymerization</w:t>
            </w:r>
          </w:p>
        </w:tc>
      </w:tr>
      <w:tr w:rsidR="006F30A3" w14:paraId="0E037E36" w14:textId="77777777">
        <w:trPr>
          <w:trHeight w:val="300"/>
          <w:jc w:val="center"/>
        </w:trPr>
        <w:tc>
          <w:tcPr>
            <w:tcW w:w="1955" w:type="pct"/>
            <w:tcBorders>
              <w:top w:val="nil"/>
              <w:left w:val="single" w:sz="4" w:space="0" w:color="auto"/>
              <w:bottom w:val="single" w:sz="4" w:space="0" w:color="auto"/>
              <w:right w:val="single" w:sz="4" w:space="0" w:color="auto"/>
            </w:tcBorders>
            <w:shd w:val="clear" w:color="auto" w:fill="auto"/>
            <w:noWrap/>
            <w:vAlign w:val="center"/>
          </w:tcPr>
          <w:p w14:paraId="4AFC0568"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Catalytic Dewaxing</w:t>
            </w:r>
          </w:p>
        </w:tc>
        <w:tc>
          <w:tcPr>
            <w:tcW w:w="1858" w:type="pct"/>
            <w:tcBorders>
              <w:top w:val="nil"/>
              <w:left w:val="nil"/>
              <w:bottom w:val="single" w:sz="4" w:space="0" w:color="auto"/>
              <w:right w:val="single" w:sz="4" w:space="0" w:color="auto"/>
            </w:tcBorders>
            <w:shd w:val="clear" w:color="auto" w:fill="auto"/>
            <w:noWrap/>
            <w:vAlign w:val="center"/>
          </w:tcPr>
          <w:p w14:paraId="416834A2"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Slurry CSTR</w:t>
            </w:r>
          </w:p>
        </w:tc>
        <w:tc>
          <w:tcPr>
            <w:tcW w:w="1187" w:type="pct"/>
            <w:tcBorders>
              <w:top w:val="nil"/>
              <w:left w:val="nil"/>
              <w:bottom w:val="single" w:sz="4" w:space="0" w:color="auto"/>
              <w:right w:val="single" w:sz="4" w:space="0" w:color="auto"/>
            </w:tcBorders>
            <w:shd w:val="clear" w:color="auto" w:fill="auto"/>
            <w:noWrap/>
            <w:vAlign w:val="center"/>
          </w:tcPr>
          <w:p w14:paraId="55B7FA20"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Flow reactors</w:t>
            </w:r>
          </w:p>
        </w:tc>
      </w:tr>
      <w:tr w:rsidR="006F30A3" w14:paraId="1D256F10" w14:textId="77777777">
        <w:trPr>
          <w:trHeight w:val="300"/>
          <w:jc w:val="center"/>
        </w:trPr>
        <w:tc>
          <w:tcPr>
            <w:tcW w:w="1955" w:type="pct"/>
            <w:tcBorders>
              <w:top w:val="nil"/>
              <w:left w:val="single" w:sz="4" w:space="0" w:color="auto"/>
              <w:bottom w:val="single" w:sz="4" w:space="0" w:color="auto"/>
              <w:right w:val="single" w:sz="4" w:space="0" w:color="auto"/>
            </w:tcBorders>
            <w:shd w:val="clear" w:color="auto" w:fill="auto"/>
            <w:noWrap/>
            <w:vAlign w:val="center"/>
          </w:tcPr>
          <w:p w14:paraId="370D9644"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Desulfurization</w:t>
            </w:r>
          </w:p>
        </w:tc>
        <w:tc>
          <w:tcPr>
            <w:tcW w:w="1858" w:type="pct"/>
            <w:tcBorders>
              <w:top w:val="nil"/>
              <w:left w:val="nil"/>
              <w:bottom w:val="single" w:sz="4" w:space="0" w:color="auto"/>
              <w:right w:val="single" w:sz="4" w:space="0" w:color="auto"/>
            </w:tcBorders>
            <w:shd w:val="clear" w:color="auto" w:fill="auto"/>
            <w:noWrap/>
            <w:vAlign w:val="center"/>
          </w:tcPr>
          <w:p w14:paraId="1F4A6E78" w14:textId="77777777" w:rsidR="006F30A3" w:rsidRDefault="006F30A3">
            <w:pPr>
              <w:spacing w:before="0" w:after="0"/>
              <w:jc w:val="center"/>
              <w:rPr>
                <w:rFonts w:eastAsia="Times New Roman" w:cs="Times New Roman"/>
                <w:color w:val="000000"/>
                <w:szCs w:val="24"/>
                <w:lang w:val="en-US"/>
              </w:rPr>
            </w:pPr>
          </w:p>
        </w:tc>
        <w:tc>
          <w:tcPr>
            <w:tcW w:w="1187" w:type="pct"/>
            <w:tcBorders>
              <w:top w:val="nil"/>
              <w:left w:val="nil"/>
              <w:bottom w:val="single" w:sz="4" w:space="0" w:color="auto"/>
              <w:right w:val="single" w:sz="4" w:space="0" w:color="auto"/>
            </w:tcBorders>
            <w:shd w:val="clear" w:color="auto" w:fill="auto"/>
            <w:noWrap/>
            <w:vAlign w:val="center"/>
          </w:tcPr>
          <w:p w14:paraId="057CBB2D" w14:textId="77777777" w:rsidR="006F30A3" w:rsidRDefault="006F30A3">
            <w:pPr>
              <w:spacing w:before="0" w:after="0"/>
              <w:jc w:val="center"/>
              <w:rPr>
                <w:rFonts w:eastAsia="Times New Roman" w:cs="Times New Roman"/>
                <w:color w:val="000000"/>
                <w:szCs w:val="24"/>
                <w:lang w:val="en-US"/>
              </w:rPr>
            </w:pPr>
          </w:p>
        </w:tc>
      </w:tr>
      <w:tr w:rsidR="006F30A3" w14:paraId="2D0D1812" w14:textId="77777777">
        <w:trPr>
          <w:trHeight w:val="300"/>
          <w:jc w:val="center"/>
        </w:trPr>
        <w:tc>
          <w:tcPr>
            <w:tcW w:w="1955" w:type="pct"/>
            <w:tcBorders>
              <w:top w:val="nil"/>
              <w:left w:val="single" w:sz="4" w:space="0" w:color="auto"/>
              <w:bottom w:val="single" w:sz="4" w:space="0" w:color="auto"/>
              <w:right w:val="single" w:sz="4" w:space="0" w:color="auto"/>
            </w:tcBorders>
            <w:shd w:val="clear" w:color="auto" w:fill="auto"/>
            <w:noWrap/>
            <w:vAlign w:val="center"/>
          </w:tcPr>
          <w:p w14:paraId="402277C1"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Hydrotreating</w:t>
            </w:r>
          </w:p>
        </w:tc>
        <w:tc>
          <w:tcPr>
            <w:tcW w:w="1858" w:type="pct"/>
            <w:tcBorders>
              <w:top w:val="nil"/>
              <w:left w:val="nil"/>
              <w:bottom w:val="single" w:sz="4" w:space="0" w:color="auto"/>
              <w:right w:val="single" w:sz="4" w:space="0" w:color="auto"/>
            </w:tcBorders>
            <w:shd w:val="clear" w:color="auto" w:fill="auto"/>
            <w:noWrap/>
            <w:vAlign w:val="center"/>
          </w:tcPr>
          <w:p w14:paraId="0558F0C6" w14:textId="77777777" w:rsidR="006F30A3" w:rsidRDefault="006F30A3">
            <w:pPr>
              <w:spacing w:before="0" w:after="0"/>
              <w:jc w:val="center"/>
              <w:rPr>
                <w:rFonts w:eastAsia="Times New Roman" w:cs="Times New Roman"/>
                <w:color w:val="000000"/>
                <w:szCs w:val="24"/>
                <w:lang w:val="en-US"/>
              </w:rPr>
            </w:pPr>
          </w:p>
        </w:tc>
        <w:tc>
          <w:tcPr>
            <w:tcW w:w="1187" w:type="pct"/>
            <w:tcBorders>
              <w:top w:val="nil"/>
              <w:left w:val="nil"/>
              <w:bottom w:val="single" w:sz="4" w:space="0" w:color="auto"/>
              <w:right w:val="single" w:sz="4" w:space="0" w:color="auto"/>
            </w:tcBorders>
            <w:shd w:val="clear" w:color="auto" w:fill="auto"/>
            <w:noWrap/>
            <w:vAlign w:val="center"/>
          </w:tcPr>
          <w:p w14:paraId="40197E3F" w14:textId="77777777" w:rsidR="006F30A3" w:rsidRDefault="006F30A3">
            <w:pPr>
              <w:spacing w:before="0" w:after="0"/>
              <w:jc w:val="center"/>
              <w:rPr>
                <w:rFonts w:eastAsia="Times New Roman" w:cs="Times New Roman"/>
                <w:color w:val="000000"/>
                <w:szCs w:val="24"/>
                <w:lang w:val="en-US"/>
              </w:rPr>
            </w:pPr>
          </w:p>
        </w:tc>
      </w:tr>
      <w:tr w:rsidR="006F30A3" w14:paraId="178C3EB7" w14:textId="77777777">
        <w:trPr>
          <w:trHeight w:val="300"/>
          <w:jc w:val="center"/>
        </w:trPr>
        <w:tc>
          <w:tcPr>
            <w:tcW w:w="1955" w:type="pct"/>
            <w:tcBorders>
              <w:top w:val="nil"/>
              <w:left w:val="single" w:sz="4" w:space="0" w:color="auto"/>
              <w:bottom w:val="single" w:sz="4" w:space="0" w:color="auto"/>
              <w:right w:val="single" w:sz="4" w:space="0" w:color="auto"/>
            </w:tcBorders>
            <w:shd w:val="clear" w:color="auto" w:fill="auto"/>
            <w:noWrap/>
            <w:vAlign w:val="center"/>
          </w:tcPr>
          <w:p w14:paraId="6A613491" w14:textId="77777777" w:rsidR="006F30A3" w:rsidRDefault="00000000">
            <w:pPr>
              <w:spacing w:before="0" w:after="0"/>
              <w:jc w:val="center"/>
              <w:rPr>
                <w:rFonts w:eastAsia="Times New Roman" w:cs="Times New Roman"/>
                <w:color w:val="000000"/>
                <w:szCs w:val="24"/>
                <w:lang w:val="en-US"/>
              </w:rPr>
            </w:pPr>
            <w:r>
              <w:rPr>
                <w:rFonts w:eastAsia="Times New Roman" w:cs="Times New Roman"/>
                <w:color w:val="000000"/>
                <w:szCs w:val="24"/>
                <w:lang w:val="en-US"/>
              </w:rPr>
              <w:t>Alkylation</w:t>
            </w:r>
          </w:p>
        </w:tc>
        <w:tc>
          <w:tcPr>
            <w:tcW w:w="1858" w:type="pct"/>
            <w:tcBorders>
              <w:top w:val="nil"/>
              <w:left w:val="nil"/>
              <w:bottom w:val="single" w:sz="4" w:space="0" w:color="auto"/>
              <w:right w:val="single" w:sz="4" w:space="0" w:color="auto"/>
            </w:tcBorders>
            <w:shd w:val="clear" w:color="auto" w:fill="auto"/>
            <w:noWrap/>
            <w:vAlign w:val="bottom"/>
          </w:tcPr>
          <w:p w14:paraId="2E2A8A33" w14:textId="77777777" w:rsidR="006F30A3" w:rsidRDefault="006F30A3">
            <w:pPr>
              <w:spacing w:before="0" w:after="0"/>
              <w:jc w:val="center"/>
              <w:rPr>
                <w:rFonts w:eastAsia="Times New Roman" w:cs="Times New Roman"/>
                <w:color w:val="000000"/>
                <w:szCs w:val="24"/>
                <w:lang w:val="en-US"/>
              </w:rPr>
            </w:pPr>
          </w:p>
        </w:tc>
        <w:tc>
          <w:tcPr>
            <w:tcW w:w="1187" w:type="pct"/>
            <w:tcBorders>
              <w:top w:val="nil"/>
              <w:left w:val="nil"/>
              <w:bottom w:val="single" w:sz="4" w:space="0" w:color="auto"/>
              <w:right w:val="single" w:sz="4" w:space="0" w:color="auto"/>
            </w:tcBorders>
            <w:shd w:val="clear" w:color="auto" w:fill="auto"/>
            <w:noWrap/>
            <w:vAlign w:val="bottom"/>
          </w:tcPr>
          <w:p w14:paraId="3104931B" w14:textId="77777777" w:rsidR="006F30A3" w:rsidRDefault="006F30A3">
            <w:pPr>
              <w:spacing w:before="0" w:after="0"/>
              <w:jc w:val="center"/>
              <w:rPr>
                <w:rFonts w:eastAsia="Times New Roman" w:cs="Times New Roman"/>
                <w:color w:val="000000"/>
                <w:szCs w:val="24"/>
                <w:lang w:val="en-US"/>
              </w:rPr>
            </w:pPr>
          </w:p>
        </w:tc>
      </w:tr>
      <w:tr w:rsidR="006F30A3" w14:paraId="739C1175" w14:textId="77777777">
        <w:trPr>
          <w:trHeight w:val="300"/>
          <w:jc w:val="center"/>
        </w:trPr>
        <w:tc>
          <w:tcPr>
            <w:tcW w:w="1955" w:type="pct"/>
            <w:tcBorders>
              <w:top w:val="nil"/>
              <w:left w:val="single" w:sz="4" w:space="0" w:color="auto"/>
              <w:bottom w:val="single" w:sz="4" w:space="0" w:color="auto"/>
              <w:right w:val="single" w:sz="4" w:space="0" w:color="auto"/>
            </w:tcBorders>
            <w:shd w:val="clear" w:color="auto" w:fill="auto"/>
            <w:noWrap/>
            <w:vAlign w:val="bottom"/>
          </w:tcPr>
          <w:p w14:paraId="7A4EA607" w14:textId="77777777" w:rsidR="006F30A3" w:rsidRDefault="006F30A3">
            <w:pPr>
              <w:spacing w:before="0" w:after="0"/>
              <w:jc w:val="center"/>
              <w:rPr>
                <w:rFonts w:eastAsia="Times New Roman" w:cs="Times New Roman"/>
                <w:color w:val="000000"/>
                <w:szCs w:val="24"/>
                <w:lang w:val="en-US"/>
              </w:rPr>
            </w:pPr>
          </w:p>
        </w:tc>
        <w:tc>
          <w:tcPr>
            <w:tcW w:w="1858" w:type="pct"/>
            <w:tcBorders>
              <w:top w:val="nil"/>
              <w:left w:val="nil"/>
              <w:bottom w:val="single" w:sz="4" w:space="0" w:color="auto"/>
              <w:right w:val="single" w:sz="4" w:space="0" w:color="auto"/>
            </w:tcBorders>
            <w:shd w:val="clear" w:color="auto" w:fill="auto"/>
            <w:noWrap/>
            <w:vAlign w:val="bottom"/>
          </w:tcPr>
          <w:p w14:paraId="3644598C" w14:textId="77777777" w:rsidR="006F30A3" w:rsidRDefault="006F30A3">
            <w:pPr>
              <w:spacing w:before="0" w:after="0"/>
              <w:jc w:val="center"/>
              <w:rPr>
                <w:rFonts w:eastAsia="Times New Roman" w:cs="Times New Roman"/>
                <w:color w:val="000000"/>
                <w:szCs w:val="24"/>
                <w:lang w:val="en-US"/>
              </w:rPr>
            </w:pPr>
          </w:p>
        </w:tc>
        <w:tc>
          <w:tcPr>
            <w:tcW w:w="1187" w:type="pct"/>
            <w:tcBorders>
              <w:top w:val="nil"/>
              <w:left w:val="nil"/>
              <w:bottom w:val="single" w:sz="4" w:space="0" w:color="auto"/>
              <w:right w:val="single" w:sz="4" w:space="0" w:color="auto"/>
            </w:tcBorders>
            <w:shd w:val="clear" w:color="auto" w:fill="auto"/>
            <w:noWrap/>
            <w:vAlign w:val="bottom"/>
          </w:tcPr>
          <w:p w14:paraId="772C2533" w14:textId="77777777" w:rsidR="006F30A3" w:rsidRDefault="006F30A3">
            <w:pPr>
              <w:spacing w:before="0" w:after="0"/>
              <w:jc w:val="center"/>
              <w:rPr>
                <w:rFonts w:eastAsia="Times New Roman" w:cs="Times New Roman"/>
                <w:color w:val="000000"/>
                <w:szCs w:val="24"/>
                <w:lang w:val="en-US"/>
              </w:rPr>
            </w:pPr>
          </w:p>
        </w:tc>
      </w:tr>
    </w:tbl>
    <w:p w14:paraId="4556A020" w14:textId="77777777" w:rsidR="006F30A3" w:rsidRDefault="00000000">
      <w:pPr>
        <w:pStyle w:val="ListParagraph"/>
        <w:spacing w:line="360" w:lineRule="auto"/>
        <w:rPr>
          <w:rFonts w:cs="Times New Roman"/>
          <w:szCs w:val="24"/>
        </w:rPr>
      </w:pPr>
      <w:r>
        <w:rPr>
          <w:rFonts w:cs="Times New Roman"/>
          <w:noProof/>
          <w:szCs w:val="24"/>
          <w:lang w:val="en-US"/>
        </w:rPr>
        <w:drawing>
          <wp:inline distT="0" distB="0" distL="0" distR="0" wp14:anchorId="408EF129" wp14:editId="46C6897C">
            <wp:extent cx="5943600" cy="4458335"/>
            <wp:effectExtent l="0" t="0" r="0" b="0"/>
            <wp:docPr id="5" name="Picture 5" descr="C:\Users\Naresh\Music\Downloads\20220622_133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Naresh\Music\Downloads\20220622_13310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4458335"/>
                    </a:xfrm>
                    <a:prstGeom prst="rect">
                      <a:avLst/>
                    </a:prstGeom>
                    <a:noFill/>
                    <a:ln>
                      <a:noFill/>
                    </a:ln>
                  </pic:spPr>
                </pic:pic>
              </a:graphicData>
            </a:graphic>
          </wp:inline>
        </w:drawing>
      </w:r>
    </w:p>
    <w:p w14:paraId="2749D7C0" w14:textId="77777777" w:rsidR="006F30A3" w:rsidRDefault="00000000">
      <w:pPr>
        <w:pStyle w:val="ListParagraph"/>
        <w:spacing w:line="360" w:lineRule="auto"/>
        <w:rPr>
          <w:rFonts w:cs="Times New Roman"/>
          <w:szCs w:val="24"/>
        </w:rPr>
      </w:pPr>
      <w:r>
        <w:rPr>
          <w:rFonts w:cs="Times New Roman"/>
          <w:noProof/>
          <w:szCs w:val="24"/>
          <w:lang w:val="en-US"/>
        </w:rPr>
        <w:lastRenderedPageBreak/>
        <w:drawing>
          <wp:inline distT="0" distB="0" distL="0" distR="0" wp14:anchorId="499540D9" wp14:editId="7DE5A6C3">
            <wp:extent cx="5943600" cy="3962400"/>
            <wp:effectExtent l="0" t="0" r="0" b="0"/>
            <wp:docPr id="6" name="Picture 6" descr="D:\Dump\Website Images-N-1\Products\PilotPlant\pilotpl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Dump\Website Images-N-1\Products\PilotPlant\pilotplan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43600" cy="3962400"/>
                    </a:xfrm>
                    <a:prstGeom prst="rect">
                      <a:avLst/>
                    </a:prstGeom>
                    <a:noFill/>
                    <a:ln>
                      <a:noFill/>
                    </a:ln>
                  </pic:spPr>
                </pic:pic>
              </a:graphicData>
            </a:graphic>
          </wp:inline>
        </w:drawing>
      </w:r>
    </w:p>
    <w:p w14:paraId="56E69859" w14:textId="77777777" w:rsidR="006F30A3" w:rsidRDefault="00000000">
      <w:pPr>
        <w:pStyle w:val="ListParagraph"/>
        <w:spacing w:line="360" w:lineRule="auto"/>
        <w:rPr>
          <w:rFonts w:cs="Times New Roman"/>
          <w:szCs w:val="24"/>
        </w:rPr>
      </w:pPr>
      <w:r>
        <w:rPr>
          <w:rFonts w:cs="Times New Roman"/>
          <w:noProof/>
          <w:szCs w:val="24"/>
          <w:lang w:val="en-US"/>
        </w:rPr>
        <w:drawing>
          <wp:inline distT="0" distB="0" distL="0" distR="0" wp14:anchorId="6E3B7030" wp14:editId="794BCA42">
            <wp:extent cx="3118485" cy="2081530"/>
            <wp:effectExtent l="0" t="0" r="5715" b="0"/>
            <wp:docPr id="7" name="Picture 7" descr="D:\Dump\Website Images-N-1\Products\PROCESS EQUIPMENT ENGINEERING\istockphoto-697397098-1024x102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Dump\Website Images-N-1\Products\PROCESS EQUIPMENT ENGINEERING\istockphoto-697397098-1024x1024 (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118485" cy="2081530"/>
                    </a:xfrm>
                    <a:prstGeom prst="rect">
                      <a:avLst/>
                    </a:prstGeom>
                    <a:noFill/>
                    <a:ln>
                      <a:noFill/>
                    </a:ln>
                  </pic:spPr>
                </pic:pic>
              </a:graphicData>
            </a:graphic>
          </wp:inline>
        </w:drawing>
      </w:r>
    </w:p>
    <w:p w14:paraId="676F5FA1" w14:textId="77777777" w:rsidR="006F30A3" w:rsidRDefault="00000000">
      <w:pPr>
        <w:pStyle w:val="ListParagraph"/>
        <w:numPr>
          <w:ilvl w:val="0"/>
          <w:numId w:val="2"/>
        </w:numPr>
        <w:spacing w:line="360" w:lineRule="auto"/>
        <w:rPr>
          <w:rFonts w:cs="Times New Roman"/>
          <w:b/>
          <w:szCs w:val="24"/>
        </w:rPr>
      </w:pPr>
      <w:r>
        <w:rPr>
          <w:rFonts w:cs="Times New Roman"/>
          <w:b/>
          <w:szCs w:val="24"/>
        </w:rPr>
        <w:t>Demo/</w:t>
      </w:r>
      <w:r>
        <w:rPr>
          <w:rFonts w:cs="Times New Roman"/>
          <w:b/>
          <w:szCs w:val="24"/>
          <w:lang w:val="en-US"/>
        </w:rPr>
        <w:t xml:space="preserve">Modular/Skid-Mounted </w:t>
      </w:r>
      <w:r>
        <w:rPr>
          <w:rFonts w:cs="Times New Roman"/>
          <w:b/>
          <w:szCs w:val="24"/>
        </w:rPr>
        <w:t xml:space="preserve">Plants </w:t>
      </w:r>
    </w:p>
    <w:p w14:paraId="36B48066" w14:textId="77777777" w:rsidR="006F30A3" w:rsidRDefault="00000000">
      <w:pPr>
        <w:pStyle w:val="ListParagraph"/>
        <w:spacing w:line="360" w:lineRule="auto"/>
        <w:rPr>
          <w:rFonts w:cs="Times New Roman"/>
          <w:color w:val="000000"/>
          <w:szCs w:val="24"/>
          <w:shd w:val="clear" w:color="auto" w:fill="FFFFFF"/>
        </w:rPr>
      </w:pPr>
      <w:r>
        <w:rPr>
          <w:rFonts w:cs="Times New Roman"/>
          <w:color w:val="000000"/>
          <w:szCs w:val="24"/>
          <w:shd w:val="clear" w:color="auto" w:fill="FFFFFF"/>
        </w:rPr>
        <w:t>A client wish to start producing product at significant quantity to begin distribution and build a potential market. This demonstration plant was built to be easily expandable into a full production facility in the future, allowing organic growth for the client.</w:t>
      </w:r>
    </w:p>
    <w:p w14:paraId="45AEABE3" w14:textId="77777777" w:rsidR="006F30A3" w:rsidRDefault="00000000">
      <w:pPr>
        <w:pStyle w:val="ListParagraph"/>
        <w:spacing w:line="360" w:lineRule="auto"/>
        <w:rPr>
          <w:rFonts w:cs="Times New Roman"/>
          <w:color w:val="000000"/>
          <w:szCs w:val="24"/>
          <w:shd w:val="clear" w:color="auto" w:fill="FFFFFF"/>
        </w:rPr>
      </w:pPr>
      <w:r>
        <w:rPr>
          <w:rFonts w:cs="Times New Roman"/>
          <w:noProof/>
          <w:color w:val="000000"/>
          <w:szCs w:val="24"/>
          <w:shd w:val="clear" w:color="auto" w:fill="FFFFFF"/>
          <w:lang w:val="en-US"/>
        </w:rPr>
        <w:lastRenderedPageBreak/>
        <w:drawing>
          <wp:inline distT="0" distB="0" distL="0" distR="0" wp14:anchorId="6B9B4AAC" wp14:editId="3F8C9CB3">
            <wp:extent cx="5227320" cy="3962400"/>
            <wp:effectExtent l="0" t="0" r="0" b="0"/>
            <wp:docPr id="8" name="Picture 8" descr="D:\Dump\Website Images-N-1\Products\PROCESS EQUIPMENT ENGINEERING\iStock-637640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Dump\Website Images-N-1\Products\PROCESS EQUIPMENT ENGINEERING\iStock-63764068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28078" cy="3962756"/>
                    </a:xfrm>
                    <a:prstGeom prst="rect">
                      <a:avLst/>
                    </a:prstGeom>
                    <a:noFill/>
                    <a:ln>
                      <a:noFill/>
                    </a:ln>
                  </pic:spPr>
                </pic:pic>
              </a:graphicData>
            </a:graphic>
          </wp:inline>
        </w:drawing>
      </w:r>
    </w:p>
    <w:p w14:paraId="5904ED58" w14:textId="77777777" w:rsidR="006F30A3" w:rsidRDefault="00000000">
      <w:pPr>
        <w:pStyle w:val="ListParagraph"/>
        <w:spacing w:line="360" w:lineRule="auto"/>
        <w:rPr>
          <w:rFonts w:cs="Times New Roman"/>
          <w:color w:val="000000"/>
          <w:szCs w:val="24"/>
          <w:shd w:val="clear" w:color="auto" w:fill="FFFFFF"/>
        </w:rPr>
      </w:pPr>
      <w:r>
        <w:rPr>
          <w:rFonts w:cs="Times New Roman"/>
          <w:noProof/>
          <w:color w:val="000000"/>
          <w:szCs w:val="24"/>
          <w:shd w:val="clear" w:color="auto" w:fill="FFFFFF"/>
          <w:lang w:val="en-US"/>
        </w:rPr>
        <w:drawing>
          <wp:inline distT="0" distB="0" distL="0" distR="0" wp14:anchorId="10644E61" wp14:editId="731FA06C">
            <wp:extent cx="5330825" cy="3375025"/>
            <wp:effectExtent l="0" t="0" r="3175" b="0"/>
            <wp:docPr id="9" name="Picture 9" descr="D:\Dump\Website Images-N-1\Products\TURNKEY PLANT SOLUTIONS\iStock-829101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Dump\Website Images-N-1\Products\TURNKEY PLANT SOLUTIONS\iStock-82910166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332212" cy="3375713"/>
                    </a:xfrm>
                    <a:prstGeom prst="rect">
                      <a:avLst/>
                    </a:prstGeom>
                    <a:noFill/>
                    <a:ln>
                      <a:noFill/>
                    </a:ln>
                  </pic:spPr>
                </pic:pic>
              </a:graphicData>
            </a:graphic>
          </wp:inline>
        </w:drawing>
      </w:r>
    </w:p>
    <w:p w14:paraId="2D12268E" w14:textId="77777777" w:rsidR="006F30A3" w:rsidRDefault="006F30A3">
      <w:pPr>
        <w:pStyle w:val="ListParagraph"/>
        <w:spacing w:line="360" w:lineRule="auto"/>
        <w:rPr>
          <w:rFonts w:cs="Times New Roman"/>
          <w:b/>
          <w:szCs w:val="24"/>
        </w:rPr>
      </w:pPr>
    </w:p>
    <w:p w14:paraId="2C5DEA68" w14:textId="77777777" w:rsidR="006F30A3" w:rsidRDefault="006F30A3">
      <w:pPr>
        <w:pStyle w:val="ListParagraph"/>
        <w:spacing w:line="360" w:lineRule="auto"/>
        <w:rPr>
          <w:rFonts w:cs="Times New Roman"/>
          <w:b/>
          <w:szCs w:val="24"/>
        </w:rPr>
      </w:pPr>
    </w:p>
    <w:p w14:paraId="29F662F0" w14:textId="77777777" w:rsidR="006F30A3" w:rsidRPr="009C56E4" w:rsidRDefault="00000000">
      <w:pPr>
        <w:spacing w:line="360" w:lineRule="auto"/>
        <w:rPr>
          <w:rFonts w:cs="Times New Roman"/>
          <w:b/>
          <w:sz w:val="40"/>
          <w:szCs w:val="40"/>
        </w:rPr>
      </w:pPr>
      <w:r w:rsidRPr="009C56E4">
        <w:rPr>
          <w:rFonts w:cs="Times New Roman"/>
          <w:b/>
          <w:sz w:val="40"/>
          <w:szCs w:val="40"/>
          <w:lang w:val="en-US"/>
        </w:rPr>
        <w:lastRenderedPageBreak/>
        <w:t xml:space="preserve">Page-3 </w:t>
      </w:r>
      <w:r w:rsidRPr="009C56E4">
        <w:rPr>
          <w:rFonts w:cs="Times New Roman"/>
          <w:b/>
          <w:sz w:val="40"/>
          <w:szCs w:val="40"/>
        </w:rPr>
        <w:t>Services</w:t>
      </w:r>
    </w:p>
    <w:p w14:paraId="6C3E4BC7" w14:textId="77777777" w:rsidR="006F30A3" w:rsidRDefault="00000000">
      <w:pPr>
        <w:spacing w:line="360" w:lineRule="auto"/>
        <w:rPr>
          <w:rFonts w:cs="Times New Roman"/>
          <w:szCs w:val="24"/>
        </w:rPr>
      </w:pPr>
      <w:r>
        <w:rPr>
          <w:rFonts w:cs="Times New Roman"/>
          <w:szCs w:val="24"/>
        </w:rPr>
        <w:t>We offers process engineering services comprises conceptual design, Basic Engineering, Detailed engineering. The basic engineering design includes documents like Process flow diagrams, load list, P &amp; ID, specification of equipments and bought out items. The detailed engineering documents comprise plant/equipment layout with load data (Plan and elevation), structural designs, fabrication drawing for equipment, piping GA and isometrics. Apart from it we offer process improvement and troubleshooting services.</w:t>
      </w:r>
    </w:p>
    <w:p w14:paraId="2CEE1325" w14:textId="77777777" w:rsidR="006F30A3" w:rsidRDefault="00000000">
      <w:pPr>
        <w:pStyle w:val="ListParagraph"/>
        <w:numPr>
          <w:ilvl w:val="0"/>
          <w:numId w:val="3"/>
        </w:numPr>
        <w:spacing w:line="360" w:lineRule="auto"/>
        <w:rPr>
          <w:rFonts w:cs="Times New Roman"/>
          <w:b/>
          <w:szCs w:val="24"/>
        </w:rPr>
      </w:pPr>
      <w:r>
        <w:rPr>
          <w:rFonts w:cs="Times New Roman"/>
          <w:b/>
          <w:szCs w:val="24"/>
        </w:rPr>
        <w:t>Process Engineering</w:t>
      </w:r>
    </w:p>
    <w:p w14:paraId="4461440A" w14:textId="77777777" w:rsidR="006F30A3" w:rsidRDefault="00000000">
      <w:pPr>
        <w:pStyle w:val="ListParagraph"/>
        <w:numPr>
          <w:ilvl w:val="1"/>
          <w:numId w:val="3"/>
        </w:numPr>
        <w:spacing w:line="360" w:lineRule="auto"/>
        <w:rPr>
          <w:rFonts w:cs="Times New Roman"/>
          <w:szCs w:val="24"/>
        </w:rPr>
      </w:pPr>
      <w:r>
        <w:rPr>
          <w:rFonts w:cs="Times New Roman"/>
          <w:szCs w:val="24"/>
        </w:rPr>
        <w:t>PFD/P&amp;IDs</w:t>
      </w:r>
    </w:p>
    <w:p w14:paraId="627C060D" w14:textId="77777777" w:rsidR="006F30A3" w:rsidRDefault="00000000">
      <w:pPr>
        <w:pStyle w:val="ListParagraph"/>
        <w:numPr>
          <w:ilvl w:val="1"/>
          <w:numId w:val="3"/>
        </w:numPr>
        <w:spacing w:line="360" w:lineRule="auto"/>
        <w:rPr>
          <w:rFonts w:cs="Times New Roman"/>
          <w:szCs w:val="24"/>
        </w:rPr>
      </w:pPr>
      <w:r>
        <w:rPr>
          <w:rFonts w:cs="Times New Roman"/>
          <w:szCs w:val="24"/>
        </w:rPr>
        <w:t>Basic Engineering Design Packages (BEP)</w:t>
      </w:r>
    </w:p>
    <w:p w14:paraId="4B01196F" w14:textId="77777777" w:rsidR="006F30A3" w:rsidRDefault="00000000">
      <w:pPr>
        <w:pStyle w:val="ListParagraph"/>
        <w:numPr>
          <w:ilvl w:val="1"/>
          <w:numId w:val="3"/>
        </w:numPr>
        <w:spacing w:line="360" w:lineRule="auto"/>
        <w:rPr>
          <w:rFonts w:cs="Times New Roman"/>
          <w:szCs w:val="24"/>
        </w:rPr>
      </w:pPr>
      <w:r>
        <w:rPr>
          <w:rFonts w:cs="Times New Roman"/>
          <w:szCs w:val="24"/>
        </w:rPr>
        <w:t>Front End Engineering Design (FEED)</w:t>
      </w:r>
    </w:p>
    <w:p w14:paraId="043982B5" w14:textId="77777777" w:rsidR="006F30A3" w:rsidRDefault="00000000">
      <w:pPr>
        <w:pStyle w:val="ListParagraph"/>
        <w:numPr>
          <w:ilvl w:val="1"/>
          <w:numId w:val="3"/>
        </w:numPr>
        <w:spacing w:line="360" w:lineRule="auto"/>
        <w:rPr>
          <w:rFonts w:cs="Times New Roman"/>
          <w:szCs w:val="24"/>
        </w:rPr>
      </w:pPr>
      <w:r>
        <w:rPr>
          <w:rFonts w:cs="Times New Roman"/>
          <w:szCs w:val="24"/>
        </w:rPr>
        <w:t xml:space="preserve">Detailed Engineering Package </w:t>
      </w:r>
    </w:p>
    <w:p w14:paraId="2D5802E4" w14:textId="77777777" w:rsidR="006F30A3" w:rsidRDefault="00000000">
      <w:pPr>
        <w:pStyle w:val="ListParagraph"/>
        <w:spacing w:line="360" w:lineRule="auto"/>
        <w:rPr>
          <w:rFonts w:cs="Times New Roman"/>
          <w:szCs w:val="24"/>
        </w:rPr>
      </w:pPr>
      <w:r>
        <w:rPr>
          <w:rFonts w:cs="Times New Roman"/>
          <w:noProof/>
          <w:szCs w:val="24"/>
          <w:lang w:val="en-US"/>
        </w:rPr>
        <w:drawing>
          <wp:inline distT="0" distB="0" distL="0" distR="0" wp14:anchorId="1F5A507D" wp14:editId="66CE8B9F">
            <wp:extent cx="4469130" cy="3020060"/>
            <wp:effectExtent l="0" t="0" r="7620" b="8890"/>
            <wp:docPr id="16" name="Picture 16" descr="D:\Dump\Website Images-N-1\Services\DETAILED PROCESS DESIGN\Effici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Dump\Website Images-N-1\Services\DETAILED PROCESS DESIGN\Efficiency.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70215" cy="3020781"/>
                    </a:xfrm>
                    <a:prstGeom prst="rect">
                      <a:avLst/>
                    </a:prstGeom>
                    <a:noFill/>
                    <a:ln>
                      <a:noFill/>
                    </a:ln>
                  </pic:spPr>
                </pic:pic>
              </a:graphicData>
            </a:graphic>
          </wp:inline>
        </w:drawing>
      </w:r>
    </w:p>
    <w:p w14:paraId="2473B3F4" w14:textId="77777777" w:rsidR="006F30A3" w:rsidRDefault="00000000">
      <w:pPr>
        <w:pStyle w:val="ListParagraph"/>
        <w:spacing w:line="360" w:lineRule="auto"/>
        <w:ind w:left="1440"/>
        <w:rPr>
          <w:rFonts w:cs="Times New Roman"/>
          <w:szCs w:val="24"/>
        </w:rPr>
      </w:pPr>
      <w:r>
        <w:rPr>
          <w:rFonts w:cs="Times New Roman"/>
          <w:noProof/>
          <w:szCs w:val="24"/>
          <w:lang w:val="en-US"/>
        </w:rPr>
        <w:lastRenderedPageBreak/>
        <w:drawing>
          <wp:inline distT="0" distB="0" distL="0" distR="0" wp14:anchorId="1CCF4627" wp14:editId="56C31584">
            <wp:extent cx="3807460" cy="1698625"/>
            <wp:effectExtent l="0" t="0" r="2540" b="0"/>
            <wp:docPr id="11" name="Picture 11" descr="D:\Dump\Website Images-N-1\Services\CAPEX PROJECT EEPCM SERVIC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Dump\Website Images-N-1\Services\CAPEX PROJECT EEPCM SERVICES\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10336" cy="1700429"/>
                    </a:xfrm>
                    <a:prstGeom prst="rect">
                      <a:avLst/>
                    </a:prstGeom>
                    <a:noFill/>
                    <a:ln>
                      <a:noFill/>
                    </a:ln>
                  </pic:spPr>
                </pic:pic>
              </a:graphicData>
            </a:graphic>
          </wp:inline>
        </w:drawing>
      </w:r>
      <w:r>
        <w:rPr>
          <w:rFonts w:cs="Times New Roman"/>
          <w:noProof/>
          <w:szCs w:val="24"/>
          <w:lang w:val="en-US"/>
        </w:rPr>
        <w:drawing>
          <wp:inline distT="0" distB="0" distL="0" distR="0" wp14:anchorId="151D5082" wp14:editId="20A63FC1">
            <wp:extent cx="3660775" cy="3404235"/>
            <wp:effectExtent l="0" t="0" r="0" b="5715"/>
            <wp:docPr id="10" name="Picture 10" descr="D:\Dump\Website Images-N-1\Services\CAPEX PROJECT EEPCM SERVICES\3D Modeling for Gas Compressor Pack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Dump\Website Images-N-1\Services\CAPEX PROJECT EEPCM SERVICES\3D Modeling for Gas Compressor Package.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665895" cy="3408789"/>
                    </a:xfrm>
                    <a:prstGeom prst="rect">
                      <a:avLst/>
                    </a:prstGeom>
                    <a:noFill/>
                    <a:ln>
                      <a:noFill/>
                    </a:ln>
                  </pic:spPr>
                </pic:pic>
              </a:graphicData>
            </a:graphic>
          </wp:inline>
        </w:drawing>
      </w:r>
    </w:p>
    <w:p w14:paraId="05CB6A4A" w14:textId="77777777" w:rsidR="006F30A3" w:rsidRDefault="00000000">
      <w:pPr>
        <w:pStyle w:val="ListParagraph"/>
        <w:numPr>
          <w:ilvl w:val="0"/>
          <w:numId w:val="3"/>
        </w:numPr>
        <w:spacing w:line="360" w:lineRule="auto"/>
        <w:rPr>
          <w:rFonts w:cs="Times New Roman"/>
          <w:b/>
          <w:szCs w:val="24"/>
        </w:rPr>
      </w:pPr>
      <w:r>
        <w:rPr>
          <w:rFonts w:cs="Times New Roman"/>
          <w:b/>
          <w:szCs w:val="24"/>
        </w:rPr>
        <w:t>Process Simulation</w:t>
      </w:r>
    </w:p>
    <w:p w14:paraId="67B959C5" w14:textId="77777777" w:rsidR="006F30A3" w:rsidRDefault="00000000">
      <w:pPr>
        <w:pStyle w:val="ListParagraph"/>
        <w:spacing w:line="360" w:lineRule="auto"/>
        <w:rPr>
          <w:rFonts w:cs="Times New Roman"/>
          <w:szCs w:val="24"/>
        </w:rPr>
      </w:pPr>
      <w:r>
        <w:rPr>
          <w:rFonts w:cs="Times New Roman"/>
          <w:szCs w:val="24"/>
        </w:rPr>
        <w:t xml:space="preserve">Process Simulation can brings quickness to the entire engineering lifecycle: process design, simulation extreme conditions, training, and operations. Join forces of engineers and technocrats across all required disciplines on a single integrated platform to explore all dimensions of a potential design and quantify the impact on sustainability, feasibility, and profitability. </w:t>
      </w:r>
      <w:r>
        <w:rPr>
          <w:rFonts w:cs="Times New Roman"/>
          <w:szCs w:val="24"/>
          <w:lang w:val="en-US"/>
        </w:rPr>
        <w:t>Seprex</w:t>
      </w:r>
      <w:r>
        <w:rPr>
          <w:rFonts w:cs="Times New Roman"/>
          <w:szCs w:val="24"/>
        </w:rPr>
        <w:t xml:space="preserve"> provides </w:t>
      </w:r>
      <w:r>
        <w:rPr>
          <w:rFonts w:cs="Times New Roman"/>
          <w:szCs w:val="24"/>
          <w:shd w:val="clear" w:color="auto" w:fill="FFFFFF"/>
        </w:rPr>
        <w:t>a complete solution to design of plant or improve your processes.</w:t>
      </w:r>
    </w:p>
    <w:p w14:paraId="4CB5BFF2" w14:textId="77777777" w:rsidR="006F30A3" w:rsidRDefault="00000000">
      <w:pPr>
        <w:pStyle w:val="ListParagraph"/>
        <w:spacing w:line="360" w:lineRule="auto"/>
        <w:rPr>
          <w:rFonts w:cs="Times New Roman"/>
          <w:b/>
          <w:szCs w:val="24"/>
        </w:rPr>
      </w:pPr>
      <w:r>
        <w:rPr>
          <w:rFonts w:cs="Times New Roman"/>
          <w:b/>
          <w:noProof/>
          <w:szCs w:val="24"/>
          <w:lang w:val="en-US"/>
        </w:rPr>
        <w:lastRenderedPageBreak/>
        <w:drawing>
          <wp:inline distT="0" distB="0" distL="0" distR="0" wp14:anchorId="24E88F41" wp14:editId="08CC76AD">
            <wp:extent cx="5053965" cy="2326640"/>
            <wp:effectExtent l="0" t="0" r="0" b="0"/>
            <wp:docPr id="22" name="Picture 22" descr="D:\Dump\Website Images-N-1\Services\PROCESSES SIMULATION AND MODELING SERVICES\process-simul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Dump\Website Images-N-1\Services\PROCESSES SIMULATION AND MODELING SERVICES\process-simulation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056039" cy="2327484"/>
                    </a:xfrm>
                    <a:prstGeom prst="rect">
                      <a:avLst/>
                    </a:prstGeom>
                    <a:noFill/>
                    <a:ln>
                      <a:noFill/>
                    </a:ln>
                  </pic:spPr>
                </pic:pic>
              </a:graphicData>
            </a:graphic>
          </wp:inline>
        </w:drawing>
      </w:r>
    </w:p>
    <w:p w14:paraId="73917789" w14:textId="77777777" w:rsidR="006F30A3" w:rsidRDefault="00000000">
      <w:pPr>
        <w:pStyle w:val="ListParagraph"/>
        <w:numPr>
          <w:ilvl w:val="0"/>
          <w:numId w:val="3"/>
        </w:numPr>
        <w:spacing w:line="360" w:lineRule="auto"/>
        <w:rPr>
          <w:rFonts w:cs="Times New Roman"/>
          <w:b/>
          <w:szCs w:val="24"/>
        </w:rPr>
      </w:pPr>
      <w:r>
        <w:rPr>
          <w:rFonts w:cs="Times New Roman"/>
          <w:b/>
          <w:szCs w:val="24"/>
        </w:rPr>
        <w:t>CFD Simulation</w:t>
      </w:r>
    </w:p>
    <w:p w14:paraId="2EA3ADB2" w14:textId="77777777" w:rsidR="006F30A3" w:rsidRDefault="00000000">
      <w:pPr>
        <w:pStyle w:val="ListParagraph"/>
        <w:spacing w:line="360" w:lineRule="auto"/>
        <w:rPr>
          <w:rFonts w:cs="Times New Roman"/>
          <w:szCs w:val="24"/>
        </w:rPr>
      </w:pPr>
      <w:r>
        <w:rPr>
          <w:rFonts w:cs="Times New Roman"/>
          <w:szCs w:val="24"/>
        </w:rPr>
        <w:t xml:space="preserve">We offer our consulting services to identify and resolve complex physics involve systems such as multiphase flows, particulate flows, flows with chemical reactions, combustion etc, with help of commercial CFD software packages. These type solutions can be widely useful in the chemicals and its allied industry.      </w:t>
      </w:r>
    </w:p>
    <w:p w14:paraId="584B40EE" w14:textId="77777777" w:rsidR="006F30A3" w:rsidRDefault="00000000">
      <w:pPr>
        <w:pStyle w:val="ListParagraph"/>
        <w:spacing w:line="360" w:lineRule="auto"/>
        <w:rPr>
          <w:rFonts w:cs="Times New Roman"/>
          <w:b/>
          <w:szCs w:val="24"/>
        </w:rPr>
      </w:pPr>
      <w:r>
        <w:rPr>
          <w:rFonts w:cs="Times New Roman"/>
          <w:b/>
          <w:noProof/>
          <w:szCs w:val="24"/>
          <w:lang w:val="en-US"/>
        </w:rPr>
        <w:drawing>
          <wp:inline distT="0" distB="0" distL="0" distR="0" wp14:anchorId="26F177F5" wp14:editId="1893B2D2">
            <wp:extent cx="2700020" cy="3117850"/>
            <wp:effectExtent l="0" t="0" r="5080" b="6350"/>
            <wp:docPr id="21" name="Picture 21" descr="D:\Dump\Website Images-N-1\Services\PROCESSES SIMULATION AND MODELING SERVICES\CF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Dump\Website Images-N-1\Services\PROCESSES SIMULATION AND MODELING SERVICES\CFD2.jpeg"/>
                    <pic:cNvPicPr>
                      <a:picLocks noChangeAspect="1" noChangeArrowheads="1"/>
                    </pic:cNvPicPr>
                  </pic:nvPicPr>
                  <pic:blipFill>
                    <a:blip r:embed="rId20" cstate="print">
                      <a:extLst>
                        <a:ext uri="{28A0092B-C50C-407E-A947-70E740481C1C}">
                          <a14:useLocalDpi xmlns:a14="http://schemas.microsoft.com/office/drawing/2010/main" val="0"/>
                        </a:ext>
                      </a:extLst>
                    </a:blip>
                    <a:srcRect r="25218"/>
                    <a:stretch>
                      <a:fillRect/>
                    </a:stretch>
                  </pic:blipFill>
                  <pic:spPr>
                    <a:xfrm>
                      <a:off x="0" y="0"/>
                      <a:ext cx="2701448" cy="3119821"/>
                    </a:xfrm>
                    <a:prstGeom prst="rect">
                      <a:avLst/>
                    </a:prstGeom>
                    <a:noFill/>
                    <a:ln>
                      <a:noFill/>
                    </a:ln>
                  </pic:spPr>
                </pic:pic>
              </a:graphicData>
            </a:graphic>
          </wp:inline>
        </w:drawing>
      </w:r>
    </w:p>
    <w:p w14:paraId="5A06DE4C" w14:textId="77777777" w:rsidR="006F30A3" w:rsidRDefault="00000000">
      <w:pPr>
        <w:pStyle w:val="ListParagraph"/>
        <w:numPr>
          <w:ilvl w:val="0"/>
          <w:numId w:val="3"/>
        </w:numPr>
        <w:spacing w:line="360" w:lineRule="auto"/>
        <w:rPr>
          <w:rFonts w:cs="Times New Roman"/>
          <w:b/>
          <w:szCs w:val="24"/>
        </w:rPr>
      </w:pPr>
      <w:r>
        <w:rPr>
          <w:rFonts w:cs="Times New Roman"/>
          <w:b/>
          <w:szCs w:val="24"/>
        </w:rPr>
        <w:t xml:space="preserve">Process Improvement and troubleshooting </w:t>
      </w:r>
    </w:p>
    <w:p w14:paraId="548B02C4" w14:textId="77777777" w:rsidR="006F30A3" w:rsidRDefault="00000000">
      <w:pPr>
        <w:pStyle w:val="ListParagraph"/>
        <w:spacing w:line="360" w:lineRule="auto"/>
        <w:rPr>
          <w:rFonts w:cs="Times New Roman"/>
          <w:szCs w:val="24"/>
        </w:rPr>
      </w:pPr>
      <w:r>
        <w:rPr>
          <w:rFonts w:cs="Times New Roman"/>
          <w:szCs w:val="24"/>
        </w:rPr>
        <w:t xml:space="preserve">Process improvement or troubleshooting assignment involve following steps:  </w:t>
      </w:r>
    </w:p>
    <w:p w14:paraId="73F60E63" w14:textId="77777777" w:rsidR="006F30A3" w:rsidRDefault="00000000">
      <w:pPr>
        <w:pStyle w:val="ListParagraph"/>
        <w:numPr>
          <w:ilvl w:val="0"/>
          <w:numId w:val="4"/>
        </w:numPr>
        <w:spacing w:line="360" w:lineRule="auto"/>
        <w:rPr>
          <w:rFonts w:cs="Times New Roman"/>
          <w:szCs w:val="24"/>
        </w:rPr>
      </w:pPr>
      <w:r>
        <w:rPr>
          <w:rFonts w:cs="Times New Roman"/>
          <w:szCs w:val="24"/>
        </w:rPr>
        <w:t xml:space="preserve">Brainstorming and root causes </w:t>
      </w:r>
    </w:p>
    <w:p w14:paraId="4192EF77" w14:textId="77777777" w:rsidR="006F30A3" w:rsidRDefault="00000000">
      <w:pPr>
        <w:pStyle w:val="ListParagraph"/>
        <w:numPr>
          <w:ilvl w:val="0"/>
          <w:numId w:val="4"/>
        </w:numPr>
        <w:spacing w:line="360" w:lineRule="auto"/>
        <w:rPr>
          <w:rFonts w:cs="Times New Roman"/>
          <w:szCs w:val="24"/>
        </w:rPr>
      </w:pPr>
      <w:r>
        <w:rPr>
          <w:rFonts w:cs="Times New Roman"/>
          <w:szCs w:val="24"/>
        </w:rPr>
        <w:t>Defining the hypotheses based on initial data</w:t>
      </w:r>
    </w:p>
    <w:p w14:paraId="3CF979AE" w14:textId="77777777" w:rsidR="006F30A3" w:rsidRDefault="00000000">
      <w:pPr>
        <w:pStyle w:val="ListParagraph"/>
        <w:numPr>
          <w:ilvl w:val="0"/>
          <w:numId w:val="4"/>
        </w:numPr>
        <w:spacing w:line="360" w:lineRule="auto"/>
        <w:rPr>
          <w:rFonts w:cs="Times New Roman"/>
          <w:szCs w:val="24"/>
        </w:rPr>
      </w:pPr>
      <w:r>
        <w:rPr>
          <w:rFonts w:cs="Times New Roman"/>
          <w:szCs w:val="24"/>
        </w:rPr>
        <w:t xml:space="preserve">Diagnostic different outcomes of proposed hypothesis. </w:t>
      </w:r>
    </w:p>
    <w:p w14:paraId="49BDCCB2" w14:textId="77777777" w:rsidR="006F30A3" w:rsidRDefault="00000000">
      <w:pPr>
        <w:pStyle w:val="ListParagraph"/>
        <w:numPr>
          <w:ilvl w:val="0"/>
          <w:numId w:val="4"/>
        </w:numPr>
        <w:spacing w:line="360" w:lineRule="auto"/>
        <w:rPr>
          <w:rFonts w:cs="Times New Roman"/>
          <w:b/>
          <w:szCs w:val="24"/>
        </w:rPr>
      </w:pPr>
      <w:r>
        <w:rPr>
          <w:rFonts w:cs="Times New Roman"/>
          <w:szCs w:val="24"/>
        </w:rPr>
        <w:lastRenderedPageBreak/>
        <w:t>Rating the hypothesis based on hazards, cost and time</w:t>
      </w:r>
    </w:p>
    <w:p w14:paraId="1162A341" w14:textId="77777777" w:rsidR="006F30A3" w:rsidRDefault="006F30A3">
      <w:pPr>
        <w:pStyle w:val="ListParagraph"/>
        <w:spacing w:line="360" w:lineRule="auto"/>
        <w:ind w:left="1440"/>
        <w:rPr>
          <w:rFonts w:cs="Times New Roman"/>
          <w:b/>
          <w:szCs w:val="24"/>
        </w:rPr>
      </w:pPr>
    </w:p>
    <w:p w14:paraId="101DBF3F" w14:textId="77777777" w:rsidR="006F30A3" w:rsidRDefault="00000000">
      <w:pPr>
        <w:pStyle w:val="ListParagraph"/>
        <w:spacing w:line="360" w:lineRule="auto"/>
        <w:rPr>
          <w:rFonts w:cs="Times New Roman"/>
          <w:b/>
          <w:szCs w:val="24"/>
        </w:rPr>
      </w:pPr>
      <w:r>
        <w:rPr>
          <w:rFonts w:cs="Times New Roman"/>
          <w:b/>
          <w:noProof/>
          <w:szCs w:val="24"/>
          <w:lang w:val="en-US"/>
        </w:rPr>
        <w:drawing>
          <wp:inline distT="0" distB="0" distL="0" distR="0" wp14:anchorId="753FDA55" wp14:editId="2DA7E9FD">
            <wp:extent cx="4390390" cy="2518410"/>
            <wp:effectExtent l="0" t="38100" r="29210" b="9144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03E8410" w14:textId="77777777" w:rsidR="006F30A3" w:rsidRDefault="006F30A3">
      <w:pPr>
        <w:pStyle w:val="ListParagraph"/>
        <w:spacing w:line="360" w:lineRule="auto"/>
        <w:ind w:left="1080"/>
        <w:rPr>
          <w:rFonts w:cs="Times New Roman"/>
          <w:szCs w:val="24"/>
        </w:rPr>
      </w:pPr>
    </w:p>
    <w:p w14:paraId="595D5225" w14:textId="77777777" w:rsidR="006F30A3" w:rsidRDefault="006F30A3">
      <w:pPr>
        <w:pStyle w:val="ListParagraph"/>
        <w:spacing w:line="360" w:lineRule="auto"/>
        <w:ind w:left="1080"/>
        <w:rPr>
          <w:rFonts w:cs="Times New Roman"/>
          <w:szCs w:val="24"/>
        </w:rPr>
      </w:pPr>
    </w:p>
    <w:p w14:paraId="32FB7FFA" w14:textId="77777777" w:rsidR="00B839B5" w:rsidRDefault="00B839B5">
      <w:pPr>
        <w:pStyle w:val="ListParagraph"/>
        <w:spacing w:line="360" w:lineRule="auto"/>
        <w:ind w:left="1080"/>
        <w:rPr>
          <w:rFonts w:cs="Times New Roman"/>
          <w:szCs w:val="24"/>
        </w:rPr>
      </w:pPr>
    </w:p>
    <w:p w14:paraId="6AA93F01" w14:textId="77777777" w:rsidR="00B839B5" w:rsidRDefault="00B839B5">
      <w:pPr>
        <w:pStyle w:val="ListParagraph"/>
        <w:spacing w:line="360" w:lineRule="auto"/>
        <w:ind w:left="1080"/>
        <w:rPr>
          <w:rFonts w:cs="Times New Roman"/>
          <w:szCs w:val="24"/>
        </w:rPr>
      </w:pPr>
    </w:p>
    <w:p w14:paraId="11020A41" w14:textId="77777777" w:rsidR="00B839B5" w:rsidRDefault="00B839B5">
      <w:pPr>
        <w:pStyle w:val="ListParagraph"/>
        <w:spacing w:line="360" w:lineRule="auto"/>
        <w:ind w:left="1080"/>
        <w:rPr>
          <w:rFonts w:cs="Times New Roman"/>
          <w:szCs w:val="24"/>
        </w:rPr>
      </w:pPr>
    </w:p>
    <w:p w14:paraId="1A7499F5" w14:textId="77777777" w:rsidR="00B839B5" w:rsidRDefault="00B839B5">
      <w:pPr>
        <w:pStyle w:val="ListParagraph"/>
        <w:spacing w:line="360" w:lineRule="auto"/>
        <w:ind w:left="1080"/>
        <w:rPr>
          <w:rFonts w:cs="Times New Roman"/>
          <w:szCs w:val="24"/>
        </w:rPr>
      </w:pPr>
    </w:p>
    <w:p w14:paraId="57F5EDD0" w14:textId="77777777" w:rsidR="00B839B5" w:rsidRDefault="00B839B5">
      <w:pPr>
        <w:pStyle w:val="ListParagraph"/>
        <w:spacing w:line="360" w:lineRule="auto"/>
        <w:ind w:left="1080"/>
        <w:rPr>
          <w:rFonts w:cs="Times New Roman"/>
          <w:szCs w:val="24"/>
        </w:rPr>
      </w:pPr>
    </w:p>
    <w:p w14:paraId="78DF04F2" w14:textId="77777777" w:rsidR="00B839B5" w:rsidRDefault="00B839B5">
      <w:pPr>
        <w:pStyle w:val="ListParagraph"/>
        <w:spacing w:line="360" w:lineRule="auto"/>
        <w:ind w:left="1080"/>
        <w:rPr>
          <w:rFonts w:cs="Times New Roman"/>
          <w:szCs w:val="24"/>
        </w:rPr>
      </w:pPr>
    </w:p>
    <w:p w14:paraId="52FB0137" w14:textId="77777777" w:rsidR="00B839B5" w:rsidRDefault="00B839B5">
      <w:pPr>
        <w:pStyle w:val="ListParagraph"/>
        <w:spacing w:line="360" w:lineRule="auto"/>
        <w:ind w:left="1080"/>
        <w:rPr>
          <w:rFonts w:cs="Times New Roman"/>
          <w:szCs w:val="24"/>
        </w:rPr>
      </w:pPr>
    </w:p>
    <w:p w14:paraId="4C66278D" w14:textId="77777777" w:rsidR="00B839B5" w:rsidRDefault="00B839B5">
      <w:pPr>
        <w:pStyle w:val="ListParagraph"/>
        <w:spacing w:line="360" w:lineRule="auto"/>
        <w:ind w:left="1080"/>
        <w:rPr>
          <w:rFonts w:cs="Times New Roman"/>
          <w:szCs w:val="24"/>
        </w:rPr>
      </w:pPr>
    </w:p>
    <w:p w14:paraId="0224B6EE" w14:textId="77777777" w:rsidR="00B839B5" w:rsidRDefault="00B839B5">
      <w:pPr>
        <w:pStyle w:val="ListParagraph"/>
        <w:spacing w:line="360" w:lineRule="auto"/>
        <w:ind w:left="1080"/>
        <w:rPr>
          <w:rFonts w:cs="Times New Roman"/>
          <w:szCs w:val="24"/>
        </w:rPr>
      </w:pPr>
    </w:p>
    <w:p w14:paraId="3D84EF11" w14:textId="77777777" w:rsidR="00B839B5" w:rsidRDefault="00B839B5">
      <w:pPr>
        <w:pStyle w:val="ListParagraph"/>
        <w:spacing w:line="360" w:lineRule="auto"/>
        <w:ind w:left="1080"/>
        <w:rPr>
          <w:rFonts w:cs="Times New Roman"/>
          <w:szCs w:val="24"/>
        </w:rPr>
      </w:pPr>
    </w:p>
    <w:p w14:paraId="7D3CED5F" w14:textId="77777777" w:rsidR="00B839B5" w:rsidRDefault="00B839B5">
      <w:pPr>
        <w:pStyle w:val="ListParagraph"/>
        <w:spacing w:line="360" w:lineRule="auto"/>
        <w:ind w:left="1080"/>
        <w:rPr>
          <w:rFonts w:cs="Times New Roman"/>
          <w:szCs w:val="24"/>
        </w:rPr>
      </w:pPr>
    </w:p>
    <w:p w14:paraId="1E62E63B" w14:textId="77777777" w:rsidR="00B839B5" w:rsidRDefault="00B839B5">
      <w:pPr>
        <w:pStyle w:val="ListParagraph"/>
        <w:spacing w:line="360" w:lineRule="auto"/>
        <w:ind w:left="1080"/>
        <w:rPr>
          <w:rFonts w:cs="Times New Roman"/>
          <w:szCs w:val="24"/>
        </w:rPr>
      </w:pPr>
    </w:p>
    <w:p w14:paraId="21E466ED" w14:textId="77777777" w:rsidR="00B839B5" w:rsidRDefault="00B839B5">
      <w:pPr>
        <w:pStyle w:val="ListParagraph"/>
        <w:spacing w:line="360" w:lineRule="auto"/>
        <w:ind w:left="1080"/>
        <w:rPr>
          <w:rFonts w:cs="Times New Roman"/>
          <w:szCs w:val="24"/>
        </w:rPr>
      </w:pPr>
    </w:p>
    <w:p w14:paraId="7B13B752" w14:textId="77777777" w:rsidR="00B839B5" w:rsidRDefault="00B839B5">
      <w:pPr>
        <w:pStyle w:val="ListParagraph"/>
        <w:spacing w:line="360" w:lineRule="auto"/>
        <w:ind w:left="1080"/>
        <w:rPr>
          <w:rFonts w:cs="Times New Roman"/>
          <w:szCs w:val="24"/>
        </w:rPr>
      </w:pPr>
    </w:p>
    <w:p w14:paraId="6A6CDD05" w14:textId="77777777" w:rsidR="00B839B5" w:rsidRDefault="00B839B5">
      <w:pPr>
        <w:pStyle w:val="ListParagraph"/>
        <w:spacing w:line="360" w:lineRule="auto"/>
        <w:ind w:left="1080"/>
        <w:rPr>
          <w:rFonts w:cs="Times New Roman"/>
          <w:szCs w:val="24"/>
        </w:rPr>
      </w:pPr>
    </w:p>
    <w:p w14:paraId="4D992403" w14:textId="77777777" w:rsidR="00B839B5" w:rsidRDefault="00B839B5" w:rsidP="00B839B5">
      <w:pPr>
        <w:spacing w:line="360" w:lineRule="auto"/>
        <w:jc w:val="left"/>
        <w:rPr>
          <w:rFonts w:cs="Times New Roman"/>
          <w:b/>
          <w:bCs/>
          <w:sz w:val="44"/>
          <w:szCs w:val="44"/>
          <w:lang w:val="en-US"/>
        </w:rPr>
      </w:pPr>
    </w:p>
    <w:p w14:paraId="6C254AB4" w14:textId="3F9D4477" w:rsidR="006F30A3" w:rsidRPr="00B839B5" w:rsidRDefault="00000000" w:rsidP="00B839B5">
      <w:pPr>
        <w:spacing w:line="360" w:lineRule="auto"/>
        <w:jc w:val="left"/>
        <w:rPr>
          <w:rFonts w:cs="Times New Roman"/>
          <w:b/>
          <w:bCs/>
          <w:sz w:val="44"/>
          <w:szCs w:val="44"/>
          <w:lang w:val="en-US"/>
        </w:rPr>
      </w:pPr>
      <w:r w:rsidRPr="00B839B5">
        <w:rPr>
          <w:rFonts w:cs="Times New Roman"/>
          <w:b/>
          <w:bCs/>
          <w:sz w:val="44"/>
          <w:szCs w:val="44"/>
          <w:lang w:val="en-US"/>
        </w:rPr>
        <w:lastRenderedPageBreak/>
        <w:t>Page -4 Trial facility</w:t>
      </w:r>
    </w:p>
    <w:p w14:paraId="6DAFBF7E" w14:textId="77777777" w:rsidR="006F30A3" w:rsidRDefault="00000000">
      <w:pPr>
        <w:pStyle w:val="ListParagraph"/>
        <w:spacing w:line="360" w:lineRule="auto"/>
        <w:rPr>
          <w:rFonts w:cs="Times New Roman"/>
          <w:b/>
          <w:szCs w:val="24"/>
        </w:rPr>
      </w:pPr>
      <w:r>
        <w:rPr>
          <w:rFonts w:cs="Times New Roman"/>
          <w:b/>
          <w:szCs w:val="24"/>
        </w:rPr>
        <w:t>Pilot Scale Fixed Bed Reactor unit</w:t>
      </w:r>
    </w:p>
    <w:p w14:paraId="0A523864" w14:textId="77777777" w:rsidR="006F30A3" w:rsidRDefault="00000000">
      <w:pPr>
        <w:pStyle w:val="ListParagraph"/>
        <w:numPr>
          <w:ilvl w:val="0"/>
          <w:numId w:val="5"/>
        </w:numPr>
        <w:spacing w:line="360" w:lineRule="auto"/>
        <w:rPr>
          <w:rFonts w:cs="Times New Roman"/>
          <w:szCs w:val="24"/>
        </w:rPr>
      </w:pPr>
      <w:r>
        <w:rPr>
          <w:rFonts w:cs="Times New Roman"/>
          <w:szCs w:val="24"/>
        </w:rPr>
        <w:t>Reactor Volume- 10 ml to 100 ml</w:t>
      </w:r>
    </w:p>
    <w:p w14:paraId="0F4A124C" w14:textId="77777777" w:rsidR="006F30A3" w:rsidRDefault="00000000">
      <w:pPr>
        <w:pStyle w:val="ListParagraph"/>
        <w:numPr>
          <w:ilvl w:val="0"/>
          <w:numId w:val="5"/>
        </w:numPr>
        <w:spacing w:line="360" w:lineRule="auto"/>
        <w:rPr>
          <w:rFonts w:cs="Times New Roman"/>
          <w:szCs w:val="24"/>
        </w:rPr>
      </w:pPr>
      <w:r>
        <w:rPr>
          <w:rFonts w:cs="Times New Roman"/>
          <w:szCs w:val="24"/>
        </w:rPr>
        <w:t xml:space="preserve">Reactor Temperature – Maximum 600 </w:t>
      </w:r>
      <w:r>
        <w:rPr>
          <w:rFonts w:cs="Times New Roman"/>
          <w:szCs w:val="24"/>
          <w:vertAlign w:val="superscript"/>
        </w:rPr>
        <w:t>◦</w:t>
      </w:r>
      <w:r>
        <w:rPr>
          <w:rFonts w:cs="Times New Roman"/>
          <w:szCs w:val="24"/>
        </w:rPr>
        <w:t>C</w:t>
      </w:r>
    </w:p>
    <w:p w14:paraId="27ACA967" w14:textId="77777777" w:rsidR="006F30A3" w:rsidRDefault="00000000">
      <w:pPr>
        <w:pStyle w:val="ListParagraph"/>
        <w:numPr>
          <w:ilvl w:val="0"/>
          <w:numId w:val="5"/>
        </w:numPr>
        <w:spacing w:line="360" w:lineRule="auto"/>
        <w:rPr>
          <w:rFonts w:cs="Times New Roman"/>
          <w:szCs w:val="24"/>
        </w:rPr>
      </w:pPr>
      <w:r>
        <w:rPr>
          <w:rFonts w:cs="Times New Roman"/>
          <w:szCs w:val="24"/>
        </w:rPr>
        <w:t xml:space="preserve">Reactor Pressure – 30 barg </w:t>
      </w:r>
    </w:p>
    <w:p w14:paraId="25EBAC50" w14:textId="77777777" w:rsidR="006F30A3" w:rsidRDefault="00000000">
      <w:pPr>
        <w:pStyle w:val="ListParagraph"/>
        <w:numPr>
          <w:ilvl w:val="0"/>
          <w:numId w:val="5"/>
        </w:numPr>
        <w:spacing w:line="360" w:lineRule="auto"/>
        <w:rPr>
          <w:rFonts w:cs="Times New Roman"/>
          <w:szCs w:val="24"/>
        </w:rPr>
      </w:pPr>
      <w:r>
        <w:rPr>
          <w:rFonts w:cs="Times New Roman"/>
          <w:szCs w:val="24"/>
        </w:rPr>
        <w:t xml:space="preserve">Preheated Temperature- 350 </w:t>
      </w:r>
      <w:r>
        <w:rPr>
          <w:rFonts w:cs="Times New Roman"/>
          <w:szCs w:val="24"/>
          <w:vertAlign w:val="superscript"/>
        </w:rPr>
        <w:t>◦</w:t>
      </w:r>
      <w:r>
        <w:rPr>
          <w:rFonts w:cs="Times New Roman"/>
          <w:szCs w:val="24"/>
        </w:rPr>
        <w:t>C</w:t>
      </w:r>
    </w:p>
    <w:p w14:paraId="5D3E2F02" w14:textId="77777777" w:rsidR="006F30A3" w:rsidRDefault="00000000">
      <w:pPr>
        <w:pStyle w:val="ListParagraph"/>
        <w:numPr>
          <w:ilvl w:val="0"/>
          <w:numId w:val="5"/>
        </w:numPr>
        <w:spacing w:line="360" w:lineRule="auto"/>
        <w:rPr>
          <w:rFonts w:cs="Times New Roman"/>
          <w:szCs w:val="24"/>
        </w:rPr>
      </w:pPr>
      <w:r>
        <w:rPr>
          <w:rFonts w:cs="Times New Roman"/>
          <w:szCs w:val="24"/>
        </w:rPr>
        <w:t>Automation- PID based control panel</w:t>
      </w:r>
    </w:p>
    <w:p w14:paraId="359E578A" w14:textId="77777777" w:rsidR="006F30A3" w:rsidRDefault="00000000">
      <w:pPr>
        <w:pStyle w:val="ListParagraph"/>
        <w:spacing w:line="360" w:lineRule="auto"/>
        <w:ind w:left="240"/>
        <w:rPr>
          <w:rFonts w:cs="Times New Roman"/>
          <w:szCs w:val="24"/>
        </w:rPr>
      </w:pPr>
      <w:r>
        <w:rPr>
          <w:rFonts w:cs="Times New Roman"/>
          <w:noProof/>
          <w:szCs w:val="24"/>
          <w:lang w:val="en-US"/>
        </w:rPr>
        <w:drawing>
          <wp:inline distT="0" distB="0" distL="0" distR="0" wp14:anchorId="1DC8532C" wp14:editId="292B84AB">
            <wp:extent cx="5943600" cy="4458335"/>
            <wp:effectExtent l="0" t="0" r="0" b="18415"/>
            <wp:docPr id="13" name="Picture 13" descr="C:\Users\Naresh\Music\Downloads\20220622_133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Naresh\Music\Downloads\20220622_13310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4458335"/>
                    </a:xfrm>
                    <a:prstGeom prst="rect">
                      <a:avLst/>
                    </a:prstGeom>
                    <a:noFill/>
                    <a:ln>
                      <a:noFill/>
                    </a:ln>
                  </pic:spPr>
                </pic:pic>
              </a:graphicData>
            </a:graphic>
          </wp:inline>
        </w:drawing>
      </w:r>
    </w:p>
    <w:p w14:paraId="16910D9F" w14:textId="77777777" w:rsidR="006F30A3" w:rsidRDefault="00000000">
      <w:pPr>
        <w:pStyle w:val="ListParagraph"/>
        <w:spacing w:line="360" w:lineRule="auto"/>
        <w:rPr>
          <w:rFonts w:cs="Times New Roman"/>
          <w:b/>
          <w:szCs w:val="24"/>
        </w:rPr>
      </w:pPr>
      <w:r>
        <w:rPr>
          <w:rFonts w:cs="Times New Roman"/>
          <w:b/>
          <w:szCs w:val="24"/>
        </w:rPr>
        <w:t>Pilot Scale Distillation unit</w:t>
      </w:r>
    </w:p>
    <w:p w14:paraId="55C440FC" w14:textId="77777777" w:rsidR="006F30A3" w:rsidRDefault="00000000">
      <w:pPr>
        <w:pStyle w:val="ListParagraph"/>
        <w:numPr>
          <w:ilvl w:val="0"/>
          <w:numId w:val="5"/>
        </w:numPr>
        <w:spacing w:line="360" w:lineRule="auto"/>
        <w:rPr>
          <w:rFonts w:cs="Times New Roman"/>
          <w:szCs w:val="24"/>
        </w:rPr>
      </w:pPr>
      <w:r>
        <w:rPr>
          <w:rFonts w:cs="Times New Roman"/>
          <w:szCs w:val="24"/>
        </w:rPr>
        <w:t xml:space="preserve">Mode: Batch as well as continuous </w:t>
      </w:r>
    </w:p>
    <w:p w14:paraId="64FDF489" w14:textId="77777777" w:rsidR="006F30A3" w:rsidRDefault="00000000">
      <w:pPr>
        <w:pStyle w:val="ListParagraph"/>
        <w:numPr>
          <w:ilvl w:val="0"/>
          <w:numId w:val="5"/>
        </w:numPr>
        <w:spacing w:line="360" w:lineRule="auto"/>
        <w:rPr>
          <w:rFonts w:cs="Times New Roman"/>
          <w:szCs w:val="24"/>
        </w:rPr>
      </w:pPr>
      <w:r>
        <w:rPr>
          <w:rFonts w:cs="Times New Roman"/>
          <w:szCs w:val="24"/>
        </w:rPr>
        <w:t>Reboiler Volume- 20 Liter</w:t>
      </w:r>
    </w:p>
    <w:p w14:paraId="7D9B28AC" w14:textId="77777777" w:rsidR="006F30A3" w:rsidRDefault="00000000">
      <w:pPr>
        <w:pStyle w:val="ListParagraph"/>
        <w:numPr>
          <w:ilvl w:val="0"/>
          <w:numId w:val="5"/>
        </w:numPr>
        <w:spacing w:line="360" w:lineRule="auto"/>
        <w:rPr>
          <w:rFonts w:cs="Times New Roman"/>
          <w:szCs w:val="24"/>
        </w:rPr>
      </w:pPr>
      <w:r>
        <w:rPr>
          <w:rFonts w:cs="Times New Roman"/>
          <w:szCs w:val="24"/>
        </w:rPr>
        <w:t xml:space="preserve">Reboiler Temperature – Maximum 300 </w:t>
      </w:r>
      <w:r>
        <w:rPr>
          <w:rFonts w:cs="Times New Roman"/>
          <w:szCs w:val="24"/>
          <w:vertAlign w:val="superscript"/>
        </w:rPr>
        <w:t>◦</w:t>
      </w:r>
      <w:r>
        <w:rPr>
          <w:rFonts w:cs="Times New Roman"/>
          <w:szCs w:val="24"/>
        </w:rPr>
        <w:t>C</w:t>
      </w:r>
    </w:p>
    <w:p w14:paraId="447446D2" w14:textId="77777777" w:rsidR="006F30A3" w:rsidRDefault="00000000">
      <w:pPr>
        <w:pStyle w:val="ListParagraph"/>
        <w:numPr>
          <w:ilvl w:val="0"/>
          <w:numId w:val="5"/>
        </w:numPr>
        <w:spacing w:line="360" w:lineRule="auto"/>
        <w:rPr>
          <w:rFonts w:cs="Times New Roman"/>
          <w:szCs w:val="24"/>
        </w:rPr>
      </w:pPr>
      <w:r>
        <w:rPr>
          <w:rFonts w:cs="Times New Roman"/>
          <w:szCs w:val="24"/>
        </w:rPr>
        <w:t xml:space="preserve">Column Operating Pressure – Full Vacuum to 20 barg </w:t>
      </w:r>
    </w:p>
    <w:p w14:paraId="3BCDB557" w14:textId="77777777" w:rsidR="006F30A3" w:rsidRDefault="00000000">
      <w:pPr>
        <w:pStyle w:val="ListParagraph"/>
        <w:numPr>
          <w:ilvl w:val="0"/>
          <w:numId w:val="5"/>
        </w:numPr>
        <w:spacing w:line="360" w:lineRule="auto"/>
        <w:rPr>
          <w:rFonts w:cs="Times New Roman"/>
          <w:szCs w:val="24"/>
        </w:rPr>
      </w:pPr>
      <w:r>
        <w:rPr>
          <w:rFonts w:cs="Times New Roman"/>
          <w:szCs w:val="24"/>
        </w:rPr>
        <w:t xml:space="preserve">Column Height – 3 meters </w:t>
      </w:r>
    </w:p>
    <w:p w14:paraId="5DB29648" w14:textId="77777777" w:rsidR="006F30A3" w:rsidRDefault="00000000">
      <w:pPr>
        <w:pStyle w:val="ListParagraph"/>
        <w:numPr>
          <w:ilvl w:val="0"/>
          <w:numId w:val="5"/>
        </w:numPr>
        <w:spacing w:line="360" w:lineRule="auto"/>
        <w:rPr>
          <w:rFonts w:cs="Times New Roman"/>
          <w:szCs w:val="24"/>
        </w:rPr>
      </w:pPr>
      <w:r>
        <w:rPr>
          <w:rFonts w:cs="Times New Roman"/>
          <w:szCs w:val="24"/>
        </w:rPr>
        <w:lastRenderedPageBreak/>
        <w:t>Automation- PID based control panel</w:t>
      </w:r>
    </w:p>
    <w:p w14:paraId="273C3388" w14:textId="77777777" w:rsidR="006F30A3" w:rsidRDefault="00000000">
      <w:pPr>
        <w:pStyle w:val="ListParagraph"/>
        <w:spacing w:line="360" w:lineRule="auto"/>
        <w:ind w:left="1080"/>
        <w:jc w:val="center"/>
        <w:rPr>
          <w:rFonts w:cs="Times New Roman"/>
          <w:szCs w:val="24"/>
        </w:rPr>
      </w:pPr>
      <w:r>
        <w:rPr>
          <w:noProof/>
        </w:rPr>
        <w:drawing>
          <wp:inline distT="0" distB="0" distL="114300" distR="114300" wp14:anchorId="058D6B1E" wp14:editId="1D530CF5">
            <wp:extent cx="3276600" cy="44196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6"/>
                    <a:stretch>
                      <a:fillRect/>
                    </a:stretch>
                  </pic:blipFill>
                  <pic:spPr>
                    <a:xfrm>
                      <a:off x="0" y="0"/>
                      <a:ext cx="3276600" cy="4419600"/>
                    </a:xfrm>
                    <a:prstGeom prst="rect">
                      <a:avLst/>
                    </a:prstGeom>
                    <a:noFill/>
                    <a:ln>
                      <a:noFill/>
                    </a:ln>
                  </pic:spPr>
                </pic:pic>
              </a:graphicData>
            </a:graphic>
          </wp:inline>
        </w:drawing>
      </w:r>
    </w:p>
    <w:p w14:paraId="4B91A70C" w14:textId="77777777" w:rsidR="006F30A3" w:rsidRDefault="00000000">
      <w:pPr>
        <w:pStyle w:val="ListParagraph"/>
        <w:spacing w:line="360" w:lineRule="auto"/>
        <w:rPr>
          <w:rFonts w:cs="Times New Roman"/>
          <w:b/>
          <w:szCs w:val="24"/>
        </w:rPr>
      </w:pPr>
      <w:r>
        <w:rPr>
          <w:rFonts w:cs="Times New Roman"/>
          <w:b/>
          <w:szCs w:val="24"/>
        </w:rPr>
        <w:t xml:space="preserve">Pilot Scale </w:t>
      </w:r>
      <w:r>
        <w:rPr>
          <w:rFonts w:cs="Times New Roman"/>
          <w:b/>
          <w:szCs w:val="24"/>
          <w:lang w:val="en-US"/>
        </w:rPr>
        <w:t>Batch Reactor</w:t>
      </w:r>
      <w:r>
        <w:rPr>
          <w:rFonts w:cs="Times New Roman"/>
          <w:b/>
          <w:szCs w:val="24"/>
        </w:rPr>
        <w:t xml:space="preserve"> unit</w:t>
      </w:r>
    </w:p>
    <w:p w14:paraId="2DC24B81" w14:textId="77777777" w:rsidR="006F30A3" w:rsidRDefault="00000000">
      <w:pPr>
        <w:pStyle w:val="ListParagraph"/>
        <w:numPr>
          <w:ilvl w:val="0"/>
          <w:numId w:val="5"/>
        </w:numPr>
        <w:spacing w:line="360" w:lineRule="auto"/>
        <w:rPr>
          <w:rFonts w:cs="Times New Roman"/>
          <w:szCs w:val="24"/>
        </w:rPr>
      </w:pPr>
      <w:r>
        <w:rPr>
          <w:rFonts w:cs="Times New Roman"/>
          <w:szCs w:val="24"/>
        </w:rPr>
        <w:t xml:space="preserve">Reactor Volume- </w:t>
      </w:r>
      <w:r>
        <w:rPr>
          <w:rFonts w:cs="Times New Roman"/>
          <w:szCs w:val="24"/>
          <w:lang w:val="en-US"/>
        </w:rPr>
        <w:t>85 Liters</w:t>
      </w:r>
    </w:p>
    <w:p w14:paraId="11D76D08" w14:textId="77777777" w:rsidR="006F30A3" w:rsidRDefault="00000000">
      <w:pPr>
        <w:pStyle w:val="ListParagraph"/>
        <w:numPr>
          <w:ilvl w:val="0"/>
          <w:numId w:val="5"/>
        </w:numPr>
        <w:spacing w:line="360" w:lineRule="auto"/>
        <w:rPr>
          <w:rFonts w:cs="Times New Roman"/>
          <w:szCs w:val="24"/>
        </w:rPr>
      </w:pPr>
      <w:r>
        <w:rPr>
          <w:rFonts w:cs="Times New Roman"/>
          <w:szCs w:val="24"/>
        </w:rPr>
        <w:t xml:space="preserve">Reactor Temperature – Maximum </w:t>
      </w:r>
      <w:r>
        <w:rPr>
          <w:rFonts w:cs="Times New Roman"/>
          <w:szCs w:val="24"/>
          <w:lang w:val="en-US"/>
        </w:rPr>
        <w:t>18</w:t>
      </w:r>
      <w:r>
        <w:rPr>
          <w:rFonts w:cs="Times New Roman"/>
          <w:szCs w:val="24"/>
        </w:rPr>
        <w:t xml:space="preserve">0 </w:t>
      </w:r>
      <w:r>
        <w:rPr>
          <w:rFonts w:cs="Times New Roman"/>
          <w:szCs w:val="24"/>
          <w:vertAlign w:val="superscript"/>
        </w:rPr>
        <w:t>◦</w:t>
      </w:r>
      <w:r>
        <w:rPr>
          <w:rFonts w:cs="Times New Roman"/>
          <w:szCs w:val="24"/>
        </w:rPr>
        <w:t>C</w:t>
      </w:r>
    </w:p>
    <w:p w14:paraId="107E853B" w14:textId="77777777" w:rsidR="006F30A3" w:rsidRDefault="00000000">
      <w:pPr>
        <w:pStyle w:val="ListParagraph"/>
        <w:numPr>
          <w:ilvl w:val="0"/>
          <w:numId w:val="5"/>
        </w:numPr>
        <w:spacing w:line="360" w:lineRule="auto"/>
        <w:rPr>
          <w:rFonts w:cs="Times New Roman"/>
          <w:szCs w:val="24"/>
        </w:rPr>
      </w:pPr>
      <w:r>
        <w:rPr>
          <w:rFonts w:cs="Times New Roman"/>
          <w:szCs w:val="24"/>
        </w:rPr>
        <w:t xml:space="preserve">Reactor Pressure – </w:t>
      </w:r>
      <w:r>
        <w:rPr>
          <w:rFonts w:cs="Times New Roman"/>
          <w:szCs w:val="24"/>
          <w:lang w:val="en-US"/>
        </w:rPr>
        <w:t xml:space="preserve">10 </w:t>
      </w:r>
      <w:r>
        <w:rPr>
          <w:rFonts w:cs="Times New Roman"/>
          <w:szCs w:val="24"/>
        </w:rPr>
        <w:t xml:space="preserve">barg </w:t>
      </w:r>
    </w:p>
    <w:p w14:paraId="60C9DA2F" w14:textId="77777777" w:rsidR="006F30A3" w:rsidRDefault="00000000">
      <w:pPr>
        <w:pStyle w:val="ListParagraph"/>
        <w:numPr>
          <w:ilvl w:val="0"/>
          <w:numId w:val="5"/>
        </w:numPr>
        <w:spacing w:line="360" w:lineRule="auto"/>
        <w:rPr>
          <w:rFonts w:cs="Times New Roman"/>
          <w:szCs w:val="24"/>
        </w:rPr>
      </w:pPr>
      <w:r>
        <w:rPr>
          <w:rFonts w:cs="Times New Roman"/>
          <w:szCs w:val="24"/>
        </w:rPr>
        <w:t>Automation- PID based control panel</w:t>
      </w:r>
    </w:p>
    <w:p w14:paraId="3AC42E4B" w14:textId="77777777" w:rsidR="006F30A3" w:rsidRDefault="00000000">
      <w:pPr>
        <w:pStyle w:val="ListParagraph"/>
        <w:spacing w:line="360" w:lineRule="auto"/>
        <w:ind w:left="1080"/>
        <w:jc w:val="center"/>
        <w:rPr>
          <w:rFonts w:cs="Times New Roman"/>
          <w:szCs w:val="24"/>
        </w:rPr>
      </w:pPr>
      <w:r>
        <w:rPr>
          <w:rFonts w:ascii="SimSun" w:eastAsia="SimSun" w:hAnsi="SimSun" w:cs="SimSun"/>
          <w:noProof/>
          <w:szCs w:val="24"/>
        </w:rPr>
        <w:lastRenderedPageBreak/>
        <w:drawing>
          <wp:inline distT="0" distB="0" distL="114300" distR="114300" wp14:anchorId="1624C92E" wp14:editId="1C46A9B4">
            <wp:extent cx="2487295" cy="2487295"/>
            <wp:effectExtent l="0" t="0" r="8255" b="8255"/>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27"/>
                    <a:stretch>
                      <a:fillRect/>
                    </a:stretch>
                  </pic:blipFill>
                  <pic:spPr>
                    <a:xfrm>
                      <a:off x="0" y="0"/>
                      <a:ext cx="2487295" cy="2487295"/>
                    </a:xfrm>
                    <a:prstGeom prst="rect">
                      <a:avLst/>
                    </a:prstGeom>
                    <a:noFill/>
                    <a:ln w="9525">
                      <a:noFill/>
                    </a:ln>
                  </pic:spPr>
                </pic:pic>
              </a:graphicData>
            </a:graphic>
          </wp:inline>
        </w:drawing>
      </w:r>
    </w:p>
    <w:p w14:paraId="1330B855" w14:textId="77777777" w:rsidR="006F30A3" w:rsidRDefault="006F30A3">
      <w:pPr>
        <w:pStyle w:val="ListParagraph"/>
        <w:spacing w:line="360" w:lineRule="auto"/>
        <w:rPr>
          <w:rFonts w:cs="Times New Roman"/>
          <w:b/>
          <w:szCs w:val="24"/>
        </w:rPr>
      </w:pPr>
    </w:p>
    <w:p w14:paraId="4F1C5A7D" w14:textId="77777777" w:rsidR="006F30A3" w:rsidRDefault="00000000">
      <w:pPr>
        <w:pStyle w:val="ListParagraph"/>
        <w:spacing w:line="360" w:lineRule="auto"/>
        <w:rPr>
          <w:rFonts w:cs="Times New Roman"/>
          <w:b/>
          <w:szCs w:val="24"/>
        </w:rPr>
      </w:pPr>
      <w:r>
        <w:rPr>
          <w:rFonts w:cs="Times New Roman"/>
          <w:b/>
          <w:szCs w:val="24"/>
        </w:rPr>
        <w:t xml:space="preserve">Pilot Scale </w:t>
      </w:r>
      <w:r>
        <w:rPr>
          <w:rFonts w:cs="Times New Roman"/>
          <w:b/>
          <w:szCs w:val="24"/>
          <w:lang w:val="en-US"/>
        </w:rPr>
        <w:t>Continuous Flow Reactor</w:t>
      </w:r>
      <w:r>
        <w:rPr>
          <w:rFonts w:cs="Times New Roman"/>
          <w:b/>
          <w:szCs w:val="24"/>
        </w:rPr>
        <w:t xml:space="preserve"> unit</w:t>
      </w:r>
    </w:p>
    <w:p w14:paraId="0DC83D70" w14:textId="77777777" w:rsidR="006F30A3" w:rsidRDefault="00000000">
      <w:pPr>
        <w:pStyle w:val="ListParagraph"/>
        <w:numPr>
          <w:ilvl w:val="0"/>
          <w:numId w:val="5"/>
        </w:numPr>
        <w:spacing w:line="360" w:lineRule="auto"/>
        <w:rPr>
          <w:rFonts w:cs="Times New Roman"/>
          <w:szCs w:val="24"/>
        </w:rPr>
      </w:pPr>
      <w:r>
        <w:rPr>
          <w:rFonts w:cs="Times New Roman"/>
          <w:szCs w:val="24"/>
        </w:rPr>
        <w:t xml:space="preserve">Reactor Volume- </w:t>
      </w:r>
      <w:r>
        <w:rPr>
          <w:rFonts w:cs="Times New Roman"/>
          <w:szCs w:val="24"/>
          <w:lang w:val="en-US"/>
        </w:rPr>
        <w:t>5 Liters</w:t>
      </w:r>
    </w:p>
    <w:p w14:paraId="55E9A4DD" w14:textId="77777777" w:rsidR="006F30A3" w:rsidRDefault="00000000">
      <w:pPr>
        <w:pStyle w:val="ListParagraph"/>
        <w:numPr>
          <w:ilvl w:val="0"/>
          <w:numId w:val="5"/>
        </w:numPr>
        <w:spacing w:line="360" w:lineRule="auto"/>
        <w:rPr>
          <w:rFonts w:cs="Times New Roman"/>
          <w:szCs w:val="24"/>
        </w:rPr>
      </w:pPr>
      <w:r>
        <w:rPr>
          <w:rFonts w:cs="Times New Roman"/>
          <w:szCs w:val="24"/>
        </w:rPr>
        <w:t xml:space="preserve">Reactor Temperature – Maximum </w:t>
      </w:r>
      <w:r>
        <w:rPr>
          <w:rFonts w:cs="Times New Roman"/>
          <w:szCs w:val="24"/>
          <w:lang w:val="en-US"/>
        </w:rPr>
        <w:t>18</w:t>
      </w:r>
      <w:r>
        <w:rPr>
          <w:rFonts w:cs="Times New Roman"/>
          <w:szCs w:val="24"/>
        </w:rPr>
        <w:t xml:space="preserve">0 </w:t>
      </w:r>
      <w:r>
        <w:rPr>
          <w:rFonts w:cs="Times New Roman"/>
          <w:szCs w:val="24"/>
          <w:vertAlign w:val="superscript"/>
        </w:rPr>
        <w:t>◦</w:t>
      </w:r>
      <w:r>
        <w:rPr>
          <w:rFonts w:cs="Times New Roman"/>
          <w:szCs w:val="24"/>
        </w:rPr>
        <w:t>C</w:t>
      </w:r>
    </w:p>
    <w:p w14:paraId="7F668E72" w14:textId="77777777" w:rsidR="006F30A3" w:rsidRDefault="00000000">
      <w:pPr>
        <w:pStyle w:val="ListParagraph"/>
        <w:numPr>
          <w:ilvl w:val="0"/>
          <w:numId w:val="5"/>
        </w:numPr>
        <w:spacing w:line="360" w:lineRule="auto"/>
        <w:rPr>
          <w:rFonts w:cs="Times New Roman"/>
          <w:szCs w:val="24"/>
        </w:rPr>
      </w:pPr>
      <w:r>
        <w:rPr>
          <w:rFonts w:cs="Times New Roman"/>
          <w:szCs w:val="24"/>
        </w:rPr>
        <w:t xml:space="preserve">Reactor Pressure – </w:t>
      </w:r>
      <w:r>
        <w:rPr>
          <w:rFonts w:cs="Times New Roman"/>
          <w:szCs w:val="24"/>
          <w:lang w:val="en-US"/>
        </w:rPr>
        <w:t xml:space="preserve">10 </w:t>
      </w:r>
      <w:r>
        <w:rPr>
          <w:rFonts w:cs="Times New Roman"/>
          <w:szCs w:val="24"/>
        </w:rPr>
        <w:t xml:space="preserve">barg </w:t>
      </w:r>
    </w:p>
    <w:p w14:paraId="1C73954A" w14:textId="77777777" w:rsidR="006F30A3" w:rsidRDefault="00000000">
      <w:pPr>
        <w:pStyle w:val="ListParagraph"/>
        <w:numPr>
          <w:ilvl w:val="0"/>
          <w:numId w:val="5"/>
        </w:numPr>
        <w:spacing w:line="360" w:lineRule="auto"/>
        <w:rPr>
          <w:rFonts w:cs="Times New Roman"/>
          <w:szCs w:val="24"/>
        </w:rPr>
      </w:pPr>
      <w:r>
        <w:rPr>
          <w:rFonts w:cs="Times New Roman"/>
          <w:szCs w:val="24"/>
        </w:rPr>
        <w:t>Automation- PID based control panel</w:t>
      </w:r>
    </w:p>
    <w:p w14:paraId="193304B0" w14:textId="77777777" w:rsidR="006F30A3" w:rsidRDefault="006F30A3">
      <w:pPr>
        <w:pStyle w:val="ListParagraph"/>
        <w:spacing w:line="360" w:lineRule="auto"/>
        <w:ind w:left="0"/>
        <w:rPr>
          <w:rFonts w:cs="Times New Roman"/>
          <w:szCs w:val="24"/>
        </w:rPr>
      </w:pPr>
    </w:p>
    <w:p w14:paraId="55478E61" w14:textId="77777777" w:rsidR="006F30A3" w:rsidRDefault="00000000">
      <w:pPr>
        <w:pStyle w:val="ListParagraph"/>
        <w:spacing w:line="360" w:lineRule="auto"/>
        <w:ind w:left="0"/>
        <w:jc w:val="center"/>
        <w:rPr>
          <w:rFonts w:cs="Times New Roman"/>
          <w:szCs w:val="24"/>
        </w:rPr>
      </w:pPr>
      <w:r>
        <w:rPr>
          <w:noProof/>
        </w:rPr>
        <w:drawing>
          <wp:inline distT="0" distB="0" distL="114300" distR="114300" wp14:anchorId="5DE91683" wp14:editId="52117B4D">
            <wp:extent cx="1714500" cy="555625"/>
            <wp:effectExtent l="0" t="0" r="0" b="1587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8"/>
                    <a:srcRect t="37276"/>
                    <a:stretch>
                      <a:fillRect/>
                    </a:stretch>
                  </pic:blipFill>
                  <pic:spPr>
                    <a:xfrm>
                      <a:off x="0" y="0"/>
                      <a:ext cx="1714500" cy="555625"/>
                    </a:xfrm>
                    <a:prstGeom prst="rect">
                      <a:avLst/>
                    </a:prstGeom>
                    <a:noFill/>
                    <a:ln>
                      <a:noFill/>
                    </a:ln>
                  </pic:spPr>
                </pic:pic>
              </a:graphicData>
            </a:graphic>
          </wp:inline>
        </w:drawing>
      </w:r>
    </w:p>
    <w:p w14:paraId="352E1327" w14:textId="77777777" w:rsidR="006F30A3" w:rsidRDefault="006F30A3">
      <w:pPr>
        <w:pStyle w:val="ListParagraph"/>
        <w:spacing w:line="360" w:lineRule="auto"/>
        <w:rPr>
          <w:rFonts w:cs="Times New Roman"/>
          <w:b/>
          <w:szCs w:val="24"/>
        </w:rPr>
      </w:pPr>
    </w:p>
    <w:p w14:paraId="43A198EF" w14:textId="77777777" w:rsidR="006F30A3" w:rsidRDefault="006F30A3">
      <w:pPr>
        <w:pStyle w:val="ListParagraph"/>
        <w:spacing w:line="360" w:lineRule="auto"/>
        <w:ind w:left="0"/>
        <w:rPr>
          <w:rFonts w:cs="Times New Roman"/>
          <w:szCs w:val="24"/>
        </w:rPr>
      </w:pPr>
    </w:p>
    <w:p w14:paraId="2974D388" w14:textId="77777777" w:rsidR="006F30A3" w:rsidRDefault="00000000">
      <w:pPr>
        <w:pStyle w:val="ListParagraph"/>
        <w:spacing w:line="360" w:lineRule="auto"/>
        <w:ind w:left="1440"/>
        <w:rPr>
          <w:rFonts w:cs="Times New Roman"/>
          <w:szCs w:val="24"/>
          <w:lang w:val="en-US"/>
        </w:rPr>
      </w:pPr>
      <w:r>
        <w:rPr>
          <w:rFonts w:cs="Times New Roman"/>
          <w:szCs w:val="24"/>
          <w:lang w:val="en-US"/>
        </w:rPr>
        <w:t xml:space="preserve">Analysis: </w:t>
      </w:r>
    </w:p>
    <w:p w14:paraId="01E3BF8F" w14:textId="77777777" w:rsidR="006F30A3" w:rsidRDefault="00000000">
      <w:pPr>
        <w:pStyle w:val="ListParagraph"/>
        <w:spacing w:line="360" w:lineRule="auto"/>
        <w:ind w:left="1440"/>
      </w:pPr>
      <w:r>
        <w:rPr>
          <w:rFonts w:ascii="SimSun" w:eastAsia="SimSun" w:hAnsi="SimSun" w:cs="SimSun"/>
          <w:noProof/>
          <w:szCs w:val="24"/>
        </w:rPr>
        <w:drawing>
          <wp:inline distT="0" distB="0" distL="114300" distR="114300" wp14:anchorId="03B41F67" wp14:editId="30257182">
            <wp:extent cx="979805" cy="1223645"/>
            <wp:effectExtent l="0" t="0" r="10795" b="14605"/>
            <wp:docPr id="1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IMG_256"/>
                    <pic:cNvPicPr>
                      <a:picLocks noChangeAspect="1"/>
                    </pic:cNvPicPr>
                  </pic:nvPicPr>
                  <pic:blipFill>
                    <a:blip r:embed="rId29"/>
                    <a:stretch>
                      <a:fillRect/>
                    </a:stretch>
                  </pic:blipFill>
                  <pic:spPr>
                    <a:xfrm>
                      <a:off x="0" y="0"/>
                      <a:ext cx="979805" cy="1223645"/>
                    </a:xfrm>
                    <a:prstGeom prst="rect">
                      <a:avLst/>
                    </a:prstGeom>
                    <a:noFill/>
                    <a:ln w="9525">
                      <a:noFill/>
                    </a:ln>
                  </pic:spPr>
                </pic:pic>
              </a:graphicData>
            </a:graphic>
          </wp:inline>
        </w:drawing>
      </w:r>
      <w:r>
        <w:rPr>
          <w:noProof/>
        </w:rPr>
        <w:drawing>
          <wp:inline distT="0" distB="0" distL="114300" distR="114300" wp14:anchorId="27805FD2" wp14:editId="02E8BBBB">
            <wp:extent cx="1633220" cy="1760855"/>
            <wp:effectExtent l="0" t="0" r="5080" b="1079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30"/>
                    <a:stretch>
                      <a:fillRect/>
                    </a:stretch>
                  </pic:blipFill>
                  <pic:spPr>
                    <a:xfrm>
                      <a:off x="0" y="0"/>
                      <a:ext cx="1633220" cy="1760855"/>
                    </a:xfrm>
                    <a:prstGeom prst="rect">
                      <a:avLst/>
                    </a:prstGeom>
                    <a:noFill/>
                    <a:ln>
                      <a:noFill/>
                    </a:ln>
                  </pic:spPr>
                </pic:pic>
              </a:graphicData>
            </a:graphic>
          </wp:inline>
        </w:drawing>
      </w:r>
    </w:p>
    <w:p w14:paraId="19387870" w14:textId="77777777" w:rsidR="006F30A3" w:rsidRDefault="006F30A3">
      <w:pPr>
        <w:pStyle w:val="ListParagraph"/>
        <w:spacing w:line="360" w:lineRule="auto"/>
        <w:ind w:left="1440"/>
      </w:pPr>
    </w:p>
    <w:p w14:paraId="26712FF7" w14:textId="77777777" w:rsidR="006F30A3" w:rsidRDefault="00000000">
      <w:pPr>
        <w:pStyle w:val="ListParagraph"/>
        <w:spacing w:line="360" w:lineRule="auto"/>
        <w:ind w:left="1440"/>
        <w:rPr>
          <w:rFonts w:ascii="SimSun" w:eastAsia="SimSun" w:hAnsi="SimSun" w:cs="SimSun"/>
          <w:szCs w:val="24"/>
          <w:lang w:val="en-US"/>
        </w:rPr>
      </w:pPr>
      <w:r>
        <w:rPr>
          <w:rFonts w:ascii="SimSun" w:eastAsia="SimSun" w:hAnsi="SimSun" w:cs="SimSun"/>
          <w:szCs w:val="24"/>
          <w:lang w:val="en-US"/>
        </w:rPr>
        <w:t xml:space="preserve">GC Analysis        KF Analysis        </w:t>
      </w:r>
    </w:p>
    <w:p w14:paraId="5F49E7F3" w14:textId="77777777" w:rsidR="006F30A3" w:rsidRDefault="006F30A3">
      <w:pPr>
        <w:pStyle w:val="ListParagraph"/>
        <w:spacing w:line="360" w:lineRule="auto"/>
        <w:rPr>
          <w:rFonts w:cs="Times New Roman"/>
          <w:b/>
          <w:szCs w:val="24"/>
        </w:rPr>
      </w:pPr>
    </w:p>
    <w:p w14:paraId="31545196" w14:textId="77777777" w:rsidR="006F30A3" w:rsidRDefault="00000000">
      <w:pPr>
        <w:pStyle w:val="ListParagraph"/>
        <w:spacing w:line="360" w:lineRule="auto"/>
        <w:rPr>
          <w:rFonts w:cs="Times New Roman"/>
          <w:b/>
          <w:szCs w:val="24"/>
        </w:rPr>
      </w:pPr>
      <w:r>
        <w:rPr>
          <w:noProof/>
        </w:rPr>
        <w:drawing>
          <wp:inline distT="0" distB="0" distL="114300" distR="114300" wp14:anchorId="3576B081" wp14:editId="255E07DA">
            <wp:extent cx="5941060" cy="4139565"/>
            <wp:effectExtent l="0" t="0" r="2540" b="1333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1"/>
                    <a:stretch>
                      <a:fillRect/>
                    </a:stretch>
                  </pic:blipFill>
                  <pic:spPr>
                    <a:xfrm>
                      <a:off x="0" y="0"/>
                      <a:ext cx="5941060" cy="4139565"/>
                    </a:xfrm>
                    <a:prstGeom prst="rect">
                      <a:avLst/>
                    </a:prstGeom>
                    <a:noFill/>
                    <a:ln>
                      <a:noFill/>
                    </a:ln>
                  </pic:spPr>
                </pic:pic>
              </a:graphicData>
            </a:graphic>
          </wp:inline>
        </w:drawing>
      </w:r>
    </w:p>
    <w:sectPr w:rsidR="006F30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39337" w14:textId="77777777" w:rsidR="007831EB" w:rsidRDefault="007831EB">
      <w:r>
        <w:separator/>
      </w:r>
    </w:p>
  </w:endnote>
  <w:endnote w:type="continuationSeparator" w:id="0">
    <w:p w14:paraId="2FE9CC8B" w14:textId="77777777" w:rsidR="007831EB" w:rsidRDefault="00783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584AC" w14:textId="77777777" w:rsidR="007831EB" w:rsidRDefault="007831EB">
      <w:pPr>
        <w:spacing w:before="0" w:after="0"/>
      </w:pPr>
      <w:r>
        <w:separator/>
      </w:r>
    </w:p>
  </w:footnote>
  <w:footnote w:type="continuationSeparator" w:id="0">
    <w:p w14:paraId="75E3C9B3" w14:textId="77777777" w:rsidR="007831EB" w:rsidRDefault="007831E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14B74"/>
    <w:multiLevelType w:val="multilevel"/>
    <w:tmpl w:val="0BF14B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7A9753E"/>
    <w:multiLevelType w:val="multilevel"/>
    <w:tmpl w:val="17A9753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1A7B093D"/>
    <w:multiLevelType w:val="multilevel"/>
    <w:tmpl w:val="1A7B093D"/>
    <w:lvl w:ilvl="0">
      <w:start w:val="1"/>
      <w:numFmt w:val="decimal"/>
      <w:pStyle w:val="Heading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9A6658"/>
    <w:multiLevelType w:val="multilevel"/>
    <w:tmpl w:val="209A6658"/>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3AD5448B"/>
    <w:multiLevelType w:val="multilevel"/>
    <w:tmpl w:val="3AD544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81531273">
    <w:abstractNumId w:val="2"/>
  </w:num>
  <w:num w:numId="2" w16cid:durableId="1989280096">
    <w:abstractNumId w:val="0"/>
  </w:num>
  <w:num w:numId="3" w16cid:durableId="1854412744">
    <w:abstractNumId w:val="4"/>
  </w:num>
  <w:num w:numId="4" w16cid:durableId="935015178">
    <w:abstractNumId w:val="1"/>
  </w:num>
  <w:num w:numId="5" w16cid:durableId="13420037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8F2"/>
    <w:rsid w:val="00010E4D"/>
    <w:rsid w:val="00012216"/>
    <w:rsid w:val="000122FD"/>
    <w:rsid w:val="00031BFB"/>
    <w:rsid w:val="000408E6"/>
    <w:rsid w:val="0004157B"/>
    <w:rsid w:val="00052057"/>
    <w:rsid w:val="00052326"/>
    <w:rsid w:val="00056789"/>
    <w:rsid w:val="0006625A"/>
    <w:rsid w:val="000A0E7B"/>
    <w:rsid w:val="000B3C9A"/>
    <w:rsid w:val="000B6B0F"/>
    <w:rsid w:val="000C5CB1"/>
    <w:rsid w:val="000E6AB3"/>
    <w:rsid w:val="000F256A"/>
    <w:rsid w:val="000F394F"/>
    <w:rsid w:val="00110EE2"/>
    <w:rsid w:val="001218BB"/>
    <w:rsid w:val="00123150"/>
    <w:rsid w:val="0014178A"/>
    <w:rsid w:val="00143251"/>
    <w:rsid w:val="00150491"/>
    <w:rsid w:val="00150B4F"/>
    <w:rsid w:val="00156F0B"/>
    <w:rsid w:val="00166EF5"/>
    <w:rsid w:val="00167D49"/>
    <w:rsid w:val="00170820"/>
    <w:rsid w:val="001755F3"/>
    <w:rsid w:val="001761B0"/>
    <w:rsid w:val="001B5B22"/>
    <w:rsid w:val="0021387F"/>
    <w:rsid w:val="002322BF"/>
    <w:rsid w:val="00241A73"/>
    <w:rsid w:val="00242C62"/>
    <w:rsid w:val="0026047A"/>
    <w:rsid w:val="00270177"/>
    <w:rsid w:val="002B0C9B"/>
    <w:rsid w:val="002B6DFC"/>
    <w:rsid w:val="002C3187"/>
    <w:rsid w:val="002D766D"/>
    <w:rsid w:val="002F14F8"/>
    <w:rsid w:val="00306069"/>
    <w:rsid w:val="00313F96"/>
    <w:rsid w:val="0033458C"/>
    <w:rsid w:val="00341A7C"/>
    <w:rsid w:val="00393D3A"/>
    <w:rsid w:val="00394531"/>
    <w:rsid w:val="00397818"/>
    <w:rsid w:val="003A44DF"/>
    <w:rsid w:val="003A5081"/>
    <w:rsid w:val="003B5BAC"/>
    <w:rsid w:val="003C13DF"/>
    <w:rsid w:val="003C49DB"/>
    <w:rsid w:val="003E4E2D"/>
    <w:rsid w:val="0040588B"/>
    <w:rsid w:val="00407F9A"/>
    <w:rsid w:val="00424A19"/>
    <w:rsid w:val="00426E85"/>
    <w:rsid w:val="004278FA"/>
    <w:rsid w:val="00427BF4"/>
    <w:rsid w:val="004341D8"/>
    <w:rsid w:val="004379C2"/>
    <w:rsid w:val="00485E40"/>
    <w:rsid w:val="00487E83"/>
    <w:rsid w:val="00490C34"/>
    <w:rsid w:val="0049367A"/>
    <w:rsid w:val="004A7791"/>
    <w:rsid w:val="004B0C99"/>
    <w:rsid w:val="004C15EA"/>
    <w:rsid w:val="004C2F95"/>
    <w:rsid w:val="004C5C9F"/>
    <w:rsid w:val="004E44C3"/>
    <w:rsid w:val="004F7CAE"/>
    <w:rsid w:val="00507500"/>
    <w:rsid w:val="00543E97"/>
    <w:rsid w:val="00590A49"/>
    <w:rsid w:val="005B13EE"/>
    <w:rsid w:val="005B1661"/>
    <w:rsid w:val="005C1878"/>
    <w:rsid w:val="005E5795"/>
    <w:rsid w:val="006004CC"/>
    <w:rsid w:val="00600B00"/>
    <w:rsid w:val="006056FC"/>
    <w:rsid w:val="00610345"/>
    <w:rsid w:val="00631B4D"/>
    <w:rsid w:val="00634972"/>
    <w:rsid w:val="006357F6"/>
    <w:rsid w:val="00643C9D"/>
    <w:rsid w:val="00664FCA"/>
    <w:rsid w:val="00667AC8"/>
    <w:rsid w:val="006A35C2"/>
    <w:rsid w:val="006A4AE7"/>
    <w:rsid w:val="006B7F21"/>
    <w:rsid w:val="006D7896"/>
    <w:rsid w:val="006F30A3"/>
    <w:rsid w:val="006F6135"/>
    <w:rsid w:val="00700D56"/>
    <w:rsid w:val="00703FB3"/>
    <w:rsid w:val="00720611"/>
    <w:rsid w:val="00722386"/>
    <w:rsid w:val="007250F3"/>
    <w:rsid w:val="00726A61"/>
    <w:rsid w:val="00732DC0"/>
    <w:rsid w:val="00747B77"/>
    <w:rsid w:val="007544F9"/>
    <w:rsid w:val="007613AB"/>
    <w:rsid w:val="00766262"/>
    <w:rsid w:val="00766621"/>
    <w:rsid w:val="007817D1"/>
    <w:rsid w:val="007831EB"/>
    <w:rsid w:val="00785597"/>
    <w:rsid w:val="0078762C"/>
    <w:rsid w:val="00797F9E"/>
    <w:rsid w:val="007B18AC"/>
    <w:rsid w:val="007B34AA"/>
    <w:rsid w:val="007C1EF3"/>
    <w:rsid w:val="007C507C"/>
    <w:rsid w:val="008036E2"/>
    <w:rsid w:val="00807994"/>
    <w:rsid w:val="00817925"/>
    <w:rsid w:val="0083552D"/>
    <w:rsid w:val="00867666"/>
    <w:rsid w:val="00873095"/>
    <w:rsid w:val="0088241F"/>
    <w:rsid w:val="008A4FAC"/>
    <w:rsid w:val="008A704E"/>
    <w:rsid w:val="008B656F"/>
    <w:rsid w:val="008C3534"/>
    <w:rsid w:val="008C662A"/>
    <w:rsid w:val="008D5546"/>
    <w:rsid w:val="008D7ACF"/>
    <w:rsid w:val="008E036B"/>
    <w:rsid w:val="008E2741"/>
    <w:rsid w:val="008E7BA3"/>
    <w:rsid w:val="00902348"/>
    <w:rsid w:val="009139F5"/>
    <w:rsid w:val="0091545D"/>
    <w:rsid w:val="00925CFF"/>
    <w:rsid w:val="009425D5"/>
    <w:rsid w:val="00947A7C"/>
    <w:rsid w:val="00954BDD"/>
    <w:rsid w:val="00960AB6"/>
    <w:rsid w:val="00966855"/>
    <w:rsid w:val="0097066A"/>
    <w:rsid w:val="00971305"/>
    <w:rsid w:val="00974352"/>
    <w:rsid w:val="0097628D"/>
    <w:rsid w:val="009808D6"/>
    <w:rsid w:val="0098640C"/>
    <w:rsid w:val="00994913"/>
    <w:rsid w:val="009A293C"/>
    <w:rsid w:val="009C56E4"/>
    <w:rsid w:val="009D21AC"/>
    <w:rsid w:val="00A06C0F"/>
    <w:rsid w:val="00A23F1D"/>
    <w:rsid w:val="00A43932"/>
    <w:rsid w:val="00A54C23"/>
    <w:rsid w:val="00A61284"/>
    <w:rsid w:val="00A82DCC"/>
    <w:rsid w:val="00A861B1"/>
    <w:rsid w:val="00AB0DD5"/>
    <w:rsid w:val="00AB1460"/>
    <w:rsid w:val="00AB5EFC"/>
    <w:rsid w:val="00AD6119"/>
    <w:rsid w:val="00AE4E13"/>
    <w:rsid w:val="00AE6315"/>
    <w:rsid w:val="00B32C84"/>
    <w:rsid w:val="00B3593A"/>
    <w:rsid w:val="00B43CE1"/>
    <w:rsid w:val="00B46463"/>
    <w:rsid w:val="00B55290"/>
    <w:rsid w:val="00B839B5"/>
    <w:rsid w:val="00B9407E"/>
    <w:rsid w:val="00B96B82"/>
    <w:rsid w:val="00BA0619"/>
    <w:rsid w:val="00BA6CAE"/>
    <w:rsid w:val="00BB1CCF"/>
    <w:rsid w:val="00BD5370"/>
    <w:rsid w:val="00BD5374"/>
    <w:rsid w:val="00BE0EF5"/>
    <w:rsid w:val="00BF0050"/>
    <w:rsid w:val="00BF6CFD"/>
    <w:rsid w:val="00C07E31"/>
    <w:rsid w:val="00C102A3"/>
    <w:rsid w:val="00C32930"/>
    <w:rsid w:val="00C423BA"/>
    <w:rsid w:val="00C81D77"/>
    <w:rsid w:val="00C841CF"/>
    <w:rsid w:val="00CB0DEC"/>
    <w:rsid w:val="00CB3D8A"/>
    <w:rsid w:val="00CB7814"/>
    <w:rsid w:val="00CC02F8"/>
    <w:rsid w:val="00CD65C0"/>
    <w:rsid w:val="00CE005B"/>
    <w:rsid w:val="00D1278C"/>
    <w:rsid w:val="00D13E07"/>
    <w:rsid w:val="00D205D6"/>
    <w:rsid w:val="00D31631"/>
    <w:rsid w:val="00D3477B"/>
    <w:rsid w:val="00D42325"/>
    <w:rsid w:val="00D51F10"/>
    <w:rsid w:val="00D54881"/>
    <w:rsid w:val="00D5760E"/>
    <w:rsid w:val="00D6062F"/>
    <w:rsid w:val="00D60ED9"/>
    <w:rsid w:val="00D60F19"/>
    <w:rsid w:val="00D67630"/>
    <w:rsid w:val="00D8630B"/>
    <w:rsid w:val="00DB1601"/>
    <w:rsid w:val="00DC6B66"/>
    <w:rsid w:val="00DD1D27"/>
    <w:rsid w:val="00DD408D"/>
    <w:rsid w:val="00E000CB"/>
    <w:rsid w:val="00E208AB"/>
    <w:rsid w:val="00E21FE2"/>
    <w:rsid w:val="00E30FAE"/>
    <w:rsid w:val="00E436B5"/>
    <w:rsid w:val="00E76712"/>
    <w:rsid w:val="00E97B29"/>
    <w:rsid w:val="00EA5A3C"/>
    <w:rsid w:val="00EA648E"/>
    <w:rsid w:val="00EA7548"/>
    <w:rsid w:val="00EB2F18"/>
    <w:rsid w:val="00EC1478"/>
    <w:rsid w:val="00ED3A7B"/>
    <w:rsid w:val="00EE5C1B"/>
    <w:rsid w:val="00F16464"/>
    <w:rsid w:val="00F23FE8"/>
    <w:rsid w:val="00F24ED7"/>
    <w:rsid w:val="00F32573"/>
    <w:rsid w:val="00F375E7"/>
    <w:rsid w:val="00F4681F"/>
    <w:rsid w:val="00F54ACC"/>
    <w:rsid w:val="00F63BAE"/>
    <w:rsid w:val="00F70C45"/>
    <w:rsid w:val="00F7532E"/>
    <w:rsid w:val="00F754CE"/>
    <w:rsid w:val="00F81802"/>
    <w:rsid w:val="00F82F52"/>
    <w:rsid w:val="00F9100E"/>
    <w:rsid w:val="00F948F2"/>
    <w:rsid w:val="00FC1501"/>
    <w:rsid w:val="00FC63A2"/>
    <w:rsid w:val="00FD4537"/>
    <w:rsid w:val="01050DBA"/>
    <w:rsid w:val="06C64923"/>
    <w:rsid w:val="0BC56019"/>
    <w:rsid w:val="0CCC383D"/>
    <w:rsid w:val="0F593239"/>
    <w:rsid w:val="152403E0"/>
    <w:rsid w:val="19862EE4"/>
    <w:rsid w:val="1AC6778B"/>
    <w:rsid w:val="237C5F33"/>
    <w:rsid w:val="2EB817A2"/>
    <w:rsid w:val="3C863747"/>
    <w:rsid w:val="43DF232A"/>
    <w:rsid w:val="4ACF4DCB"/>
    <w:rsid w:val="4C067046"/>
    <w:rsid w:val="4C3E2B07"/>
    <w:rsid w:val="50500FDA"/>
    <w:rsid w:val="522B7999"/>
    <w:rsid w:val="52C55AF5"/>
    <w:rsid w:val="52E12876"/>
    <w:rsid w:val="58663551"/>
    <w:rsid w:val="62B97483"/>
    <w:rsid w:val="63277162"/>
    <w:rsid w:val="63AE3990"/>
    <w:rsid w:val="66B67BAE"/>
    <w:rsid w:val="67774142"/>
    <w:rsid w:val="6894556A"/>
    <w:rsid w:val="72744FEC"/>
    <w:rsid w:val="7B5B24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8A70E"/>
  <w15:docId w15:val="{C9FBA068-5DD1-4129-A67D-FDB228177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jc w:val="both"/>
    </w:pPr>
    <w:rPr>
      <w:rFonts w:eastAsiaTheme="minorEastAsia" w:cstheme="minorBidi"/>
      <w:sz w:val="24"/>
      <w:lang w:eastAsia="en-US"/>
    </w:rPr>
  </w:style>
  <w:style w:type="paragraph" w:styleId="Heading1">
    <w:name w:val="heading 1"/>
    <w:basedOn w:val="Normal"/>
    <w:next w:val="Normal"/>
    <w:link w:val="Heading1Char"/>
    <w:uiPriority w:val="9"/>
    <w:qFormat/>
    <w:pPr>
      <w:keepNext/>
      <w:keepLines/>
      <w:numPr>
        <w:numId w:val="1"/>
      </w:numPr>
      <w:tabs>
        <w:tab w:val="left" w:pos="180"/>
      </w:tabs>
      <w:spacing w:before="0" w:after="0" w:line="480" w:lineRule="auto"/>
      <w:jc w:val="left"/>
      <w:outlineLvl w:val="0"/>
    </w:pPr>
    <w:rPr>
      <w:rFonts w:eastAsiaTheme="majorEastAsia" w:cstheme="majorBidi"/>
      <w:b/>
      <w:bCs/>
      <w:szCs w:val="28"/>
    </w:rPr>
  </w:style>
  <w:style w:type="paragraph" w:styleId="Heading2">
    <w:name w:val="heading 2"/>
    <w:basedOn w:val="Normal"/>
    <w:next w:val="Normal"/>
    <w:link w:val="Heading2Char"/>
    <w:uiPriority w:val="9"/>
    <w:unhideWhenUsed/>
    <w:qFormat/>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jc w:val="left"/>
    </w:pPr>
    <w:rPr>
      <w:rFonts w:eastAsia="Times New Roman" w:cs="Times New Roman"/>
      <w:szCs w:val="24"/>
      <w:lang w:val="en-US"/>
    </w:rPr>
  </w:style>
  <w:style w:type="paragraph" w:styleId="NoSpacing">
    <w:name w:val="No Spacing"/>
    <w:uiPriority w:val="1"/>
    <w:qFormat/>
    <w:pPr>
      <w:jc w:val="both"/>
    </w:pPr>
    <w:rPr>
      <w:rFonts w:ascii="Georgia" w:eastAsiaTheme="minorEastAsia" w:hAnsi="Georgia" w:cstheme="minorBidi"/>
      <w:lang w:eastAsia="en-US"/>
    </w:rPr>
  </w:style>
  <w:style w:type="character" w:customStyle="1" w:styleId="Heading1Char">
    <w:name w:val="Heading 1 Char"/>
    <w:basedOn w:val="DefaultParagraphFont"/>
    <w:link w:val="Heading1"/>
    <w:uiPriority w:val="9"/>
    <w:qFormat/>
    <w:rPr>
      <w:rFonts w:ascii="Arial" w:eastAsiaTheme="majorEastAsia" w:hAnsi="Arial" w:cstheme="majorBidi"/>
      <w:b/>
      <w:bCs/>
      <w:sz w:val="20"/>
      <w:szCs w:val="28"/>
      <w:lang w:val="en-IN"/>
    </w:rPr>
  </w:style>
  <w:style w:type="character" w:customStyle="1" w:styleId="Heading2Char">
    <w:name w:val="Heading 2 Char"/>
    <w:basedOn w:val="DefaultParagraphFont"/>
    <w:link w:val="Heading2"/>
    <w:uiPriority w:val="9"/>
    <w:rPr>
      <w:rFonts w:ascii="Arial" w:eastAsiaTheme="majorEastAsia" w:hAnsi="Arial" w:cstheme="majorBidi"/>
      <w:b/>
      <w:bCs/>
      <w:sz w:val="20"/>
      <w:szCs w:val="26"/>
      <w:lang w:val="en-IN"/>
    </w:rPr>
  </w:style>
  <w:style w:type="character" w:customStyle="1" w:styleId="Heading3Char">
    <w:name w:val="Heading 3 Char"/>
    <w:basedOn w:val="DefaultParagraphFont"/>
    <w:link w:val="Heading3"/>
    <w:uiPriority w:val="9"/>
    <w:rPr>
      <w:rFonts w:ascii="Arial" w:eastAsiaTheme="majorEastAsia" w:hAnsi="Arial" w:cstheme="majorBidi"/>
      <w:b/>
      <w:bCs/>
      <w:sz w:val="20"/>
      <w:szCs w:val="20"/>
      <w:lang w:val="en-IN"/>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diagramData" Target="diagrams/data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microsoft.com/office/2007/relationships/diagramDrawing" Target="diagrams/drawing1.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diagramColors" Target="diagrams/colors1.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diagramQuickStyle" Target="diagrams/quickStyle1.xml"/><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diagramLayout" Target="diagrams/layout1.xml"/><Relationship Id="rId27" Type="http://schemas.openxmlformats.org/officeDocument/2006/relationships/image" Target="media/image16.bin"/><Relationship Id="rId30" Type="http://schemas.openxmlformats.org/officeDocument/2006/relationships/image" Target="media/image19.png"/><Relationship Id="rId8"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158C6A68-6EAA-4EA4-AB93-3E1197612297}" type="doc">
      <dgm:prSet loTypeId="urn:microsoft.com/office/officeart/2005/8/layout/radial4#1" loCatId="relationship" qsTypeId="urn:microsoft.com/office/officeart/2005/8/quickstyle/3d2#1" qsCatId="3D" csTypeId="urn:microsoft.com/office/officeart/2005/8/colors/colorful1#1" csCatId="colorful" phldr="1"/>
      <dgm:spPr/>
      <dgm:t>
        <a:bodyPr/>
        <a:lstStyle/>
        <a:p>
          <a:endParaRPr lang="en-US"/>
        </a:p>
      </dgm:t>
    </dgm:pt>
    <dgm:pt modelId="{AF70C6CB-DE5E-4133-B16F-B934B5F47C75}">
      <dgm:prSet phldrT="[Text]"/>
      <dgm:spPr/>
      <dgm:t>
        <a:bodyPr/>
        <a:lstStyle/>
        <a:p>
          <a:r>
            <a:rPr lang="en-US"/>
            <a:t>Problem? </a:t>
          </a:r>
        </a:p>
      </dgm:t>
    </dgm:pt>
    <dgm:pt modelId="{0E2D06BA-1067-41EE-8355-EF3E0114AB54}" type="parTrans" cxnId="{E9CC8DEA-F7C8-482D-B259-ABF156DB9033}">
      <dgm:prSet/>
      <dgm:spPr/>
      <dgm:t>
        <a:bodyPr/>
        <a:lstStyle/>
        <a:p>
          <a:endParaRPr lang="en-US"/>
        </a:p>
      </dgm:t>
    </dgm:pt>
    <dgm:pt modelId="{BB77E298-2677-4FD5-9967-3680890BFD30}" type="sibTrans" cxnId="{E9CC8DEA-F7C8-482D-B259-ABF156DB9033}">
      <dgm:prSet/>
      <dgm:spPr/>
      <dgm:t>
        <a:bodyPr/>
        <a:lstStyle/>
        <a:p>
          <a:endParaRPr lang="en-US"/>
        </a:p>
      </dgm:t>
    </dgm:pt>
    <dgm:pt modelId="{AB009C86-5AED-4DD1-ACCF-0147C2EBD45C}">
      <dgm:prSet phldrT="[Text]"/>
      <dgm:spPr/>
      <dgm:t>
        <a:bodyPr/>
        <a:lstStyle/>
        <a:p>
          <a:r>
            <a:rPr lang="en-US"/>
            <a:t>Where</a:t>
          </a:r>
        </a:p>
      </dgm:t>
    </dgm:pt>
    <dgm:pt modelId="{ACAD3B73-1084-40CE-95FE-5B414F36DEE4}" type="parTrans" cxnId="{C88AD4B8-9A13-410B-B95B-6EDA2DCDECF3}">
      <dgm:prSet/>
      <dgm:spPr/>
      <dgm:t>
        <a:bodyPr/>
        <a:lstStyle/>
        <a:p>
          <a:endParaRPr lang="en-US"/>
        </a:p>
      </dgm:t>
    </dgm:pt>
    <dgm:pt modelId="{646879E4-6A15-4AB4-9F64-E2D55AB5FC76}" type="sibTrans" cxnId="{C88AD4B8-9A13-410B-B95B-6EDA2DCDECF3}">
      <dgm:prSet/>
      <dgm:spPr/>
      <dgm:t>
        <a:bodyPr/>
        <a:lstStyle/>
        <a:p>
          <a:endParaRPr lang="en-US"/>
        </a:p>
      </dgm:t>
    </dgm:pt>
    <dgm:pt modelId="{E5DEA458-E470-4BF9-A8DB-A588854903F1}">
      <dgm:prSet phldrT="[Text]"/>
      <dgm:spPr/>
      <dgm:t>
        <a:bodyPr/>
        <a:lstStyle/>
        <a:p>
          <a:r>
            <a:rPr lang="en-US"/>
            <a:t>Why</a:t>
          </a:r>
        </a:p>
      </dgm:t>
    </dgm:pt>
    <dgm:pt modelId="{DCF5D39B-FE97-4FF9-B335-F095EE6DA0DD}" type="parTrans" cxnId="{D941BAF8-2C7B-443C-826D-ACED2D39BA06}">
      <dgm:prSet/>
      <dgm:spPr/>
      <dgm:t>
        <a:bodyPr/>
        <a:lstStyle/>
        <a:p>
          <a:endParaRPr lang="en-US"/>
        </a:p>
      </dgm:t>
    </dgm:pt>
    <dgm:pt modelId="{86242C3B-348A-4ED0-B66D-5CCD9F98A2F8}" type="sibTrans" cxnId="{D941BAF8-2C7B-443C-826D-ACED2D39BA06}">
      <dgm:prSet/>
      <dgm:spPr/>
      <dgm:t>
        <a:bodyPr/>
        <a:lstStyle/>
        <a:p>
          <a:endParaRPr lang="en-US"/>
        </a:p>
      </dgm:t>
    </dgm:pt>
    <dgm:pt modelId="{5312821D-7B25-44C9-93B3-25B588F6B98B}">
      <dgm:prSet phldrT="[Text]"/>
      <dgm:spPr/>
      <dgm:t>
        <a:bodyPr/>
        <a:lstStyle/>
        <a:p>
          <a:r>
            <a:rPr lang="en-US"/>
            <a:t>When</a:t>
          </a:r>
        </a:p>
      </dgm:t>
    </dgm:pt>
    <dgm:pt modelId="{0FA3B2E2-1728-413C-BD0E-D03599A7632A}" type="parTrans" cxnId="{27ED3B7E-E90B-4DA6-B48C-F48CE937CB4B}">
      <dgm:prSet/>
      <dgm:spPr/>
      <dgm:t>
        <a:bodyPr/>
        <a:lstStyle/>
        <a:p>
          <a:endParaRPr lang="en-US"/>
        </a:p>
      </dgm:t>
    </dgm:pt>
    <dgm:pt modelId="{2A9A3660-6D79-4F09-8A27-E279144425F6}" type="sibTrans" cxnId="{27ED3B7E-E90B-4DA6-B48C-F48CE937CB4B}">
      <dgm:prSet/>
      <dgm:spPr/>
      <dgm:t>
        <a:bodyPr/>
        <a:lstStyle/>
        <a:p>
          <a:endParaRPr lang="en-US"/>
        </a:p>
      </dgm:t>
    </dgm:pt>
    <dgm:pt modelId="{95536AF2-C7AF-4171-9579-E816154B35B7}">
      <dgm:prSet phldrT="[Text]"/>
      <dgm:spPr/>
      <dgm:t>
        <a:bodyPr/>
        <a:lstStyle/>
        <a:p>
          <a:r>
            <a:rPr lang="en-US"/>
            <a:t>How</a:t>
          </a:r>
        </a:p>
      </dgm:t>
    </dgm:pt>
    <dgm:pt modelId="{45C505AE-7EE9-4D26-8FE7-9476D123CA52}" type="parTrans" cxnId="{BFDE99BA-AF60-4757-AE17-91116EFE26CE}">
      <dgm:prSet/>
      <dgm:spPr/>
      <dgm:t>
        <a:bodyPr/>
        <a:lstStyle/>
        <a:p>
          <a:endParaRPr lang="en-US"/>
        </a:p>
      </dgm:t>
    </dgm:pt>
    <dgm:pt modelId="{9586DD1E-79E8-4BF8-89CB-68ABC7811693}" type="sibTrans" cxnId="{BFDE99BA-AF60-4757-AE17-91116EFE26CE}">
      <dgm:prSet/>
      <dgm:spPr/>
      <dgm:t>
        <a:bodyPr/>
        <a:lstStyle/>
        <a:p>
          <a:endParaRPr lang="en-US"/>
        </a:p>
      </dgm:t>
    </dgm:pt>
    <dgm:pt modelId="{95FF7B33-FF51-4C59-8A48-97C42E7D0A46}">
      <dgm:prSet phldrT="[Text]"/>
      <dgm:spPr/>
      <dgm:t>
        <a:bodyPr/>
        <a:lstStyle/>
        <a:p>
          <a:r>
            <a:rPr lang="en-US"/>
            <a:t>Who</a:t>
          </a:r>
        </a:p>
      </dgm:t>
    </dgm:pt>
    <dgm:pt modelId="{7DB9BD75-DEA4-47DE-9887-11B1E9D61C2E}" type="parTrans" cxnId="{74CDAD38-3279-4893-B017-4B64181BACDA}">
      <dgm:prSet/>
      <dgm:spPr/>
      <dgm:t>
        <a:bodyPr/>
        <a:lstStyle/>
        <a:p>
          <a:endParaRPr lang="en-US"/>
        </a:p>
      </dgm:t>
    </dgm:pt>
    <dgm:pt modelId="{9C634A3E-1E66-40C6-8ABA-ABCA7A27BE47}" type="sibTrans" cxnId="{74CDAD38-3279-4893-B017-4B64181BACDA}">
      <dgm:prSet/>
      <dgm:spPr/>
      <dgm:t>
        <a:bodyPr/>
        <a:lstStyle/>
        <a:p>
          <a:endParaRPr lang="en-US"/>
        </a:p>
      </dgm:t>
    </dgm:pt>
    <dgm:pt modelId="{4CDE4139-AEE3-4BF7-BC5B-A4C2184A9ED9}">
      <dgm:prSet phldrT="[Text]"/>
      <dgm:spPr/>
      <dgm:t>
        <a:bodyPr/>
        <a:lstStyle/>
        <a:p>
          <a:r>
            <a:rPr lang="en-US"/>
            <a:t>What</a:t>
          </a:r>
        </a:p>
      </dgm:t>
    </dgm:pt>
    <dgm:pt modelId="{FF859A5F-CAAD-472F-A31D-88B1417FAF98}" type="parTrans" cxnId="{799ED347-D604-439B-BBC1-6E762512A720}">
      <dgm:prSet/>
      <dgm:spPr/>
      <dgm:t>
        <a:bodyPr/>
        <a:lstStyle/>
        <a:p>
          <a:endParaRPr lang="en-US"/>
        </a:p>
      </dgm:t>
    </dgm:pt>
    <dgm:pt modelId="{2ABA1B11-6D8B-47F9-ADB7-06EFA3663EA1}" type="sibTrans" cxnId="{799ED347-D604-439B-BBC1-6E762512A720}">
      <dgm:prSet/>
      <dgm:spPr/>
      <dgm:t>
        <a:bodyPr/>
        <a:lstStyle/>
        <a:p>
          <a:endParaRPr lang="en-US"/>
        </a:p>
      </dgm:t>
    </dgm:pt>
    <dgm:pt modelId="{E24E8A9A-0608-4126-B0B7-6DD66EEBAAD5}" type="pres">
      <dgm:prSet presAssocID="{158C6A68-6EAA-4EA4-AB93-3E1197612297}" presName="cycle" presStyleCnt="0">
        <dgm:presLayoutVars>
          <dgm:chMax val="1"/>
          <dgm:dir/>
          <dgm:animLvl val="ctr"/>
          <dgm:resizeHandles val="exact"/>
        </dgm:presLayoutVars>
      </dgm:prSet>
      <dgm:spPr/>
    </dgm:pt>
    <dgm:pt modelId="{F734ED8E-68D7-47EE-B872-C623C0BA85E9}" type="pres">
      <dgm:prSet presAssocID="{AF70C6CB-DE5E-4133-B16F-B934B5F47C75}" presName="centerShape" presStyleLbl="node0" presStyleIdx="0" presStyleCnt="1"/>
      <dgm:spPr/>
    </dgm:pt>
    <dgm:pt modelId="{0E8CC6EB-5E92-482A-A00A-740CE9B9A4F1}" type="pres">
      <dgm:prSet presAssocID="{ACAD3B73-1084-40CE-95FE-5B414F36DEE4}" presName="parTrans" presStyleLbl="bgSibTrans2D1" presStyleIdx="0" presStyleCnt="6"/>
      <dgm:spPr/>
    </dgm:pt>
    <dgm:pt modelId="{C24E6E72-8854-41E9-A422-954FFAAA30A6}" type="pres">
      <dgm:prSet presAssocID="{AB009C86-5AED-4DD1-ACCF-0147C2EBD45C}" presName="node" presStyleLbl="node1" presStyleIdx="0" presStyleCnt="6">
        <dgm:presLayoutVars>
          <dgm:bulletEnabled val="1"/>
        </dgm:presLayoutVars>
      </dgm:prSet>
      <dgm:spPr/>
    </dgm:pt>
    <dgm:pt modelId="{E2C49ADE-8C07-4BD1-9556-03B84DB03296}" type="pres">
      <dgm:prSet presAssocID="{DCF5D39B-FE97-4FF9-B335-F095EE6DA0DD}" presName="parTrans" presStyleLbl="bgSibTrans2D1" presStyleIdx="1" presStyleCnt="6"/>
      <dgm:spPr/>
    </dgm:pt>
    <dgm:pt modelId="{F67F63CF-7F56-41C1-B250-24006FEA5691}" type="pres">
      <dgm:prSet presAssocID="{E5DEA458-E470-4BF9-A8DB-A588854903F1}" presName="node" presStyleLbl="node1" presStyleIdx="1" presStyleCnt="6">
        <dgm:presLayoutVars>
          <dgm:bulletEnabled val="1"/>
        </dgm:presLayoutVars>
      </dgm:prSet>
      <dgm:spPr/>
    </dgm:pt>
    <dgm:pt modelId="{76783213-0AA5-49BD-AC77-B3BEF04494D1}" type="pres">
      <dgm:prSet presAssocID="{0FA3B2E2-1728-413C-BD0E-D03599A7632A}" presName="parTrans" presStyleLbl="bgSibTrans2D1" presStyleIdx="2" presStyleCnt="6"/>
      <dgm:spPr/>
    </dgm:pt>
    <dgm:pt modelId="{B70CE318-8306-4E77-8E97-287386CF741E}" type="pres">
      <dgm:prSet presAssocID="{5312821D-7B25-44C9-93B3-25B588F6B98B}" presName="node" presStyleLbl="node1" presStyleIdx="2" presStyleCnt="6">
        <dgm:presLayoutVars>
          <dgm:bulletEnabled val="1"/>
        </dgm:presLayoutVars>
      </dgm:prSet>
      <dgm:spPr/>
    </dgm:pt>
    <dgm:pt modelId="{08ECDCE4-EDC8-48B8-A2C5-F3893C185E96}" type="pres">
      <dgm:prSet presAssocID="{45C505AE-7EE9-4D26-8FE7-9476D123CA52}" presName="parTrans" presStyleLbl="bgSibTrans2D1" presStyleIdx="3" presStyleCnt="6"/>
      <dgm:spPr/>
    </dgm:pt>
    <dgm:pt modelId="{B67F2976-BB55-4663-9F0D-80316284D67D}" type="pres">
      <dgm:prSet presAssocID="{95536AF2-C7AF-4171-9579-E816154B35B7}" presName="node" presStyleLbl="node1" presStyleIdx="3" presStyleCnt="6">
        <dgm:presLayoutVars>
          <dgm:bulletEnabled val="1"/>
        </dgm:presLayoutVars>
      </dgm:prSet>
      <dgm:spPr/>
    </dgm:pt>
    <dgm:pt modelId="{DF9BE38B-223A-4BDF-8F91-F731E5BCDB11}" type="pres">
      <dgm:prSet presAssocID="{7DB9BD75-DEA4-47DE-9887-11B1E9D61C2E}" presName="parTrans" presStyleLbl="bgSibTrans2D1" presStyleIdx="4" presStyleCnt="6"/>
      <dgm:spPr/>
    </dgm:pt>
    <dgm:pt modelId="{C946FE27-5628-4804-BC84-66329114E20A}" type="pres">
      <dgm:prSet presAssocID="{95FF7B33-FF51-4C59-8A48-97C42E7D0A46}" presName="node" presStyleLbl="node1" presStyleIdx="4" presStyleCnt="6">
        <dgm:presLayoutVars>
          <dgm:bulletEnabled val="1"/>
        </dgm:presLayoutVars>
      </dgm:prSet>
      <dgm:spPr/>
    </dgm:pt>
    <dgm:pt modelId="{6789443F-32E4-41C3-98D8-654939E3BC1F}" type="pres">
      <dgm:prSet presAssocID="{FF859A5F-CAAD-472F-A31D-88B1417FAF98}" presName="parTrans" presStyleLbl="bgSibTrans2D1" presStyleIdx="5" presStyleCnt="6"/>
      <dgm:spPr/>
    </dgm:pt>
    <dgm:pt modelId="{9A80B3B8-9789-45CA-9D52-B4F5E6A5E88F}" type="pres">
      <dgm:prSet presAssocID="{4CDE4139-AEE3-4BF7-BC5B-A4C2184A9ED9}" presName="node" presStyleLbl="node1" presStyleIdx="5" presStyleCnt="6">
        <dgm:presLayoutVars>
          <dgm:bulletEnabled val="1"/>
        </dgm:presLayoutVars>
      </dgm:prSet>
      <dgm:spPr/>
    </dgm:pt>
  </dgm:ptLst>
  <dgm:cxnLst>
    <dgm:cxn modelId="{B78FC605-7CD6-473E-9196-131B89E7C3DE}" type="presOf" srcId="{4CDE4139-AEE3-4BF7-BC5B-A4C2184A9ED9}" destId="{9A80B3B8-9789-45CA-9D52-B4F5E6A5E88F}" srcOrd="0" destOrd="0" presId="urn:microsoft.com/office/officeart/2005/8/layout/radial4#1"/>
    <dgm:cxn modelId="{74CDAD38-3279-4893-B017-4B64181BACDA}" srcId="{AF70C6CB-DE5E-4133-B16F-B934B5F47C75}" destId="{95FF7B33-FF51-4C59-8A48-97C42E7D0A46}" srcOrd="4" destOrd="0" parTransId="{7DB9BD75-DEA4-47DE-9887-11B1E9D61C2E}" sibTransId="{9C634A3E-1E66-40C6-8ABA-ABCA7A27BE47}"/>
    <dgm:cxn modelId="{59E8ED3E-87B3-4748-B237-7C48DEE2F502}" type="presOf" srcId="{5312821D-7B25-44C9-93B3-25B588F6B98B}" destId="{B70CE318-8306-4E77-8E97-287386CF741E}" srcOrd="0" destOrd="0" presId="urn:microsoft.com/office/officeart/2005/8/layout/radial4#1"/>
    <dgm:cxn modelId="{799ED347-D604-439B-BBC1-6E762512A720}" srcId="{AF70C6CB-DE5E-4133-B16F-B934B5F47C75}" destId="{4CDE4139-AEE3-4BF7-BC5B-A4C2184A9ED9}" srcOrd="5" destOrd="0" parTransId="{FF859A5F-CAAD-472F-A31D-88B1417FAF98}" sibTransId="{2ABA1B11-6D8B-47F9-ADB7-06EFA3663EA1}"/>
    <dgm:cxn modelId="{9DE23869-3ABC-47ED-93AD-ED8537588E35}" type="presOf" srcId="{95536AF2-C7AF-4171-9579-E816154B35B7}" destId="{B67F2976-BB55-4663-9F0D-80316284D67D}" srcOrd="0" destOrd="0" presId="urn:microsoft.com/office/officeart/2005/8/layout/radial4#1"/>
    <dgm:cxn modelId="{27ED3B7E-E90B-4DA6-B48C-F48CE937CB4B}" srcId="{AF70C6CB-DE5E-4133-B16F-B934B5F47C75}" destId="{5312821D-7B25-44C9-93B3-25B588F6B98B}" srcOrd="2" destOrd="0" parTransId="{0FA3B2E2-1728-413C-BD0E-D03599A7632A}" sibTransId="{2A9A3660-6D79-4F09-8A27-E279144425F6}"/>
    <dgm:cxn modelId="{A67B6384-3B4E-4850-8C4D-B666F654BA37}" type="presOf" srcId="{95FF7B33-FF51-4C59-8A48-97C42E7D0A46}" destId="{C946FE27-5628-4804-BC84-66329114E20A}" srcOrd="0" destOrd="0" presId="urn:microsoft.com/office/officeart/2005/8/layout/radial4#1"/>
    <dgm:cxn modelId="{08854D90-E5D7-4BE7-A0D3-93E9CF625031}" type="presOf" srcId="{FF859A5F-CAAD-472F-A31D-88B1417FAF98}" destId="{6789443F-32E4-41C3-98D8-654939E3BC1F}" srcOrd="0" destOrd="0" presId="urn:microsoft.com/office/officeart/2005/8/layout/radial4#1"/>
    <dgm:cxn modelId="{9571FA9D-3027-4EC7-9D19-B8FDC678C538}" type="presOf" srcId="{AF70C6CB-DE5E-4133-B16F-B934B5F47C75}" destId="{F734ED8E-68D7-47EE-B872-C623C0BA85E9}" srcOrd="0" destOrd="0" presId="urn:microsoft.com/office/officeart/2005/8/layout/radial4#1"/>
    <dgm:cxn modelId="{D77DDAAF-A831-426A-A4B7-2BD322507256}" type="presOf" srcId="{E5DEA458-E470-4BF9-A8DB-A588854903F1}" destId="{F67F63CF-7F56-41C1-B250-24006FEA5691}" srcOrd="0" destOrd="0" presId="urn:microsoft.com/office/officeart/2005/8/layout/radial4#1"/>
    <dgm:cxn modelId="{C968C0B7-C969-4720-B284-F6AD0B6A3238}" type="presOf" srcId="{158C6A68-6EAA-4EA4-AB93-3E1197612297}" destId="{E24E8A9A-0608-4126-B0B7-6DD66EEBAAD5}" srcOrd="0" destOrd="0" presId="urn:microsoft.com/office/officeart/2005/8/layout/radial4#1"/>
    <dgm:cxn modelId="{D1217FB8-FF2F-4A84-A076-5F9247EBE696}" type="presOf" srcId="{7DB9BD75-DEA4-47DE-9887-11B1E9D61C2E}" destId="{DF9BE38B-223A-4BDF-8F91-F731E5BCDB11}" srcOrd="0" destOrd="0" presId="urn:microsoft.com/office/officeart/2005/8/layout/radial4#1"/>
    <dgm:cxn modelId="{C88AD4B8-9A13-410B-B95B-6EDA2DCDECF3}" srcId="{AF70C6CB-DE5E-4133-B16F-B934B5F47C75}" destId="{AB009C86-5AED-4DD1-ACCF-0147C2EBD45C}" srcOrd="0" destOrd="0" parTransId="{ACAD3B73-1084-40CE-95FE-5B414F36DEE4}" sibTransId="{646879E4-6A15-4AB4-9F64-E2D55AB5FC76}"/>
    <dgm:cxn modelId="{BFDE99BA-AF60-4757-AE17-91116EFE26CE}" srcId="{AF70C6CB-DE5E-4133-B16F-B934B5F47C75}" destId="{95536AF2-C7AF-4171-9579-E816154B35B7}" srcOrd="3" destOrd="0" parTransId="{45C505AE-7EE9-4D26-8FE7-9476D123CA52}" sibTransId="{9586DD1E-79E8-4BF8-89CB-68ABC7811693}"/>
    <dgm:cxn modelId="{45AF4DCD-CF7A-4211-890E-2A1B308574F6}" type="presOf" srcId="{DCF5D39B-FE97-4FF9-B335-F095EE6DA0DD}" destId="{E2C49ADE-8C07-4BD1-9556-03B84DB03296}" srcOrd="0" destOrd="0" presId="urn:microsoft.com/office/officeart/2005/8/layout/radial4#1"/>
    <dgm:cxn modelId="{A4B70DD8-568B-4E5E-BF47-778670532CD9}" type="presOf" srcId="{ACAD3B73-1084-40CE-95FE-5B414F36DEE4}" destId="{0E8CC6EB-5E92-482A-A00A-740CE9B9A4F1}" srcOrd="0" destOrd="0" presId="urn:microsoft.com/office/officeart/2005/8/layout/radial4#1"/>
    <dgm:cxn modelId="{3A873DDB-7DA6-4AA8-AFD3-5C7934218580}" type="presOf" srcId="{45C505AE-7EE9-4D26-8FE7-9476D123CA52}" destId="{08ECDCE4-EDC8-48B8-A2C5-F3893C185E96}" srcOrd="0" destOrd="0" presId="urn:microsoft.com/office/officeart/2005/8/layout/radial4#1"/>
    <dgm:cxn modelId="{E9CC8DEA-F7C8-482D-B259-ABF156DB9033}" srcId="{158C6A68-6EAA-4EA4-AB93-3E1197612297}" destId="{AF70C6CB-DE5E-4133-B16F-B934B5F47C75}" srcOrd="0" destOrd="0" parTransId="{0E2D06BA-1067-41EE-8355-EF3E0114AB54}" sibTransId="{BB77E298-2677-4FD5-9967-3680890BFD30}"/>
    <dgm:cxn modelId="{DB8F91F3-6B69-4C93-8231-1E384A35D996}" type="presOf" srcId="{AB009C86-5AED-4DD1-ACCF-0147C2EBD45C}" destId="{C24E6E72-8854-41E9-A422-954FFAAA30A6}" srcOrd="0" destOrd="0" presId="urn:microsoft.com/office/officeart/2005/8/layout/radial4#1"/>
    <dgm:cxn modelId="{D941BAF8-2C7B-443C-826D-ACED2D39BA06}" srcId="{AF70C6CB-DE5E-4133-B16F-B934B5F47C75}" destId="{E5DEA458-E470-4BF9-A8DB-A588854903F1}" srcOrd="1" destOrd="0" parTransId="{DCF5D39B-FE97-4FF9-B335-F095EE6DA0DD}" sibTransId="{86242C3B-348A-4ED0-B66D-5CCD9F98A2F8}"/>
    <dgm:cxn modelId="{47192DFB-99C5-4094-A163-2162DEFD2678}" type="presOf" srcId="{0FA3B2E2-1728-413C-BD0E-D03599A7632A}" destId="{76783213-0AA5-49BD-AC77-B3BEF04494D1}" srcOrd="0" destOrd="0" presId="urn:microsoft.com/office/officeart/2005/8/layout/radial4#1"/>
    <dgm:cxn modelId="{7A03D407-2304-4A07-B43A-A38B497A408C}" type="presParOf" srcId="{E24E8A9A-0608-4126-B0B7-6DD66EEBAAD5}" destId="{F734ED8E-68D7-47EE-B872-C623C0BA85E9}" srcOrd="0" destOrd="0" presId="urn:microsoft.com/office/officeart/2005/8/layout/radial4#1"/>
    <dgm:cxn modelId="{D63BFB12-1E42-4C3C-BD73-5F28BEAF8F75}" type="presParOf" srcId="{E24E8A9A-0608-4126-B0B7-6DD66EEBAAD5}" destId="{0E8CC6EB-5E92-482A-A00A-740CE9B9A4F1}" srcOrd="1" destOrd="0" presId="urn:microsoft.com/office/officeart/2005/8/layout/radial4#1"/>
    <dgm:cxn modelId="{6CDA503A-62A6-477F-A388-28D95EECC492}" type="presParOf" srcId="{E24E8A9A-0608-4126-B0B7-6DD66EEBAAD5}" destId="{C24E6E72-8854-41E9-A422-954FFAAA30A6}" srcOrd="2" destOrd="0" presId="urn:microsoft.com/office/officeart/2005/8/layout/radial4#1"/>
    <dgm:cxn modelId="{E0EC71AD-F7AF-4D11-BB43-B141FA8A1F08}" type="presParOf" srcId="{E24E8A9A-0608-4126-B0B7-6DD66EEBAAD5}" destId="{E2C49ADE-8C07-4BD1-9556-03B84DB03296}" srcOrd="3" destOrd="0" presId="urn:microsoft.com/office/officeart/2005/8/layout/radial4#1"/>
    <dgm:cxn modelId="{7F5BAA0E-B8ED-4081-93E7-CBD2B32C5DD7}" type="presParOf" srcId="{E24E8A9A-0608-4126-B0B7-6DD66EEBAAD5}" destId="{F67F63CF-7F56-41C1-B250-24006FEA5691}" srcOrd="4" destOrd="0" presId="urn:microsoft.com/office/officeart/2005/8/layout/radial4#1"/>
    <dgm:cxn modelId="{0978ECFA-8FCE-4D1F-BBA5-2B3C9DB20EB5}" type="presParOf" srcId="{E24E8A9A-0608-4126-B0B7-6DD66EEBAAD5}" destId="{76783213-0AA5-49BD-AC77-B3BEF04494D1}" srcOrd="5" destOrd="0" presId="urn:microsoft.com/office/officeart/2005/8/layout/radial4#1"/>
    <dgm:cxn modelId="{FBCE3E74-3C05-4B7F-8B0F-E6B5FAE0E2FA}" type="presParOf" srcId="{E24E8A9A-0608-4126-B0B7-6DD66EEBAAD5}" destId="{B70CE318-8306-4E77-8E97-287386CF741E}" srcOrd="6" destOrd="0" presId="urn:microsoft.com/office/officeart/2005/8/layout/radial4#1"/>
    <dgm:cxn modelId="{AF03ADC2-EA5A-4FCB-89E5-9B2714BBA429}" type="presParOf" srcId="{E24E8A9A-0608-4126-B0B7-6DD66EEBAAD5}" destId="{08ECDCE4-EDC8-48B8-A2C5-F3893C185E96}" srcOrd="7" destOrd="0" presId="urn:microsoft.com/office/officeart/2005/8/layout/radial4#1"/>
    <dgm:cxn modelId="{D7F00BAB-9C92-40B8-A45D-B1706B39AF7C}" type="presParOf" srcId="{E24E8A9A-0608-4126-B0B7-6DD66EEBAAD5}" destId="{B67F2976-BB55-4663-9F0D-80316284D67D}" srcOrd="8" destOrd="0" presId="urn:microsoft.com/office/officeart/2005/8/layout/radial4#1"/>
    <dgm:cxn modelId="{9D5210BD-E6E4-478D-901E-3316D5BBD9AF}" type="presParOf" srcId="{E24E8A9A-0608-4126-B0B7-6DD66EEBAAD5}" destId="{DF9BE38B-223A-4BDF-8F91-F731E5BCDB11}" srcOrd="9" destOrd="0" presId="urn:microsoft.com/office/officeart/2005/8/layout/radial4#1"/>
    <dgm:cxn modelId="{299F0EE1-5F8E-49B6-AA1D-F8BDC21787CC}" type="presParOf" srcId="{E24E8A9A-0608-4126-B0B7-6DD66EEBAAD5}" destId="{C946FE27-5628-4804-BC84-66329114E20A}" srcOrd="10" destOrd="0" presId="urn:microsoft.com/office/officeart/2005/8/layout/radial4#1"/>
    <dgm:cxn modelId="{1BADA76D-BE3A-474A-93DB-E49F18EE887A}" type="presParOf" srcId="{E24E8A9A-0608-4126-B0B7-6DD66EEBAAD5}" destId="{6789443F-32E4-41C3-98D8-654939E3BC1F}" srcOrd="11" destOrd="0" presId="urn:microsoft.com/office/officeart/2005/8/layout/radial4#1"/>
    <dgm:cxn modelId="{86DAFAF5-B46C-49FD-9443-6B3E1256F65C}" type="presParOf" srcId="{E24E8A9A-0608-4126-B0B7-6DD66EEBAAD5}" destId="{9A80B3B8-9789-45CA-9D52-B4F5E6A5E88F}" srcOrd="12" destOrd="0" presId="urn:microsoft.com/office/officeart/2005/8/layout/radial4#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34ED8E-68D7-47EE-B872-C623C0BA85E9}">
      <dsp:nvSpPr>
        <dsp:cNvPr id="0" name=""/>
        <dsp:cNvSpPr/>
      </dsp:nvSpPr>
      <dsp:spPr bwMode="white">
        <a:xfrm>
          <a:off x="1628538" y="1384745"/>
          <a:ext cx="1133312" cy="1133312"/>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Problem? </a:t>
          </a:r>
        </a:p>
      </dsp:txBody>
      <dsp:txXfrm>
        <a:off x="1794508" y="1550715"/>
        <a:ext cx="801372" cy="801372"/>
      </dsp:txXfrm>
    </dsp:sp>
    <dsp:sp modelId="{0E8CC6EB-5E92-482A-A00A-740CE9B9A4F1}">
      <dsp:nvSpPr>
        <dsp:cNvPr id="0" name=""/>
        <dsp:cNvSpPr/>
      </dsp:nvSpPr>
      <dsp:spPr>
        <a:xfrm rot="10800000">
          <a:off x="477397" y="1789904"/>
          <a:ext cx="1087828" cy="322994"/>
        </a:xfrm>
        <a:prstGeom prst="lef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C24E6E72-8854-41E9-A422-954FFAAA30A6}">
      <dsp:nvSpPr>
        <dsp:cNvPr id="0" name=""/>
        <dsp:cNvSpPr/>
      </dsp:nvSpPr>
      <dsp:spPr bwMode="white">
        <a:xfrm>
          <a:off x="80738" y="1634074"/>
          <a:ext cx="793318" cy="63465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6195" tIns="36195" rIns="36195" bIns="36195" numCol="1" spcCol="1270" anchor="ctr" anchorCtr="0">
          <a:noAutofit/>
        </a:bodyPr>
        <a:lstStyle/>
        <a:p>
          <a:pPr marL="0" lvl="0" indent="0" algn="ctr" defTabSz="844550">
            <a:lnSpc>
              <a:spcPct val="90000"/>
            </a:lnSpc>
            <a:spcBef>
              <a:spcPct val="0"/>
            </a:spcBef>
            <a:spcAft>
              <a:spcPct val="35000"/>
            </a:spcAft>
            <a:buNone/>
          </a:pPr>
          <a:r>
            <a:rPr lang="en-US" sz="1900" kern="1200"/>
            <a:t>Where</a:t>
          </a:r>
        </a:p>
      </dsp:txBody>
      <dsp:txXfrm>
        <a:off x="99326" y="1652662"/>
        <a:ext cx="756142" cy="597478"/>
      </dsp:txXfrm>
    </dsp:sp>
    <dsp:sp modelId="{E2C49ADE-8C07-4BD1-9556-03B84DB03296}">
      <dsp:nvSpPr>
        <dsp:cNvPr id="0" name=""/>
        <dsp:cNvSpPr/>
      </dsp:nvSpPr>
      <dsp:spPr>
        <a:xfrm rot="12960000">
          <a:off x="701589" y="1099913"/>
          <a:ext cx="1087828" cy="322994"/>
        </a:xfrm>
        <a:prstGeom prst="lef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67F63CF-7F56-41C1-B250-24006FEA5691}">
      <dsp:nvSpPr>
        <dsp:cNvPr id="0" name=""/>
        <dsp:cNvSpPr/>
      </dsp:nvSpPr>
      <dsp:spPr bwMode="white">
        <a:xfrm>
          <a:off x="408808" y="624378"/>
          <a:ext cx="793318" cy="634654"/>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6195" tIns="36195" rIns="36195" bIns="36195" numCol="1" spcCol="1270" anchor="ctr" anchorCtr="0">
          <a:noAutofit/>
        </a:bodyPr>
        <a:lstStyle/>
        <a:p>
          <a:pPr marL="0" lvl="0" indent="0" algn="ctr" defTabSz="844550">
            <a:lnSpc>
              <a:spcPct val="90000"/>
            </a:lnSpc>
            <a:spcBef>
              <a:spcPct val="0"/>
            </a:spcBef>
            <a:spcAft>
              <a:spcPct val="35000"/>
            </a:spcAft>
            <a:buNone/>
          </a:pPr>
          <a:r>
            <a:rPr lang="en-US" sz="1900" kern="1200"/>
            <a:t>Why</a:t>
          </a:r>
        </a:p>
      </dsp:txBody>
      <dsp:txXfrm>
        <a:off x="427396" y="642966"/>
        <a:ext cx="756142" cy="597478"/>
      </dsp:txXfrm>
    </dsp:sp>
    <dsp:sp modelId="{76783213-0AA5-49BD-AC77-B3BEF04494D1}">
      <dsp:nvSpPr>
        <dsp:cNvPr id="0" name=""/>
        <dsp:cNvSpPr/>
      </dsp:nvSpPr>
      <dsp:spPr>
        <a:xfrm rot="15120000">
          <a:off x="1288530" y="673475"/>
          <a:ext cx="1087828" cy="322994"/>
        </a:xfrm>
        <a:prstGeom prst="lef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B70CE318-8306-4E77-8E97-287386CF741E}">
      <dsp:nvSpPr>
        <dsp:cNvPr id="0" name=""/>
        <dsp:cNvSpPr/>
      </dsp:nvSpPr>
      <dsp:spPr bwMode="white">
        <a:xfrm>
          <a:off x="1267707" y="351"/>
          <a:ext cx="793318" cy="634654"/>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6195" tIns="36195" rIns="36195" bIns="36195" numCol="1" spcCol="1270" anchor="ctr" anchorCtr="0">
          <a:noAutofit/>
        </a:bodyPr>
        <a:lstStyle/>
        <a:p>
          <a:pPr marL="0" lvl="0" indent="0" algn="ctr" defTabSz="844550">
            <a:lnSpc>
              <a:spcPct val="90000"/>
            </a:lnSpc>
            <a:spcBef>
              <a:spcPct val="0"/>
            </a:spcBef>
            <a:spcAft>
              <a:spcPct val="35000"/>
            </a:spcAft>
            <a:buNone/>
          </a:pPr>
          <a:r>
            <a:rPr lang="en-US" sz="1900" kern="1200"/>
            <a:t>When</a:t>
          </a:r>
        </a:p>
      </dsp:txBody>
      <dsp:txXfrm>
        <a:off x="1286295" y="18939"/>
        <a:ext cx="756142" cy="597478"/>
      </dsp:txXfrm>
    </dsp:sp>
    <dsp:sp modelId="{08ECDCE4-EDC8-48B8-A2C5-F3893C185E96}">
      <dsp:nvSpPr>
        <dsp:cNvPr id="0" name=""/>
        <dsp:cNvSpPr/>
      </dsp:nvSpPr>
      <dsp:spPr>
        <a:xfrm rot="17280000">
          <a:off x="2014030" y="673475"/>
          <a:ext cx="1087828" cy="322994"/>
        </a:xfrm>
        <a:prstGeom prst="lef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B67F2976-BB55-4663-9F0D-80316284D67D}">
      <dsp:nvSpPr>
        <dsp:cNvPr id="0" name=""/>
        <dsp:cNvSpPr/>
      </dsp:nvSpPr>
      <dsp:spPr bwMode="white">
        <a:xfrm>
          <a:off x="2329364" y="351"/>
          <a:ext cx="793318" cy="634654"/>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6195" tIns="36195" rIns="36195" bIns="36195" numCol="1" spcCol="1270" anchor="ctr" anchorCtr="0">
          <a:noAutofit/>
        </a:bodyPr>
        <a:lstStyle/>
        <a:p>
          <a:pPr marL="0" lvl="0" indent="0" algn="ctr" defTabSz="844550">
            <a:lnSpc>
              <a:spcPct val="90000"/>
            </a:lnSpc>
            <a:spcBef>
              <a:spcPct val="0"/>
            </a:spcBef>
            <a:spcAft>
              <a:spcPct val="35000"/>
            </a:spcAft>
            <a:buNone/>
          </a:pPr>
          <a:r>
            <a:rPr lang="en-US" sz="1900" kern="1200"/>
            <a:t>How</a:t>
          </a:r>
        </a:p>
      </dsp:txBody>
      <dsp:txXfrm>
        <a:off x="2347952" y="18939"/>
        <a:ext cx="756142" cy="597478"/>
      </dsp:txXfrm>
    </dsp:sp>
    <dsp:sp modelId="{DF9BE38B-223A-4BDF-8F91-F731E5BCDB11}">
      <dsp:nvSpPr>
        <dsp:cNvPr id="0" name=""/>
        <dsp:cNvSpPr/>
      </dsp:nvSpPr>
      <dsp:spPr>
        <a:xfrm rot="19440000">
          <a:off x="2600972" y="1099913"/>
          <a:ext cx="1087828" cy="322994"/>
        </a:xfrm>
        <a:prstGeom prst="leftArrow">
          <a:avLst>
            <a:gd name="adj1" fmla="val 60000"/>
            <a:gd name="adj2" fmla="val 50000"/>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C946FE27-5628-4804-BC84-66329114E20A}">
      <dsp:nvSpPr>
        <dsp:cNvPr id="0" name=""/>
        <dsp:cNvSpPr/>
      </dsp:nvSpPr>
      <dsp:spPr bwMode="white">
        <a:xfrm>
          <a:off x="3188262" y="624378"/>
          <a:ext cx="793318" cy="63465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6195" tIns="36195" rIns="36195" bIns="36195" numCol="1" spcCol="1270" anchor="ctr" anchorCtr="0">
          <a:noAutofit/>
        </a:bodyPr>
        <a:lstStyle/>
        <a:p>
          <a:pPr marL="0" lvl="0" indent="0" algn="ctr" defTabSz="844550">
            <a:lnSpc>
              <a:spcPct val="90000"/>
            </a:lnSpc>
            <a:spcBef>
              <a:spcPct val="0"/>
            </a:spcBef>
            <a:spcAft>
              <a:spcPct val="35000"/>
            </a:spcAft>
            <a:buNone/>
          </a:pPr>
          <a:r>
            <a:rPr lang="en-US" sz="1900" kern="1200"/>
            <a:t>Who</a:t>
          </a:r>
        </a:p>
      </dsp:txBody>
      <dsp:txXfrm>
        <a:off x="3206850" y="642966"/>
        <a:ext cx="756142" cy="597478"/>
      </dsp:txXfrm>
    </dsp:sp>
    <dsp:sp modelId="{6789443F-32E4-41C3-98D8-654939E3BC1F}">
      <dsp:nvSpPr>
        <dsp:cNvPr id="0" name=""/>
        <dsp:cNvSpPr/>
      </dsp:nvSpPr>
      <dsp:spPr>
        <a:xfrm>
          <a:off x="2825163" y="1789904"/>
          <a:ext cx="1087828" cy="322994"/>
        </a:xfrm>
        <a:prstGeom prst="lef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9A80B3B8-9789-45CA-9D52-B4F5E6A5E88F}">
      <dsp:nvSpPr>
        <dsp:cNvPr id="0" name=""/>
        <dsp:cNvSpPr/>
      </dsp:nvSpPr>
      <dsp:spPr bwMode="white">
        <a:xfrm>
          <a:off x="3516333" y="1634074"/>
          <a:ext cx="793318" cy="63465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6195" tIns="36195" rIns="36195" bIns="36195" numCol="1" spcCol="1270" anchor="ctr" anchorCtr="0">
          <a:noAutofit/>
        </a:bodyPr>
        <a:lstStyle/>
        <a:p>
          <a:pPr marL="0" lvl="0" indent="0" algn="ctr" defTabSz="844550">
            <a:lnSpc>
              <a:spcPct val="90000"/>
            </a:lnSpc>
            <a:spcBef>
              <a:spcPct val="0"/>
            </a:spcBef>
            <a:spcAft>
              <a:spcPct val="35000"/>
            </a:spcAft>
            <a:buNone/>
          </a:pPr>
          <a:r>
            <a:rPr lang="en-US" sz="1900" kern="1200"/>
            <a:t>What</a:t>
          </a:r>
        </a:p>
      </dsp:txBody>
      <dsp:txXfrm>
        <a:off x="3534921" y="1652662"/>
        <a:ext cx="756142" cy="597478"/>
      </dsp:txXfrm>
    </dsp:sp>
  </dsp:spTree>
</dsp:drawing>
</file>

<file path=word/diagrams/layout1.xml><?xml version="1.0" encoding="utf-8"?>
<dgm:layoutDef xmlns:dgm="http://schemas.openxmlformats.org/drawingml/2006/diagram" xmlns:a="http://schemas.openxmlformats.org/drawingml/2006/main" uniqueId="urn:microsoft.com/office/officeart/2005/8/layout/radial4#1">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Sty" val="arr"/>
              <dgm:param type="endSty" val="noArr"/>
              <dgm:param type="begPts" val="auto"/>
              <dgm:param type="endPts" val="ct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1">
  <dgm:title val=""/>
  <dgm:desc val=""/>
  <dgm:catLst>
    <dgm:cat type="3D" pri="11200"/>
  </dgm:catLst>
  <dgm:scene3d>
    <a:camera prst="orthographicFront"/>
    <a:lightRig rig="threePt" dir="t"/>
  </dgm:scene3d>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15</Pages>
  <Words>849</Words>
  <Characters>4840</Characters>
  <Application>Microsoft Office Word</Application>
  <DocSecurity>0</DocSecurity>
  <Lines>40</Lines>
  <Paragraphs>11</Paragraphs>
  <ScaleCrop>false</ScaleCrop>
  <Company/>
  <LinksUpToDate>false</LinksUpToDate>
  <CharactersWithSpaces>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Naresh</dc:creator>
  <cp:lastModifiedBy>TEJAS MARAMWAR</cp:lastModifiedBy>
  <cp:revision>44</cp:revision>
  <dcterms:created xsi:type="dcterms:W3CDTF">2022-08-06T11:42:00Z</dcterms:created>
  <dcterms:modified xsi:type="dcterms:W3CDTF">2023-11-02T07:05:00Z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21FFA71B881E43E6B7484EFF0530E648_13</vt:lpwstr>
  </property>
</Properties>
</file>