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119" w:rsidRPr="00574119" w:rsidRDefault="00574119" w:rsidP="005741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119">
        <w:rPr>
          <w:rFonts w:ascii="Times New Roman" w:hAnsi="Times New Roman" w:cs="Times New Roman"/>
          <w:b/>
          <w:bCs/>
          <w:sz w:val="28"/>
          <w:szCs w:val="28"/>
        </w:rPr>
        <w:t>Turn 1 – Member 1 (</w:t>
      </w:r>
      <w:proofErr w:type="spellStart"/>
      <w:r w:rsidRPr="00574119">
        <w:rPr>
          <w:rFonts w:ascii="Times New Roman" w:hAnsi="Times New Roman" w:cs="Times New Roman"/>
          <w:b/>
          <w:bCs/>
          <w:sz w:val="28"/>
          <w:szCs w:val="28"/>
        </w:rPr>
        <w:t>yash</w:t>
      </w:r>
      <w:proofErr w:type="spellEnd"/>
      <w:r w:rsidRPr="00574119">
        <w:rPr>
          <w:rFonts w:ascii="Times New Roman" w:hAnsi="Times New Roman" w:cs="Times New Roman"/>
          <w:b/>
          <w:bCs/>
          <w:sz w:val="28"/>
          <w:szCs w:val="28"/>
        </w:rPr>
        <w:t>): Introduction + Project Area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Slide: Introduction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“Good morning everyone. Our project is titled VIDHAN: A Gamified Approach to Learning the Indian Constitution with AI Assistance.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The Indian Constitution is extremely vast, detailed, and legally complex. Most students and even adults find it difficult to read, access, or remember important rights and duties. So there is a need for a platform that explains the Constitution in a simple, engaging, and interactive way.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VIDHAN solves this by combining education, gamification, and AI assistance to help the public learn the Constitution in a fun and meaningful way.”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Slide: Project Area &amp; Motivation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“Our project falls under Ed-Tech and Civic-Tech.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The motivation behind VIDHAN is that traditional learning methods are static and boring, which creates a civic knowledge gap among citizens.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Through gamification, interactive quizzes, and AI explanations, we transform learning from a passive activity into an engaging experience.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Our ultimate goal is to empower citizens with constitutional knowledge.”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119">
        <w:rPr>
          <w:rFonts w:ascii="Times New Roman" w:hAnsi="Times New Roman" w:cs="Times New Roman"/>
          <w:b/>
          <w:bCs/>
          <w:sz w:val="28"/>
          <w:szCs w:val="28"/>
        </w:rPr>
        <w:t>Turn 2 – Member 2 (</w:t>
      </w:r>
      <w:proofErr w:type="spellStart"/>
      <w:r w:rsidRPr="00574119">
        <w:rPr>
          <w:rFonts w:ascii="Times New Roman" w:hAnsi="Times New Roman" w:cs="Times New Roman"/>
          <w:b/>
          <w:bCs/>
          <w:sz w:val="28"/>
          <w:szCs w:val="28"/>
        </w:rPr>
        <w:t>aditi</w:t>
      </w:r>
      <w:proofErr w:type="spellEnd"/>
      <w:r w:rsidRPr="00574119">
        <w:rPr>
          <w:rFonts w:ascii="Times New Roman" w:hAnsi="Times New Roman" w:cs="Times New Roman"/>
          <w:b/>
          <w:bCs/>
          <w:sz w:val="28"/>
          <w:szCs w:val="28"/>
        </w:rPr>
        <w:t>): Problem Statement + Aim &amp; Objectives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Slide: Problem Statement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“The Constitution is written in complex legal language. Traditional textbooks or PDFs make it hard for learners to understand or stay interested.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lastRenderedPageBreak/>
        <w:t>There is no platform that presents the Constitution in a gamified format. People lack awareness of fundamental rights and duties, which affects informed participation in democracy.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So, we identified the need for an interactive and user-friendly system.”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Slide: Aim &amp; Objectives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“The aim of VIDHAN is to simplify constitutional education using games, quizzes, and AI-based learning support.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The main objectives include: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Building a gamified learning platform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Simplifying Articles and legal concepts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Increasing engagement through points, badges, and progress tracking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Helping users connect constitutional concepts to everyday life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Promoting civic confidence and awareness among citizens”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119">
        <w:rPr>
          <w:rFonts w:ascii="Times New Roman" w:hAnsi="Times New Roman" w:cs="Times New Roman"/>
          <w:b/>
          <w:bCs/>
          <w:sz w:val="28"/>
          <w:szCs w:val="28"/>
        </w:rPr>
        <w:t>Turn 3 – Member 3 (</w:t>
      </w:r>
      <w:proofErr w:type="spellStart"/>
      <w:r w:rsidRPr="00574119">
        <w:rPr>
          <w:rFonts w:ascii="Times New Roman" w:hAnsi="Times New Roman" w:cs="Times New Roman"/>
          <w:b/>
          <w:bCs/>
          <w:sz w:val="28"/>
          <w:szCs w:val="28"/>
        </w:rPr>
        <w:t>Tejas</w:t>
      </w:r>
      <w:proofErr w:type="spellEnd"/>
      <w:r w:rsidRPr="00574119">
        <w:rPr>
          <w:rFonts w:ascii="Times New Roman" w:hAnsi="Times New Roman" w:cs="Times New Roman"/>
          <w:b/>
          <w:bCs/>
          <w:sz w:val="28"/>
          <w:szCs w:val="28"/>
        </w:rPr>
        <w:t>): Literature Review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Slide: Literature Survey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“We studied four major works: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1. Constitution Connect (2024)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A MERN-based platform for constitutional literacy. It simplifies Articles but has limited gamification. VIDHAN improves by adding AI-learning and full game levels.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74119">
        <w:rPr>
          <w:rFonts w:ascii="Times New Roman" w:hAnsi="Times New Roman" w:cs="Times New Roman"/>
          <w:sz w:val="28"/>
          <w:szCs w:val="28"/>
        </w:rPr>
        <w:t>LawKey</w:t>
      </w:r>
      <w:proofErr w:type="spellEnd"/>
      <w:r w:rsidRPr="005741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19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Pr="00574119">
        <w:rPr>
          <w:rFonts w:ascii="Times New Roman" w:hAnsi="Times New Roman" w:cs="Times New Roman"/>
          <w:sz w:val="28"/>
          <w:szCs w:val="28"/>
        </w:rPr>
        <w:t xml:space="preserve"> (2024)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 xml:space="preserve">A legal </w:t>
      </w:r>
      <w:proofErr w:type="spellStart"/>
      <w:r w:rsidRPr="00574119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Pr="00574119">
        <w:rPr>
          <w:rFonts w:ascii="Times New Roman" w:hAnsi="Times New Roman" w:cs="Times New Roman"/>
          <w:sz w:val="28"/>
          <w:szCs w:val="28"/>
        </w:rPr>
        <w:t xml:space="preserve"> using NLP + Reinforcement Learning. It inspired us to integrate an AI assistant that answers constitutional questions.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3. Gamification in E-Learning (2024)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This paper proved that game elements boost motivation, retention, and learning outcomes, which forms the base of VIDHAN’s interactive approach.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4. ConstitutionofIndia.net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A research-oriented website with debates, Articles, and commentary. VIDHAN extends this by giving the public interactive and personalised learning.”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119">
        <w:rPr>
          <w:rFonts w:ascii="Times New Roman" w:hAnsi="Times New Roman" w:cs="Times New Roman"/>
          <w:b/>
          <w:bCs/>
          <w:sz w:val="28"/>
          <w:szCs w:val="28"/>
        </w:rPr>
        <w:t>Turn 4 – Member 4 (</w:t>
      </w:r>
      <w:proofErr w:type="spellStart"/>
      <w:r w:rsidRPr="00574119">
        <w:rPr>
          <w:rFonts w:ascii="Times New Roman" w:hAnsi="Times New Roman" w:cs="Times New Roman"/>
          <w:b/>
          <w:bCs/>
          <w:sz w:val="28"/>
          <w:szCs w:val="28"/>
        </w:rPr>
        <w:t>dhanashree</w:t>
      </w:r>
      <w:proofErr w:type="spellEnd"/>
      <w:r w:rsidRPr="00574119">
        <w:rPr>
          <w:rFonts w:ascii="Times New Roman" w:hAnsi="Times New Roman" w:cs="Times New Roman"/>
          <w:b/>
          <w:bCs/>
          <w:sz w:val="28"/>
          <w:szCs w:val="28"/>
        </w:rPr>
        <w:t>): Scope of the project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Slide: Scope of the Project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“The scope includes developing: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A web platform for constitutional learning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Gamified quizzes, games, and interactive modules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AI-based assistance for Articles, Preamble, Rights, Duties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Multilingual support and responsive UI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We excluded advanced legal interpretations and offline mobile applications.”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Slide: Software Requirements (Functional &amp; Non-Functional)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 xml:space="preserve">“Functional requirements include user management, quizzes, progress tracking, </w:t>
      </w:r>
      <w:proofErr w:type="spellStart"/>
      <w:r w:rsidRPr="00574119">
        <w:rPr>
          <w:rFonts w:ascii="Times New Roman" w:hAnsi="Times New Roman" w:cs="Times New Roman"/>
          <w:sz w:val="28"/>
          <w:szCs w:val="28"/>
        </w:rPr>
        <w:t>leaderboard</w:t>
      </w:r>
      <w:proofErr w:type="spellEnd"/>
      <w:r w:rsidRPr="00574119">
        <w:rPr>
          <w:rFonts w:ascii="Times New Roman" w:hAnsi="Times New Roman" w:cs="Times New Roman"/>
          <w:sz w:val="28"/>
          <w:szCs w:val="28"/>
        </w:rPr>
        <w:t>, and content management.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Non-functional requirements include speed, security, scalability, usability, and reliability.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We also defined hardware/software requirements aligned with easily available components.”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Default="00574119" w:rsidP="005741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119">
        <w:rPr>
          <w:rFonts w:ascii="Times New Roman" w:hAnsi="Times New Roman" w:cs="Times New Roman"/>
          <w:b/>
          <w:bCs/>
          <w:sz w:val="28"/>
          <w:szCs w:val="28"/>
        </w:rPr>
        <w:t>Turn 5 – Member 1 (</w:t>
      </w:r>
      <w:proofErr w:type="spellStart"/>
      <w:r w:rsidRPr="00574119">
        <w:rPr>
          <w:rFonts w:ascii="Times New Roman" w:hAnsi="Times New Roman" w:cs="Times New Roman"/>
          <w:b/>
          <w:bCs/>
          <w:sz w:val="28"/>
          <w:szCs w:val="28"/>
        </w:rPr>
        <w:t>Yash</w:t>
      </w:r>
      <w:proofErr w:type="spellEnd"/>
      <w:r w:rsidRPr="00574119">
        <w:rPr>
          <w:rFonts w:ascii="Times New Roman" w:hAnsi="Times New Roman" w:cs="Times New Roman"/>
          <w:b/>
          <w:bCs/>
          <w:sz w:val="28"/>
          <w:szCs w:val="28"/>
        </w:rPr>
        <w:t>): Architecture + Methodology</w:t>
      </w:r>
    </w:p>
    <w:p w:rsidR="00574119" w:rsidRPr="00574119" w:rsidRDefault="00574119" w:rsidP="005741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Slide: System Architecture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“Our system architecture has 5 layers: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 xml:space="preserve">Frontend: </w:t>
      </w:r>
      <w:proofErr w:type="spellStart"/>
      <w:r w:rsidRPr="00574119">
        <w:rPr>
          <w:rFonts w:ascii="Times New Roman" w:hAnsi="Times New Roman" w:cs="Times New Roman"/>
          <w:sz w:val="28"/>
          <w:szCs w:val="28"/>
        </w:rPr>
        <w:t>ReactJS</w:t>
      </w:r>
      <w:proofErr w:type="spellEnd"/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Backend: Spring Boot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Database: MySQL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4119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Pr="00574119">
        <w:rPr>
          <w:rFonts w:ascii="Times New Roman" w:hAnsi="Times New Roman" w:cs="Times New Roman"/>
          <w:sz w:val="28"/>
          <w:szCs w:val="28"/>
        </w:rPr>
        <w:t xml:space="preserve"> Module: Python NLP model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Gamification Module: React engine + animations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All these modules communicate through APIs to provide a smooth and interactive experience.”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Slide: Methodology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“We followed a structured methodology: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Requirement analysis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System design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Content preparation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Frontend/backend development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4119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Pr="00574119">
        <w:rPr>
          <w:rFonts w:ascii="Times New Roman" w:hAnsi="Times New Roman" w:cs="Times New Roman"/>
          <w:sz w:val="28"/>
          <w:szCs w:val="28"/>
        </w:rPr>
        <w:t xml:space="preserve"> integration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Gamification implementation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Testing &amp; deployment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User feedback &amp; improvements”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Default="00574119" w:rsidP="005741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119">
        <w:rPr>
          <w:rFonts w:ascii="Times New Roman" w:hAnsi="Times New Roman" w:cs="Times New Roman"/>
          <w:b/>
          <w:bCs/>
          <w:sz w:val="28"/>
          <w:szCs w:val="28"/>
        </w:rPr>
        <w:t>Turn 6 – Member 2 (</w:t>
      </w:r>
      <w:proofErr w:type="spellStart"/>
      <w:r w:rsidRPr="00574119">
        <w:rPr>
          <w:rFonts w:ascii="Times New Roman" w:hAnsi="Times New Roman" w:cs="Times New Roman"/>
          <w:b/>
          <w:bCs/>
          <w:sz w:val="28"/>
          <w:szCs w:val="28"/>
        </w:rPr>
        <w:t>Tejas</w:t>
      </w:r>
      <w:proofErr w:type="spellEnd"/>
      <w:r w:rsidRPr="00574119">
        <w:rPr>
          <w:rFonts w:ascii="Times New Roman" w:hAnsi="Times New Roman" w:cs="Times New Roman"/>
          <w:b/>
          <w:bCs/>
          <w:sz w:val="28"/>
          <w:szCs w:val="28"/>
        </w:rPr>
        <w:t>): Game Examples</w:t>
      </w:r>
    </w:p>
    <w:p w:rsidR="00574119" w:rsidRPr="00574119" w:rsidRDefault="00574119" w:rsidP="005741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Slide: Gamification Examples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“We designed two example games: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Game 1 – Article 21: Right to Life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Users see scenarios and must quickly decide whether a situation violates Article 21. This helps users understand real-life rights.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Game 2 – Preamble Builder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Words of the Preamble appear jumbled. Users drag and arrange them correctly, helping them memorize the Preamble.”</w:t>
      </w:r>
    </w:p>
    <w:p w:rsid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119">
        <w:rPr>
          <w:rFonts w:ascii="Times New Roman" w:hAnsi="Times New Roman" w:cs="Times New Roman"/>
          <w:b/>
          <w:bCs/>
          <w:sz w:val="28"/>
          <w:szCs w:val="28"/>
        </w:rPr>
        <w:t>Turn 7 – Member 3 (</w:t>
      </w:r>
      <w:proofErr w:type="spellStart"/>
      <w:r w:rsidRPr="00574119">
        <w:rPr>
          <w:rFonts w:ascii="Times New Roman" w:hAnsi="Times New Roman" w:cs="Times New Roman"/>
          <w:b/>
          <w:bCs/>
          <w:sz w:val="28"/>
          <w:szCs w:val="28"/>
        </w:rPr>
        <w:t>Dhanashree</w:t>
      </w:r>
      <w:proofErr w:type="spellEnd"/>
      <w:r w:rsidRPr="00574119">
        <w:rPr>
          <w:rFonts w:ascii="Times New Roman" w:hAnsi="Times New Roman" w:cs="Times New Roman"/>
          <w:b/>
          <w:bCs/>
          <w:sz w:val="28"/>
          <w:szCs w:val="28"/>
        </w:rPr>
        <w:t>): UML Diagrams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Slides: UML Diagrams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“We created complete UML diagrams: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Use Case Diagram showing user, admin, and system interactions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Activity Diagram showing step-by-step flow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Sequence Diagram showing module communication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Class Diagram showing system structure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These diagrams represent the system architecture and interactions clearly and formally.”</w:t>
      </w:r>
    </w:p>
    <w:p w:rsidR="00574119" w:rsidRPr="00574119" w:rsidRDefault="00574119" w:rsidP="005741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574119" w:rsidRDefault="00574119" w:rsidP="005741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119">
        <w:rPr>
          <w:rFonts w:ascii="Times New Roman" w:hAnsi="Times New Roman" w:cs="Times New Roman"/>
          <w:b/>
          <w:bCs/>
          <w:sz w:val="28"/>
          <w:szCs w:val="28"/>
        </w:rPr>
        <w:t>Turn 8 – Member 4 (Aditi): Conclusion + Future Scope</w:t>
      </w:r>
    </w:p>
    <w:p w:rsidR="00574119" w:rsidRPr="00574119" w:rsidRDefault="00574119" w:rsidP="00574119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Slide: Conclusion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“Our project demonstrates how technology can modernize civic education.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VIDHAN combines the foundational text of the Constitution with AI-powered explanations and game-based learning to make education accessible, engaging, and memorable.”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Slide: Future Scope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“Our future enhancements include: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Support for BNS, BNSS, and BSA (new criminal justice laws)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Personalized AI learning paths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Multiplayer quizzes and competitions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Mobile app version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More regional languages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Landmark case modules</w:t>
      </w:r>
    </w:p>
    <w:p w:rsidR="0057411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</w:p>
    <w:p w:rsidR="008A5499" w:rsidRPr="00574119" w:rsidRDefault="00574119" w:rsidP="00574119">
      <w:pPr>
        <w:rPr>
          <w:rFonts w:ascii="Times New Roman" w:hAnsi="Times New Roman" w:cs="Times New Roman"/>
          <w:sz w:val="28"/>
          <w:szCs w:val="28"/>
        </w:rPr>
      </w:pPr>
      <w:r w:rsidRPr="00574119">
        <w:rPr>
          <w:rFonts w:ascii="Times New Roman" w:hAnsi="Times New Roman" w:cs="Times New Roman"/>
          <w:sz w:val="28"/>
          <w:szCs w:val="28"/>
        </w:rPr>
        <w:t>Teacher dashboards and classroom use”</w:t>
      </w:r>
    </w:p>
    <w:sectPr w:rsidR="008A5499" w:rsidRPr="00574119" w:rsidSect="005741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119"/>
    <w:rsid w:val="00574119"/>
    <w:rsid w:val="008A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2C5584-E1EA-455A-9E41-823121DE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2025-11-13T14:33:00Z</dcterms:created>
  <dcterms:modified xsi:type="dcterms:W3CDTF">2025-11-13T14:35:00Z</dcterms:modified>
</cp:coreProperties>
</file>