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FFC" w:rsidRPr="00E56FFC" w:rsidRDefault="00E56FFC" w:rsidP="00E56FFC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Appendices</w:t>
      </w:r>
    </w:p>
    <w:p w:rsidR="00E56FFC" w:rsidRPr="00E56FFC" w:rsidRDefault="00E56FFC" w:rsidP="00E56F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Appendix A – Base Paper(s)</w:t>
      </w:r>
    </w:p>
    <w:p w:rsidR="00E56FFC" w:rsidRPr="00E56FFC" w:rsidRDefault="00E56FFC" w:rsidP="00E56FF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 CONNECT – A Digital Platform for Promoting Constitutional Literacy using MERN Stack.</w:t>
      </w:r>
    </w:p>
    <w:p w:rsidR="00E56FFC" w:rsidRPr="00E56FFC" w:rsidRDefault="00E56FFC" w:rsidP="00E56FF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LawKey – Law &amp; Constitution Chatbot.</w:t>
      </w:r>
    </w:p>
    <w:p w:rsidR="005445AB" w:rsidRPr="005445AB" w:rsidRDefault="00E56FFC" w:rsidP="005445A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as an E-learning Tool: A Literature Review.</w:t>
      </w:r>
      <w:bookmarkStart w:id="0" w:name="_GoBack"/>
      <w:bookmarkEnd w:id="0"/>
    </w:p>
    <w:p w:rsidR="00E56FFC" w:rsidRPr="00E56FFC" w:rsidRDefault="00E56FFC" w:rsidP="00E56F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</w:t>
      </w:r>
      <w:r w:rsidR="00F85A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endix B – Additional Diagrams</w:t>
      </w:r>
    </w:p>
    <w:p w:rsidR="00E56FFC" w:rsidRPr="00E56FFC" w:rsidRDefault="00E56FFC" w:rsidP="00E56FF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Architecture Diagram.</w:t>
      </w:r>
    </w:p>
    <w:p w:rsidR="00E56FFC" w:rsidRPr="00E56FFC" w:rsidRDefault="00E56FFC" w:rsidP="00E56FF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UML Diagrams: Use Case Diagram, Activity Diagram, Class Diagram, Sequence Diagram, ER Diagram, Interface Diagram, System Flow Diagram.</w:t>
      </w:r>
    </w:p>
    <w:sectPr w:rsidR="00E56FFC" w:rsidRPr="00E56FFC" w:rsidSect="0038276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6EF" w:rsidRDefault="009866EF" w:rsidP="00E56FFC">
      <w:pPr>
        <w:spacing w:after="0" w:line="240" w:lineRule="auto"/>
      </w:pPr>
      <w:r>
        <w:separator/>
      </w:r>
    </w:p>
  </w:endnote>
  <w:endnote w:type="continuationSeparator" w:id="0">
    <w:p w:rsidR="009866EF" w:rsidRDefault="009866EF" w:rsidP="00E5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FFC" w:rsidRPr="00D571C7" w:rsidRDefault="00E56FFC" w:rsidP="00E56FFC">
    <w:pPr>
      <w:pStyle w:val="Footer"/>
      <w:jc w:val="center"/>
      <w:rPr>
        <w:rFonts w:ascii="Times New Roman" w:eastAsia="Arial Unicode MS" w:hAnsi="Times New Roman" w:cs="Times New Roman"/>
        <w:sz w:val="20"/>
        <w:szCs w:val="20"/>
      </w:rPr>
    </w:pPr>
    <w:r w:rsidRPr="00D571C7">
      <w:rPr>
        <w:rFonts w:ascii="Times New Roman" w:eastAsia="Arial Unicode MS" w:hAnsi="Times New Roman" w:cs="Times New Roman"/>
        <w:color w:val="000000"/>
        <w:sz w:val="20"/>
        <w:szCs w:val="20"/>
      </w:rPr>
      <w:t xml:space="preserve">Department of Computer Engineering, SCOE </w:t>
    </w:r>
    <w:r w:rsidRPr="00D571C7">
      <w:rPr>
        <w:rFonts w:ascii="Times New Roman" w:eastAsia="Arial Unicode MS" w:hAnsi="Times New Roman" w:cs="Times New Roman"/>
        <w:color w:val="000000"/>
        <w:sz w:val="20"/>
        <w:szCs w:val="20"/>
      </w:rPr>
      <w:tab/>
    </w:r>
    <w:sdt>
      <w:sdtPr>
        <w:rPr>
          <w:rFonts w:ascii="Times New Roman" w:eastAsia="Arial Unicode MS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t xml:space="preserve">       </w:t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fldChar w:fldCharType="begin"/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instrText xml:space="preserve"> PAGE   \* MERGEFORMAT </w:instrText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fldChar w:fldCharType="separate"/>
        </w:r>
        <w:r w:rsidR="009866EF">
          <w:rPr>
            <w:rFonts w:ascii="Times New Roman" w:eastAsia="Arial Unicode MS" w:hAnsi="Times New Roman" w:cs="Times New Roman"/>
            <w:noProof/>
            <w:sz w:val="20"/>
            <w:szCs w:val="20"/>
          </w:rPr>
          <w:t>49</w:t>
        </w:r>
        <w:r w:rsidRPr="00D571C7">
          <w:rPr>
            <w:rFonts w:ascii="Times New Roman" w:eastAsia="Arial Unicode MS" w:hAnsi="Times New Roman" w:cs="Times New Roman"/>
            <w:noProof/>
            <w:sz w:val="20"/>
            <w:szCs w:val="20"/>
          </w:rPr>
          <w:fldChar w:fldCharType="end"/>
        </w:r>
        <w:r w:rsidRPr="00D571C7">
          <w:rPr>
            <w:rFonts w:ascii="Times New Roman" w:eastAsia="Arial Unicode MS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6EF" w:rsidRDefault="009866EF" w:rsidP="00E56FFC">
      <w:pPr>
        <w:spacing w:after="0" w:line="240" w:lineRule="auto"/>
      </w:pPr>
      <w:r>
        <w:separator/>
      </w:r>
    </w:p>
  </w:footnote>
  <w:footnote w:type="continuationSeparator" w:id="0">
    <w:p w:rsidR="009866EF" w:rsidRDefault="009866EF" w:rsidP="00E5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FFC" w:rsidRPr="00E56FFC" w:rsidRDefault="00E56FFC" w:rsidP="00E56FFC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>
      <w:rPr>
        <w:rFonts w:ascii="Times New Roman" w:hAnsi="Times New Roman" w:cs="Times New Roman"/>
        <w:b w:val="0"/>
        <w:bCs/>
        <w:sz w:val="20"/>
        <w:szCs w:val="20"/>
      </w:rPr>
      <w:t>VIDHAN : A Gamified Approach to Learning the Indian Constitution with AI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B0B18"/>
    <w:multiLevelType w:val="multilevel"/>
    <w:tmpl w:val="F88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26A42"/>
    <w:multiLevelType w:val="multilevel"/>
    <w:tmpl w:val="F88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C5"/>
    <w:rsid w:val="00084DE2"/>
    <w:rsid w:val="001A1939"/>
    <w:rsid w:val="00355BFE"/>
    <w:rsid w:val="003657A0"/>
    <w:rsid w:val="00382768"/>
    <w:rsid w:val="005445AB"/>
    <w:rsid w:val="005A5E34"/>
    <w:rsid w:val="009866EF"/>
    <w:rsid w:val="00B4048E"/>
    <w:rsid w:val="00CC3F66"/>
    <w:rsid w:val="00CD57A6"/>
    <w:rsid w:val="00D571C7"/>
    <w:rsid w:val="00D61A69"/>
    <w:rsid w:val="00E115C5"/>
    <w:rsid w:val="00E56FFC"/>
    <w:rsid w:val="00F8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7A0BB-BB0E-4CEA-9973-62904F17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6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FFC"/>
  </w:style>
  <w:style w:type="paragraph" w:styleId="Footer">
    <w:name w:val="footer"/>
    <w:basedOn w:val="Normal"/>
    <w:link w:val="FooterChar"/>
    <w:uiPriority w:val="99"/>
    <w:unhideWhenUsed/>
    <w:rsid w:val="00E5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FFC"/>
  </w:style>
  <w:style w:type="paragraph" w:styleId="Title">
    <w:name w:val="Title"/>
    <w:basedOn w:val="Normal"/>
    <w:next w:val="Normal"/>
    <w:link w:val="TitleChar"/>
    <w:qFormat/>
    <w:rsid w:val="00E56FFC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E56FFC"/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6FF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E56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E56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Appendices</vt:lpstr>
    </vt:vector>
  </TitlesOfParts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2025-11-05T12:57:00Z</dcterms:created>
  <dcterms:modified xsi:type="dcterms:W3CDTF">2025-11-13T06:59:00Z</dcterms:modified>
</cp:coreProperties>
</file>