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Project 2</w:t>
        <w:br/>
        <w:t>Amazon RDS High Availability and Read Scaling</w:t>
      </w:r>
    </w:p>
    <w:p>
      <w:pPr>
        <w:jc w:val="center"/>
      </w:pPr>
      <w:r>
        <w:rPr>
          <w:i/>
          <w:sz w:val="22"/>
        </w:rPr>
        <w:t>Design-focused AWS database architecture and operational notes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25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2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1. Project purpose</w:t>
      </w:r>
    </w:p>
    <w:p>
      <w:r>
        <w:t>This project explains how Amazon RDS can be designed for two different operational goals: high availability through Multi-AZ deployment and read scalability through Read Replicas. The project is intentionally documentation-focused so the architecture can be understood without leaving potentially billable database resources running.</w:t>
      </w:r>
    </w:p>
    <w:p>
      <w:pPr>
        <w:pStyle w:val="Heading1"/>
      </w:pPr>
      <w:r>
        <w:t>2. Business scenario</w:t>
      </w:r>
    </w:p>
    <w:p>
      <w:r>
        <w:t>Consider an application that stores customer accounts, orders, payments, and product information in an RDS database. As usage grows, the application needs protection from database-instance or Availability Zone failures. At the same time, read traffic increases and begins to place pressure on the primary database.</w:t>
      </w:r>
    </w:p>
    <w:p>
      <w:r>
        <w:t>The design therefore addresses two separate questions:</w:t>
      </w:r>
    </w:p>
    <w:p>
      <w:pPr>
        <w:pStyle w:val="ListBullet"/>
      </w:pPr>
      <w:r>
        <w:t>How can the database remain available if the primary instance fails?</w:t>
      </w:r>
    </w:p>
    <w:p>
      <w:pPr>
        <w:pStyle w:val="ListBullet"/>
      </w:pPr>
      <w:r>
        <w:t>How can read-heavy traffic be distributed without sending every request to the primary?</w:t>
      </w:r>
    </w:p>
    <w:p>
      <w:pPr>
        <w:pStyle w:val="Heading1"/>
      </w:pPr>
      <w:r>
        <w:t>3. Architecture components</w:t>
      </w:r>
    </w:p>
    <w:p>
      <w:pPr>
        <w:pStyle w:val="Heading2"/>
      </w:pPr>
      <w:r>
        <w:t>Application layer</w:t>
      </w:r>
    </w:p>
    <w:p>
      <w:r>
        <w:t>The application produces write requests and read requests. It decides which reads require the newest data and which reads can tolerate replication lag.</w:t>
      </w:r>
    </w:p>
    <w:p>
      <w:pPr>
        <w:pStyle w:val="Heading2"/>
      </w:pPr>
      <w:r>
        <w:t>RDS primary</w:t>
      </w:r>
    </w:p>
    <w:p>
      <w:r>
        <w:t>The primary instance handles normal write traffic and consistency-sensitive reads.</w:t>
      </w:r>
    </w:p>
    <w:p>
      <w:pPr>
        <w:pStyle w:val="Heading2"/>
      </w:pPr>
      <w:r>
        <w:t>Multi-AZ standby</w:t>
      </w:r>
    </w:p>
    <w:p>
      <w:r>
        <w:t>The standby is maintained in another Availability Zone for failover. It is not a normal read target for the application.</w:t>
      </w:r>
    </w:p>
    <w:p>
      <w:pPr>
        <w:pStyle w:val="Heading2"/>
      </w:pPr>
      <w:r>
        <w:t>Read Replica</w:t>
      </w:r>
    </w:p>
    <w:p>
      <w:r>
        <w:t>The Read Replica receives changes asynchronously and can serve suitable read-only workloads.</w:t>
      </w:r>
    </w:p>
    <w:p>
      <w:pPr>
        <w:pStyle w:val="Heading2"/>
      </w:pPr>
      <w:r>
        <w:t>RDS endpoint</w:t>
      </w:r>
    </w:p>
    <w:p>
      <w:r>
        <w:t>The application uses the RDS DNS endpoint rather than a hard-coded IP address. This allows AWS to redirect the endpoint during a managed failover.</w:t>
      </w:r>
    </w:p>
    <w:p>
      <w:pPr>
        <w:pStyle w:val="Heading1"/>
      </w:pPr>
      <w:r>
        <w:t>4. Multi-AZ: high availability</w:t>
      </w:r>
    </w:p>
    <w:p>
      <w:r>
        <w:t>A Multi-AZ deployment maintains a primary database instance and a standby instance in a different Availability Zone. RDS maintains the standby so it can be promoted if the primary becomes unavailable.</w:t>
      </w:r>
    </w:p>
    <w:p>
      <w:r>
        <w:t>Key characteristics:</w:t>
      </w:r>
    </w:p>
    <w:p>
      <w:pPr>
        <w:pStyle w:val="ListBullet"/>
      </w:pPr>
      <w:r>
        <w:t>The primary handles normal application traffic.</w:t>
      </w:r>
    </w:p>
    <w:p>
      <w:pPr>
        <w:pStyle w:val="ListBullet"/>
      </w:pPr>
      <w:r>
        <w:t>The standby exists mainly for availability and failover.</w:t>
      </w:r>
    </w:p>
    <w:p>
      <w:pPr>
        <w:pStyle w:val="ListBullet"/>
      </w:pPr>
      <w:r>
        <w:t>Replication between the primary and standby is synchronous.</w:t>
      </w:r>
    </w:p>
    <w:p>
      <w:pPr>
        <w:pStyle w:val="ListBullet"/>
      </w:pPr>
      <w:r>
        <w:t>The standby is not intended to provide ordinary application read capacity.</w:t>
      </w:r>
    </w:p>
    <w:p>
      <w:pPr>
        <w:pStyle w:val="ListBullet"/>
      </w:pPr>
      <w:r>
        <w:t>RDS can perform a managed failover when supported failure conditions occur.</w:t>
      </w:r>
    </w:p>
    <w:p>
      <w:pPr>
        <w:pStyle w:val="ListBullet"/>
      </w:pPr>
      <w:r>
        <w:t>The application should reconnect through the same RDS endpoint after failover.</w:t>
      </w:r>
    </w:p>
    <w:p>
      <w:r>
        <w:t>Multi-AZ primarily improves availability; it should not be described as a read-scaling mechanism.</w:t>
      </w:r>
    </w:p>
    <w:p>
      <w:pPr>
        <w:pStyle w:val="Heading1"/>
      </w:pPr>
      <w:r>
        <w:t>5. Read Replicas: read scaling</w:t>
      </w:r>
    </w:p>
    <w:p>
      <w:r>
        <w:t>A Read Replica is a separate database instance that receives changes from a source database through asynchronous replication. It can serve read-only workloads and reduce pressure on the primary.</w:t>
      </w:r>
    </w:p>
    <w:p>
      <w:r>
        <w:t>Key characteristics:</w:t>
      </w:r>
    </w:p>
    <w:p>
      <w:pPr>
        <w:pStyle w:val="ListBullet"/>
      </w:pPr>
      <w:r>
        <w:t>The source database continues to handle writes.</w:t>
      </w:r>
    </w:p>
    <w:p>
      <w:pPr>
        <w:pStyle w:val="ListBullet"/>
      </w:pPr>
      <w:r>
        <w:t>The replica can serve read-heavy workloads.</w:t>
      </w:r>
    </w:p>
    <w:p>
      <w:pPr>
        <w:pStyle w:val="ListBullet"/>
      </w:pPr>
      <w:r>
        <w:t>Replication is asynchronous, so replication lag is possible.</w:t>
      </w:r>
    </w:p>
    <w:p>
      <w:pPr>
        <w:pStyle w:val="ListBullet"/>
      </w:pPr>
      <w:r>
        <w:t>Read Replicas are suitable only for reads that can tolerate some delay.</w:t>
      </w:r>
    </w:p>
    <w:p>
      <w:pPr>
        <w:pStyle w:val="ListBullet"/>
      </w:pPr>
      <w:r>
        <w:t>A replica can be promoted into an independent writable database.</w:t>
      </w:r>
    </w:p>
    <w:p>
      <w:pPr>
        <w:pStyle w:val="ListBullet"/>
      </w:pPr>
      <w:r>
        <w:t>A Read Replica is not automatically equivalent to a Multi-AZ standby.</w:t>
      </w:r>
    </w:p>
    <w:p>
      <w:pPr>
        <w:pStyle w:val="Heading1"/>
      </w:pPr>
      <w:r>
        <w:t>6. Example request flows</w:t>
      </w:r>
    </w:p>
    <w:p>
      <w:pPr>
        <w:pStyle w:val="Heading2"/>
      </w:pPr>
      <w:r>
        <w:t>Write request</w:t>
      </w:r>
    </w:p>
    <w:p>
      <w:r>
        <w:t>1. A user creates an order.</w:t>
      </w:r>
    </w:p>
    <w:p>
      <w:r>
        <w:t>2. The application sends the write to the RDS primary endpoint.</w:t>
      </w:r>
    </w:p>
    <w:p>
      <w:r>
        <w:t>3. The primary commits the transaction.</w:t>
      </w:r>
    </w:p>
    <w:p>
      <w:r>
        <w:t>4. RDS maintains the Multi-AZ standby synchronously.</w:t>
      </w:r>
    </w:p>
    <w:p>
      <w:pPr>
        <w:pStyle w:val="Heading2"/>
      </w:pPr>
      <w:r>
        <w:t>Read request</w:t>
      </w:r>
    </w:p>
    <w:p>
      <w:r>
        <w:t>1. A user opens an order-history page.</w:t>
      </w:r>
    </w:p>
    <w:p>
      <w:r>
        <w:t>2. The application checks whether slightly stale data is acceptable.</w:t>
      </w:r>
    </w:p>
    <w:p>
      <w:r>
        <w:t>3. If yes, the request may be routed to a Read Replica.</w:t>
      </w:r>
    </w:p>
    <w:p>
      <w:r>
        <w:t>4. If fresh data is required, the request is sent to the primary.</w:t>
      </w:r>
    </w:p>
    <w:p>
      <w:pPr>
        <w:pStyle w:val="Heading1"/>
      </w:pPr>
      <w:r>
        <w:t>7. Failover sequence</w:t>
      </w:r>
    </w:p>
    <w:p>
      <w:r>
        <w:t>1. RDS detects a failure affecting the primary.</w:t>
      </w:r>
    </w:p>
    <w:p>
      <w:r>
        <w:t>2. RDS promotes the standby instance.</w:t>
      </w:r>
    </w:p>
    <w:p>
      <w:r>
        <w:t>3. The standby becomes the new primary.</w:t>
      </w:r>
    </w:p>
    <w:p>
      <w:r>
        <w:t>4. The RDS endpoint is redirected to the new writer.</w:t>
      </w:r>
    </w:p>
    <w:p>
      <w:r>
        <w:t>5. The application reconnects using the same endpoint.</w:t>
      </w:r>
    </w:p>
    <w:p>
      <w:r>
        <w:t>The application must still handle connection errors, retries, connection-pool refreshes, and short periods of unavailability.</w:t>
      </w:r>
    </w:p>
    <w:p>
      <w:pPr>
        <w:pStyle w:val="Heading1"/>
      </w:pPr>
      <w:r>
        <w:t>8. Multi-AZ versus Read Replica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Area</w:t>
            </w:r>
          </w:p>
        </w:tc>
        <w:tc>
          <w:tcPr>
            <w:tcW w:type="dxa" w:w="3360"/>
          </w:tcPr>
          <w:p>
            <w:r>
              <w:t>Multi-AZ standby</w:t>
            </w:r>
          </w:p>
        </w:tc>
        <w:tc>
          <w:tcPr>
            <w:tcW w:type="dxa" w:w="3360"/>
          </w:tcPr>
          <w:p>
            <w:r>
              <w:t>Read Replica</w:t>
            </w:r>
          </w:p>
        </w:tc>
      </w:tr>
      <w:tr>
        <w:tc>
          <w:tcPr>
            <w:tcW w:type="dxa" w:w="3360"/>
          </w:tcPr>
          <w:p>
            <w:r>
              <w:t>Primary purpose</w:t>
            </w:r>
          </w:p>
        </w:tc>
        <w:tc>
          <w:tcPr>
            <w:tcW w:type="dxa" w:w="3360"/>
          </w:tcPr>
          <w:p>
            <w:r>
              <w:t>High availability and failover</w:t>
            </w:r>
          </w:p>
        </w:tc>
        <w:tc>
          <w:tcPr>
            <w:tcW w:type="dxa" w:w="3360"/>
          </w:tcPr>
          <w:p>
            <w:r>
              <w:t>Read scaling</w:t>
            </w:r>
          </w:p>
        </w:tc>
      </w:tr>
      <w:tr>
        <w:tc>
          <w:tcPr>
            <w:tcW w:type="dxa" w:w="3360"/>
          </w:tcPr>
          <w:p>
            <w:r>
              <w:t>Replication</w:t>
            </w:r>
          </w:p>
        </w:tc>
        <w:tc>
          <w:tcPr>
            <w:tcW w:type="dxa" w:w="3360"/>
          </w:tcPr>
          <w:p>
            <w:r>
              <w:t>Synchronous</w:t>
            </w:r>
          </w:p>
        </w:tc>
        <w:tc>
          <w:tcPr>
            <w:tcW w:type="dxa" w:w="3360"/>
          </w:tcPr>
          <w:p>
            <w:r>
              <w:t>Asynchronous</w:t>
            </w:r>
          </w:p>
        </w:tc>
      </w:tr>
      <w:tr>
        <w:tc>
          <w:tcPr>
            <w:tcW w:type="dxa" w:w="3360"/>
          </w:tcPr>
          <w:p>
            <w:r>
              <w:t>Normal reads</w:t>
            </w:r>
          </w:p>
        </w:tc>
        <w:tc>
          <w:tcPr>
            <w:tcW w:type="dxa" w:w="3360"/>
          </w:tcPr>
          <w:p>
            <w:r>
              <w:t>Not intended for application reads</w:t>
            </w:r>
          </w:p>
        </w:tc>
        <w:tc>
          <w:tcPr>
            <w:tcW w:type="dxa" w:w="3360"/>
          </w:tcPr>
          <w:p>
            <w:r>
              <w:t>Designed for suitable read workloads</w:t>
            </w:r>
          </w:p>
        </w:tc>
      </w:tr>
      <w:tr>
        <w:tc>
          <w:tcPr>
            <w:tcW w:type="dxa" w:w="3360"/>
          </w:tcPr>
          <w:p>
            <w:r>
              <w:t>Failover</w:t>
            </w:r>
          </w:p>
        </w:tc>
        <w:tc>
          <w:tcPr>
            <w:tcW w:type="dxa" w:w="3360"/>
          </w:tcPr>
          <w:p>
            <w:r>
              <w:t>Managed failover supported</w:t>
            </w:r>
          </w:p>
        </w:tc>
        <w:tc>
          <w:tcPr>
            <w:tcW w:type="dxa" w:w="3360"/>
          </w:tcPr>
          <w:p>
            <w:r>
              <w:t>Promotion is a separate operation</w:t>
            </w:r>
          </w:p>
        </w:tc>
      </w:tr>
      <w:tr>
        <w:tc>
          <w:tcPr>
            <w:tcW w:type="dxa" w:w="3360"/>
          </w:tcPr>
          <w:p>
            <w:r>
              <w:t>Lag</w:t>
            </w:r>
          </w:p>
        </w:tc>
        <w:tc>
          <w:tcPr>
            <w:tcW w:type="dxa" w:w="3360"/>
          </w:tcPr>
          <w:p>
            <w:r>
              <w:t>Designed for synchronous standby state</w:t>
            </w:r>
          </w:p>
        </w:tc>
        <w:tc>
          <w:tcPr>
            <w:tcW w:type="dxa" w:w="3360"/>
          </w:tcPr>
          <w:p>
            <w:r>
              <w:t>Replication lag is possible</w:t>
            </w:r>
          </w:p>
        </w:tc>
      </w:tr>
      <w:tr>
        <w:tc>
          <w:tcPr>
            <w:tcW w:type="dxa" w:w="3360"/>
          </w:tcPr>
          <w:p>
            <w:r>
              <w:t>Main benefit</w:t>
            </w:r>
          </w:p>
        </w:tc>
        <w:tc>
          <w:tcPr>
            <w:tcW w:type="dxa" w:w="3360"/>
          </w:tcPr>
          <w:p>
            <w:r>
              <w:t>Reduced downtime</w:t>
            </w:r>
          </w:p>
        </w:tc>
        <w:tc>
          <w:tcPr>
            <w:tcW w:type="dxa" w:w="3360"/>
          </w:tcPr>
          <w:p>
            <w:r>
              <w:t>Increased read capacity</w:t>
            </w:r>
          </w:p>
        </w:tc>
      </w:tr>
    </w:tbl>
    <w:p>
      <w:pPr>
        <w:pStyle w:val="Heading1"/>
      </w:pPr>
      <w:r>
        <w:t>9. Read Replica promotion</w:t>
      </w:r>
    </w:p>
    <w:p>
      <w:r>
        <w:t>Promotion converts a Read Replica into an independent database instance. It may be used for migration, recovery, workload isolation, or creating a separate writable database. Promotion is an operational event and should be followed by connectivity, data, application, and monitoring validation.</w:t>
      </w:r>
    </w:p>
    <w:p>
      <w:pPr>
        <w:pStyle w:val="Heading1"/>
      </w:pPr>
      <w:r>
        <w:t>10. Cost-aware implementation decision</w:t>
      </w:r>
    </w:p>
    <w:p>
      <w:r>
        <w:t>Multi-AZ deployments and Read Replicas can introduce additional instance, storage, backup, and data-transfer costs. For this reason, this project focuses on architecture and operational understanding rather than leaving billable resources running.</w:t>
      </w:r>
    </w:p>
    <w:p>
      <w:pPr>
        <w:pStyle w:val="ListBullet"/>
      </w:pPr>
      <w:r>
        <w:t>Check the selected engine and configuration against the current AWS pricing and Free Tier rules.</w:t>
      </w:r>
    </w:p>
    <w:p>
      <w:pPr>
        <w:pStyle w:val="ListBullet"/>
      </w:pPr>
      <w:r>
        <w:t>Account for database instance hours and storage.</w:t>
      </w:r>
    </w:p>
    <w:p>
      <w:pPr>
        <w:pStyle w:val="ListBullet"/>
      </w:pPr>
      <w:r>
        <w:t>Review backup storage and cross-AZ or cross-region data transfer.</w:t>
      </w:r>
    </w:p>
    <w:p>
      <w:pPr>
        <w:pStyle w:val="ListBullet"/>
      </w:pPr>
      <w:r>
        <w:t>Delete test resources after hands-on validation.</w:t>
      </w:r>
    </w:p>
    <w:p>
      <w:pPr>
        <w:pStyle w:val="ListBullet"/>
      </w:pPr>
      <w:r>
        <w:t>Use the AWS Billing dashboard and cost alerts when experimenting.</w:t>
      </w:r>
    </w:p>
    <w:p>
      <w:pPr>
        <w:pStyle w:val="Heading1"/>
      </w:pPr>
      <w:r>
        <w:t>11. Interview-ready explanation</w:t>
      </w:r>
    </w:p>
    <w:p>
      <w:r>
        <w:t>Multi-AZ and Read Replicas solve different problems. Multi-AZ improves availability by maintaining a standby in another Availability Zone and supporting managed failover. A Read Replica improves read scalability by asynchronously copying data to another instance that can serve read workloads. In a production design, I would use the primary endpoint for writes and consistency-sensitive reads, route suitable read-heavy operations to replicas, and use Multi-AZ to reduce downtime during infrastructure failures.</w:t>
      </w:r>
    </w:p>
    <w:p>
      <w:pPr>
        <w:pStyle w:val="Heading1"/>
      </w:pPr>
      <w:r>
        <w:t>12. Final checklist</w:t>
      </w:r>
    </w:p>
    <w:p>
      <w:r>
        <w:t>☐ I can explain the purpose of Multi-AZ.</w:t>
      </w:r>
    </w:p>
    <w:p>
      <w:r>
        <w:t>☐ I can explain why the standby is not a normal read endpoint.</w:t>
      </w:r>
    </w:p>
    <w:p>
      <w:r>
        <w:t>☐ I can explain synchronous and asynchronous replication.</w:t>
      </w:r>
    </w:p>
    <w:p>
      <w:r>
        <w:t>☐ I can describe the failover sequence.</w:t>
      </w:r>
    </w:p>
    <w:p>
      <w:r>
        <w:t>☐ I can explain why the RDS endpoint matters.</w:t>
      </w:r>
    </w:p>
    <w:p>
      <w:r>
        <w:t>☐ I can explain when to use a Read Replica.</w:t>
      </w:r>
    </w:p>
    <w:p>
      <w:r>
        <w:t>☐ I understand replication lag.</w:t>
      </w:r>
    </w:p>
    <w:p>
      <w:r>
        <w:t>☐ I understand Read Replica promotion.</w:t>
      </w:r>
    </w:p>
    <w:p>
      <w:r>
        <w:t>☐ I can distinguish high availability from read scaling.</w:t>
      </w:r>
    </w:p>
    <w:p>
      <w:r>
        <w:t>☐ I can identify the cost risks of deploying both features.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