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8BED0" w14:textId="77777777" w:rsidR="003C552E" w:rsidRPr="00EA4B43" w:rsidRDefault="003A1162" w:rsidP="009A127E">
      <w:pPr>
        <w:spacing w:line="360" w:lineRule="auto"/>
        <w:jc w:val="center"/>
        <w:rPr>
          <w:rFonts w:ascii="Times New Roman" w:hAnsi="Times New Roman"/>
          <w:b/>
          <w:sz w:val="28"/>
          <w:szCs w:val="24"/>
        </w:rPr>
      </w:pPr>
      <w:r w:rsidRPr="00EA4B43">
        <w:rPr>
          <w:rFonts w:ascii="Times New Roman" w:hAnsi="Times New Roman"/>
          <w:b/>
          <w:sz w:val="28"/>
          <w:szCs w:val="24"/>
        </w:rPr>
        <w:t>Department of CSE (Artificial Intelligence&amp; Machine Learning)</w:t>
      </w:r>
    </w:p>
    <w:p w14:paraId="17FCFF91" w14:textId="77777777" w:rsidR="00502F2A" w:rsidRPr="00EA4B43" w:rsidRDefault="00157852" w:rsidP="009A127E">
      <w:pPr>
        <w:spacing w:before="480" w:after="120" w:line="360" w:lineRule="auto"/>
        <w:jc w:val="center"/>
        <w:rPr>
          <w:rFonts w:ascii="Times New Roman" w:hAnsi="Times New Roman"/>
        </w:rPr>
      </w:pPr>
      <w:r w:rsidRPr="00EA4B43">
        <w:rPr>
          <w:rFonts w:ascii="Times New Roman" w:hAnsi="Times New Roman"/>
          <w:b/>
          <w:bCs/>
          <w:color w:val="1F4E79"/>
          <w:sz w:val="40"/>
          <w:szCs w:val="40"/>
        </w:rPr>
        <w:t>MICRO PROJECT REPORT</w:t>
      </w:r>
    </w:p>
    <w:p w14:paraId="5FE51486" w14:textId="77777777" w:rsidR="00502F2A" w:rsidRPr="00EA4B43" w:rsidRDefault="00157852" w:rsidP="009A127E">
      <w:pPr>
        <w:spacing w:after="120" w:line="360" w:lineRule="auto"/>
        <w:jc w:val="center"/>
        <w:rPr>
          <w:rFonts w:ascii="Times New Roman" w:hAnsi="Times New Roman"/>
        </w:rPr>
      </w:pPr>
      <w:r w:rsidRPr="00EA4B43">
        <w:rPr>
          <w:rFonts w:ascii="Times New Roman" w:hAnsi="Times New Roman"/>
          <w:i/>
          <w:iCs/>
          <w:sz w:val="24"/>
          <w:szCs w:val="24"/>
        </w:rPr>
        <w:t>on</w:t>
      </w:r>
    </w:p>
    <w:p w14:paraId="72513104" w14:textId="0948C6AE" w:rsidR="00502F2A" w:rsidRPr="00EA4B43" w:rsidRDefault="00157852" w:rsidP="009A127E">
      <w:pPr>
        <w:spacing w:after="360" w:line="360" w:lineRule="auto"/>
        <w:jc w:val="center"/>
        <w:rPr>
          <w:rFonts w:ascii="Times New Roman" w:hAnsi="Times New Roman"/>
        </w:rPr>
      </w:pPr>
      <w:proofErr w:type="gramStart"/>
      <w:r w:rsidRPr="00EA4B43">
        <w:rPr>
          <w:rFonts w:ascii="Times New Roman" w:hAnsi="Times New Roman"/>
          <w:b/>
          <w:sz w:val="32"/>
        </w:rPr>
        <w:t>“ DIGITVISION</w:t>
      </w:r>
      <w:proofErr w:type="gramEnd"/>
      <w:r w:rsidRPr="00EA4B43">
        <w:rPr>
          <w:rFonts w:ascii="Times New Roman" w:hAnsi="Times New Roman"/>
          <w:b/>
          <w:sz w:val="32"/>
        </w:rPr>
        <w:t xml:space="preserve"> : EXPLAINABLE, CONFIDENCE-AWARE HANDWRITTEN DIGIT INTELLIGENCE </w:t>
      </w:r>
      <w:proofErr w:type="gramStart"/>
      <w:r w:rsidRPr="00EA4B43">
        <w:rPr>
          <w:rFonts w:ascii="Times New Roman" w:hAnsi="Times New Roman"/>
          <w:b/>
          <w:sz w:val="32"/>
        </w:rPr>
        <w:t>PLATFORM ”</w:t>
      </w:r>
      <w:proofErr w:type="gramEnd"/>
    </w:p>
    <w:p w14:paraId="2FD26C93" w14:textId="77777777" w:rsidR="00502F2A" w:rsidRPr="00EA4B43" w:rsidRDefault="00157852" w:rsidP="009A127E">
      <w:pPr>
        <w:spacing w:after="60" w:line="360" w:lineRule="auto"/>
        <w:jc w:val="both"/>
        <w:rPr>
          <w:rFonts w:ascii="Times New Roman" w:hAnsi="Times New Roman"/>
        </w:rPr>
      </w:pPr>
      <w:r w:rsidRPr="00EA4B43">
        <w:rPr>
          <w:rFonts w:ascii="Times New Roman" w:hAnsi="Times New Roman"/>
          <w:sz w:val="24"/>
          <w:szCs w:val="24"/>
        </w:rPr>
        <w:t>Submitted in partial fulfilment of the requirements of the course</w:t>
      </w:r>
    </w:p>
    <w:p w14:paraId="369C22A3" w14:textId="77777777" w:rsidR="00502F2A" w:rsidRPr="00EA4B43" w:rsidRDefault="00157852" w:rsidP="009A127E">
      <w:pPr>
        <w:spacing w:after="60" w:line="360" w:lineRule="auto"/>
        <w:jc w:val="both"/>
        <w:rPr>
          <w:rFonts w:ascii="Times New Roman" w:hAnsi="Times New Roman"/>
        </w:rPr>
      </w:pPr>
      <w:r w:rsidRPr="00EA4B43">
        <w:rPr>
          <w:rFonts w:ascii="Times New Roman" w:hAnsi="Times New Roman"/>
        </w:rPr>
        <w:t>CS501PC – Machine Learning Micro Project</w:t>
      </w:r>
    </w:p>
    <w:p w14:paraId="1EE99BE3" w14:textId="77777777" w:rsidR="00502F2A" w:rsidRPr="00EA4B43" w:rsidRDefault="00157852" w:rsidP="009A127E">
      <w:pPr>
        <w:spacing w:after="60" w:line="360" w:lineRule="auto"/>
        <w:jc w:val="both"/>
        <w:rPr>
          <w:rFonts w:ascii="Times New Roman" w:hAnsi="Times New Roman"/>
        </w:rPr>
      </w:pPr>
      <w:proofErr w:type="spellStart"/>
      <w:proofErr w:type="gramStart"/>
      <w:r w:rsidRPr="00EA4B43">
        <w:rPr>
          <w:rFonts w:ascii="Times New Roman" w:hAnsi="Times New Roman"/>
        </w:rPr>
        <w:t>B.Tech</w:t>
      </w:r>
      <w:proofErr w:type="spellEnd"/>
      <w:proofErr w:type="gramEnd"/>
      <w:r w:rsidRPr="00EA4B43">
        <w:rPr>
          <w:rFonts w:ascii="Times New Roman" w:hAnsi="Times New Roman"/>
        </w:rPr>
        <w:t xml:space="preserve"> III Year II Semester | Section A</w:t>
      </w:r>
    </w:p>
    <w:p w14:paraId="030E10AF" w14:textId="77777777" w:rsidR="00502F2A" w:rsidRPr="00EA4B43" w:rsidRDefault="00157852" w:rsidP="009A127E">
      <w:pPr>
        <w:spacing w:after="360" w:line="360" w:lineRule="auto"/>
        <w:jc w:val="both"/>
        <w:rPr>
          <w:rFonts w:ascii="Times New Roman" w:hAnsi="Times New Roman"/>
        </w:rPr>
      </w:pPr>
      <w:r w:rsidRPr="00EA4B43">
        <w:rPr>
          <w:rFonts w:ascii="Times New Roman" w:hAnsi="Times New Roman"/>
        </w:rPr>
        <w:t>Academic Year 2025 – 2026 | Regulation R22</w:t>
      </w:r>
    </w:p>
    <w:p w14:paraId="4DA2CC69" w14:textId="77777777" w:rsidR="00502F2A" w:rsidRPr="00EA4B43" w:rsidRDefault="00157852" w:rsidP="009A127E">
      <w:pPr>
        <w:spacing w:after="120" w:line="360" w:lineRule="auto"/>
        <w:jc w:val="both"/>
        <w:rPr>
          <w:rFonts w:ascii="Times New Roman" w:hAnsi="Times New Roman"/>
        </w:rPr>
      </w:pPr>
      <w:r w:rsidRPr="00EA4B43">
        <w:rPr>
          <w:rFonts w:ascii="Times New Roman" w:hAnsi="Times New Roman"/>
          <w:b/>
          <w:bCs/>
          <w:sz w:val="24"/>
          <w:szCs w:val="24"/>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rsidRPr="00EA4B43" w14:paraId="685EB1FF" w14:textId="77777777">
        <w:trPr>
          <w:cantSplit/>
          <w:tblHeader/>
          <w:jc w:val="center"/>
        </w:trPr>
        <w:tc>
          <w:tcPr>
            <w:tcW w:w="900" w:type="dxa"/>
            <w:shd w:val="clear" w:color="auto" w:fill="DEEAF6"/>
            <w:vAlign w:val="center"/>
          </w:tcPr>
          <w:p w14:paraId="7988B2E2" w14:textId="77777777" w:rsidR="00763CB6" w:rsidRPr="00EA4B43" w:rsidRDefault="00763CB6" w:rsidP="009A127E">
            <w:pPr>
              <w:spacing w:after="40" w:line="264" w:lineRule="auto"/>
              <w:jc w:val="both"/>
              <w:rPr>
                <w:rFonts w:ascii="Times New Roman" w:hAnsi="Times New Roman"/>
              </w:rPr>
            </w:pPr>
            <w:proofErr w:type="spellStart"/>
            <w:proofErr w:type="gramStart"/>
            <w:r w:rsidRPr="00EA4B43">
              <w:rPr>
                <w:rFonts w:ascii="Times New Roman" w:hAnsi="Times New Roman"/>
                <w:b/>
                <w:bCs/>
              </w:rPr>
              <w:t>S.No</w:t>
            </w:r>
            <w:proofErr w:type="spellEnd"/>
            <w:proofErr w:type="gramEnd"/>
          </w:p>
        </w:tc>
        <w:tc>
          <w:tcPr>
            <w:tcW w:w="2400" w:type="dxa"/>
            <w:shd w:val="clear" w:color="auto" w:fill="DEEAF6"/>
            <w:vAlign w:val="center"/>
          </w:tcPr>
          <w:p w14:paraId="0C4377AC"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Roll Number</w:t>
            </w:r>
          </w:p>
        </w:tc>
        <w:tc>
          <w:tcPr>
            <w:tcW w:w="4000" w:type="dxa"/>
            <w:shd w:val="clear" w:color="auto" w:fill="DEEAF6"/>
            <w:vAlign w:val="center"/>
          </w:tcPr>
          <w:p w14:paraId="1352C6CC"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Name of the Student</w:t>
            </w:r>
          </w:p>
        </w:tc>
        <w:tc>
          <w:tcPr>
            <w:tcW w:w="2700" w:type="dxa"/>
            <w:shd w:val="clear" w:color="auto" w:fill="DEEAF6"/>
            <w:vAlign w:val="center"/>
          </w:tcPr>
          <w:p w14:paraId="69A13442"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Role in Team</w:t>
            </w:r>
          </w:p>
        </w:tc>
      </w:tr>
      <w:tr w:rsidR="00763CB6" w:rsidRPr="00EA4B43" w14:paraId="1F23BEC0" w14:textId="77777777">
        <w:trPr>
          <w:cantSplit/>
          <w:trHeight w:val="440"/>
          <w:jc w:val="center"/>
        </w:trPr>
        <w:tc>
          <w:tcPr>
            <w:tcW w:w="900" w:type="dxa"/>
            <w:vAlign w:val="center"/>
          </w:tcPr>
          <w:p w14:paraId="13DF84AB"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1</w:t>
            </w:r>
          </w:p>
        </w:tc>
        <w:tc>
          <w:tcPr>
            <w:tcW w:w="2400" w:type="dxa"/>
            <w:vAlign w:val="center"/>
          </w:tcPr>
          <w:p w14:paraId="00F13F5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24VE1A6695</w:t>
            </w:r>
          </w:p>
        </w:tc>
        <w:tc>
          <w:tcPr>
            <w:tcW w:w="4000" w:type="dxa"/>
            <w:vAlign w:val="center"/>
          </w:tcPr>
          <w:p w14:paraId="4218587B" w14:textId="0FFEBC0E"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 xml:space="preserve">M </w:t>
            </w:r>
            <w:r w:rsidR="00EA4B43" w:rsidRPr="00EA4B43">
              <w:rPr>
                <w:rFonts w:ascii="Times New Roman" w:hAnsi="Times New Roman"/>
                <w:b/>
                <w:color w:val="1A1A1A"/>
                <w:sz w:val="20"/>
              </w:rPr>
              <w:t>Tejas Yadav</w:t>
            </w:r>
          </w:p>
        </w:tc>
        <w:tc>
          <w:tcPr>
            <w:tcW w:w="2700" w:type="dxa"/>
            <w:vAlign w:val="center"/>
          </w:tcPr>
          <w:p w14:paraId="3B07390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Lead Architect &amp; Deep Learning Engineer</w:t>
            </w:r>
          </w:p>
        </w:tc>
      </w:tr>
      <w:tr w:rsidR="00763CB6" w:rsidRPr="00EA4B43" w14:paraId="52962293" w14:textId="77777777">
        <w:trPr>
          <w:cantSplit/>
          <w:trHeight w:val="440"/>
          <w:jc w:val="center"/>
        </w:trPr>
        <w:tc>
          <w:tcPr>
            <w:tcW w:w="900" w:type="dxa"/>
            <w:vAlign w:val="center"/>
          </w:tcPr>
          <w:p w14:paraId="3959933B"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2</w:t>
            </w:r>
          </w:p>
        </w:tc>
        <w:tc>
          <w:tcPr>
            <w:tcW w:w="2400" w:type="dxa"/>
            <w:vAlign w:val="center"/>
          </w:tcPr>
          <w:p w14:paraId="3C72233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24VE1A6692</w:t>
            </w:r>
          </w:p>
        </w:tc>
        <w:tc>
          <w:tcPr>
            <w:tcW w:w="4000" w:type="dxa"/>
            <w:vAlign w:val="center"/>
          </w:tcPr>
          <w:p w14:paraId="01BDB43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K Charan Teja</w:t>
            </w:r>
          </w:p>
        </w:tc>
        <w:tc>
          <w:tcPr>
            <w:tcW w:w="2700" w:type="dxa"/>
            <w:vAlign w:val="center"/>
          </w:tcPr>
          <w:p w14:paraId="65B7ADD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ML Engineer &amp; Statistical Analyst</w:t>
            </w:r>
          </w:p>
        </w:tc>
      </w:tr>
      <w:tr w:rsidR="00763CB6" w:rsidRPr="00EA4B43" w14:paraId="787A6D36" w14:textId="77777777">
        <w:trPr>
          <w:cantSplit/>
          <w:trHeight w:val="440"/>
          <w:jc w:val="center"/>
        </w:trPr>
        <w:tc>
          <w:tcPr>
            <w:tcW w:w="900" w:type="dxa"/>
            <w:vAlign w:val="center"/>
          </w:tcPr>
          <w:p w14:paraId="64B934B8"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3</w:t>
            </w:r>
          </w:p>
        </w:tc>
        <w:tc>
          <w:tcPr>
            <w:tcW w:w="2400" w:type="dxa"/>
            <w:vAlign w:val="center"/>
          </w:tcPr>
          <w:p w14:paraId="3028767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24VE1A66C8</w:t>
            </w:r>
          </w:p>
        </w:tc>
        <w:tc>
          <w:tcPr>
            <w:tcW w:w="4000" w:type="dxa"/>
            <w:vAlign w:val="center"/>
          </w:tcPr>
          <w:p w14:paraId="1B54DA1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Y Akshay Raj</w:t>
            </w:r>
          </w:p>
        </w:tc>
        <w:tc>
          <w:tcPr>
            <w:tcW w:w="2700" w:type="dxa"/>
            <w:vAlign w:val="center"/>
          </w:tcPr>
          <w:p w14:paraId="213E922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Full-Stack &amp; Telemetry Engineer</w:t>
            </w:r>
          </w:p>
        </w:tc>
      </w:tr>
    </w:tbl>
    <w:p w14:paraId="0BBC988C" w14:textId="77777777" w:rsidR="00502F2A" w:rsidRPr="00EA4B43" w:rsidRDefault="00502F2A" w:rsidP="009A127E">
      <w:pPr>
        <w:spacing w:after="60"/>
        <w:jc w:val="both"/>
        <w:rPr>
          <w:rFonts w:ascii="Times New Roman" w:hAnsi="Times New Roman"/>
        </w:rPr>
      </w:pPr>
    </w:p>
    <w:p w14:paraId="7380E4CA" w14:textId="77777777" w:rsidR="00502F2A" w:rsidRPr="00EA4B43" w:rsidRDefault="00157852" w:rsidP="009A127E">
      <w:pPr>
        <w:spacing w:after="120" w:line="360" w:lineRule="auto"/>
        <w:jc w:val="both"/>
        <w:rPr>
          <w:rFonts w:ascii="Times New Roman" w:hAnsi="Times New Roman"/>
        </w:rPr>
      </w:pPr>
      <w:r w:rsidRPr="00EA4B43">
        <w:rPr>
          <w:rFonts w:ascii="Times New Roman" w:hAnsi="Times New Roman"/>
        </w:rPr>
        <w:t>Month, Year of Submission: March 2026</w:t>
      </w:r>
    </w:p>
    <w:p w14:paraId="32D6091A" w14:textId="77777777" w:rsidR="00502F2A" w:rsidRPr="00EA4B43" w:rsidRDefault="00157852" w:rsidP="009A127E">
      <w:pPr>
        <w:pStyle w:val="Heading1"/>
        <w:pageBreakBefore/>
        <w:spacing w:before="120" w:after="240" w:line="360" w:lineRule="auto"/>
        <w:jc w:val="both"/>
        <w:rPr>
          <w:rFonts w:ascii="Times New Roman" w:hAnsi="Times New Roman"/>
          <w:b/>
          <w:bCs/>
        </w:rPr>
      </w:pPr>
      <w:r w:rsidRPr="00EA4B43">
        <w:rPr>
          <w:rFonts w:ascii="Times New Roman" w:hAnsi="Times New Roman"/>
          <w:b/>
          <w:bCs/>
        </w:rPr>
        <w:lastRenderedPageBreak/>
        <w:t>CERTIFICATE</w:t>
      </w:r>
    </w:p>
    <w:p w14:paraId="5827FDB1" w14:textId="77777777" w:rsidR="008778B9" w:rsidRPr="00EA4B43" w:rsidRDefault="008778B9" w:rsidP="009A127E">
      <w:pPr>
        <w:jc w:val="both"/>
        <w:rPr>
          <w:rFonts w:ascii="Times New Roman" w:hAnsi="Times New Roman"/>
        </w:rPr>
      </w:pPr>
    </w:p>
    <w:p w14:paraId="113C4193" w14:textId="77777777" w:rsidR="008778B9" w:rsidRPr="00EA4B43" w:rsidRDefault="008778B9" w:rsidP="009A127E">
      <w:pPr>
        <w:jc w:val="both"/>
        <w:rPr>
          <w:rFonts w:ascii="Times New Roman" w:hAnsi="Times New Roman"/>
        </w:rPr>
      </w:pPr>
    </w:p>
    <w:p w14:paraId="4FAC68D0" w14:textId="77777777" w:rsidR="00502F2A" w:rsidRPr="00EA4B43" w:rsidRDefault="00157852" w:rsidP="009A127E">
      <w:pPr>
        <w:spacing w:after="200" w:line="360" w:lineRule="auto"/>
        <w:jc w:val="both"/>
        <w:rPr>
          <w:rFonts w:ascii="Times New Roman" w:hAnsi="Times New Roman"/>
        </w:rPr>
      </w:pPr>
      <w:r w:rsidRPr="00EA4B43">
        <w:rPr>
          <w:rFonts w:ascii="Times New Roman" w:hAnsi="Times New Roman"/>
        </w:rPr>
        <w:t>This is to certify that the micro project entitled '</w:t>
      </w:r>
      <w:proofErr w:type="spellStart"/>
      <w:r w:rsidRPr="00EA4B43">
        <w:rPr>
          <w:rFonts w:ascii="Times New Roman" w:hAnsi="Times New Roman"/>
        </w:rPr>
        <w:t>DigitVision</w:t>
      </w:r>
      <w:proofErr w:type="spellEnd"/>
      <w:r w:rsidRPr="00EA4B43">
        <w:rPr>
          <w:rFonts w:ascii="Times New Roman" w:hAnsi="Times New Roman"/>
        </w:rPr>
        <w:t xml:space="preserve"> AI: Explainable, Confidence-Aware Handwritten Digit Intelligence Platform' is a </w:t>
      </w:r>
      <w:proofErr w:type="spellStart"/>
      <w:r w:rsidRPr="00EA4B43">
        <w:rPr>
          <w:rFonts w:ascii="Times New Roman" w:hAnsi="Times New Roman"/>
        </w:rPr>
        <w:t>bonafide</w:t>
      </w:r>
      <w:proofErr w:type="spellEnd"/>
      <w:r w:rsidRPr="00EA4B43">
        <w:rPr>
          <w:rFonts w:ascii="Times New Roman" w:hAnsi="Times New Roman"/>
        </w:rPr>
        <w:t xml:space="preserve"> work carried out by the students listed below of </w:t>
      </w:r>
      <w:proofErr w:type="spellStart"/>
      <w:proofErr w:type="gramStart"/>
      <w:r w:rsidRPr="00EA4B43">
        <w:rPr>
          <w:rFonts w:ascii="Times New Roman" w:hAnsi="Times New Roman"/>
        </w:rPr>
        <w:t>B.Tech</w:t>
      </w:r>
      <w:proofErr w:type="spellEnd"/>
      <w:proofErr w:type="gramEnd"/>
      <w:r w:rsidRPr="00EA4B43">
        <w:rPr>
          <w:rFonts w:ascii="Times New Roman" w:hAnsi="Times New Roman"/>
        </w:rPr>
        <w:t xml:space="preserve">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rsidRPr="00EA4B43" w14:paraId="6201B5EE" w14:textId="77777777">
        <w:trPr>
          <w:cantSplit/>
          <w:tblHeader/>
          <w:jc w:val="center"/>
        </w:trPr>
        <w:tc>
          <w:tcPr>
            <w:tcW w:w="900" w:type="dxa"/>
            <w:shd w:val="clear" w:color="auto" w:fill="DEEAF6"/>
            <w:vAlign w:val="center"/>
          </w:tcPr>
          <w:p w14:paraId="243DC72F" w14:textId="77777777" w:rsidR="00763CB6" w:rsidRPr="00EA4B43" w:rsidRDefault="00763CB6" w:rsidP="009A127E">
            <w:pPr>
              <w:spacing w:after="40" w:line="264" w:lineRule="auto"/>
              <w:jc w:val="both"/>
              <w:rPr>
                <w:rFonts w:ascii="Times New Roman" w:hAnsi="Times New Roman"/>
              </w:rPr>
            </w:pPr>
            <w:proofErr w:type="spellStart"/>
            <w:proofErr w:type="gramStart"/>
            <w:r w:rsidRPr="00EA4B43">
              <w:rPr>
                <w:rFonts w:ascii="Times New Roman" w:hAnsi="Times New Roman"/>
                <w:b/>
                <w:bCs/>
              </w:rPr>
              <w:t>S.No</w:t>
            </w:r>
            <w:proofErr w:type="spellEnd"/>
            <w:proofErr w:type="gramEnd"/>
          </w:p>
        </w:tc>
        <w:tc>
          <w:tcPr>
            <w:tcW w:w="3000" w:type="dxa"/>
            <w:shd w:val="clear" w:color="auto" w:fill="DEEAF6"/>
            <w:vAlign w:val="center"/>
          </w:tcPr>
          <w:p w14:paraId="710F24D2"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Roll Number</w:t>
            </w:r>
          </w:p>
        </w:tc>
        <w:tc>
          <w:tcPr>
            <w:tcW w:w="6100" w:type="dxa"/>
            <w:shd w:val="clear" w:color="auto" w:fill="DEEAF6"/>
            <w:vAlign w:val="center"/>
          </w:tcPr>
          <w:p w14:paraId="6D0488D1"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Name of the Student</w:t>
            </w:r>
          </w:p>
        </w:tc>
      </w:tr>
      <w:tr w:rsidR="00763CB6" w:rsidRPr="00EA4B43" w14:paraId="52637DFE" w14:textId="77777777">
        <w:trPr>
          <w:cantSplit/>
          <w:trHeight w:val="400"/>
          <w:jc w:val="center"/>
        </w:trPr>
        <w:tc>
          <w:tcPr>
            <w:tcW w:w="900" w:type="dxa"/>
            <w:vAlign w:val="center"/>
          </w:tcPr>
          <w:p w14:paraId="76AD5CF9"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1</w:t>
            </w:r>
          </w:p>
        </w:tc>
        <w:tc>
          <w:tcPr>
            <w:tcW w:w="3000" w:type="dxa"/>
            <w:vAlign w:val="center"/>
          </w:tcPr>
          <w:p w14:paraId="73D4C3C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24VE1A6695</w:t>
            </w:r>
          </w:p>
        </w:tc>
        <w:tc>
          <w:tcPr>
            <w:tcW w:w="6100" w:type="dxa"/>
            <w:vAlign w:val="center"/>
          </w:tcPr>
          <w:p w14:paraId="446784EE" w14:textId="443CCF49" w:rsidR="00323C4F" w:rsidRPr="00EA4B43" w:rsidRDefault="00EA4B43" w:rsidP="009A127E">
            <w:pPr>
              <w:spacing w:before="40" w:after="40" w:line="276" w:lineRule="auto"/>
              <w:jc w:val="both"/>
              <w:rPr>
                <w:rFonts w:ascii="Times New Roman" w:hAnsi="Times New Roman"/>
              </w:rPr>
            </w:pPr>
            <w:r w:rsidRPr="00EA4B43">
              <w:rPr>
                <w:rFonts w:ascii="Times New Roman" w:hAnsi="Times New Roman"/>
                <w:b/>
                <w:color w:val="1A1A1A"/>
                <w:sz w:val="20"/>
              </w:rPr>
              <w:t>M Tejas Yadav</w:t>
            </w:r>
          </w:p>
        </w:tc>
      </w:tr>
      <w:tr w:rsidR="00763CB6" w:rsidRPr="00EA4B43" w14:paraId="48D0709B" w14:textId="77777777">
        <w:trPr>
          <w:cantSplit/>
          <w:trHeight w:val="400"/>
          <w:jc w:val="center"/>
        </w:trPr>
        <w:tc>
          <w:tcPr>
            <w:tcW w:w="900" w:type="dxa"/>
            <w:vAlign w:val="center"/>
          </w:tcPr>
          <w:p w14:paraId="4DE569D1"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2</w:t>
            </w:r>
          </w:p>
        </w:tc>
        <w:tc>
          <w:tcPr>
            <w:tcW w:w="3000" w:type="dxa"/>
            <w:vAlign w:val="center"/>
          </w:tcPr>
          <w:p w14:paraId="75194A0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24VE1A6692</w:t>
            </w:r>
          </w:p>
        </w:tc>
        <w:tc>
          <w:tcPr>
            <w:tcW w:w="6100" w:type="dxa"/>
            <w:vAlign w:val="center"/>
          </w:tcPr>
          <w:p w14:paraId="66398C8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K Charan Teja</w:t>
            </w:r>
          </w:p>
        </w:tc>
      </w:tr>
      <w:tr w:rsidR="00763CB6" w:rsidRPr="00EA4B43" w14:paraId="0D767D6F" w14:textId="77777777">
        <w:trPr>
          <w:cantSplit/>
          <w:trHeight w:val="400"/>
          <w:jc w:val="center"/>
        </w:trPr>
        <w:tc>
          <w:tcPr>
            <w:tcW w:w="900" w:type="dxa"/>
            <w:vAlign w:val="center"/>
          </w:tcPr>
          <w:p w14:paraId="7F7CBD2D"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3</w:t>
            </w:r>
          </w:p>
        </w:tc>
        <w:tc>
          <w:tcPr>
            <w:tcW w:w="3000" w:type="dxa"/>
            <w:vAlign w:val="center"/>
          </w:tcPr>
          <w:p w14:paraId="6F72638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24VE1A66C8</w:t>
            </w:r>
          </w:p>
        </w:tc>
        <w:tc>
          <w:tcPr>
            <w:tcW w:w="6100" w:type="dxa"/>
            <w:vAlign w:val="center"/>
          </w:tcPr>
          <w:p w14:paraId="126024F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Y Akshay Raj</w:t>
            </w:r>
          </w:p>
        </w:tc>
      </w:tr>
    </w:tbl>
    <w:p w14:paraId="15B6C82B" w14:textId="77777777" w:rsidR="00502F2A" w:rsidRPr="00EA4B43" w:rsidRDefault="00502F2A" w:rsidP="009A127E">
      <w:pPr>
        <w:spacing w:after="60"/>
        <w:jc w:val="both"/>
        <w:rPr>
          <w:rFonts w:ascii="Times New Roman" w:hAnsi="Times New Roman"/>
        </w:rPr>
      </w:pPr>
    </w:p>
    <w:p w14:paraId="2029DFFB" w14:textId="77777777" w:rsidR="00502F2A" w:rsidRPr="00EA4B43" w:rsidRDefault="00157852" w:rsidP="009A127E">
      <w:pPr>
        <w:spacing w:before="200" w:after="400" w:line="360" w:lineRule="auto"/>
        <w:jc w:val="both"/>
        <w:rPr>
          <w:rFonts w:ascii="Times New Roman" w:hAnsi="Times New Roman"/>
        </w:rPr>
      </w:pPr>
      <w:r w:rsidRPr="00EA4B43">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rsidRPr="00EA4B43" w14:paraId="5D0E32B7" w14:textId="77777777" w:rsidTr="008778B9">
        <w:trPr>
          <w:cantSplit/>
          <w:jc w:val="right"/>
        </w:trPr>
        <w:tc>
          <w:tcPr>
            <w:tcW w:w="3333" w:type="dxa"/>
            <w:vAlign w:val="center"/>
          </w:tcPr>
          <w:p w14:paraId="0182692B" w14:textId="77777777" w:rsidR="008778B9" w:rsidRPr="00EA4B43" w:rsidRDefault="008778B9" w:rsidP="009A127E">
            <w:pPr>
              <w:spacing w:after="40" w:line="264" w:lineRule="auto"/>
              <w:jc w:val="both"/>
              <w:rPr>
                <w:rFonts w:ascii="Times New Roman" w:hAnsi="Times New Roman"/>
              </w:rPr>
            </w:pPr>
          </w:p>
          <w:p w14:paraId="030946F4" w14:textId="77777777" w:rsidR="008778B9" w:rsidRPr="00EA4B43" w:rsidRDefault="008778B9" w:rsidP="009A127E">
            <w:pPr>
              <w:spacing w:after="40" w:line="264" w:lineRule="auto"/>
              <w:jc w:val="both"/>
              <w:rPr>
                <w:rFonts w:ascii="Times New Roman" w:hAnsi="Times New Roman"/>
              </w:rPr>
            </w:pPr>
          </w:p>
          <w:p w14:paraId="15F3B831" w14:textId="77777777" w:rsidR="008778B9" w:rsidRPr="00EA4B43" w:rsidRDefault="008778B9" w:rsidP="009A127E">
            <w:pPr>
              <w:spacing w:after="40" w:line="264" w:lineRule="auto"/>
              <w:jc w:val="both"/>
              <w:rPr>
                <w:rFonts w:ascii="Times New Roman" w:hAnsi="Times New Roman"/>
              </w:rPr>
            </w:pPr>
          </w:p>
          <w:p w14:paraId="41EDDB98" w14:textId="77777777" w:rsidR="008778B9" w:rsidRPr="00EA4B43" w:rsidRDefault="008778B9" w:rsidP="009A127E">
            <w:pPr>
              <w:spacing w:after="40" w:line="264" w:lineRule="auto"/>
              <w:jc w:val="both"/>
              <w:rPr>
                <w:rFonts w:ascii="Times New Roman" w:hAnsi="Times New Roman"/>
              </w:rPr>
            </w:pPr>
            <w:r w:rsidRPr="00EA4B43">
              <w:rPr>
                <w:rFonts w:ascii="Times New Roman" w:hAnsi="Times New Roman"/>
              </w:rPr>
              <w:t>Signature</w:t>
            </w:r>
          </w:p>
        </w:tc>
      </w:tr>
      <w:tr w:rsidR="008778B9" w:rsidRPr="00EA4B43" w14:paraId="50697AB4" w14:textId="77777777" w:rsidTr="008778B9">
        <w:trPr>
          <w:cantSplit/>
          <w:jc w:val="right"/>
        </w:trPr>
        <w:tc>
          <w:tcPr>
            <w:tcW w:w="3333" w:type="dxa"/>
            <w:vAlign w:val="center"/>
          </w:tcPr>
          <w:p w14:paraId="04BC8C92" w14:textId="77777777" w:rsidR="008778B9" w:rsidRPr="00EA4B43" w:rsidRDefault="008778B9" w:rsidP="009A127E">
            <w:pPr>
              <w:spacing w:after="40" w:line="264" w:lineRule="auto"/>
              <w:jc w:val="both"/>
              <w:rPr>
                <w:rFonts w:ascii="Times New Roman" w:hAnsi="Times New Roman"/>
              </w:rPr>
            </w:pPr>
            <w:r w:rsidRPr="00EA4B43">
              <w:rPr>
                <w:rFonts w:ascii="Times New Roman" w:hAnsi="Times New Roman"/>
              </w:rPr>
              <w:t>Course Coordinator</w:t>
            </w:r>
          </w:p>
        </w:tc>
      </w:tr>
      <w:tr w:rsidR="008778B9" w:rsidRPr="00EA4B43" w14:paraId="6C9399A4" w14:textId="77777777" w:rsidTr="008778B9">
        <w:trPr>
          <w:cantSplit/>
          <w:jc w:val="right"/>
        </w:trPr>
        <w:tc>
          <w:tcPr>
            <w:tcW w:w="3333" w:type="dxa"/>
            <w:vAlign w:val="center"/>
          </w:tcPr>
          <w:p w14:paraId="79953809" w14:textId="77777777" w:rsidR="008778B9" w:rsidRPr="00EA4B43" w:rsidRDefault="008778B9" w:rsidP="009A127E">
            <w:pPr>
              <w:spacing w:after="40" w:line="264" w:lineRule="auto"/>
              <w:jc w:val="both"/>
              <w:rPr>
                <w:rFonts w:ascii="Times New Roman" w:hAnsi="Times New Roman"/>
              </w:rPr>
            </w:pPr>
            <w:r w:rsidRPr="00EA4B43">
              <w:rPr>
                <w:rFonts w:ascii="Times New Roman" w:hAnsi="Times New Roman"/>
              </w:rPr>
              <w:t>Name: ________________</w:t>
            </w:r>
          </w:p>
        </w:tc>
      </w:tr>
      <w:tr w:rsidR="008778B9" w:rsidRPr="00EA4B43" w14:paraId="6AA39097" w14:textId="77777777" w:rsidTr="008778B9">
        <w:trPr>
          <w:cantSplit/>
          <w:jc w:val="right"/>
        </w:trPr>
        <w:tc>
          <w:tcPr>
            <w:tcW w:w="3333" w:type="dxa"/>
            <w:vAlign w:val="center"/>
          </w:tcPr>
          <w:p w14:paraId="757A29D4" w14:textId="77777777" w:rsidR="008778B9" w:rsidRPr="00EA4B43" w:rsidRDefault="008778B9" w:rsidP="009A127E">
            <w:pPr>
              <w:spacing w:after="40" w:line="264" w:lineRule="auto"/>
              <w:jc w:val="both"/>
              <w:rPr>
                <w:rFonts w:ascii="Times New Roman" w:hAnsi="Times New Roman"/>
              </w:rPr>
            </w:pPr>
            <w:r w:rsidRPr="00EA4B43">
              <w:rPr>
                <w:rFonts w:ascii="Times New Roman" w:hAnsi="Times New Roman"/>
              </w:rPr>
              <w:t>Date: ________________</w:t>
            </w:r>
          </w:p>
        </w:tc>
      </w:tr>
    </w:tbl>
    <w:p w14:paraId="1FEEE452" w14:textId="77777777" w:rsidR="00502F2A" w:rsidRPr="00EA4B43" w:rsidRDefault="00502F2A" w:rsidP="009A127E">
      <w:pPr>
        <w:spacing w:after="60"/>
        <w:jc w:val="both"/>
        <w:rPr>
          <w:rFonts w:ascii="Times New Roman" w:hAnsi="Times New Roman"/>
        </w:rPr>
      </w:pPr>
    </w:p>
    <w:p w14:paraId="2AB9F41C" w14:textId="77777777" w:rsidR="00502F2A"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DECLARATION</w:t>
      </w:r>
    </w:p>
    <w:p w14:paraId="3AD6933D" w14:textId="77777777" w:rsidR="00502F2A" w:rsidRPr="00EA4B43" w:rsidRDefault="00157852" w:rsidP="009A127E">
      <w:pPr>
        <w:spacing w:after="120" w:line="360" w:lineRule="auto"/>
        <w:jc w:val="both"/>
        <w:rPr>
          <w:rFonts w:ascii="Times New Roman" w:hAnsi="Times New Roman"/>
        </w:rPr>
      </w:pPr>
      <w:r w:rsidRPr="00EA4B43">
        <w:rPr>
          <w:rFonts w:ascii="Times New Roman" w:hAnsi="Times New Roman"/>
        </w:rPr>
        <w:t>We hereby declare that the micro project report entitled '</w:t>
      </w:r>
      <w:proofErr w:type="spellStart"/>
      <w:r w:rsidRPr="00EA4B43">
        <w:rPr>
          <w:rFonts w:ascii="Times New Roman" w:hAnsi="Times New Roman"/>
        </w:rPr>
        <w:t>DigitVision</w:t>
      </w:r>
      <w:proofErr w:type="spellEnd"/>
      <w:r w:rsidRPr="00EA4B43">
        <w:rPr>
          <w:rFonts w:ascii="Times New Roman" w:hAnsi="Times New Roman"/>
        </w:rPr>
        <w:t xml:space="preserve">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w:t>
      </w:r>
      <w:proofErr w:type="spellStart"/>
      <w:r w:rsidRPr="00EA4B43">
        <w:rPr>
          <w:rFonts w:ascii="Times New Roman" w:hAnsi="Times New Roman"/>
        </w:rPr>
        <w:t>plagiarised</w:t>
      </w:r>
      <w:proofErr w:type="spellEnd"/>
      <w:r w:rsidRPr="00EA4B43">
        <w:rPr>
          <w:rFonts w:ascii="Times New Roman" w:hAnsi="Times New Roman"/>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rsidRPr="00EA4B43" w14:paraId="4B04BFC9" w14:textId="77777777">
        <w:trPr>
          <w:cantSplit/>
          <w:tblHeader/>
          <w:jc w:val="center"/>
        </w:trPr>
        <w:tc>
          <w:tcPr>
            <w:tcW w:w="900" w:type="dxa"/>
            <w:shd w:val="clear" w:color="auto" w:fill="DEEAF6"/>
            <w:vAlign w:val="center"/>
          </w:tcPr>
          <w:p w14:paraId="54DB666C" w14:textId="77777777" w:rsidR="00763CB6" w:rsidRPr="00EA4B43" w:rsidRDefault="00763CB6" w:rsidP="009A127E">
            <w:pPr>
              <w:spacing w:after="40" w:line="264" w:lineRule="auto"/>
              <w:jc w:val="both"/>
              <w:rPr>
                <w:rFonts w:ascii="Times New Roman" w:hAnsi="Times New Roman"/>
              </w:rPr>
            </w:pPr>
            <w:proofErr w:type="spellStart"/>
            <w:proofErr w:type="gramStart"/>
            <w:r w:rsidRPr="00EA4B43">
              <w:rPr>
                <w:rFonts w:ascii="Times New Roman" w:hAnsi="Times New Roman"/>
                <w:b/>
                <w:bCs/>
              </w:rPr>
              <w:t>S.No</w:t>
            </w:r>
            <w:proofErr w:type="spellEnd"/>
            <w:proofErr w:type="gramEnd"/>
          </w:p>
        </w:tc>
        <w:tc>
          <w:tcPr>
            <w:tcW w:w="2400" w:type="dxa"/>
            <w:shd w:val="clear" w:color="auto" w:fill="DEEAF6"/>
            <w:vAlign w:val="center"/>
          </w:tcPr>
          <w:p w14:paraId="7FF52036"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Roll Number</w:t>
            </w:r>
          </w:p>
        </w:tc>
        <w:tc>
          <w:tcPr>
            <w:tcW w:w="4200" w:type="dxa"/>
            <w:shd w:val="clear" w:color="auto" w:fill="DEEAF6"/>
            <w:vAlign w:val="center"/>
          </w:tcPr>
          <w:p w14:paraId="79E1B5CB"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Name of the Student</w:t>
            </w:r>
          </w:p>
        </w:tc>
        <w:tc>
          <w:tcPr>
            <w:tcW w:w="2500" w:type="dxa"/>
            <w:shd w:val="clear" w:color="auto" w:fill="DEEAF6"/>
            <w:vAlign w:val="center"/>
          </w:tcPr>
          <w:p w14:paraId="63082873" w14:textId="77777777" w:rsidR="00763CB6" w:rsidRPr="00EA4B43" w:rsidRDefault="00763CB6" w:rsidP="009A127E">
            <w:pPr>
              <w:spacing w:after="40" w:line="264" w:lineRule="auto"/>
              <w:jc w:val="both"/>
              <w:rPr>
                <w:rFonts w:ascii="Times New Roman" w:hAnsi="Times New Roman"/>
              </w:rPr>
            </w:pPr>
            <w:r w:rsidRPr="00EA4B43">
              <w:rPr>
                <w:rFonts w:ascii="Times New Roman" w:hAnsi="Times New Roman"/>
                <w:b/>
                <w:bCs/>
              </w:rPr>
              <w:t>Signature</w:t>
            </w:r>
          </w:p>
        </w:tc>
      </w:tr>
      <w:tr w:rsidR="00763CB6" w:rsidRPr="00EA4B43" w14:paraId="69ED159D" w14:textId="77777777">
        <w:trPr>
          <w:cantSplit/>
          <w:trHeight w:val="480"/>
          <w:jc w:val="center"/>
        </w:trPr>
        <w:tc>
          <w:tcPr>
            <w:tcW w:w="900" w:type="dxa"/>
            <w:vAlign w:val="center"/>
          </w:tcPr>
          <w:p w14:paraId="103E4D1A"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1</w:t>
            </w:r>
          </w:p>
        </w:tc>
        <w:tc>
          <w:tcPr>
            <w:tcW w:w="2400" w:type="dxa"/>
            <w:vAlign w:val="center"/>
          </w:tcPr>
          <w:p w14:paraId="4120921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24VE1A6695</w:t>
            </w:r>
          </w:p>
        </w:tc>
        <w:tc>
          <w:tcPr>
            <w:tcW w:w="4200" w:type="dxa"/>
            <w:vAlign w:val="center"/>
          </w:tcPr>
          <w:p w14:paraId="19909C26" w14:textId="7772B56A"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M T</w:t>
            </w:r>
            <w:r w:rsidR="00EA4B43" w:rsidRPr="00EA4B43">
              <w:rPr>
                <w:rFonts w:ascii="Times New Roman" w:hAnsi="Times New Roman"/>
                <w:b/>
                <w:color w:val="1A1A1A"/>
                <w:sz w:val="20"/>
              </w:rPr>
              <w:t>ejas</w:t>
            </w:r>
            <w:r w:rsidRPr="00EA4B43">
              <w:rPr>
                <w:rFonts w:ascii="Times New Roman" w:hAnsi="Times New Roman"/>
                <w:b/>
                <w:color w:val="1A1A1A"/>
                <w:sz w:val="20"/>
              </w:rPr>
              <w:t xml:space="preserve"> </w:t>
            </w:r>
            <w:r w:rsidR="00EA4B43" w:rsidRPr="00EA4B43">
              <w:rPr>
                <w:rFonts w:ascii="Times New Roman" w:hAnsi="Times New Roman"/>
                <w:b/>
                <w:color w:val="1A1A1A"/>
                <w:sz w:val="20"/>
              </w:rPr>
              <w:t>Yadav</w:t>
            </w:r>
          </w:p>
        </w:tc>
        <w:tc>
          <w:tcPr>
            <w:tcW w:w="2500" w:type="dxa"/>
            <w:vAlign w:val="center"/>
          </w:tcPr>
          <w:p w14:paraId="5BC32EF3" w14:textId="77777777" w:rsidR="00763CB6" w:rsidRPr="00EA4B43" w:rsidRDefault="00763CB6" w:rsidP="009A127E">
            <w:pPr>
              <w:spacing w:before="40" w:after="40"/>
              <w:jc w:val="both"/>
              <w:rPr>
                <w:rFonts w:ascii="Times New Roman" w:hAnsi="Times New Roman"/>
              </w:rPr>
            </w:pPr>
          </w:p>
        </w:tc>
      </w:tr>
      <w:tr w:rsidR="00763CB6" w:rsidRPr="00EA4B43" w14:paraId="5E6B7571" w14:textId="77777777">
        <w:trPr>
          <w:cantSplit/>
          <w:trHeight w:val="480"/>
          <w:jc w:val="center"/>
        </w:trPr>
        <w:tc>
          <w:tcPr>
            <w:tcW w:w="900" w:type="dxa"/>
            <w:vAlign w:val="center"/>
          </w:tcPr>
          <w:p w14:paraId="4763131C"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2</w:t>
            </w:r>
          </w:p>
        </w:tc>
        <w:tc>
          <w:tcPr>
            <w:tcW w:w="2400" w:type="dxa"/>
            <w:vAlign w:val="center"/>
          </w:tcPr>
          <w:p w14:paraId="3EE0E24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24VE1A6692</w:t>
            </w:r>
          </w:p>
        </w:tc>
        <w:tc>
          <w:tcPr>
            <w:tcW w:w="4200" w:type="dxa"/>
            <w:vAlign w:val="center"/>
          </w:tcPr>
          <w:p w14:paraId="5456889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K Charan Teja</w:t>
            </w:r>
          </w:p>
        </w:tc>
        <w:tc>
          <w:tcPr>
            <w:tcW w:w="2500" w:type="dxa"/>
            <w:vAlign w:val="center"/>
          </w:tcPr>
          <w:p w14:paraId="16C3539D" w14:textId="77777777" w:rsidR="00763CB6" w:rsidRPr="00EA4B43" w:rsidRDefault="00763CB6" w:rsidP="009A127E">
            <w:pPr>
              <w:spacing w:before="40" w:after="40"/>
              <w:jc w:val="both"/>
              <w:rPr>
                <w:rFonts w:ascii="Times New Roman" w:hAnsi="Times New Roman"/>
              </w:rPr>
            </w:pPr>
          </w:p>
        </w:tc>
      </w:tr>
      <w:tr w:rsidR="00763CB6" w:rsidRPr="00EA4B43" w14:paraId="66ACF465" w14:textId="77777777">
        <w:trPr>
          <w:cantSplit/>
          <w:trHeight w:val="480"/>
          <w:jc w:val="center"/>
        </w:trPr>
        <w:tc>
          <w:tcPr>
            <w:tcW w:w="900" w:type="dxa"/>
            <w:vAlign w:val="center"/>
          </w:tcPr>
          <w:p w14:paraId="5B854DDC" w14:textId="77777777" w:rsidR="00763CB6" w:rsidRPr="00EA4B43" w:rsidRDefault="00763CB6" w:rsidP="009A127E">
            <w:pPr>
              <w:spacing w:before="40" w:after="40"/>
              <w:jc w:val="both"/>
              <w:rPr>
                <w:rFonts w:ascii="Times New Roman" w:hAnsi="Times New Roman"/>
              </w:rPr>
            </w:pPr>
            <w:r w:rsidRPr="00EA4B43">
              <w:rPr>
                <w:rFonts w:ascii="Times New Roman" w:hAnsi="Times New Roman"/>
              </w:rPr>
              <w:t>3</w:t>
            </w:r>
          </w:p>
        </w:tc>
        <w:tc>
          <w:tcPr>
            <w:tcW w:w="2400" w:type="dxa"/>
            <w:vAlign w:val="center"/>
          </w:tcPr>
          <w:p w14:paraId="2408DAA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24VE1A66C8</w:t>
            </w:r>
          </w:p>
        </w:tc>
        <w:tc>
          <w:tcPr>
            <w:tcW w:w="4200" w:type="dxa"/>
            <w:vAlign w:val="center"/>
          </w:tcPr>
          <w:p w14:paraId="02B8D11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Y Akshay Raj</w:t>
            </w:r>
          </w:p>
        </w:tc>
        <w:tc>
          <w:tcPr>
            <w:tcW w:w="2500" w:type="dxa"/>
            <w:vAlign w:val="center"/>
          </w:tcPr>
          <w:p w14:paraId="073A67CE" w14:textId="77777777" w:rsidR="00763CB6" w:rsidRPr="00EA4B43" w:rsidRDefault="00763CB6" w:rsidP="009A127E">
            <w:pPr>
              <w:spacing w:before="40" w:after="40"/>
              <w:jc w:val="both"/>
              <w:rPr>
                <w:rFonts w:ascii="Times New Roman" w:hAnsi="Times New Roman"/>
              </w:rPr>
            </w:pPr>
          </w:p>
        </w:tc>
      </w:tr>
    </w:tbl>
    <w:p w14:paraId="1428BE1F" w14:textId="77777777" w:rsidR="00502F2A" w:rsidRPr="00EA4B43" w:rsidRDefault="00502F2A" w:rsidP="009A127E">
      <w:pPr>
        <w:spacing w:after="60"/>
        <w:jc w:val="both"/>
        <w:rPr>
          <w:rFonts w:ascii="Times New Roman" w:hAnsi="Times New Roman"/>
        </w:rPr>
      </w:pPr>
    </w:p>
    <w:p w14:paraId="7A1263FB" w14:textId="77777777" w:rsidR="00502F2A" w:rsidRPr="00EA4B43" w:rsidRDefault="00157852" w:rsidP="009A127E">
      <w:pPr>
        <w:spacing w:before="120" w:after="360" w:line="360" w:lineRule="auto"/>
        <w:jc w:val="both"/>
        <w:rPr>
          <w:rFonts w:ascii="Times New Roman" w:hAnsi="Times New Roman"/>
        </w:rPr>
      </w:pPr>
      <w:r w:rsidRPr="00EA4B43">
        <w:rPr>
          <w:rFonts w:ascii="Times New Roman" w:hAnsi="Times New Roman"/>
        </w:rPr>
        <w:t>Place: Hyderabad                                                                    Date: 25 March 2026</w:t>
      </w:r>
    </w:p>
    <w:p w14:paraId="2E928148" w14:textId="77777777" w:rsidR="00502F2A" w:rsidRPr="00EA4B43" w:rsidRDefault="00157852" w:rsidP="009A127E">
      <w:pPr>
        <w:pStyle w:val="Heading2"/>
        <w:spacing w:before="200" w:after="100" w:line="360" w:lineRule="auto"/>
        <w:jc w:val="both"/>
        <w:rPr>
          <w:rFonts w:ascii="Times New Roman" w:hAnsi="Times New Roman"/>
          <w:sz w:val="24"/>
          <w:szCs w:val="24"/>
        </w:rPr>
      </w:pPr>
      <w:r w:rsidRPr="00EA4B43">
        <w:rPr>
          <w:rFonts w:ascii="Times New Roman" w:hAnsi="Times New Roman"/>
          <w:b/>
          <w:bCs/>
          <w:color w:val="000000"/>
          <w:sz w:val="24"/>
          <w:szCs w:val="24"/>
        </w:rPr>
        <w:t>ACKNOWLEDGEMENT</w:t>
      </w:r>
    </w:p>
    <w:p w14:paraId="45766C9D" w14:textId="77777777" w:rsidR="00502F2A" w:rsidRPr="00EA4B43" w:rsidRDefault="00157852" w:rsidP="009A127E">
      <w:pPr>
        <w:spacing w:after="120" w:line="276" w:lineRule="auto"/>
        <w:jc w:val="both"/>
        <w:rPr>
          <w:rFonts w:ascii="Times New Roman" w:hAnsi="Times New Roman"/>
        </w:rPr>
      </w:pPr>
      <w:r w:rsidRPr="00EA4B43">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6B31AB7C" w14:textId="77777777" w:rsidR="00502F2A" w:rsidRPr="00EA4B43" w:rsidRDefault="00502F2A" w:rsidP="009A127E">
      <w:pPr>
        <w:spacing w:after="60" w:line="360" w:lineRule="auto"/>
        <w:jc w:val="both"/>
        <w:rPr>
          <w:rFonts w:ascii="Times New Roman" w:hAnsi="Times New Roman"/>
        </w:rPr>
      </w:pPr>
    </w:p>
    <w:p w14:paraId="6B8C95D3" w14:textId="77777777" w:rsidR="00502F2A" w:rsidRPr="00EA4B43" w:rsidRDefault="00502F2A" w:rsidP="009A127E">
      <w:pPr>
        <w:spacing w:after="60" w:line="360" w:lineRule="auto"/>
        <w:jc w:val="both"/>
        <w:rPr>
          <w:rFonts w:ascii="Times New Roman" w:hAnsi="Times New Roman"/>
        </w:rPr>
      </w:pPr>
    </w:p>
    <w:p w14:paraId="0B5CC182" w14:textId="77777777" w:rsidR="00502F2A" w:rsidRPr="00EA4B43" w:rsidRDefault="00502F2A" w:rsidP="009A127E">
      <w:pPr>
        <w:spacing w:after="60" w:line="360" w:lineRule="auto"/>
        <w:jc w:val="both"/>
        <w:rPr>
          <w:rFonts w:ascii="Times New Roman" w:hAnsi="Times New Roman"/>
        </w:rPr>
      </w:pPr>
    </w:p>
    <w:p w14:paraId="00784377" w14:textId="77777777" w:rsidR="00502F2A" w:rsidRPr="00EA4B43" w:rsidRDefault="00502F2A" w:rsidP="009A127E">
      <w:pPr>
        <w:spacing w:after="60" w:line="360" w:lineRule="auto"/>
        <w:jc w:val="both"/>
        <w:rPr>
          <w:rFonts w:ascii="Times New Roman" w:hAnsi="Times New Roman"/>
        </w:rPr>
      </w:pPr>
    </w:p>
    <w:p w14:paraId="20C0D84A" w14:textId="77777777" w:rsidR="00502F2A" w:rsidRPr="00EA4B43" w:rsidRDefault="00502F2A" w:rsidP="009A127E">
      <w:pPr>
        <w:spacing w:after="60" w:line="360" w:lineRule="auto"/>
        <w:jc w:val="both"/>
        <w:rPr>
          <w:rFonts w:ascii="Times New Roman" w:hAnsi="Times New Roman"/>
        </w:rPr>
      </w:pPr>
    </w:p>
    <w:p w14:paraId="2136613B" w14:textId="77777777" w:rsidR="00502F2A"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ABSTRACT</w:t>
      </w:r>
    </w:p>
    <w:p w14:paraId="3E3CEB50" w14:textId="77777777" w:rsidR="00502F2A" w:rsidRPr="00EA4B43" w:rsidRDefault="00157852" w:rsidP="009A127E">
      <w:pPr>
        <w:spacing w:after="120" w:line="276" w:lineRule="auto"/>
        <w:jc w:val="both"/>
        <w:rPr>
          <w:rFonts w:ascii="Times New Roman" w:hAnsi="Times New Roman"/>
        </w:rPr>
      </w:pPr>
      <w:r w:rsidRPr="00EA4B43">
        <w:rPr>
          <w:rFonts w:ascii="Times New Roman" w:hAnsi="Times New Roman"/>
          <w:sz w:val="24"/>
        </w:rPr>
        <w:t xml:space="preserve">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w:t>
      </w:r>
      <w:proofErr w:type="spellStart"/>
      <w:r w:rsidRPr="00EA4B43">
        <w:rPr>
          <w:rFonts w:ascii="Times New Roman" w:hAnsi="Times New Roman"/>
          <w:sz w:val="24"/>
        </w:rPr>
        <w:t>DigitVision</w:t>
      </w:r>
      <w:proofErr w:type="spellEnd"/>
      <w:r w:rsidRPr="00EA4B43">
        <w:rPr>
          <w:rFonts w:ascii="Times New Roman" w:hAnsi="Times New Roman"/>
          <w:sz w:val="24"/>
        </w:rPr>
        <w:t xml:space="preserve">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w:t>
      </w:r>
      <w:proofErr w:type="spellStart"/>
      <w:r w:rsidRPr="00EA4B43">
        <w:rPr>
          <w:rFonts w:ascii="Times New Roman" w:hAnsi="Times New Roman"/>
          <w:sz w:val="24"/>
        </w:rPr>
        <w:t>DigitVision</w:t>
      </w:r>
      <w:proofErr w:type="spellEnd"/>
      <w:r w:rsidRPr="00EA4B43">
        <w:rPr>
          <w:rFonts w:ascii="Times New Roman" w:hAnsi="Times New Roman"/>
          <w:sz w:val="24"/>
        </w:rPr>
        <w:t xml:space="preserve"> </w:t>
      </w:r>
      <w:proofErr w:type="spellStart"/>
      <w:r w:rsidRPr="00EA4B43">
        <w:rPr>
          <w:rFonts w:ascii="Times New Roman" w:hAnsi="Times New Roman"/>
          <w:sz w:val="24"/>
        </w:rPr>
        <w:t>DeepConvNet</w:t>
      </w:r>
      <w:proofErr w:type="spellEnd"/>
      <w:r w:rsidRPr="00EA4B43">
        <w:rPr>
          <w:rFonts w:ascii="Times New Roman" w:hAnsi="Times New Roman"/>
          <w:sz w:val="24"/>
        </w:rPr>
        <w:t xml:space="preserve">, which attains a superior test accuracy of 98.31%, macro F1-score of 0.9831, and inference latency of 9.14 </w:t>
      </w:r>
      <w:proofErr w:type="spellStart"/>
      <w:r w:rsidRPr="00EA4B43">
        <w:rPr>
          <w:rFonts w:ascii="Times New Roman" w:hAnsi="Times New Roman"/>
          <w:sz w:val="24"/>
        </w:rPr>
        <w:t>ms</w:t>
      </w:r>
      <w:proofErr w:type="spellEnd"/>
      <w:r w:rsidRPr="00EA4B43">
        <w:rPr>
          <w:rFonts w:ascii="Times New Roman" w:hAnsi="Times New Roman"/>
          <w:sz w:val="24"/>
        </w:rPr>
        <w:t xml:space="preserve">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421C3A36" w14:textId="77777777" w:rsidR="00502F2A" w:rsidRPr="00EA4B43" w:rsidRDefault="00502F2A" w:rsidP="009A127E">
      <w:pPr>
        <w:spacing w:after="60" w:line="360" w:lineRule="auto"/>
        <w:jc w:val="both"/>
        <w:rPr>
          <w:rFonts w:ascii="Times New Roman" w:hAnsi="Times New Roman"/>
        </w:rPr>
      </w:pPr>
    </w:p>
    <w:p w14:paraId="4FF1F931" w14:textId="77777777" w:rsidR="008778B9" w:rsidRPr="00EA4B43" w:rsidRDefault="008778B9" w:rsidP="009A127E">
      <w:pPr>
        <w:spacing w:after="60" w:line="360" w:lineRule="auto"/>
        <w:jc w:val="both"/>
        <w:rPr>
          <w:rFonts w:ascii="Times New Roman" w:hAnsi="Times New Roman"/>
        </w:rPr>
      </w:pPr>
    </w:p>
    <w:p w14:paraId="10F1A2E6" w14:textId="77777777" w:rsidR="008778B9" w:rsidRPr="00EA4B43" w:rsidRDefault="008778B9" w:rsidP="009A127E">
      <w:pPr>
        <w:spacing w:after="60" w:line="360" w:lineRule="auto"/>
        <w:jc w:val="both"/>
        <w:rPr>
          <w:rFonts w:ascii="Times New Roman" w:hAnsi="Times New Roman"/>
        </w:rPr>
      </w:pPr>
    </w:p>
    <w:p w14:paraId="2102F9B8" w14:textId="77777777" w:rsidR="00502F2A" w:rsidRPr="00EA4B43" w:rsidRDefault="00157852" w:rsidP="009A127E">
      <w:pPr>
        <w:spacing w:after="120" w:line="360" w:lineRule="auto"/>
        <w:jc w:val="both"/>
        <w:rPr>
          <w:rFonts w:ascii="Times New Roman" w:hAnsi="Times New Roman"/>
        </w:rPr>
      </w:pPr>
      <w:r w:rsidRPr="00EA4B43">
        <w:rPr>
          <w:rFonts w:ascii="Times New Roman" w:hAnsi="Times New Roman"/>
          <w:b/>
        </w:rPr>
        <w:t>Keywords: Handwritten Digit Recognition, Convolutional Neural Networks, Explainable AI (Grad-CAM), Temperature Scaling, Model Calibration, Edge Robustness.</w:t>
      </w:r>
    </w:p>
    <w:p w14:paraId="0A32C91C" w14:textId="77777777" w:rsidR="00502F2A"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rsidRPr="00EA4B43" w14:paraId="63F80689" w14:textId="77777777">
        <w:trPr>
          <w:cantSplit/>
          <w:tblHeader/>
          <w:jc w:val="center"/>
        </w:trPr>
        <w:tc>
          <w:tcPr>
            <w:tcW w:w="1200" w:type="dxa"/>
            <w:shd w:val="clear" w:color="auto" w:fill="DEEAF6"/>
            <w:vAlign w:val="center"/>
          </w:tcPr>
          <w:p w14:paraId="5959F2AA"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b/>
                <w:bCs/>
              </w:rPr>
              <w:t>Chapter</w:t>
            </w:r>
          </w:p>
        </w:tc>
        <w:tc>
          <w:tcPr>
            <w:tcW w:w="7300" w:type="dxa"/>
            <w:shd w:val="clear" w:color="auto" w:fill="DEEAF6"/>
            <w:vAlign w:val="center"/>
          </w:tcPr>
          <w:p w14:paraId="6ABF462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b/>
                <w:bCs/>
              </w:rPr>
              <w:t>Title</w:t>
            </w:r>
          </w:p>
        </w:tc>
        <w:tc>
          <w:tcPr>
            <w:tcW w:w="1500" w:type="dxa"/>
            <w:shd w:val="clear" w:color="auto" w:fill="DEEAF6"/>
            <w:vAlign w:val="center"/>
          </w:tcPr>
          <w:p w14:paraId="46F2998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b/>
                <w:bCs/>
              </w:rPr>
              <w:t>Page No.</w:t>
            </w:r>
          </w:p>
        </w:tc>
      </w:tr>
      <w:tr w:rsidR="00502F2A" w:rsidRPr="00EA4B43" w14:paraId="3646EDCC" w14:textId="77777777">
        <w:trPr>
          <w:cantSplit/>
          <w:trHeight w:val="360"/>
          <w:jc w:val="center"/>
        </w:trPr>
        <w:tc>
          <w:tcPr>
            <w:tcW w:w="1200" w:type="dxa"/>
            <w:vAlign w:val="center"/>
          </w:tcPr>
          <w:p w14:paraId="3D1FAEB4" w14:textId="77777777" w:rsidR="00502F2A" w:rsidRPr="00EA4B43" w:rsidRDefault="00502F2A" w:rsidP="009A127E">
            <w:pPr>
              <w:spacing w:after="40" w:line="264" w:lineRule="auto"/>
              <w:jc w:val="both"/>
              <w:rPr>
                <w:rFonts w:ascii="Times New Roman" w:hAnsi="Times New Roman"/>
              </w:rPr>
            </w:pPr>
          </w:p>
        </w:tc>
        <w:tc>
          <w:tcPr>
            <w:tcW w:w="7300" w:type="dxa"/>
            <w:vAlign w:val="center"/>
          </w:tcPr>
          <w:p w14:paraId="037E0FAD"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Certificate</w:t>
            </w:r>
          </w:p>
        </w:tc>
        <w:tc>
          <w:tcPr>
            <w:tcW w:w="1500" w:type="dxa"/>
            <w:vAlign w:val="center"/>
          </w:tcPr>
          <w:p w14:paraId="162C22FC" w14:textId="77777777" w:rsidR="00502F2A" w:rsidRPr="00EA4B43" w:rsidRDefault="00157852" w:rsidP="009A127E">
            <w:pPr>
              <w:spacing w:after="40" w:line="264" w:lineRule="auto"/>
              <w:jc w:val="both"/>
              <w:rPr>
                <w:rFonts w:ascii="Times New Roman" w:hAnsi="Times New Roman"/>
              </w:rPr>
            </w:pPr>
            <w:proofErr w:type="spellStart"/>
            <w:r w:rsidRPr="00EA4B43">
              <w:rPr>
                <w:rFonts w:ascii="Times New Roman" w:hAnsi="Times New Roman"/>
              </w:rPr>
              <w:t>i</w:t>
            </w:r>
            <w:proofErr w:type="spellEnd"/>
          </w:p>
        </w:tc>
      </w:tr>
      <w:tr w:rsidR="00502F2A" w:rsidRPr="00EA4B43" w14:paraId="13416C4B" w14:textId="77777777">
        <w:trPr>
          <w:cantSplit/>
          <w:trHeight w:val="360"/>
          <w:jc w:val="center"/>
        </w:trPr>
        <w:tc>
          <w:tcPr>
            <w:tcW w:w="1200" w:type="dxa"/>
            <w:vAlign w:val="center"/>
          </w:tcPr>
          <w:p w14:paraId="5A1D7330" w14:textId="77777777" w:rsidR="00502F2A" w:rsidRPr="00EA4B43" w:rsidRDefault="00502F2A" w:rsidP="009A127E">
            <w:pPr>
              <w:spacing w:after="40" w:line="264" w:lineRule="auto"/>
              <w:jc w:val="both"/>
              <w:rPr>
                <w:rFonts w:ascii="Times New Roman" w:hAnsi="Times New Roman"/>
              </w:rPr>
            </w:pPr>
          </w:p>
        </w:tc>
        <w:tc>
          <w:tcPr>
            <w:tcW w:w="7300" w:type="dxa"/>
            <w:vAlign w:val="center"/>
          </w:tcPr>
          <w:p w14:paraId="36D8EE9A"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Declaration and Acknowledgement</w:t>
            </w:r>
          </w:p>
        </w:tc>
        <w:tc>
          <w:tcPr>
            <w:tcW w:w="1500" w:type="dxa"/>
            <w:vAlign w:val="center"/>
          </w:tcPr>
          <w:p w14:paraId="3B464E95"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ii</w:t>
            </w:r>
          </w:p>
        </w:tc>
      </w:tr>
      <w:tr w:rsidR="00502F2A" w:rsidRPr="00EA4B43" w14:paraId="415FFB91" w14:textId="77777777">
        <w:trPr>
          <w:cantSplit/>
          <w:trHeight w:val="360"/>
          <w:jc w:val="center"/>
        </w:trPr>
        <w:tc>
          <w:tcPr>
            <w:tcW w:w="1200" w:type="dxa"/>
            <w:vAlign w:val="center"/>
          </w:tcPr>
          <w:p w14:paraId="4FE43BA2" w14:textId="77777777" w:rsidR="00502F2A" w:rsidRPr="00EA4B43" w:rsidRDefault="00502F2A" w:rsidP="009A127E">
            <w:pPr>
              <w:spacing w:after="40" w:line="264" w:lineRule="auto"/>
              <w:jc w:val="both"/>
              <w:rPr>
                <w:rFonts w:ascii="Times New Roman" w:hAnsi="Times New Roman"/>
              </w:rPr>
            </w:pPr>
          </w:p>
        </w:tc>
        <w:tc>
          <w:tcPr>
            <w:tcW w:w="7300" w:type="dxa"/>
            <w:vAlign w:val="center"/>
          </w:tcPr>
          <w:p w14:paraId="01D08D26"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Abstract</w:t>
            </w:r>
          </w:p>
        </w:tc>
        <w:tc>
          <w:tcPr>
            <w:tcW w:w="1500" w:type="dxa"/>
            <w:vAlign w:val="center"/>
          </w:tcPr>
          <w:p w14:paraId="38C38F5F"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iii</w:t>
            </w:r>
          </w:p>
        </w:tc>
      </w:tr>
      <w:tr w:rsidR="00502F2A" w:rsidRPr="00EA4B43" w14:paraId="1CA88988" w14:textId="77777777">
        <w:trPr>
          <w:cantSplit/>
          <w:trHeight w:val="360"/>
          <w:jc w:val="center"/>
        </w:trPr>
        <w:tc>
          <w:tcPr>
            <w:tcW w:w="1200" w:type="dxa"/>
            <w:vAlign w:val="center"/>
          </w:tcPr>
          <w:p w14:paraId="1A42C22B" w14:textId="77777777" w:rsidR="00502F2A" w:rsidRPr="00EA4B43" w:rsidRDefault="00502F2A" w:rsidP="009A127E">
            <w:pPr>
              <w:spacing w:after="40" w:line="264" w:lineRule="auto"/>
              <w:jc w:val="both"/>
              <w:rPr>
                <w:rFonts w:ascii="Times New Roman" w:hAnsi="Times New Roman"/>
              </w:rPr>
            </w:pPr>
          </w:p>
        </w:tc>
        <w:tc>
          <w:tcPr>
            <w:tcW w:w="7300" w:type="dxa"/>
            <w:vAlign w:val="center"/>
          </w:tcPr>
          <w:p w14:paraId="0E1FB2F5"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Outcome Mapping (CO – PO – PSO)</w:t>
            </w:r>
          </w:p>
        </w:tc>
        <w:tc>
          <w:tcPr>
            <w:tcW w:w="1500" w:type="dxa"/>
            <w:vAlign w:val="center"/>
          </w:tcPr>
          <w:p w14:paraId="7121117B" w14:textId="77777777" w:rsidR="00502F2A" w:rsidRPr="00EA4B43" w:rsidRDefault="008778B9" w:rsidP="009A127E">
            <w:pPr>
              <w:spacing w:after="40" w:line="264" w:lineRule="auto"/>
              <w:jc w:val="both"/>
              <w:rPr>
                <w:rFonts w:ascii="Times New Roman" w:hAnsi="Times New Roman"/>
              </w:rPr>
            </w:pPr>
            <w:r w:rsidRPr="00EA4B43">
              <w:rPr>
                <w:rFonts w:ascii="Times New Roman" w:hAnsi="Times New Roman"/>
              </w:rPr>
              <w:t>iv</w:t>
            </w:r>
          </w:p>
        </w:tc>
      </w:tr>
      <w:tr w:rsidR="00502F2A" w:rsidRPr="00EA4B43" w14:paraId="413E6B06" w14:textId="77777777">
        <w:trPr>
          <w:cantSplit/>
          <w:trHeight w:val="360"/>
          <w:jc w:val="center"/>
        </w:trPr>
        <w:tc>
          <w:tcPr>
            <w:tcW w:w="1200" w:type="dxa"/>
            <w:vAlign w:val="center"/>
          </w:tcPr>
          <w:p w14:paraId="08B0E4FA"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1</w:t>
            </w:r>
          </w:p>
        </w:tc>
        <w:tc>
          <w:tcPr>
            <w:tcW w:w="7300" w:type="dxa"/>
            <w:vAlign w:val="center"/>
          </w:tcPr>
          <w:p w14:paraId="054CF1A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Introduction</w:t>
            </w:r>
          </w:p>
        </w:tc>
        <w:tc>
          <w:tcPr>
            <w:tcW w:w="1500" w:type="dxa"/>
            <w:vAlign w:val="center"/>
          </w:tcPr>
          <w:p w14:paraId="73DEB12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1</w:t>
            </w:r>
          </w:p>
        </w:tc>
      </w:tr>
      <w:tr w:rsidR="00502F2A" w:rsidRPr="00EA4B43" w14:paraId="2BBEC391" w14:textId="77777777">
        <w:trPr>
          <w:cantSplit/>
          <w:trHeight w:val="360"/>
          <w:jc w:val="center"/>
        </w:trPr>
        <w:tc>
          <w:tcPr>
            <w:tcW w:w="1200" w:type="dxa"/>
            <w:vAlign w:val="center"/>
          </w:tcPr>
          <w:p w14:paraId="129CA0D2"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2</w:t>
            </w:r>
          </w:p>
        </w:tc>
        <w:tc>
          <w:tcPr>
            <w:tcW w:w="7300" w:type="dxa"/>
            <w:vAlign w:val="center"/>
          </w:tcPr>
          <w:p w14:paraId="1DD2516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Literature Survey</w:t>
            </w:r>
          </w:p>
        </w:tc>
        <w:tc>
          <w:tcPr>
            <w:tcW w:w="1500" w:type="dxa"/>
            <w:vAlign w:val="center"/>
          </w:tcPr>
          <w:p w14:paraId="2889062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5</w:t>
            </w:r>
          </w:p>
        </w:tc>
      </w:tr>
      <w:tr w:rsidR="00502F2A" w:rsidRPr="00EA4B43" w14:paraId="0ED3F9F9" w14:textId="77777777">
        <w:trPr>
          <w:cantSplit/>
          <w:trHeight w:val="360"/>
          <w:jc w:val="center"/>
        </w:trPr>
        <w:tc>
          <w:tcPr>
            <w:tcW w:w="1200" w:type="dxa"/>
            <w:vAlign w:val="center"/>
          </w:tcPr>
          <w:p w14:paraId="506155A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3</w:t>
            </w:r>
          </w:p>
        </w:tc>
        <w:tc>
          <w:tcPr>
            <w:tcW w:w="7300" w:type="dxa"/>
            <w:vAlign w:val="center"/>
          </w:tcPr>
          <w:p w14:paraId="411F1E6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Dataset Description</w:t>
            </w:r>
          </w:p>
        </w:tc>
        <w:tc>
          <w:tcPr>
            <w:tcW w:w="1500" w:type="dxa"/>
            <w:vAlign w:val="center"/>
          </w:tcPr>
          <w:p w14:paraId="61DDA37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8</w:t>
            </w:r>
          </w:p>
        </w:tc>
      </w:tr>
      <w:tr w:rsidR="00502F2A" w:rsidRPr="00EA4B43" w14:paraId="4A403D6E" w14:textId="77777777">
        <w:trPr>
          <w:cantSplit/>
          <w:trHeight w:val="360"/>
          <w:jc w:val="center"/>
        </w:trPr>
        <w:tc>
          <w:tcPr>
            <w:tcW w:w="1200" w:type="dxa"/>
            <w:vAlign w:val="center"/>
          </w:tcPr>
          <w:p w14:paraId="752989B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4</w:t>
            </w:r>
          </w:p>
        </w:tc>
        <w:tc>
          <w:tcPr>
            <w:tcW w:w="7300" w:type="dxa"/>
            <w:vAlign w:val="center"/>
          </w:tcPr>
          <w:p w14:paraId="55951D8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Data Preprocessing and Feature Engineering</w:t>
            </w:r>
          </w:p>
        </w:tc>
        <w:tc>
          <w:tcPr>
            <w:tcW w:w="1500" w:type="dxa"/>
            <w:vAlign w:val="center"/>
          </w:tcPr>
          <w:p w14:paraId="549A9B2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14</w:t>
            </w:r>
          </w:p>
        </w:tc>
      </w:tr>
      <w:tr w:rsidR="00502F2A" w:rsidRPr="00EA4B43" w14:paraId="3FACAE9A" w14:textId="77777777">
        <w:trPr>
          <w:cantSplit/>
          <w:trHeight w:val="360"/>
          <w:jc w:val="center"/>
        </w:trPr>
        <w:tc>
          <w:tcPr>
            <w:tcW w:w="1200" w:type="dxa"/>
            <w:vAlign w:val="center"/>
          </w:tcPr>
          <w:p w14:paraId="1D817942"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5</w:t>
            </w:r>
          </w:p>
        </w:tc>
        <w:tc>
          <w:tcPr>
            <w:tcW w:w="7300" w:type="dxa"/>
            <w:vAlign w:val="center"/>
          </w:tcPr>
          <w:p w14:paraId="0B1599B8"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Methodology and Model Design</w:t>
            </w:r>
          </w:p>
        </w:tc>
        <w:tc>
          <w:tcPr>
            <w:tcW w:w="1500" w:type="dxa"/>
            <w:vAlign w:val="center"/>
          </w:tcPr>
          <w:p w14:paraId="56B6D8E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17</w:t>
            </w:r>
          </w:p>
        </w:tc>
      </w:tr>
      <w:tr w:rsidR="00502F2A" w:rsidRPr="00EA4B43" w14:paraId="44A8DAEA" w14:textId="77777777">
        <w:trPr>
          <w:cantSplit/>
          <w:trHeight w:val="360"/>
          <w:jc w:val="center"/>
        </w:trPr>
        <w:tc>
          <w:tcPr>
            <w:tcW w:w="1200" w:type="dxa"/>
            <w:vAlign w:val="center"/>
          </w:tcPr>
          <w:p w14:paraId="5EB30DC1"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6</w:t>
            </w:r>
          </w:p>
        </w:tc>
        <w:tc>
          <w:tcPr>
            <w:tcW w:w="7300" w:type="dxa"/>
            <w:vAlign w:val="center"/>
          </w:tcPr>
          <w:p w14:paraId="16238DB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Model Training and Convergence Analysis</w:t>
            </w:r>
          </w:p>
        </w:tc>
        <w:tc>
          <w:tcPr>
            <w:tcW w:w="1500" w:type="dxa"/>
            <w:vAlign w:val="center"/>
          </w:tcPr>
          <w:p w14:paraId="6D006ED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21</w:t>
            </w:r>
          </w:p>
        </w:tc>
      </w:tr>
      <w:tr w:rsidR="00502F2A" w:rsidRPr="00EA4B43" w14:paraId="4EC52CE8" w14:textId="77777777">
        <w:trPr>
          <w:cantSplit/>
          <w:trHeight w:val="360"/>
          <w:jc w:val="center"/>
        </w:trPr>
        <w:tc>
          <w:tcPr>
            <w:tcW w:w="1200" w:type="dxa"/>
            <w:vAlign w:val="center"/>
          </w:tcPr>
          <w:p w14:paraId="1CE30E7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7</w:t>
            </w:r>
          </w:p>
        </w:tc>
        <w:tc>
          <w:tcPr>
            <w:tcW w:w="7300" w:type="dxa"/>
            <w:vAlign w:val="center"/>
          </w:tcPr>
          <w:p w14:paraId="4DAE9B55"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Evaluation and Results</w:t>
            </w:r>
          </w:p>
        </w:tc>
        <w:tc>
          <w:tcPr>
            <w:tcW w:w="1500" w:type="dxa"/>
            <w:vAlign w:val="center"/>
          </w:tcPr>
          <w:p w14:paraId="3E89FD3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28</w:t>
            </w:r>
          </w:p>
        </w:tc>
      </w:tr>
      <w:tr w:rsidR="00502F2A" w:rsidRPr="00EA4B43" w14:paraId="303C90B7" w14:textId="77777777">
        <w:trPr>
          <w:cantSplit/>
          <w:trHeight w:val="360"/>
          <w:jc w:val="center"/>
        </w:trPr>
        <w:tc>
          <w:tcPr>
            <w:tcW w:w="1200" w:type="dxa"/>
            <w:vAlign w:val="center"/>
          </w:tcPr>
          <w:p w14:paraId="7D58A402"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8</w:t>
            </w:r>
          </w:p>
        </w:tc>
        <w:tc>
          <w:tcPr>
            <w:tcW w:w="7300" w:type="dxa"/>
            <w:vAlign w:val="center"/>
          </w:tcPr>
          <w:p w14:paraId="4C98D7DD"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Responsible AI: Societal, Environmental and Ethical Considerations</w:t>
            </w:r>
          </w:p>
        </w:tc>
        <w:tc>
          <w:tcPr>
            <w:tcW w:w="1500" w:type="dxa"/>
            <w:vAlign w:val="center"/>
          </w:tcPr>
          <w:p w14:paraId="1E9E0BE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34</w:t>
            </w:r>
          </w:p>
        </w:tc>
      </w:tr>
      <w:tr w:rsidR="00502F2A" w:rsidRPr="00EA4B43" w14:paraId="452612B0" w14:textId="77777777">
        <w:trPr>
          <w:cantSplit/>
          <w:trHeight w:val="360"/>
          <w:jc w:val="center"/>
        </w:trPr>
        <w:tc>
          <w:tcPr>
            <w:tcW w:w="1200" w:type="dxa"/>
            <w:vAlign w:val="center"/>
          </w:tcPr>
          <w:p w14:paraId="1E887B7F"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9</w:t>
            </w:r>
          </w:p>
        </w:tc>
        <w:tc>
          <w:tcPr>
            <w:tcW w:w="7300" w:type="dxa"/>
            <w:vAlign w:val="center"/>
          </w:tcPr>
          <w:p w14:paraId="74F687C2"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Conclusion and Future Scope</w:t>
            </w:r>
          </w:p>
        </w:tc>
        <w:tc>
          <w:tcPr>
            <w:tcW w:w="1500" w:type="dxa"/>
            <w:vAlign w:val="center"/>
          </w:tcPr>
          <w:p w14:paraId="30C3086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35</w:t>
            </w:r>
          </w:p>
        </w:tc>
      </w:tr>
      <w:tr w:rsidR="00502F2A" w:rsidRPr="00EA4B43" w14:paraId="5B3CD507" w14:textId="77777777">
        <w:trPr>
          <w:cantSplit/>
          <w:trHeight w:val="360"/>
          <w:jc w:val="center"/>
        </w:trPr>
        <w:tc>
          <w:tcPr>
            <w:tcW w:w="1200" w:type="dxa"/>
            <w:vAlign w:val="center"/>
          </w:tcPr>
          <w:p w14:paraId="60A7B769" w14:textId="77777777" w:rsidR="00502F2A" w:rsidRPr="00EA4B43" w:rsidRDefault="00502F2A" w:rsidP="009A127E">
            <w:pPr>
              <w:spacing w:after="40" w:line="264" w:lineRule="auto"/>
              <w:jc w:val="both"/>
              <w:rPr>
                <w:rFonts w:ascii="Times New Roman" w:hAnsi="Times New Roman"/>
              </w:rPr>
            </w:pPr>
          </w:p>
        </w:tc>
        <w:tc>
          <w:tcPr>
            <w:tcW w:w="7300" w:type="dxa"/>
            <w:vAlign w:val="center"/>
          </w:tcPr>
          <w:p w14:paraId="1D34304E"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References</w:t>
            </w:r>
          </w:p>
        </w:tc>
        <w:tc>
          <w:tcPr>
            <w:tcW w:w="1500" w:type="dxa"/>
            <w:vAlign w:val="center"/>
          </w:tcPr>
          <w:p w14:paraId="762DEF2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37</w:t>
            </w:r>
          </w:p>
        </w:tc>
      </w:tr>
      <w:tr w:rsidR="00502F2A" w:rsidRPr="00EA4B43" w14:paraId="71CF81B1" w14:textId="77777777">
        <w:trPr>
          <w:cantSplit/>
          <w:trHeight w:val="360"/>
          <w:jc w:val="center"/>
        </w:trPr>
        <w:tc>
          <w:tcPr>
            <w:tcW w:w="1200" w:type="dxa"/>
            <w:vAlign w:val="center"/>
          </w:tcPr>
          <w:p w14:paraId="47C5655A"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w:t>
            </w:r>
          </w:p>
        </w:tc>
        <w:tc>
          <w:tcPr>
            <w:tcW w:w="7300" w:type="dxa"/>
            <w:vAlign w:val="center"/>
          </w:tcPr>
          <w:p w14:paraId="7ACE188A"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A – Source Code, Dataset and Reproducibility</w:t>
            </w:r>
          </w:p>
        </w:tc>
        <w:tc>
          <w:tcPr>
            <w:tcW w:w="1500" w:type="dxa"/>
            <w:vAlign w:val="center"/>
          </w:tcPr>
          <w:p w14:paraId="4F90671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38</w:t>
            </w:r>
          </w:p>
        </w:tc>
      </w:tr>
      <w:tr w:rsidR="00502F2A" w:rsidRPr="00EA4B43" w14:paraId="50454F0E" w14:textId="77777777">
        <w:trPr>
          <w:cantSplit/>
          <w:trHeight w:val="360"/>
          <w:jc w:val="center"/>
        </w:trPr>
        <w:tc>
          <w:tcPr>
            <w:tcW w:w="1200" w:type="dxa"/>
            <w:vAlign w:val="center"/>
          </w:tcPr>
          <w:p w14:paraId="40AF672D"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B</w:t>
            </w:r>
          </w:p>
        </w:tc>
        <w:tc>
          <w:tcPr>
            <w:tcW w:w="7300" w:type="dxa"/>
            <w:vAlign w:val="center"/>
          </w:tcPr>
          <w:p w14:paraId="2415F733"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B – Weekly Progress Log</w:t>
            </w:r>
          </w:p>
        </w:tc>
        <w:tc>
          <w:tcPr>
            <w:tcW w:w="1500" w:type="dxa"/>
            <w:vAlign w:val="center"/>
          </w:tcPr>
          <w:p w14:paraId="79B92EC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39</w:t>
            </w:r>
          </w:p>
        </w:tc>
      </w:tr>
      <w:tr w:rsidR="00502F2A" w:rsidRPr="00EA4B43" w14:paraId="12D48F6D" w14:textId="77777777">
        <w:trPr>
          <w:cantSplit/>
          <w:trHeight w:val="360"/>
          <w:jc w:val="center"/>
        </w:trPr>
        <w:tc>
          <w:tcPr>
            <w:tcW w:w="1200" w:type="dxa"/>
            <w:vAlign w:val="center"/>
          </w:tcPr>
          <w:p w14:paraId="0DF6AB2C"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C</w:t>
            </w:r>
          </w:p>
        </w:tc>
        <w:tc>
          <w:tcPr>
            <w:tcW w:w="7300" w:type="dxa"/>
            <w:vAlign w:val="center"/>
          </w:tcPr>
          <w:p w14:paraId="4B117DB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C – Assessment Rubrics</w:t>
            </w:r>
          </w:p>
        </w:tc>
        <w:tc>
          <w:tcPr>
            <w:tcW w:w="1500" w:type="dxa"/>
            <w:vAlign w:val="center"/>
          </w:tcPr>
          <w:p w14:paraId="7910C14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40</w:t>
            </w:r>
          </w:p>
        </w:tc>
      </w:tr>
      <w:tr w:rsidR="00502F2A" w:rsidRPr="00EA4B43" w14:paraId="14C7959D" w14:textId="77777777">
        <w:trPr>
          <w:cantSplit/>
          <w:trHeight w:val="360"/>
          <w:jc w:val="center"/>
        </w:trPr>
        <w:tc>
          <w:tcPr>
            <w:tcW w:w="1200" w:type="dxa"/>
            <w:vAlign w:val="center"/>
          </w:tcPr>
          <w:p w14:paraId="7F8F0429"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D</w:t>
            </w:r>
          </w:p>
        </w:tc>
        <w:tc>
          <w:tcPr>
            <w:tcW w:w="7300" w:type="dxa"/>
            <w:vAlign w:val="center"/>
          </w:tcPr>
          <w:p w14:paraId="2C9FA89C"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D – Individual Assessment Sheet</w:t>
            </w:r>
          </w:p>
        </w:tc>
        <w:tc>
          <w:tcPr>
            <w:tcW w:w="1500" w:type="dxa"/>
            <w:vAlign w:val="center"/>
          </w:tcPr>
          <w:p w14:paraId="04142B2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41</w:t>
            </w:r>
          </w:p>
        </w:tc>
      </w:tr>
      <w:tr w:rsidR="00502F2A" w:rsidRPr="00EA4B43" w14:paraId="405E3179" w14:textId="77777777">
        <w:trPr>
          <w:cantSplit/>
          <w:trHeight w:val="360"/>
          <w:jc w:val="center"/>
        </w:trPr>
        <w:tc>
          <w:tcPr>
            <w:tcW w:w="1200" w:type="dxa"/>
            <w:vAlign w:val="center"/>
          </w:tcPr>
          <w:p w14:paraId="47C36ED8"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E</w:t>
            </w:r>
          </w:p>
        </w:tc>
        <w:tc>
          <w:tcPr>
            <w:tcW w:w="7300" w:type="dxa"/>
            <w:vAlign w:val="center"/>
          </w:tcPr>
          <w:p w14:paraId="2F8020E6"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E – CO Attainment Calculation</w:t>
            </w:r>
          </w:p>
        </w:tc>
        <w:tc>
          <w:tcPr>
            <w:tcW w:w="1500" w:type="dxa"/>
            <w:vAlign w:val="center"/>
          </w:tcPr>
          <w:p w14:paraId="617AD58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42</w:t>
            </w:r>
          </w:p>
        </w:tc>
      </w:tr>
      <w:tr w:rsidR="00502F2A" w:rsidRPr="00EA4B43" w14:paraId="6880624F" w14:textId="77777777">
        <w:trPr>
          <w:cantSplit/>
          <w:trHeight w:val="360"/>
          <w:jc w:val="center"/>
        </w:trPr>
        <w:tc>
          <w:tcPr>
            <w:tcW w:w="1200" w:type="dxa"/>
            <w:vAlign w:val="center"/>
          </w:tcPr>
          <w:p w14:paraId="789CC6D8"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F</w:t>
            </w:r>
          </w:p>
        </w:tc>
        <w:tc>
          <w:tcPr>
            <w:tcW w:w="7300" w:type="dxa"/>
            <w:vAlign w:val="center"/>
          </w:tcPr>
          <w:p w14:paraId="31854F25"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F – Student Self-Reflection</w:t>
            </w:r>
          </w:p>
        </w:tc>
        <w:tc>
          <w:tcPr>
            <w:tcW w:w="1500" w:type="dxa"/>
            <w:vAlign w:val="center"/>
          </w:tcPr>
          <w:p w14:paraId="623A0FE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43</w:t>
            </w:r>
          </w:p>
        </w:tc>
      </w:tr>
      <w:tr w:rsidR="00502F2A" w:rsidRPr="00EA4B43" w14:paraId="132C0A25" w14:textId="77777777">
        <w:trPr>
          <w:cantSplit/>
          <w:trHeight w:val="360"/>
          <w:jc w:val="center"/>
        </w:trPr>
        <w:tc>
          <w:tcPr>
            <w:tcW w:w="1200" w:type="dxa"/>
            <w:vAlign w:val="center"/>
          </w:tcPr>
          <w:p w14:paraId="204871A7"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G</w:t>
            </w:r>
          </w:p>
        </w:tc>
        <w:tc>
          <w:tcPr>
            <w:tcW w:w="7300" w:type="dxa"/>
            <w:vAlign w:val="center"/>
          </w:tcPr>
          <w:p w14:paraId="163CDE4D" w14:textId="77777777" w:rsidR="00502F2A" w:rsidRPr="00EA4B43" w:rsidRDefault="00157852" w:rsidP="009A127E">
            <w:pPr>
              <w:spacing w:after="40" w:line="264" w:lineRule="auto"/>
              <w:jc w:val="both"/>
              <w:rPr>
                <w:rFonts w:ascii="Times New Roman" w:hAnsi="Times New Roman"/>
              </w:rPr>
            </w:pPr>
            <w:r w:rsidRPr="00EA4B43">
              <w:rPr>
                <w:rFonts w:ascii="Times New Roman" w:hAnsi="Times New Roman"/>
              </w:rPr>
              <w:t>Appendix G – NBA Evidence Checklist</w:t>
            </w:r>
          </w:p>
        </w:tc>
        <w:tc>
          <w:tcPr>
            <w:tcW w:w="1500" w:type="dxa"/>
            <w:vAlign w:val="center"/>
          </w:tcPr>
          <w:p w14:paraId="3828E02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20"/>
              </w:rPr>
              <w:t>44</w:t>
            </w:r>
          </w:p>
        </w:tc>
      </w:tr>
    </w:tbl>
    <w:p w14:paraId="1B8DD5FB" w14:textId="77777777" w:rsidR="00502F2A" w:rsidRPr="00EA4B43" w:rsidRDefault="00502F2A" w:rsidP="009A127E">
      <w:pPr>
        <w:spacing w:after="60"/>
        <w:jc w:val="both"/>
        <w:rPr>
          <w:rFonts w:ascii="Times New Roman" w:hAnsi="Times New Roman"/>
        </w:rPr>
      </w:pPr>
    </w:p>
    <w:p w14:paraId="2B56BBED" w14:textId="77777777" w:rsidR="00502F2A" w:rsidRPr="00EA4B43" w:rsidRDefault="00502F2A" w:rsidP="009A127E">
      <w:pPr>
        <w:spacing w:after="120" w:line="276" w:lineRule="auto"/>
        <w:jc w:val="both"/>
        <w:rPr>
          <w:rFonts w:ascii="Times New Roman" w:hAnsi="Times New Roman"/>
        </w:rPr>
      </w:pPr>
    </w:p>
    <w:p w14:paraId="39744059" w14:textId="77777777" w:rsidR="00502F2A"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OUTCOME MAPPING (CO – PO – PSO)</w:t>
      </w:r>
    </w:p>
    <w:p w14:paraId="3BD57A96" w14:textId="77777777" w:rsidR="00502F2A" w:rsidRPr="00EA4B43" w:rsidRDefault="00502F2A" w:rsidP="009A127E">
      <w:pPr>
        <w:spacing w:after="120" w:line="276" w:lineRule="auto"/>
        <w:jc w:val="both"/>
        <w:rPr>
          <w:rFonts w:ascii="Times New Roman" w:hAnsi="Times New Roman"/>
        </w:rPr>
      </w:pPr>
    </w:p>
    <w:p w14:paraId="07CCA7AF" w14:textId="77777777" w:rsidR="00502F2A" w:rsidRPr="00EA4B43" w:rsidRDefault="00157852" w:rsidP="009A127E">
      <w:pPr>
        <w:pStyle w:val="Heading2"/>
        <w:spacing w:before="200" w:after="100" w:line="360" w:lineRule="auto"/>
        <w:jc w:val="both"/>
        <w:rPr>
          <w:rFonts w:ascii="Times New Roman" w:hAnsi="Times New Roman"/>
          <w:sz w:val="24"/>
          <w:szCs w:val="24"/>
        </w:rPr>
      </w:pPr>
      <w:r w:rsidRPr="00EA4B43">
        <w:rPr>
          <w:rFonts w:ascii="Times New Roman" w:hAnsi="Times New Roman"/>
          <w:b/>
          <w:bCs/>
          <w:color w:val="000000"/>
          <w:sz w:val="24"/>
          <w:szCs w:val="24"/>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rsidRPr="00EA4B43" w14:paraId="19EF1204" w14:textId="77777777">
        <w:trPr>
          <w:cantSplit/>
          <w:tblHeader/>
          <w:jc w:val="center"/>
        </w:trPr>
        <w:tc>
          <w:tcPr>
            <w:tcW w:w="1000" w:type="dxa"/>
            <w:shd w:val="clear" w:color="auto" w:fill="E8E8E8"/>
            <w:vAlign w:val="center"/>
          </w:tcPr>
          <w:p w14:paraId="51499A3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CO No.</w:t>
            </w:r>
          </w:p>
        </w:tc>
        <w:tc>
          <w:tcPr>
            <w:tcW w:w="5400" w:type="dxa"/>
            <w:shd w:val="clear" w:color="auto" w:fill="E8E8E8"/>
            <w:vAlign w:val="center"/>
          </w:tcPr>
          <w:p w14:paraId="0FAE58A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Course Outcome Statement</w:t>
            </w:r>
          </w:p>
        </w:tc>
        <w:tc>
          <w:tcPr>
            <w:tcW w:w="1500" w:type="dxa"/>
            <w:shd w:val="clear" w:color="auto" w:fill="E8E8E8"/>
            <w:vAlign w:val="center"/>
          </w:tcPr>
          <w:p w14:paraId="2E8B86E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Bloom's Level</w:t>
            </w:r>
          </w:p>
        </w:tc>
        <w:tc>
          <w:tcPr>
            <w:tcW w:w="2100" w:type="dxa"/>
            <w:shd w:val="clear" w:color="auto" w:fill="E8E8E8"/>
            <w:vAlign w:val="center"/>
          </w:tcPr>
          <w:p w14:paraId="39C371B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Addressed in (Chapter / Activity)</w:t>
            </w:r>
          </w:p>
        </w:tc>
      </w:tr>
      <w:tr w:rsidR="00502F2A" w:rsidRPr="00EA4B43" w14:paraId="188A74D0" w14:textId="77777777">
        <w:trPr>
          <w:cantSplit/>
          <w:trHeight w:val="480"/>
          <w:jc w:val="center"/>
        </w:trPr>
        <w:tc>
          <w:tcPr>
            <w:tcW w:w="1000" w:type="dxa"/>
            <w:vAlign w:val="center"/>
          </w:tcPr>
          <w:p w14:paraId="0392D95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CO1</w:t>
            </w:r>
          </w:p>
        </w:tc>
        <w:tc>
          <w:tcPr>
            <w:tcW w:w="5400" w:type="dxa"/>
            <w:vAlign w:val="center"/>
          </w:tcPr>
          <w:p w14:paraId="33A835F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Compute central tendency and dispersion measures (Mean, Median, Mode, Variance, Standard Deviation) on datasets using Python and statistical libraries.</w:t>
            </w:r>
          </w:p>
        </w:tc>
        <w:tc>
          <w:tcPr>
            <w:tcW w:w="1500" w:type="dxa"/>
            <w:vAlign w:val="center"/>
          </w:tcPr>
          <w:p w14:paraId="572C403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L3</w:t>
            </w:r>
          </w:p>
        </w:tc>
        <w:tc>
          <w:tcPr>
            <w:tcW w:w="2100" w:type="dxa"/>
            <w:vAlign w:val="center"/>
          </w:tcPr>
          <w:p w14:paraId="57A964B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3, 4</w:t>
            </w:r>
            <w:r w:rsidRPr="00EA4B43">
              <w:rPr>
                <w:rFonts w:ascii="Times New Roman" w:hAnsi="Times New Roman"/>
                <w:color w:val="1A1A1A"/>
                <w:sz w:val="18"/>
              </w:rPr>
              <w:br/>
              <w:t>(Section 3.5, 4.1, 4.3)</w:t>
            </w:r>
          </w:p>
        </w:tc>
      </w:tr>
      <w:tr w:rsidR="00502F2A" w:rsidRPr="00EA4B43" w14:paraId="04A2262E" w14:textId="77777777">
        <w:trPr>
          <w:cantSplit/>
          <w:trHeight w:val="480"/>
          <w:jc w:val="center"/>
        </w:trPr>
        <w:tc>
          <w:tcPr>
            <w:tcW w:w="1000" w:type="dxa"/>
            <w:vAlign w:val="center"/>
          </w:tcPr>
          <w:p w14:paraId="12B0145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CO2</w:t>
            </w:r>
          </w:p>
        </w:tc>
        <w:tc>
          <w:tcPr>
            <w:tcW w:w="5400" w:type="dxa"/>
            <w:vAlign w:val="center"/>
          </w:tcPr>
          <w:p w14:paraId="08096A6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Utilize Python libraries such as NumPy, SciPy, Pandas, Matplotlib, and Seaborn for data manipulation, visualization, and exploratory data analysis.</w:t>
            </w:r>
          </w:p>
        </w:tc>
        <w:tc>
          <w:tcPr>
            <w:tcW w:w="1500" w:type="dxa"/>
            <w:vAlign w:val="center"/>
          </w:tcPr>
          <w:p w14:paraId="6C44DE7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L3</w:t>
            </w:r>
          </w:p>
        </w:tc>
        <w:tc>
          <w:tcPr>
            <w:tcW w:w="2100" w:type="dxa"/>
            <w:vAlign w:val="center"/>
          </w:tcPr>
          <w:p w14:paraId="291779A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3, 4, 7</w:t>
            </w:r>
            <w:r w:rsidRPr="00EA4B43">
              <w:rPr>
                <w:rFonts w:ascii="Times New Roman" w:hAnsi="Times New Roman"/>
                <w:color w:val="1A1A1A"/>
                <w:sz w:val="18"/>
              </w:rPr>
              <w:br/>
              <w:t>(Section 3.4, 3.5, 7.3)</w:t>
            </w:r>
          </w:p>
        </w:tc>
      </w:tr>
      <w:tr w:rsidR="00502F2A" w:rsidRPr="00EA4B43" w14:paraId="1687854A" w14:textId="77777777">
        <w:trPr>
          <w:cantSplit/>
          <w:trHeight w:val="480"/>
          <w:jc w:val="center"/>
        </w:trPr>
        <w:tc>
          <w:tcPr>
            <w:tcW w:w="1000" w:type="dxa"/>
            <w:vAlign w:val="center"/>
          </w:tcPr>
          <w:p w14:paraId="5B9F5C8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CO3</w:t>
            </w:r>
          </w:p>
        </w:tc>
        <w:tc>
          <w:tcPr>
            <w:tcW w:w="5400" w:type="dxa"/>
            <w:vAlign w:val="center"/>
          </w:tcPr>
          <w:p w14:paraId="0BAD41C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Implement supervised learning algorithms including Simple Linear Regression, Multiple Linear Regression, Logistic Regression, Decision Trees, and K-Nearest Neighbors (KNN) using scikit-learn.</w:t>
            </w:r>
          </w:p>
        </w:tc>
        <w:tc>
          <w:tcPr>
            <w:tcW w:w="1500" w:type="dxa"/>
            <w:vAlign w:val="center"/>
          </w:tcPr>
          <w:p w14:paraId="10C1DCA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L4</w:t>
            </w:r>
          </w:p>
        </w:tc>
        <w:tc>
          <w:tcPr>
            <w:tcW w:w="2100" w:type="dxa"/>
            <w:vAlign w:val="center"/>
          </w:tcPr>
          <w:p w14:paraId="783B506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5, 7</w:t>
            </w:r>
            <w:r w:rsidRPr="00EA4B43">
              <w:rPr>
                <w:rFonts w:ascii="Times New Roman" w:hAnsi="Times New Roman"/>
                <w:color w:val="1A1A1A"/>
                <w:sz w:val="18"/>
              </w:rPr>
              <w:br/>
              <w:t>(Section 5.2, 7.2)</w:t>
            </w:r>
          </w:p>
        </w:tc>
      </w:tr>
      <w:tr w:rsidR="00502F2A" w:rsidRPr="00EA4B43" w14:paraId="43323F65" w14:textId="77777777">
        <w:trPr>
          <w:cantSplit/>
          <w:trHeight w:val="480"/>
          <w:jc w:val="center"/>
        </w:trPr>
        <w:tc>
          <w:tcPr>
            <w:tcW w:w="1000" w:type="dxa"/>
            <w:vAlign w:val="center"/>
          </w:tcPr>
          <w:p w14:paraId="681118A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CO4</w:t>
            </w:r>
          </w:p>
        </w:tc>
        <w:tc>
          <w:tcPr>
            <w:tcW w:w="5400" w:type="dxa"/>
            <w:vAlign w:val="center"/>
          </w:tcPr>
          <w:p w14:paraId="72EBEEB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Apply parameter tuning and performance evaluation techniques for regression and classification models built with scikit-learn.</w:t>
            </w:r>
          </w:p>
        </w:tc>
        <w:tc>
          <w:tcPr>
            <w:tcW w:w="1500" w:type="dxa"/>
            <w:vAlign w:val="center"/>
          </w:tcPr>
          <w:p w14:paraId="6033100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L4</w:t>
            </w:r>
          </w:p>
        </w:tc>
        <w:tc>
          <w:tcPr>
            <w:tcW w:w="2100" w:type="dxa"/>
            <w:vAlign w:val="center"/>
          </w:tcPr>
          <w:p w14:paraId="21FB5D2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5, 6, 7</w:t>
            </w:r>
            <w:r w:rsidRPr="00EA4B43">
              <w:rPr>
                <w:rFonts w:ascii="Times New Roman" w:hAnsi="Times New Roman"/>
                <w:color w:val="1A1A1A"/>
                <w:sz w:val="18"/>
              </w:rPr>
              <w:br/>
              <w:t>(Section 5.6, 7.1, 7.4)</w:t>
            </w:r>
          </w:p>
        </w:tc>
      </w:tr>
      <w:tr w:rsidR="00DB4F8D" w:rsidRPr="00EA4B43" w14:paraId="2167034B" w14:textId="77777777">
        <w:trPr>
          <w:jc w:val="center"/>
        </w:trPr>
        <w:tc>
          <w:tcPr>
            <w:tcW w:w="1000" w:type="dxa"/>
          </w:tcPr>
          <w:p w14:paraId="79B6DA6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CO5</w:t>
            </w:r>
          </w:p>
        </w:tc>
        <w:tc>
          <w:tcPr>
            <w:tcW w:w="5400" w:type="dxa"/>
          </w:tcPr>
          <w:p w14:paraId="76E6BED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Implement unsupervised learning algorithms such as K-Means Clustering using scikit-learn for grouping unlabeled data.</w:t>
            </w:r>
          </w:p>
        </w:tc>
        <w:tc>
          <w:tcPr>
            <w:tcW w:w="1500" w:type="dxa"/>
          </w:tcPr>
          <w:p w14:paraId="0D35563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L4</w:t>
            </w:r>
          </w:p>
        </w:tc>
        <w:tc>
          <w:tcPr>
            <w:tcW w:w="2100" w:type="dxa"/>
          </w:tcPr>
          <w:p w14:paraId="523A4B4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3, Appendix D</w:t>
            </w:r>
            <w:r w:rsidRPr="00EA4B43">
              <w:rPr>
                <w:rFonts w:ascii="Times New Roman" w:hAnsi="Times New Roman"/>
                <w:color w:val="1A1A1A"/>
                <w:sz w:val="18"/>
              </w:rPr>
              <w:br/>
              <w:t>(Section 3.5, K-Means Study)</w:t>
            </w:r>
          </w:p>
        </w:tc>
      </w:tr>
      <w:tr w:rsidR="00DB4F8D" w:rsidRPr="00EA4B43" w14:paraId="44CC03E8" w14:textId="77777777">
        <w:trPr>
          <w:jc w:val="center"/>
        </w:trPr>
        <w:tc>
          <w:tcPr>
            <w:tcW w:w="1000" w:type="dxa"/>
          </w:tcPr>
          <w:p w14:paraId="07F60A9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CO6</w:t>
            </w:r>
          </w:p>
        </w:tc>
        <w:tc>
          <w:tcPr>
            <w:tcW w:w="5400" w:type="dxa"/>
          </w:tcPr>
          <w:p w14:paraId="050050F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Analyze and compare the performance of different classification algorithms on a given dataset through a mini-project.</w:t>
            </w:r>
          </w:p>
        </w:tc>
        <w:tc>
          <w:tcPr>
            <w:tcW w:w="1500" w:type="dxa"/>
          </w:tcPr>
          <w:p w14:paraId="782EE9F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L5</w:t>
            </w:r>
          </w:p>
        </w:tc>
        <w:tc>
          <w:tcPr>
            <w:tcW w:w="2100" w:type="dxa"/>
          </w:tcPr>
          <w:p w14:paraId="3AD2D1E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Chapter 5, 6, 7, 9</w:t>
            </w:r>
            <w:r w:rsidRPr="00EA4B43">
              <w:rPr>
                <w:rFonts w:ascii="Times New Roman" w:hAnsi="Times New Roman"/>
                <w:color w:val="1A1A1A"/>
                <w:sz w:val="18"/>
              </w:rPr>
              <w:br/>
              <w:t>(Section 5.2, 7.2, 7.5)</w:t>
            </w:r>
          </w:p>
        </w:tc>
      </w:tr>
    </w:tbl>
    <w:p w14:paraId="61BEA575" w14:textId="77777777" w:rsidR="00502F2A" w:rsidRPr="00EA4B43" w:rsidRDefault="00502F2A" w:rsidP="009A127E">
      <w:pPr>
        <w:spacing w:after="60"/>
        <w:jc w:val="both"/>
        <w:rPr>
          <w:rFonts w:ascii="Times New Roman" w:hAnsi="Times New Roman"/>
        </w:rPr>
      </w:pPr>
    </w:p>
    <w:p w14:paraId="69DE72F6" w14:textId="77777777" w:rsidR="00502F2A" w:rsidRPr="00EA4B43" w:rsidRDefault="00502F2A" w:rsidP="009A127E">
      <w:pPr>
        <w:spacing w:after="120" w:line="276" w:lineRule="auto"/>
        <w:jc w:val="both"/>
        <w:rPr>
          <w:rFonts w:ascii="Times New Roman" w:hAnsi="Times New Roman"/>
        </w:rPr>
      </w:pPr>
    </w:p>
    <w:p w14:paraId="15ED3211" w14:textId="77777777" w:rsidR="00502F2A" w:rsidRPr="00EA4B43" w:rsidRDefault="00157852" w:rsidP="009A127E">
      <w:pPr>
        <w:pStyle w:val="Heading2"/>
        <w:spacing w:before="200" w:after="100" w:line="360" w:lineRule="auto"/>
        <w:jc w:val="both"/>
        <w:rPr>
          <w:rFonts w:ascii="Times New Roman" w:hAnsi="Times New Roman"/>
          <w:sz w:val="24"/>
          <w:szCs w:val="24"/>
        </w:rPr>
      </w:pPr>
      <w:r w:rsidRPr="00EA4B43">
        <w:rPr>
          <w:rFonts w:ascii="Times New Roman" w:hAnsi="Times New Roman"/>
          <w:b/>
          <w:bCs/>
          <w:color w:val="000000"/>
          <w:sz w:val="24"/>
          <w:szCs w:val="24"/>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rsidRPr="00EA4B43" w14:paraId="5B3CE049" w14:textId="77777777" w:rsidTr="008778B9">
        <w:trPr>
          <w:cantSplit/>
          <w:tblHeader/>
          <w:jc w:val="center"/>
        </w:trPr>
        <w:tc>
          <w:tcPr>
            <w:tcW w:w="1000" w:type="dxa"/>
            <w:shd w:val="clear" w:color="auto" w:fill="E8E8E8"/>
            <w:vAlign w:val="center"/>
          </w:tcPr>
          <w:p w14:paraId="47A682D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w:t>
            </w:r>
          </w:p>
        </w:tc>
        <w:tc>
          <w:tcPr>
            <w:tcW w:w="642" w:type="dxa"/>
            <w:shd w:val="clear" w:color="auto" w:fill="E8E8E8"/>
            <w:vAlign w:val="center"/>
          </w:tcPr>
          <w:p w14:paraId="59F5D1E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w:t>
            </w:r>
          </w:p>
        </w:tc>
        <w:tc>
          <w:tcPr>
            <w:tcW w:w="642" w:type="dxa"/>
            <w:shd w:val="clear" w:color="auto" w:fill="E8E8E8"/>
            <w:vAlign w:val="center"/>
          </w:tcPr>
          <w:p w14:paraId="4681C74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PO2</w:t>
            </w:r>
          </w:p>
        </w:tc>
        <w:tc>
          <w:tcPr>
            <w:tcW w:w="642" w:type="dxa"/>
            <w:shd w:val="clear" w:color="auto" w:fill="E8E8E8"/>
            <w:vAlign w:val="center"/>
          </w:tcPr>
          <w:p w14:paraId="7BC607F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PO3</w:t>
            </w:r>
          </w:p>
        </w:tc>
        <w:tc>
          <w:tcPr>
            <w:tcW w:w="642" w:type="dxa"/>
            <w:shd w:val="clear" w:color="auto" w:fill="E8E8E8"/>
            <w:vAlign w:val="center"/>
          </w:tcPr>
          <w:p w14:paraId="772D6D0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PO4</w:t>
            </w:r>
          </w:p>
        </w:tc>
        <w:tc>
          <w:tcPr>
            <w:tcW w:w="642" w:type="dxa"/>
            <w:shd w:val="clear" w:color="auto" w:fill="E8E8E8"/>
            <w:vAlign w:val="center"/>
          </w:tcPr>
          <w:p w14:paraId="24BC394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PO5</w:t>
            </w:r>
          </w:p>
        </w:tc>
        <w:tc>
          <w:tcPr>
            <w:tcW w:w="642" w:type="dxa"/>
            <w:shd w:val="clear" w:color="auto" w:fill="E8E8E8"/>
            <w:vAlign w:val="center"/>
          </w:tcPr>
          <w:p w14:paraId="63ED1D6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PO6</w:t>
            </w:r>
          </w:p>
        </w:tc>
        <w:tc>
          <w:tcPr>
            <w:tcW w:w="642" w:type="dxa"/>
            <w:shd w:val="clear" w:color="auto" w:fill="E8E8E8"/>
            <w:vAlign w:val="center"/>
          </w:tcPr>
          <w:p w14:paraId="1A8DA10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PO7</w:t>
            </w:r>
          </w:p>
        </w:tc>
        <w:tc>
          <w:tcPr>
            <w:tcW w:w="642" w:type="dxa"/>
            <w:shd w:val="clear" w:color="auto" w:fill="E8E8E8"/>
            <w:vAlign w:val="center"/>
          </w:tcPr>
          <w:p w14:paraId="4667749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PO8</w:t>
            </w:r>
          </w:p>
        </w:tc>
        <w:tc>
          <w:tcPr>
            <w:tcW w:w="642" w:type="dxa"/>
            <w:shd w:val="clear" w:color="auto" w:fill="E8E8E8"/>
            <w:vAlign w:val="center"/>
          </w:tcPr>
          <w:p w14:paraId="09F19A8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PO9</w:t>
            </w:r>
          </w:p>
        </w:tc>
        <w:tc>
          <w:tcPr>
            <w:tcW w:w="642" w:type="dxa"/>
            <w:shd w:val="clear" w:color="auto" w:fill="E8E8E8"/>
            <w:vAlign w:val="center"/>
          </w:tcPr>
          <w:p w14:paraId="14C211A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PO10</w:t>
            </w:r>
          </w:p>
        </w:tc>
        <w:tc>
          <w:tcPr>
            <w:tcW w:w="642" w:type="dxa"/>
            <w:shd w:val="clear" w:color="auto" w:fill="E8E8E8"/>
            <w:vAlign w:val="center"/>
          </w:tcPr>
          <w:p w14:paraId="742CCB2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PO11</w:t>
            </w:r>
          </w:p>
        </w:tc>
        <w:tc>
          <w:tcPr>
            <w:tcW w:w="642" w:type="dxa"/>
            <w:shd w:val="clear" w:color="auto" w:fill="E8E8E8"/>
            <w:vAlign w:val="center"/>
          </w:tcPr>
          <w:p w14:paraId="757A5E9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PSO1</w:t>
            </w:r>
          </w:p>
        </w:tc>
        <w:tc>
          <w:tcPr>
            <w:tcW w:w="642" w:type="dxa"/>
            <w:shd w:val="clear" w:color="auto" w:fill="E8E8E8"/>
            <w:vAlign w:val="center"/>
          </w:tcPr>
          <w:p w14:paraId="728B0B4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PSO2</w:t>
            </w:r>
          </w:p>
        </w:tc>
      </w:tr>
      <w:tr w:rsidR="008778B9" w:rsidRPr="00EA4B43" w14:paraId="3FF11941" w14:textId="77777777" w:rsidTr="008778B9">
        <w:trPr>
          <w:cantSplit/>
          <w:trHeight w:val="420"/>
          <w:jc w:val="center"/>
        </w:trPr>
        <w:tc>
          <w:tcPr>
            <w:tcW w:w="1000" w:type="dxa"/>
            <w:vAlign w:val="center"/>
          </w:tcPr>
          <w:p w14:paraId="4975389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CO1</w:t>
            </w:r>
          </w:p>
        </w:tc>
        <w:tc>
          <w:tcPr>
            <w:tcW w:w="642" w:type="dxa"/>
            <w:vAlign w:val="center"/>
          </w:tcPr>
          <w:p w14:paraId="3109048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41FF525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7B0675E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41E6BFE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4C5D647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35E4687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687CC3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2B2E61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54313D4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000950B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006A80F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0E1EFE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46BC46B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r>
      <w:tr w:rsidR="008778B9" w:rsidRPr="00EA4B43" w14:paraId="36343ADC" w14:textId="77777777" w:rsidTr="008778B9">
        <w:trPr>
          <w:cantSplit/>
          <w:trHeight w:val="420"/>
          <w:jc w:val="center"/>
        </w:trPr>
        <w:tc>
          <w:tcPr>
            <w:tcW w:w="1000" w:type="dxa"/>
            <w:vAlign w:val="center"/>
          </w:tcPr>
          <w:p w14:paraId="1F62BB1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CO2</w:t>
            </w:r>
          </w:p>
        </w:tc>
        <w:tc>
          <w:tcPr>
            <w:tcW w:w="642" w:type="dxa"/>
            <w:vAlign w:val="center"/>
          </w:tcPr>
          <w:p w14:paraId="29AF369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41CE40A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2092516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2849D25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3317C32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31A67DB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5B30D6E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BB223F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C1A2A0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12CAEEB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0E33ACE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6F7DFBE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4F34C34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r>
      <w:tr w:rsidR="008778B9" w:rsidRPr="00EA4B43" w14:paraId="30F0ECD4" w14:textId="77777777" w:rsidTr="008778B9">
        <w:trPr>
          <w:cantSplit/>
          <w:trHeight w:val="420"/>
          <w:jc w:val="center"/>
        </w:trPr>
        <w:tc>
          <w:tcPr>
            <w:tcW w:w="1000" w:type="dxa"/>
            <w:vAlign w:val="center"/>
          </w:tcPr>
          <w:p w14:paraId="0CC2C90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CO3</w:t>
            </w:r>
          </w:p>
        </w:tc>
        <w:tc>
          <w:tcPr>
            <w:tcW w:w="642" w:type="dxa"/>
            <w:vAlign w:val="center"/>
          </w:tcPr>
          <w:p w14:paraId="27A64FA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324BAD0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1C392E0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58A75F2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27FAB6E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5848BF2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9D9E3D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3707143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25A02D5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0CF76F5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0B78350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D980DA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6D4FFED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r>
      <w:tr w:rsidR="008778B9" w:rsidRPr="00EA4B43" w14:paraId="62FCFC1C" w14:textId="77777777" w:rsidTr="008778B9">
        <w:trPr>
          <w:cantSplit/>
          <w:trHeight w:val="420"/>
          <w:jc w:val="center"/>
        </w:trPr>
        <w:tc>
          <w:tcPr>
            <w:tcW w:w="1000" w:type="dxa"/>
            <w:vAlign w:val="center"/>
          </w:tcPr>
          <w:p w14:paraId="25BA4FC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CO4</w:t>
            </w:r>
          </w:p>
        </w:tc>
        <w:tc>
          <w:tcPr>
            <w:tcW w:w="642" w:type="dxa"/>
            <w:vAlign w:val="center"/>
          </w:tcPr>
          <w:p w14:paraId="7792E85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59E95A0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682EBBF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63ECF5C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149CA17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57EC10F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654152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32BB18F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4EBA436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5AB8A7A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90568D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5F940DD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vAlign w:val="center"/>
          </w:tcPr>
          <w:p w14:paraId="4DE4F0F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r>
      <w:tr w:rsidR="008778B9" w:rsidRPr="00EA4B43" w14:paraId="6772718A" w14:textId="77777777" w:rsidTr="008778B9">
        <w:trPr>
          <w:cantSplit/>
          <w:trHeight w:val="420"/>
          <w:jc w:val="center"/>
        </w:trPr>
        <w:tc>
          <w:tcPr>
            <w:tcW w:w="1000" w:type="dxa"/>
            <w:vAlign w:val="center"/>
          </w:tcPr>
          <w:p w14:paraId="1E60A9D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CO5</w:t>
            </w:r>
          </w:p>
        </w:tc>
        <w:tc>
          <w:tcPr>
            <w:tcW w:w="642" w:type="dxa"/>
            <w:vAlign w:val="center"/>
          </w:tcPr>
          <w:p w14:paraId="7D609DF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7E99903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643E1BF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3DC4B7E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3ED0614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5B30AF6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75C57DE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347CA47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2CBE726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2138897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0FEEAE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w:t>
            </w:r>
          </w:p>
        </w:tc>
        <w:tc>
          <w:tcPr>
            <w:tcW w:w="642" w:type="dxa"/>
            <w:vAlign w:val="center"/>
          </w:tcPr>
          <w:p w14:paraId="1E869B1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vAlign w:val="center"/>
          </w:tcPr>
          <w:p w14:paraId="2CF8FF9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r>
      <w:tr w:rsidR="00DB4F8D" w:rsidRPr="00EA4B43" w14:paraId="13862C74" w14:textId="77777777">
        <w:trPr>
          <w:jc w:val="center"/>
        </w:trPr>
        <w:tc>
          <w:tcPr>
            <w:tcW w:w="1000" w:type="dxa"/>
          </w:tcPr>
          <w:p w14:paraId="2C7A969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CO6</w:t>
            </w:r>
          </w:p>
        </w:tc>
        <w:tc>
          <w:tcPr>
            <w:tcW w:w="642" w:type="dxa"/>
          </w:tcPr>
          <w:p w14:paraId="75F1234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3EE372F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36BE910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47CD7EF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318CE55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0547B82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tcPr>
          <w:p w14:paraId="2B70F08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tcPr>
          <w:p w14:paraId="26C78F7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50D83CD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12A4130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w:t>
            </w:r>
          </w:p>
        </w:tc>
        <w:tc>
          <w:tcPr>
            <w:tcW w:w="642" w:type="dxa"/>
          </w:tcPr>
          <w:p w14:paraId="3B7AA91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6BB6B8D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c>
          <w:tcPr>
            <w:tcW w:w="642" w:type="dxa"/>
          </w:tcPr>
          <w:p w14:paraId="5BDEF5B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w:t>
            </w:r>
          </w:p>
        </w:tc>
      </w:tr>
      <w:tr w:rsidR="00DB4F8D" w:rsidRPr="00EA4B43" w14:paraId="29613699" w14:textId="77777777">
        <w:trPr>
          <w:jc w:val="center"/>
        </w:trPr>
        <w:tc>
          <w:tcPr>
            <w:tcW w:w="1000" w:type="dxa"/>
            <w:shd w:val="clear" w:color="auto" w:fill="F5F5F5"/>
          </w:tcPr>
          <w:p w14:paraId="1D641AF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Avg</w:t>
            </w:r>
          </w:p>
        </w:tc>
        <w:tc>
          <w:tcPr>
            <w:tcW w:w="642" w:type="dxa"/>
            <w:shd w:val="clear" w:color="auto" w:fill="F5F5F5"/>
          </w:tcPr>
          <w:p w14:paraId="246BFBE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2.83</w:t>
            </w:r>
          </w:p>
        </w:tc>
        <w:tc>
          <w:tcPr>
            <w:tcW w:w="642" w:type="dxa"/>
            <w:shd w:val="clear" w:color="auto" w:fill="F5F5F5"/>
          </w:tcPr>
          <w:p w14:paraId="5DABBC4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2.67</w:t>
            </w:r>
          </w:p>
        </w:tc>
        <w:tc>
          <w:tcPr>
            <w:tcW w:w="642" w:type="dxa"/>
            <w:shd w:val="clear" w:color="auto" w:fill="F5F5F5"/>
          </w:tcPr>
          <w:p w14:paraId="20622D0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3.00</w:t>
            </w:r>
          </w:p>
        </w:tc>
        <w:tc>
          <w:tcPr>
            <w:tcW w:w="642" w:type="dxa"/>
            <w:shd w:val="clear" w:color="auto" w:fill="F5F5F5"/>
          </w:tcPr>
          <w:p w14:paraId="71666BD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2.60</w:t>
            </w:r>
          </w:p>
        </w:tc>
        <w:tc>
          <w:tcPr>
            <w:tcW w:w="642" w:type="dxa"/>
            <w:shd w:val="clear" w:color="auto" w:fill="F5F5F5"/>
          </w:tcPr>
          <w:p w14:paraId="0142F79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2.83</w:t>
            </w:r>
          </w:p>
        </w:tc>
        <w:tc>
          <w:tcPr>
            <w:tcW w:w="642" w:type="dxa"/>
            <w:shd w:val="clear" w:color="auto" w:fill="F5F5F5"/>
          </w:tcPr>
          <w:p w14:paraId="0120F41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2.00</w:t>
            </w:r>
          </w:p>
        </w:tc>
        <w:tc>
          <w:tcPr>
            <w:tcW w:w="642" w:type="dxa"/>
            <w:shd w:val="clear" w:color="auto" w:fill="F5F5F5"/>
          </w:tcPr>
          <w:p w14:paraId="683FB0A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2.00</w:t>
            </w:r>
          </w:p>
        </w:tc>
        <w:tc>
          <w:tcPr>
            <w:tcW w:w="642" w:type="dxa"/>
            <w:shd w:val="clear" w:color="auto" w:fill="F5F5F5"/>
          </w:tcPr>
          <w:p w14:paraId="6E67D2E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2.50</w:t>
            </w:r>
          </w:p>
        </w:tc>
        <w:tc>
          <w:tcPr>
            <w:tcW w:w="642" w:type="dxa"/>
            <w:shd w:val="clear" w:color="auto" w:fill="F5F5F5"/>
          </w:tcPr>
          <w:p w14:paraId="20130BA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2.33</w:t>
            </w:r>
          </w:p>
        </w:tc>
        <w:tc>
          <w:tcPr>
            <w:tcW w:w="642" w:type="dxa"/>
            <w:shd w:val="clear" w:color="auto" w:fill="F5F5F5"/>
          </w:tcPr>
          <w:p w14:paraId="15B241B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2.00</w:t>
            </w:r>
          </w:p>
        </w:tc>
        <w:tc>
          <w:tcPr>
            <w:tcW w:w="642" w:type="dxa"/>
            <w:shd w:val="clear" w:color="auto" w:fill="F5F5F5"/>
          </w:tcPr>
          <w:p w14:paraId="728FA04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3.00</w:t>
            </w:r>
          </w:p>
        </w:tc>
        <w:tc>
          <w:tcPr>
            <w:tcW w:w="642" w:type="dxa"/>
            <w:shd w:val="clear" w:color="auto" w:fill="F5F5F5"/>
          </w:tcPr>
          <w:p w14:paraId="0B03E63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2.83</w:t>
            </w:r>
          </w:p>
        </w:tc>
        <w:tc>
          <w:tcPr>
            <w:tcW w:w="642" w:type="dxa"/>
            <w:shd w:val="clear" w:color="auto" w:fill="F5F5F5"/>
          </w:tcPr>
          <w:p w14:paraId="2FA35E3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2.67</w:t>
            </w:r>
          </w:p>
        </w:tc>
      </w:tr>
    </w:tbl>
    <w:p w14:paraId="11785949" w14:textId="77777777" w:rsidR="00502F2A" w:rsidRPr="00EA4B43" w:rsidRDefault="00502F2A" w:rsidP="009A127E">
      <w:pPr>
        <w:spacing w:after="60"/>
        <w:jc w:val="both"/>
        <w:rPr>
          <w:rFonts w:ascii="Times New Roman" w:hAnsi="Times New Roman"/>
        </w:rPr>
      </w:pPr>
    </w:p>
    <w:p w14:paraId="510606DB" w14:textId="77777777" w:rsidR="00502F2A" w:rsidRPr="00EA4B43" w:rsidRDefault="00157852" w:rsidP="009A127E">
      <w:pPr>
        <w:spacing w:after="160" w:line="360" w:lineRule="auto"/>
        <w:jc w:val="both"/>
        <w:rPr>
          <w:rFonts w:ascii="Times New Roman" w:hAnsi="Times New Roman"/>
        </w:rPr>
      </w:pPr>
      <w:r w:rsidRPr="00EA4B43">
        <w:rPr>
          <w:rFonts w:ascii="Times New Roman" w:hAnsi="Times New Roman"/>
          <w:i/>
          <w:iCs/>
          <w:sz w:val="20"/>
          <w:szCs w:val="20"/>
        </w:rPr>
        <w:t>Correlation levels: 3 – High (Substantial</w:t>
      </w:r>
      <w:proofErr w:type="gramStart"/>
      <w:r w:rsidRPr="00EA4B43">
        <w:rPr>
          <w:rFonts w:ascii="Times New Roman" w:hAnsi="Times New Roman"/>
          <w:i/>
          <w:iCs/>
          <w:sz w:val="20"/>
          <w:szCs w:val="20"/>
        </w:rPr>
        <w:t>),  2</w:t>
      </w:r>
      <w:proofErr w:type="gramEnd"/>
      <w:r w:rsidRPr="00EA4B43">
        <w:rPr>
          <w:rFonts w:ascii="Times New Roman" w:hAnsi="Times New Roman"/>
          <w:i/>
          <w:iCs/>
          <w:sz w:val="20"/>
          <w:szCs w:val="20"/>
        </w:rPr>
        <w:t xml:space="preserve"> – Medium (Moderate</w:t>
      </w:r>
      <w:proofErr w:type="gramStart"/>
      <w:r w:rsidRPr="00EA4B43">
        <w:rPr>
          <w:rFonts w:ascii="Times New Roman" w:hAnsi="Times New Roman"/>
          <w:i/>
          <w:iCs/>
          <w:sz w:val="20"/>
          <w:szCs w:val="20"/>
        </w:rPr>
        <w:t>),  1</w:t>
      </w:r>
      <w:proofErr w:type="gramEnd"/>
      <w:r w:rsidRPr="00EA4B43">
        <w:rPr>
          <w:rFonts w:ascii="Times New Roman" w:hAnsi="Times New Roman"/>
          <w:i/>
          <w:iCs/>
          <w:sz w:val="20"/>
          <w:szCs w:val="20"/>
        </w:rPr>
        <w:t xml:space="preserve"> – Low (Slight</w:t>
      </w:r>
      <w:proofErr w:type="gramStart"/>
      <w:r w:rsidRPr="00EA4B43">
        <w:rPr>
          <w:rFonts w:ascii="Times New Roman" w:hAnsi="Times New Roman"/>
          <w:i/>
          <w:iCs/>
          <w:sz w:val="20"/>
          <w:szCs w:val="20"/>
        </w:rPr>
        <w:t>),  “</w:t>
      </w:r>
      <w:proofErr w:type="gramEnd"/>
      <w:r w:rsidRPr="00EA4B43">
        <w:rPr>
          <w:rFonts w:ascii="Times New Roman" w:hAnsi="Times New Roman"/>
          <w:i/>
          <w:iCs/>
          <w:sz w:val="20"/>
          <w:szCs w:val="20"/>
        </w:rPr>
        <w:t>–” – No correlation</w:t>
      </w:r>
    </w:p>
    <w:p w14:paraId="6F41E861" w14:textId="77777777" w:rsidR="00502F2A" w:rsidRPr="00EA4B43" w:rsidRDefault="00157852" w:rsidP="009A127E">
      <w:pPr>
        <w:pStyle w:val="Heading2"/>
        <w:spacing w:before="200" w:after="100" w:line="360" w:lineRule="auto"/>
        <w:jc w:val="both"/>
        <w:rPr>
          <w:rFonts w:ascii="Times New Roman" w:hAnsi="Times New Roman"/>
          <w:sz w:val="24"/>
          <w:szCs w:val="24"/>
        </w:rPr>
      </w:pPr>
      <w:r w:rsidRPr="00EA4B43">
        <w:rPr>
          <w:rFonts w:ascii="Times New Roman" w:hAnsi="Times New Roman"/>
          <w:b/>
          <w:bCs/>
          <w:color w:val="000000"/>
          <w:sz w:val="24"/>
          <w:szCs w:val="24"/>
        </w:rPr>
        <w:lastRenderedPageBreak/>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rsidRPr="00EA4B43" w14:paraId="6D83EA8D" w14:textId="77777777">
        <w:trPr>
          <w:cantSplit/>
          <w:tblHeader/>
          <w:jc w:val="center"/>
        </w:trPr>
        <w:tc>
          <w:tcPr>
            <w:tcW w:w="1600" w:type="dxa"/>
            <w:shd w:val="clear" w:color="auto" w:fill="E8E8E8"/>
            <w:vAlign w:val="center"/>
          </w:tcPr>
          <w:p w14:paraId="4E7CD5D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Mapping</w:t>
            </w:r>
          </w:p>
        </w:tc>
        <w:tc>
          <w:tcPr>
            <w:tcW w:w="900" w:type="dxa"/>
            <w:shd w:val="clear" w:color="auto" w:fill="E8E8E8"/>
            <w:vAlign w:val="center"/>
          </w:tcPr>
          <w:p w14:paraId="2625463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Level</w:t>
            </w:r>
          </w:p>
        </w:tc>
        <w:tc>
          <w:tcPr>
            <w:tcW w:w="7500" w:type="dxa"/>
            <w:shd w:val="clear" w:color="auto" w:fill="E8E8E8"/>
            <w:vAlign w:val="center"/>
          </w:tcPr>
          <w:p w14:paraId="7F0492E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Justification &amp; Direct Project Evidence (Source File / Artifact)</w:t>
            </w:r>
          </w:p>
        </w:tc>
      </w:tr>
      <w:tr w:rsidR="00502F2A" w:rsidRPr="00EA4B43" w14:paraId="54AB2F7C" w14:textId="77777777">
        <w:trPr>
          <w:cantSplit/>
          <w:trHeight w:val="480"/>
          <w:jc w:val="center"/>
        </w:trPr>
        <w:tc>
          <w:tcPr>
            <w:tcW w:w="1600" w:type="dxa"/>
            <w:vAlign w:val="center"/>
          </w:tcPr>
          <w:p w14:paraId="78CA063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CO1 → PO1, PO2, PO4, PO5</w:t>
            </w:r>
          </w:p>
        </w:tc>
        <w:tc>
          <w:tcPr>
            <w:tcW w:w="900" w:type="dxa"/>
            <w:vAlign w:val="center"/>
          </w:tcPr>
          <w:p w14:paraId="795CD0C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(PO1, PO5)</w:t>
            </w:r>
            <w:r w:rsidRPr="00EA4B43">
              <w:rPr>
                <w:rFonts w:ascii="Times New Roman" w:hAnsi="Times New Roman"/>
                <w:b/>
                <w:color w:val="1A1A1A"/>
                <w:sz w:val="18"/>
              </w:rPr>
              <w:br/>
              <w:t>2 (PO2, PO4)</w:t>
            </w:r>
          </w:p>
        </w:tc>
        <w:tc>
          <w:tcPr>
            <w:tcW w:w="7500" w:type="dxa"/>
            <w:vAlign w:val="center"/>
          </w:tcPr>
          <w:p w14:paraId="78C2650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(3): Applied mathematical moments, mean pixel intensity (μ=0.1307), standard deviation (σ=0.3081), and variance across 70,000 image tensors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/data/</w:t>
            </w:r>
            <w:proofErr w:type="spellStart"/>
            <w:r w:rsidRPr="00EA4B43">
              <w:rPr>
                <w:rFonts w:ascii="Times New Roman" w:hAnsi="Times New Roman"/>
                <w:color w:val="1A1A1A"/>
                <w:sz w:val="18"/>
              </w:rPr>
              <w:t>dataset.py:compute_dataset_statistics</w:t>
            </w:r>
            <w:proofErr w:type="spellEnd"/>
            <w:r w:rsidRPr="00EA4B43">
              <w:rPr>
                <w:rFonts w:ascii="Times New Roman" w:hAnsi="Times New Roman"/>
                <w:color w:val="1A1A1A"/>
                <w:sz w:val="18"/>
              </w:rPr>
              <w:t>()).</w:t>
            </w:r>
            <w:r w:rsidRPr="00EA4B43">
              <w:rPr>
                <w:rFonts w:ascii="Times New Roman" w:hAnsi="Times New Roman"/>
                <w:color w:val="1A1A1A"/>
                <w:sz w:val="18"/>
              </w:rPr>
              <w:br/>
              <w:t>• PO2 (2): Formulated bimodal intensity spectrum and canvas sparsity (&gt;70% pure zero background) to establish normalization boundaries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/data/eda.py).</w:t>
            </w:r>
            <w:r w:rsidRPr="00EA4B43">
              <w:rPr>
                <w:rFonts w:ascii="Times New Roman" w:hAnsi="Times New Roman"/>
                <w:color w:val="1A1A1A"/>
                <w:sz w:val="18"/>
              </w:rPr>
              <w:br/>
              <w:t>• PO4 (2): Evaluated statistical parity across partitioned splits (train/</w:t>
            </w:r>
            <w:proofErr w:type="spellStart"/>
            <w:r w:rsidRPr="00EA4B43">
              <w:rPr>
                <w:rFonts w:ascii="Times New Roman" w:hAnsi="Times New Roman"/>
                <w:color w:val="1A1A1A"/>
                <w:sz w:val="18"/>
              </w:rPr>
              <w:t>val</w:t>
            </w:r>
            <w:proofErr w:type="spellEnd"/>
            <w:r w:rsidRPr="00EA4B43">
              <w:rPr>
                <w:rFonts w:ascii="Times New Roman" w:hAnsi="Times New Roman"/>
                <w:color w:val="1A1A1A"/>
                <w:sz w:val="18"/>
              </w:rPr>
              <w:t>/test) to prove zero data leakage (tests/</w:t>
            </w:r>
            <w:proofErr w:type="spellStart"/>
            <w:r w:rsidRPr="00EA4B43">
              <w:rPr>
                <w:rFonts w:ascii="Times New Roman" w:hAnsi="Times New Roman"/>
                <w:color w:val="1A1A1A"/>
                <w:sz w:val="18"/>
              </w:rPr>
              <w:t>test_data.py:test_no_data_leakage</w:t>
            </w:r>
            <w:proofErr w:type="spellEnd"/>
            <w:r w:rsidRPr="00EA4B43">
              <w:rPr>
                <w:rFonts w:ascii="Times New Roman" w:hAnsi="Times New Roman"/>
                <w:color w:val="1A1A1A"/>
                <w:sz w:val="18"/>
              </w:rPr>
              <w:t>()).</w:t>
            </w:r>
            <w:r w:rsidRPr="00EA4B43">
              <w:rPr>
                <w:rFonts w:ascii="Times New Roman" w:hAnsi="Times New Roman"/>
                <w:color w:val="1A1A1A"/>
                <w:sz w:val="18"/>
              </w:rPr>
              <w:br/>
              <w:t>• PO5 (3): Employed NumPy vectorized mathematical primitives (</w:t>
            </w:r>
            <w:proofErr w:type="spellStart"/>
            <w:r w:rsidRPr="00EA4B43">
              <w:rPr>
                <w:rFonts w:ascii="Times New Roman" w:hAnsi="Times New Roman"/>
                <w:color w:val="1A1A1A"/>
                <w:sz w:val="18"/>
              </w:rPr>
              <w:t>np.mean</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np.std</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np.bincount</w:t>
            </w:r>
            <w:proofErr w:type="spellEnd"/>
            <w:r w:rsidRPr="00EA4B43">
              <w:rPr>
                <w:rFonts w:ascii="Times New Roman" w:hAnsi="Times New Roman"/>
                <w:color w:val="1A1A1A"/>
                <w:sz w:val="18"/>
              </w:rPr>
              <w:t>) for sub-millisecond statistical profiling on 784-D arrays.</w:t>
            </w:r>
          </w:p>
        </w:tc>
      </w:tr>
      <w:tr w:rsidR="00502F2A" w:rsidRPr="00EA4B43" w14:paraId="427A72F8" w14:textId="77777777">
        <w:trPr>
          <w:cantSplit/>
          <w:trHeight w:val="480"/>
          <w:jc w:val="center"/>
        </w:trPr>
        <w:tc>
          <w:tcPr>
            <w:tcW w:w="1600" w:type="dxa"/>
            <w:vAlign w:val="center"/>
          </w:tcPr>
          <w:p w14:paraId="464995D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CO2 → PO1, PO2, PO4, PO5, PO9</w:t>
            </w:r>
          </w:p>
        </w:tc>
        <w:tc>
          <w:tcPr>
            <w:tcW w:w="900" w:type="dxa"/>
            <w:vAlign w:val="center"/>
          </w:tcPr>
          <w:p w14:paraId="100550B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(PO1, PO2, PO4, PO5)</w:t>
            </w:r>
            <w:r w:rsidRPr="00EA4B43">
              <w:rPr>
                <w:rFonts w:ascii="Times New Roman" w:hAnsi="Times New Roman"/>
                <w:b/>
                <w:color w:val="1A1A1A"/>
                <w:sz w:val="18"/>
              </w:rPr>
              <w:br/>
              <w:t>2 (PO9)</w:t>
            </w:r>
          </w:p>
        </w:tc>
        <w:tc>
          <w:tcPr>
            <w:tcW w:w="7500" w:type="dxa"/>
            <w:vAlign w:val="center"/>
          </w:tcPr>
          <w:p w14:paraId="36F7260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(3): Leveraged computing fundamentals and library abstractions to transform 4D tensors (N×28×28×1) into 2D flattened representations (N×784).</w:t>
            </w:r>
            <w:r w:rsidRPr="00EA4B43">
              <w:rPr>
                <w:rFonts w:ascii="Times New Roman" w:hAnsi="Times New Roman"/>
                <w:color w:val="1A1A1A"/>
                <w:sz w:val="18"/>
              </w:rPr>
              <w:br/>
              <w:t>• PO2 (3): Analyzed data quality issues (aspect-ratio distortion, stroke width variation) through visual EDA plots (Report Chapter 3).</w:t>
            </w:r>
            <w:r w:rsidRPr="00EA4B43">
              <w:rPr>
                <w:rFonts w:ascii="Times New Roman" w:hAnsi="Times New Roman"/>
                <w:color w:val="1A1A1A"/>
                <w:sz w:val="18"/>
              </w:rPr>
              <w:br/>
              <w:t>• PO4 (3): Generated 5 publication-grade visual investigations: 10×10 sample matrix, partition balance bars, bimodal histograms, mean stroke spines, and centroid vs. outlier contrasts (artifacts/data/).</w:t>
            </w:r>
            <w:r w:rsidRPr="00EA4B43">
              <w:rPr>
                <w:rFonts w:ascii="Times New Roman" w:hAnsi="Times New Roman"/>
                <w:color w:val="1A1A1A"/>
                <w:sz w:val="18"/>
              </w:rPr>
              <w:br/>
              <w:t>• PO5 (3): Proficient use of NumPy, Matplotlib, SciPy, and OpenCV for multi-stage image manipulation and visualization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/data/eda.py).</w:t>
            </w:r>
            <w:r w:rsidRPr="00EA4B43">
              <w:rPr>
                <w:rFonts w:ascii="Times New Roman" w:hAnsi="Times New Roman"/>
                <w:color w:val="1A1A1A"/>
                <w:sz w:val="18"/>
              </w:rPr>
              <w:br/>
              <w:t>• PO9 (2): Communicated data insights through annotated charts and data dictionaries in formal report format.</w:t>
            </w:r>
          </w:p>
        </w:tc>
      </w:tr>
      <w:tr w:rsidR="00502F2A" w:rsidRPr="00EA4B43" w14:paraId="17D68F93" w14:textId="77777777">
        <w:trPr>
          <w:cantSplit/>
          <w:trHeight w:val="480"/>
          <w:jc w:val="center"/>
        </w:trPr>
        <w:tc>
          <w:tcPr>
            <w:tcW w:w="1600" w:type="dxa"/>
            <w:vAlign w:val="center"/>
          </w:tcPr>
          <w:p w14:paraId="6E99762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CO3 → PO1, PO2, PO3, PO4, PO5, PO8</w:t>
            </w:r>
          </w:p>
        </w:tc>
        <w:tc>
          <w:tcPr>
            <w:tcW w:w="900" w:type="dxa"/>
            <w:vAlign w:val="center"/>
          </w:tcPr>
          <w:p w14:paraId="10576D4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(PO1, PO2, PO3, PO5)</w:t>
            </w:r>
            <w:r w:rsidRPr="00EA4B43">
              <w:rPr>
                <w:rFonts w:ascii="Times New Roman" w:hAnsi="Times New Roman"/>
                <w:b/>
                <w:color w:val="1A1A1A"/>
                <w:sz w:val="18"/>
              </w:rPr>
              <w:br/>
              <w:t>2 (PO4, PO8)</w:t>
            </w:r>
          </w:p>
        </w:tc>
        <w:tc>
          <w:tcPr>
            <w:tcW w:w="7500" w:type="dxa"/>
            <w:vAlign w:val="center"/>
          </w:tcPr>
          <w:p w14:paraId="0507D08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(3): Formulated convex L2-regularized multinomial logistic regression (L-BFGS solver) and non-linear RBF kernel Support Vector Machine mathematics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/models/classical.py).</w:t>
            </w:r>
            <w:r w:rsidRPr="00EA4B43">
              <w:rPr>
                <w:rFonts w:ascii="Times New Roman" w:hAnsi="Times New Roman"/>
                <w:color w:val="1A1A1A"/>
                <w:sz w:val="18"/>
              </w:rPr>
              <w:br/>
              <w:t>• PO2 (3): Analyzed decision boundary limitations between linear classifiers (Logistic Regression: 91.49%) and non-linear ensembles (Random Forest: 95.48%, SVM: 96.11%).</w:t>
            </w:r>
            <w:r w:rsidRPr="00EA4B43">
              <w:rPr>
                <w:rFonts w:ascii="Times New Roman" w:hAnsi="Times New Roman"/>
                <w:color w:val="1A1A1A"/>
                <w:sz w:val="18"/>
              </w:rPr>
              <w:br/>
              <w:t xml:space="preserve">• PO3 (3): Architected unified </w:t>
            </w:r>
            <w:proofErr w:type="spellStart"/>
            <w:r w:rsidRPr="00EA4B43">
              <w:rPr>
                <w:rFonts w:ascii="Times New Roman" w:hAnsi="Times New Roman"/>
                <w:color w:val="1A1A1A"/>
                <w:sz w:val="18"/>
              </w:rPr>
              <w:t>ClassicalModelWrapper</w:t>
            </w:r>
            <w:proofErr w:type="spellEnd"/>
            <w:r w:rsidRPr="00EA4B43">
              <w:rPr>
                <w:rFonts w:ascii="Times New Roman" w:hAnsi="Times New Roman"/>
                <w:color w:val="1A1A1A"/>
                <w:sz w:val="18"/>
              </w:rPr>
              <w:t xml:space="preserve"> implementing common model interface (predict, </w:t>
            </w:r>
            <w:proofErr w:type="spellStart"/>
            <w:r w:rsidRPr="00EA4B43">
              <w:rPr>
                <w:rFonts w:ascii="Times New Roman" w:hAnsi="Times New Roman"/>
                <w:color w:val="1A1A1A"/>
                <w:sz w:val="18"/>
              </w:rPr>
              <w:t>predict_proba</w:t>
            </w:r>
            <w:proofErr w:type="spellEnd"/>
            <w:r w:rsidRPr="00EA4B43">
              <w:rPr>
                <w:rFonts w:ascii="Times New Roman" w:hAnsi="Times New Roman"/>
                <w:color w:val="1A1A1A"/>
                <w:sz w:val="18"/>
              </w:rPr>
              <w:t>, save, load) for drop-in deployment.</w:t>
            </w:r>
            <w:r w:rsidRPr="00EA4B43">
              <w:rPr>
                <w:rFonts w:ascii="Times New Roman" w:hAnsi="Times New Roman"/>
                <w:color w:val="1A1A1A"/>
                <w:sz w:val="18"/>
              </w:rPr>
              <w:br/>
              <w:t>• PO4 (2): Benchmarked classical algorithms on 10,000 isolated test samples to establish empirical baseline criteria before deep modeling.</w:t>
            </w:r>
            <w:r w:rsidRPr="00EA4B43">
              <w:rPr>
                <w:rFonts w:ascii="Times New Roman" w:hAnsi="Times New Roman"/>
                <w:color w:val="1A1A1A"/>
                <w:sz w:val="18"/>
              </w:rPr>
              <w:br/>
              <w:t xml:space="preserve">• PO5 (3): Applied scikit-learn (LogisticRegression, SVC, RandomForestClassifier, </w:t>
            </w:r>
            <w:proofErr w:type="spellStart"/>
            <w:r w:rsidRPr="00EA4B43">
              <w:rPr>
                <w:rFonts w:ascii="Times New Roman" w:hAnsi="Times New Roman"/>
                <w:color w:val="1A1A1A"/>
                <w:sz w:val="18"/>
              </w:rPr>
              <w:t>DummyClassifier</w:t>
            </w:r>
            <w:proofErr w:type="spellEnd"/>
            <w:r w:rsidRPr="00EA4B43">
              <w:rPr>
                <w:rFonts w:ascii="Times New Roman" w:hAnsi="Times New Roman"/>
                <w:color w:val="1A1A1A"/>
                <w:sz w:val="18"/>
              </w:rPr>
              <w:t xml:space="preserve">) and </w:t>
            </w:r>
            <w:proofErr w:type="spellStart"/>
            <w:r w:rsidRPr="00EA4B43">
              <w:rPr>
                <w:rFonts w:ascii="Times New Roman" w:hAnsi="Times New Roman"/>
                <w:color w:val="1A1A1A"/>
                <w:sz w:val="18"/>
              </w:rPr>
              <w:t>Joblib</w:t>
            </w:r>
            <w:proofErr w:type="spellEnd"/>
            <w:r w:rsidRPr="00EA4B43">
              <w:rPr>
                <w:rFonts w:ascii="Times New Roman" w:hAnsi="Times New Roman"/>
                <w:color w:val="1A1A1A"/>
                <w:sz w:val="18"/>
              </w:rPr>
              <w:t xml:space="preserve"> serialization.</w:t>
            </w:r>
            <w:r w:rsidRPr="00EA4B43">
              <w:rPr>
                <w:rFonts w:ascii="Times New Roman" w:hAnsi="Times New Roman"/>
                <w:color w:val="1A1A1A"/>
                <w:sz w:val="18"/>
              </w:rPr>
              <w:br/>
              <w:t>• PO8 (2): Modular engineering division where classical model benchmarking was assigned and integrated across the student team (Section 6.6).</w:t>
            </w:r>
          </w:p>
        </w:tc>
      </w:tr>
      <w:tr w:rsidR="00502F2A" w:rsidRPr="00EA4B43" w14:paraId="44AF40A1" w14:textId="77777777">
        <w:trPr>
          <w:cantSplit/>
          <w:trHeight w:val="480"/>
          <w:jc w:val="center"/>
        </w:trPr>
        <w:tc>
          <w:tcPr>
            <w:tcW w:w="1600" w:type="dxa"/>
            <w:vAlign w:val="center"/>
          </w:tcPr>
          <w:p w14:paraId="1D4EC26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CO4 → PO1, PO2, PO4, PO5, PO7, PO9</w:t>
            </w:r>
          </w:p>
        </w:tc>
        <w:tc>
          <w:tcPr>
            <w:tcW w:w="900" w:type="dxa"/>
            <w:vAlign w:val="center"/>
          </w:tcPr>
          <w:p w14:paraId="7184FEF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(PO1, PO2, PO4, PO5)</w:t>
            </w:r>
            <w:r w:rsidRPr="00EA4B43">
              <w:rPr>
                <w:rFonts w:ascii="Times New Roman" w:hAnsi="Times New Roman"/>
                <w:b/>
                <w:color w:val="1A1A1A"/>
                <w:sz w:val="18"/>
              </w:rPr>
              <w:br/>
              <w:t>2 (PO7, PO9)</w:t>
            </w:r>
          </w:p>
        </w:tc>
        <w:tc>
          <w:tcPr>
            <w:tcW w:w="7500" w:type="dxa"/>
            <w:vAlign w:val="center"/>
          </w:tcPr>
          <w:p w14:paraId="1636859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(3): Mathematical formulation of multiclass precision, recall, macro/weighted F1, and post-hoc temperature scaling (T=0.9170) to optimize Expected Calibration Error (ECE) to 0.0031.</w:t>
            </w:r>
            <w:r w:rsidRPr="00EA4B43">
              <w:rPr>
                <w:rFonts w:ascii="Times New Roman" w:hAnsi="Times New Roman"/>
                <w:color w:val="1A1A1A"/>
                <w:sz w:val="18"/>
              </w:rPr>
              <w:br/>
              <w:t>• PO2 (3): Diagnosed misclassification residuals on top confusion pairs (e.g., true 4 misclassified as 9) and analyzed training loss convergence (Report Section 7.3 &amp; 7.6).</w:t>
            </w:r>
            <w:r w:rsidRPr="00EA4B43">
              <w:rPr>
                <w:rFonts w:ascii="Times New Roman" w:hAnsi="Times New Roman"/>
                <w:color w:val="1A1A1A"/>
                <w:sz w:val="18"/>
              </w:rPr>
              <w:br/>
              <w:t>• PO4 (3): Conducted rigorous empirical tests across 7 metrics, multi-class ROC/PR envelopes, and out-of-distribution noise/blur stress testing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/evaluation/robustness.py).</w:t>
            </w:r>
            <w:r w:rsidRPr="00EA4B43">
              <w:rPr>
                <w:rFonts w:ascii="Times New Roman" w:hAnsi="Times New Roman"/>
                <w:color w:val="1A1A1A"/>
                <w:sz w:val="18"/>
              </w:rPr>
              <w:br/>
              <w:t>• PO5 (3): Employed scikit-learn evaluation suite (</w:t>
            </w:r>
            <w:proofErr w:type="spellStart"/>
            <w:r w:rsidRPr="00EA4B43">
              <w:rPr>
                <w:rFonts w:ascii="Times New Roman" w:hAnsi="Times New Roman"/>
                <w:color w:val="1A1A1A"/>
                <w:sz w:val="18"/>
              </w:rPr>
              <w:t>classification_report</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confusion_matrix</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roc_auc_score</w:t>
            </w:r>
            <w:proofErr w:type="spellEnd"/>
            <w:r w:rsidRPr="00EA4B43">
              <w:rPr>
                <w:rFonts w:ascii="Times New Roman" w:hAnsi="Times New Roman"/>
                <w:color w:val="1A1A1A"/>
                <w:sz w:val="18"/>
              </w:rPr>
              <w:t>) and custom calibration binning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/evaluation/metrics.py).</w:t>
            </w:r>
            <w:r w:rsidRPr="00EA4B43">
              <w:rPr>
                <w:rFonts w:ascii="Times New Roman" w:hAnsi="Times New Roman"/>
                <w:color w:val="1A1A1A"/>
                <w:sz w:val="18"/>
              </w:rPr>
              <w:br/>
              <w:t>• PO7 (2): Addressed algorithmic fairness by auditing per-class error parity to ensure no digit class suffers disproportionate rejection in downstream applications.</w:t>
            </w:r>
            <w:r w:rsidRPr="00EA4B43">
              <w:rPr>
                <w:rFonts w:ascii="Times New Roman" w:hAnsi="Times New Roman"/>
                <w:color w:val="1A1A1A"/>
                <w:sz w:val="18"/>
              </w:rPr>
              <w:br/>
              <w:t>• PO9 (2): Documented evaluation methodology, metrics, and error forensically in technical report Chapter 7.</w:t>
            </w:r>
          </w:p>
        </w:tc>
      </w:tr>
      <w:tr w:rsidR="00502F2A" w:rsidRPr="00EA4B43" w14:paraId="5FF4CC2A" w14:textId="77777777">
        <w:trPr>
          <w:cantSplit/>
          <w:trHeight w:val="480"/>
          <w:jc w:val="center"/>
        </w:trPr>
        <w:tc>
          <w:tcPr>
            <w:tcW w:w="1600" w:type="dxa"/>
            <w:vAlign w:val="center"/>
          </w:tcPr>
          <w:p w14:paraId="124F2D5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lastRenderedPageBreak/>
              <w:t>CO5 → PO1, PO2, PO5</w:t>
            </w:r>
          </w:p>
        </w:tc>
        <w:tc>
          <w:tcPr>
            <w:tcW w:w="900" w:type="dxa"/>
            <w:vAlign w:val="center"/>
          </w:tcPr>
          <w:p w14:paraId="028C309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2 (PO1, PO2, PO5)</w:t>
            </w:r>
          </w:p>
        </w:tc>
        <w:tc>
          <w:tcPr>
            <w:tcW w:w="7500" w:type="dxa"/>
            <w:vAlign w:val="center"/>
          </w:tcPr>
          <w:p w14:paraId="572FCDB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(2): Applied Euclidean distance metrics (||x - c||_2) and cluster inertia concepts to group unlabeled 784-D digit representations into K=10 centroids.</w:t>
            </w:r>
            <w:r w:rsidRPr="00EA4B43">
              <w:rPr>
                <w:rFonts w:ascii="Times New Roman" w:hAnsi="Times New Roman"/>
                <w:color w:val="1A1A1A"/>
                <w:sz w:val="18"/>
              </w:rPr>
              <w:br/>
              <w:t xml:space="preserve">• PO2 (2): Investigated unsupervised separability of handwritten digits, discovering an overall cluster purity of 58.87% (e.g., Cluster 4 achieves 92.71% purity for digit 0, Cluster 3 achieves 89.48% for digit 6; </w:t>
            </w:r>
            <w:proofErr w:type="spellStart"/>
            <w:r w:rsidRPr="00EA4B43">
              <w:rPr>
                <w:rFonts w:ascii="Times New Roman" w:hAnsi="Times New Roman"/>
                <w:color w:val="1A1A1A"/>
                <w:sz w:val="18"/>
              </w:rPr>
              <w:t>src</w:t>
            </w:r>
            <w:proofErr w:type="spellEnd"/>
            <w:r w:rsidRPr="00EA4B43">
              <w:rPr>
                <w:rFonts w:ascii="Times New Roman" w:hAnsi="Times New Roman"/>
                <w:color w:val="1A1A1A"/>
                <w:sz w:val="18"/>
              </w:rPr>
              <w:t>/evaluation/clustering.py).</w:t>
            </w:r>
            <w:r w:rsidRPr="00EA4B43">
              <w:rPr>
                <w:rFonts w:ascii="Times New Roman" w:hAnsi="Times New Roman"/>
                <w:color w:val="1A1A1A"/>
                <w:sz w:val="18"/>
              </w:rPr>
              <w:br/>
              <w:t xml:space="preserve">• PO5 (2): Implemented scikit-learn </w:t>
            </w:r>
            <w:proofErr w:type="spellStart"/>
            <w:r w:rsidRPr="00EA4B43">
              <w:rPr>
                <w:rFonts w:ascii="Times New Roman" w:hAnsi="Times New Roman"/>
                <w:color w:val="1A1A1A"/>
                <w:sz w:val="18"/>
              </w:rPr>
              <w:t>KMeans</w:t>
            </w:r>
            <w:proofErr w:type="spellEnd"/>
            <w:r w:rsidRPr="00EA4B43">
              <w:rPr>
                <w:rFonts w:ascii="Times New Roman" w:hAnsi="Times New Roman"/>
                <w:color w:val="1A1A1A"/>
                <w:sz w:val="18"/>
              </w:rPr>
              <w:t xml:space="preserve"> (K=10, </w:t>
            </w:r>
            <w:proofErr w:type="spellStart"/>
            <w:r w:rsidRPr="00EA4B43">
              <w:rPr>
                <w:rFonts w:ascii="Times New Roman" w:hAnsi="Times New Roman"/>
                <w:color w:val="1A1A1A"/>
                <w:sz w:val="18"/>
              </w:rPr>
              <w:t>n_init</w:t>
            </w:r>
            <w:proofErr w:type="spellEnd"/>
            <w:r w:rsidRPr="00EA4B43">
              <w:rPr>
                <w:rFonts w:ascii="Times New Roman" w:hAnsi="Times New Roman"/>
                <w:color w:val="1A1A1A"/>
                <w:sz w:val="18"/>
              </w:rPr>
              <w:t>=10) and generated cluster centroid visual artifacts (artifacts/data/kmeans_cluster_distribution.png).</w:t>
            </w:r>
          </w:p>
        </w:tc>
      </w:tr>
      <w:tr w:rsidR="00502F2A" w:rsidRPr="00EA4B43" w14:paraId="265C34DA" w14:textId="77777777">
        <w:trPr>
          <w:cantSplit/>
          <w:trHeight w:val="480"/>
          <w:jc w:val="center"/>
        </w:trPr>
        <w:tc>
          <w:tcPr>
            <w:tcW w:w="1600" w:type="dxa"/>
            <w:vAlign w:val="center"/>
          </w:tcPr>
          <w:p w14:paraId="4D49457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CO6 → PO1, PO2, PO3, PO4, PO5, PO6, PO7, PO8, PO9, PO10, PO11</w:t>
            </w:r>
          </w:p>
        </w:tc>
        <w:tc>
          <w:tcPr>
            <w:tcW w:w="900" w:type="dxa"/>
            <w:vAlign w:val="center"/>
          </w:tcPr>
          <w:p w14:paraId="0EF9E64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(PO1, PO2, PO3, PO4, PO5, PO8, PO9, PO11)</w:t>
            </w:r>
            <w:r w:rsidRPr="00EA4B43">
              <w:rPr>
                <w:rFonts w:ascii="Times New Roman" w:hAnsi="Times New Roman"/>
                <w:b/>
                <w:color w:val="1A1A1A"/>
                <w:sz w:val="18"/>
              </w:rPr>
              <w:br/>
              <w:t>2 (PO6, PO7, PO10)</w:t>
            </w:r>
          </w:p>
        </w:tc>
        <w:tc>
          <w:tcPr>
            <w:tcW w:w="7500" w:type="dxa"/>
            <w:vAlign w:val="center"/>
          </w:tcPr>
          <w:p w14:paraId="24031C2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PO1 (3): Integrated end-to-end ML engineering: canonical preprocessing, 6-model landscape, uncertainty quantification, and spatial Grad-CAM explainability.</w:t>
            </w:r>
            <w:r w:rsidRPr="00EA4B43">
              <w:rPr>
                <w:rFonts w:ascii="Times New Roman" w:hAnsi="Times New Roman"/>
                <w:color w:val="1A1A1A"/>
                <w:sz w:val="18"/>
              </w:rPr>
              <w:br/>
              <w:t>• PO2 (3): Solved four fundamental research gaps: interactive domain shift, uncalibrated overconfidence, black-box opacity, and edge inference latency.</w:t>
            </w:r>
            <w:r w:rsidRPr="00EA4B43">
              <w:rPr>
                <w:rFonts w:ascii="Times New Roman" w:hAnsi="Times New Roman"/>
                <w:color w:val="1A1A1A"/>
                <w:sz w:val="18"/>
              </w:rPr>
              <w:br/>
              <w:t xml:space="preserve">• PO3 (3): Designed and realized the </w:t>
            </w:r>
            <w:proofErr w:type="spellStart"/>
            <w:r w:rsidRPr="00EA4B43">
              <w:rPr>
                <w:rFonts w:ascii="Times New Roman" w:hAnsi="Times New Roman"/>
                <w:color w:val="1A1A1A"/>
                <w:sz w:val="18"/>
              </w:rPr>
              <w:t>DigitVision</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DeepConvNet</w:t>
            </w:r>
            <w:proofErr w:type="spellEnd"/>
            <w:r w:rsidRPr="00EA4B43">
              <w:rPr>
                <w:rFonts w:ascii="Times New Roman" w:hAnsi="Times New Roman"/>
                <w:color w:val="1A1A1A"/>
                <w:sz w:val="18"/>
              </w:rPr>
              <w:t xml:space="preserve"> platform with dual-block CNN, GAP, temperature calibration, and sub-10 </w:t>
            </w:r>
            <w:proofErr w:type="spellStart"/>
            <w:r w:rsidRPr="00EA4B43">
              <w:rPr>
                <w:rFonts w:ascii="Times New Roman" w:hAnsi="Times New Roman"/>
                <w:color w:val="1A1A1A"/>
                <w:sz w:val="18"/>
              </w:rPr>
              <w:t>ms</w:t>
            </w:r>
            <w:proofErr w:type="spellEnd"/>
            <w:r w:rsidRPr="00EA4B43">
              <w:rPr>
                <w:rFonts w:ascii="Times New Roman" w:hAnsi="Times New Roman"/>
                <w:color w:val="1A1A1A"/>
                <w:sz w:val="18"/>
              </w:rPr>
              <w:t xml:space="preserve"> CPU inference.</w:t>
            </w:r>
            <w:r w:rsidRPr="00EA4B43">
              <w:rPr>
                <w:rFonts w:ascii="Times New Roman" w:hAnsi="Times New Roman"/>
                <w:color w:val="1A1A1A"/>
                <w:sz w:val="18"/>
              </w:rPr>
              <w:br/>
              <w:t>• PO4 (3): Controlled comparative evaluation of 7 distinct models on 10,000 isolated test samples under identical empirical conditions (experiments/metrics/</w:t>
            </w:r>
            <w:proofErr w:type="spellStart"/>
            <w:r w:rsidRPr="00EA4B43">
              <w:rPr>
                <w:rFonts w:ascii="Times New Roman" w:hAnsi="Times New Roman"/>
                <w:color w:val="1A1A1A"/>
                <w:sz w:val="18"/>
              </w:rPr>
              <w:t>experiment_results.json</w:t>
            </w:r>
            <w:proofErr w:type="spellEnd"/>
            <w:r w:rsidRPr="00EA4B43">
              <w:rPr>
                <w:rFonts w:ascii="Times New Roman" w:hAnsi="Times New Roman"/>
                <w:color w:val="1A1A1A"/>
                <w:sz w:val="18"/>
              </w:rPr>
              <w:t>).</w:t>
            </w:r>
            <w:r w:rsidRPr="00EA4B43">
              <w:rPr>
                <w:rFonts w:ascii="Times New Roman" w:hAnsi="Times New Roman"/>
                <w:color w:val="1A1A1A"/>
                <w:sz w:val="18"/>
              </w:rPr>
              <w:br/>
              <w:t>• PO5 (3): Modern production stack: Python 3.13, TensorFlow/</w:t>
            </w:r>
            <w:proofErr w:type="spellStart"/>
            <w:r w:rsidRPr="00EA4B43">
              <w:rPr>
                <w:rFonts w:ascii="Times New Roman" w:hAnsi="Times New Roman"/>
                <w:color w:val="1A1A1A"/>
                <w:sz w:val="18"/>
              </w:rPr>
              <w:t>Keras</w:t>
            </w:r>
            <w:proofErr w:type="spellEnd"/>
            <w:r w:rsidRPr="00EA4B43">
              <w:rPr>
                <w:rFonts w:ascii="Times New Roman" w:hAnsi="Times New Roman"/>
                <w:color w:val="1A1A1A"/>
                <w:sz w:val="18"/>
              </w:rPr>
              <w:t xml:space="preserve"> 3, scikit-learn, </w:t>
            </w:r>
            <w:proofErr w:type="spellStart"/>
            <w:r w:rsidRPr="00EA4B43">
              <w:rPr>
                <w:rFonts w:ascii="Times New Roman" w:hAnsi="Times New Roman"/>
                <w:color w:val="1A1A1A"/>
                <w:sz w:val="18"/>
              </w:rPr>
              <w:t>FastAPI</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Uvicorn</w:t>
            </w:r>
            <w:proofErr w:type="spellEnd"/>
            <w:r w:rsidRPr="00EA4B43">
              <w:rPr>
                <w:rFonts w:ascii="Times New Roman" w:hAnsi="Times New Roman"/>
                <w:color w:val="1A1A1A"/>
                <w:sz w:val="18"/>
              </w:rPr>
              <w:t>, Matplotlib, and HTML5 Canvas API.</w:t>
            </w:r>
            <w:r w:rsidRPr="00EA4B43">
              <w:rPr>
                <w:rFonts w:ascii="Times New Roman" w:hAnsi="Times New Roman"/>
                <w:color w:val="1A1A1A"/>
                <w:sz w:val="18"/>
              </w:rPr>
              <w:br/>
              <w:t>• PO6 (2): Analyzed societal impacts on automated postal sortation and banking cheque reading, and carbon efficiency of CPU-optimized inference.</w:t>
            </w:r>
            <w:r w:rsidRPr="00EA4B43">
              <w:rPr>
                <w:rFonts w:ascii="Times New Roman" w:hAnsi="Times New Roman"/>
                <w:color w:val="1A1A1A"/>
                <w:sz w:val="18"/>
              </w:rPr>
              <w:br/>
              <w:t>• PO7 (2): Ethical AI compliance through Grad-CAM visual transparency, calibrated rejection of ambiguous inputs, and data provenance auditing.</w:t>
            </w:r>
            <w:r w:rsidRPr="00EA4B43">
              <w:rPr>
                <w:rFonts w:ascii="Times New Roman" w:hAnsi="Times New Roman"/>
                <w:color w:val="1A1A1A"/>
                <w:sz w:val="18"/>
              </w:rPr>
              <w:br/>
              <w:t>• PO8 (3): Executed collaboratively by M Tejas Yadav, K Charan Teja, and Y Akshay Raj with verified git commits, sprint reviews, and individual contribution logs.</w:t>
            </w:r>
            <w:r w:rsidRPr="00EA4B43">
              <w:rPr>
                <w:rFonts w:ascii="Times New Roman" w:hAnsi="Times New Roman"/>
                <w:color w:val="1A1A1A"/>
                <w:sz w:val="18"/>
              </w:rPr>
              <w:br/>
              <w:t>• PO9 (3): Communicated across institutional report, 20-slide technical presentation deck, and live interactive web application.</w:t>
            </w:r>
            <w:r w:rsidRPr="00EA4B43">
              <w:rPr>
                <w:rFonts w:ascii="Times New Roman" w:hAnsi="Times New Roman"/>
                <w:color w:val="1A1A1A"/>
                <w:sz w:val="18"/>
              </w:rPr>
              <w:br/>
              <w:t>• PO10 (2): Applied project lifecycle management, CPU hardware cost optimization, and runtime latency budgets.</w:t>
            </w:r>
            <w:r w:rsidRPr="00EA4B43">
              <w:rPr>
                <w:rFonts w:ascii="Times New Roman" w:hAnsi="Times New Roman"/>
                <w:color w:val="1A1A1A"/>
                <w:sz w:val="18"/>
              </w:rPr>
              <w:br/>
              <w:t>• PO11 (3): Self-directed mastery of modern deep learning frameworks (</w:t>
            </w:r>
            <w:proofErr w:type="spellStart"/>
            <w:r w:rsidRPr="00EA4B43">
              <w:rPr>
                <w:rFonts w:ascii="Times New Roman" w:hAnsi="Times New Roman"/>
                <w:color w:val="1A1A1A"/>
                <w:sz w:val="18"/>
              </w:rPr>
              <w:t>Keras</w:t>
            </w:r>
            <w:proofErr w:type="spellEnd"/>
            <w:r w:rsidRPr="00EA4B43">
              <w:rPr>
                <w:rFonts w:ascii="Times New Roman" w:hAnsi="Times New Roman"/>
                <w:color w:val="1A1A1A"/>
                <w:sz w:val="18"/>
              </w:rPr>
              <w:t xml:space="preserve"> 3 multi-backend), XAI formulations, and RESTful telemetry serving.</w:t>
            </w:r>
          </w:p>
        </w:tc>
      </w:tr>
      <w:tr w:rsidR="00DB4F8D" w:rsidRPr="00EA4B43" w14:paraId="5B1668FF" w14:textId="77777777">
        <w:trPr>
          <w:jc w:val="center"/>
        </w:trPr>
        <w:tc>
          <w:tcPr>
            <w:tcW w:w="1600" w:type="dxa"/>
          </w:tcPr>
          <w:p w14:paraId="3A644E8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 → PSO1, PSO2</w:t>
            </w:r>
          </w:p>
        </w:tc>
        <w:tc>
          <w:tcPr>
            <w:tcW w:w="900" w:type="dxa"/>
          </w:tcPr>
          <w:p w14:paraId="3524BDB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3 (PSO1, PSO2)</w:t>
            </w:r>
          </w:p>
        </w:tc>
        <w:tc>
          <w:tcPr>
            <w:tcW w:w="7500" w:type="dxa"/>
          </w:tcPr>
          <w:p w14:paraId="5D8F3CA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PSO1 (3): Demonstrates end-to-end design, training, and deployment of machine learning and computer vision architectures on real-world sensory inputs.</w:t>
            </w:r>
            <w:r w:rsidRPr="00EA4B43">
              <w:rPr>
                <w:rFonts w:ascii="Times New Roman" w:hAnsi="Times New Roman"/>
                <w:color w:val="1A1A1A"/>
                <w:sz w:val="18"/>
              </w:rPr>
              <w:br/>
              <w:t xml:space="preserve">• PSO2 (3): Implements defense-grade software engineering: asynchronous </w:t>
            </w:r>
            <w:proofErr w:type="spellStart"/>
            <w:r w:rsidRPr="00EA4B43">
              <w:rPr>
                <w:rFonts w:ascii="Times New Roman" w:hAnsi="Times New Roman"/>
                <w:color w:val="1A1A1A"/>
                <w:sz w:val="18"/>
              </w:rPr>
              <w:t>FastAPI</w:t>
            </w:r>
            <w:proofErr w:type="spellEnd"/>
            <w:r w:rsidRPr="00EA4B43">
              <w:rPr>
                <w:rFonts w:ascii="Times New Roman" w:hAnsi="Times New Roman"/>
                <w:color w:val="1A1A1A"/>
                <w:sz w:val="18"/>
              </w:rPr>
              <w:t xml:space="preserve"> backend, interactive canvas HUD, 33/33 passing unit tests, and production REST APIs.</w:t>
            </w:r>
          </w:p>
        </w:tc>
      </w:tr>
    </w:tbl>
    <w:p w14:paraId="05C6DD6D" w14:textId="77777777" w:rsidR="00DB4F8D" w:rsidRPr="00EA4B43" w:rsidRDefault="00157852" w:rsidP="009A127E">
      <w:pPr>
        <w:spacing w:before="280" w:after="80"/>
        <w:jc w:val="both"/>
        <w:rPr>
          <w:rFonts w:ascii="Times New Roman" w:hAnsi="Times New Roman"/>
        </w:rPr>
      </w:pPr>
      <w:r w:rsidRPr="00EA4B43">
        <w:rPr>
          <w:rFonts w:ascii="Times New Roman" w:hAnsi="Times New Roman"/>
          <w:b/>
          <w:color w:val="003366"/>
          <w:sz w:val="24"/>
        </w:rPr>
        <w:t>Course Outcome (CO) Evidence &amp; Attainment Status Audit (CO1 – CO6)</w:t>
      </w:r>
    </w:p>
    <w:p w14:paraId="39294975" w14:textId="77777777" w:rsidR="00DB4F8D" w:rsidRPr="00EA4B43" w:rsidRDefault="00157852" w:rsidP="009A127E">
      <w:pPr>
        <w:spacing w:before="40" w:after="120"/>
        <w:jc w:val="both"/>
        <w:rPr>
          <w:rFonts w:ascii="Times New Roman" w:hAnsi="Times New Roman"/>
        </w:rPr>
      </w:pPr>
      <w:r w:rsidRPr="00EA4B43">
        <w:rPr>
          <w:rFonts w:ascii="Times New Roman" w:hAnsi="Times New Roman"/>
          <w:i/>
          <w:color w:val="333333"/>
          <w:sz w:val="18"/>
        </w:rPr>
        <w:t xml:space="preserve">The following audit table provides a forensic evaluation of the actual </w:t>
      </w:r>
      <w:proofErr w:type="spellStart"/>
      <w:r w:rsidRPr="00EA4B43">
        <w:rPr>
          <w:rFonts w:ascii="Times New Roman" w:hAnsi="Times New Roman"/>
          <w:i/>
          <w:color w:val="333333"/>
          <w:sz w:val="18"/>
        </w:rPr>
        <w:t>DigitVision</w:t>
      </w:r>
      <w:proofErr w:type="spellEnd"/>
      <w:r w:rsidRPr="00EA4B43">
        <w:rPr>
          <w:rFonts w:ascii="Times New Roman" w:hAnsi="Times New Roman"/>
          <w:i/>
          <w:color w:val="333333"/>
          <w:sz w:val="18"/>
        </w:rPr>
        <w:t xml:space="preserve">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w="0" w:type="auto"/>
        <w:jc w:val="center"/>
        <w:tblLook w:val="04A0" w:firstRow="1" w:lastRow="0" w:firstColumn="1" w:lastColumn="0" w:noHBand="0" w:noVBand="1"/>
      </w:tblPr>
      <w:tblGrid>
        <w:gridCol w:w="705"/>
        <w:gridCol w:w="1078"/>
        <w:gridCol w:w="3324"/>
        <w:gridCol w:w="1336"/>
        <w:gridCol w:w="987"/>
        <w:gridCol w:w="1073"/>
        <w:gridCol w:w="1073"/>
      </w:tblGrid>
      <w:tr w:rsidR="00DB4F8D" w:rsidRPr="00EA4B43" w14:paraId="32F3B570" w14:textId="77777777">
        <w:trPr>
          <w:jc w:val="center"/>
        </w:trPr>
        <w:tc>
          <w:tcPr>
            <w:tcW w:w="1434" w:type="dxa"/>
            <w:shd w:val="clear" w:color="auto" w:fill="E8E8E8"/>
          </w:tcPr>
          <w:p w14:paraId="7FF3E371"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CO &amp; Bloom</w:t>
            </w:r>
          </w:p>
        </w:tc>
        <w:tc>
          <w:tcPr>
            <w:tcW w:w="1434" w:type="dxa"/>
            <w:shd w:val="clear" w:color="auto" w:fill="E8E8E8"/>
          </w:tcPr>
          <w:p w14:paraId="4A69735E"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Course Outcome Statement</w:t>
            </w:r>
          </w:p>
        </w:tc>
        <w:tc>
          <w:tcPr>
            <w:tcW w:w="1434" w:type="dxa"/>
            <w:shd w:val="clear" w:color="auto" w:fill="E8E8E8"/>
          </w:tcPr>
          <w:p w14:paraId="4A7BA6CD"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Specific Project Work &amp; Repository Evidence</w:t>
            </w:r>
          </w:p>
        </w:tc>
        <w:tc>
          <w:tcPr>
            <w:tcW w:w="1434" w:type="dxa"/>
            <w:shd w:val="clear" w:color="auto" w:fill="E8E8E8"/>
          </w:tcPr>
          <w:p w14:paraId="04BAF58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Demonstration Status</w:t>
            </w:r>
          </w:p>
        </w:tc>
        <w:tc>
          <w:tcPr>
            <w:tcW w:w="1434" w:type="dxa"/>
            <w:shd w:val="clear" w:color="auto" w:fill="E8E8E8"/>
          </w:tcPr>
          <w:p w14:paraId="1369AA2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Target Threshold</w:t>
            </w:r>
          </w:p>
        </w:tc>
        <w:tc>
          <w:tcPr>
            <w:tcW w:w="1434" w:type="dxa"/>
            <w:shd w:val="clear" w:color="auto" w:fill="E8E8E8"/>
          </w:tcPr>
          <w:p w14:paraId="57B0CABE"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Direct Internal Attainment</w:t>
            </w:r>
          </w:p>
        </w:tc>
        <w:tc>
          <w:tcPr>
            <w:tcW w:w="1434" w:type="dxa"/>
            <w:shd w:val="clear" w:color="auto" w:fill="E8E8E8"/>
          </w:tcPr>
          <w:p w14:paraId="345EC68C"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8"/>
              </w:rPr>
              <w:t>Overall Attainment Status</w:t>
            </w:r>
          </w:p>
        </w:tc>
      </w:tr>
      <w:tr w:rsidR="00DB4F8D" w:rsidRPr="00EA4B43" w14:paraId="2A9F5CC9" w14:textId="77777777">
        <w:trPr>
          <w:jc w:val="center"/>
        </w:trPr>
        <w:tc>
          <w:tcPr>
            <w:tcW w:w="1434" w:type="dxa"/>
          </w:tcPr>
          <w:p w14:paraId="4A845597"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CO1</w:t>
            </w:r>
            <w:r w:rsidRPr="00EA4B43">
              <w:rPr>
                <w:rFonts w:ascii="Times New Roman" w:hAnsi="Times New Roman"/>
                <w:b/>
                <w:color w:val="1A1A1A"/>
                <w:sz w:val="16"/>
              </w:rPr>
              <w:br/>
              <w:t>(L3)</w:t>
            </w:r>
          </w:p>
        </w:tc>
        <w:tc>
          <w:tcPr>
            <w:tcW w:w="1434" w:type="dxa"/>
          </w:tcPr>
          <w:p w14:paraId="51D45BC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Compute central tendency and dispersion </w:t>
            </w:r>
            <w:r w:rsidRPr="00EA4B43">
              <w:rPr>
                <w:rFonts w:ascii="Times New Roman" w:hAnsi="Times New Roman"/>
                <w:color w:val="1A1A1A"/>
                <w:sz w:val="16"/>
              </w:rPr>
              <w:lastRenderedPageBreak/>
              <w:t>measures (Mean, Median, Mode, Variance, Standard Deviation) on datasets using Python and statistical libraries.</w:t>
            </w:r>
          </w:p>
        </w:tc>
        <w:tc>
          <w:tcPr>
            <w:tcW w:w="1434" w:type="dxa"/>
          </w:tcPr>
          <w:p w14:paraId="5AD16D3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lastRenderedPageBreak/>
              <w:t>• Computed global pixel intensity mean (μ = 0.1307), standard deviation (σ = 0.3081), and variance across 70,000 image tensors (</w:t>
            </w:r>
            <w:proofErr w:type="spellStart"/>
            <w:proofErr w:type="gramStart"/>
            <w:r w:rsidRPr="00EA4B43">
              <w:rPr>
                <w:rFonts w:ascii="Times New Roman" w:hAnsi="Times New Roman"/>
                <w:color w:val="1A1A1A"/>
                <w:sz w:val="16"/>
              </w:rPr>
              <w:t>src</w:t>
            </w:r>
            <w:proofErr w:type="spellEnd"/>
            <w:r w:rsidRPr="00EA4B43">
              <w:rPr>
                <w:rFonts w:ascii="Times New Roman" w:hAnsi="Times New Roman"/>
                <w:color w:val="1A1A1A"/>
                <w:sz w:val="16"/>
              </w:rPr>
              <w:t>/data/</w:t>
            </w:r>
            <w:proofErr w:type="spellStart"/>
            <w:r w:rsidRPr="00EA4B43">
              <w:rPr>
                <w:rFonts w:ascii="Times New Roman" w:hAnsi="Times New Roman"/>
                <w:color w:val="1A1A1A"/>
                <w:sz w:val="16"/>
              </w:rPr>
              <w:t>dataset.py:compute</w:t>
            </w:r>
            <w:proofErr w:type="gramEnd"/>
            <w:r w:rsidRPr="00EA4B43">
              <w:rPr>
                <w:rFonts w:ascii="Times New Roman" w:hAnsi="Times New Roman"/>
                <w:color w:val="1A1A1A"/>
                <w:sz w:val="16"/>
              </w:rPr>
              <w:t>_dataset_</w:t>
            </w:r>
            <w:proofErr w:type="gramStart"/>
            <w:r w:rsidRPr="00EA4B43">
              <w:rPr>
                <w:rFonts w:ascii="Times New Roman" w:hAnsi="Times New Roman"/>
                <w:color w:val="1A1A1A"/>
                <w:sz w:val="16"/>
              </w:rPr>
              <w:t>statistics</w:t>
            </w:r>
            <w:proofErr w:type="spellEnd"/>
            <w:r w:rsidRPr="00EA4B43">
              <w:rPr>
                <w:rFonts w:ascii="Times New Roman" w:hAnsi="Times New Roman"/>
                <w:color w:val="1A1A1A"/>
                <w:sz w:val="16"/>
              </w:rPr>
              <w:t>(</w:t>
            </w:r>
            <w:proofErr w:type="gramEnd"/>
            <w:r w:rsidRPr="00EA4B43">
              <w:rPr>
                <w:rFonts w:ascii="Times New Roman" w:hAnsi="Times New Roman"/>
                <w:color w:val="1A1A1A"/>
                <w:sz w:val="16"/>
              </w:rPr>
              <w:t>)</w:t>
            </w:r>
            <w:r w:rsidRPr="00EA4B43">
              <w:rPr>
                <w:rFonts w:ascii="Times New Roman" w:hAnsi="Times New Roman"/>
                <w:color w:val="1A1A1A"/>
                <w:sz w:val="16"/>
              </w:rPr>
              <w:lastRenderedPageBreak/>
              <w:t>).</w:t>
            </w:r>
            <w:r w:rsidRPr="00EA4B43">
              <w:rPr>
                <w:rFonts w:ascii="Times New Roman" w:hAnsi="Times New Roman"/>
                <w:color w:val="1A1A1A"/>
                <w:sz w:val="16"/>
              </w:rPr>
              <w:br/>
              <w:t>• Evaluated per-class density distributions, sparsity metrics (&gt;80% background), and border variance maps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/data/eda.py).</w:t>
            </w:r>
          </w:p>
        </w:tc>
        <w:tc>
          <w:tcPr>
            <w:tcW w:w="1434" w:type="dxa"/>
          </w:tcPr>
          <w:p w14:paraId="2F575F86"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lastRenderedPageBreak/>
              <w:t>Fully</w:t>
            </w:r>
            <w:r w:rsidRPr="00EA4B43">
              <w:rPr>
                <w:rFonts w:ascii="Times New Roman" w:hAnsi="Times New Roman"/>
                <w:b/>
                <w:color w:val="1A1A1A"/>
                <w:sz w:val="16"/>
              </w:rPr>
              <w:br/>
              <w:t>Demonstrated</w:t>
            </w:r>
          </w:p>
        </w:tc>
        <w:tc>
          <w:tcPr>
            <w:tcW w:w="1434" w:type="dxa"/>
          </w:tcPr>
          <w:p w14:paraId="45F86648"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 xml:space="preserve">(Default: </w:t>
            </w:r>
            <w:r w:rsidRPr="00EA4B43">
              <w:rPr>
                <w:rFonts w:ascii="Times New Roman" w:hAnsi="Times New Roman"/>
                <w:color w:val="1A1A1A"/>
                <w:sz w:val="16"/>
              </w:rPr>
              <w:lastRenderedPageBreak/>
              <w:t>70%)</w:t>
            </w:r>
          </w:p>
        </w:tc>
        <w:tc>
          <w:tcPr>
            <w:tcW w:w="1434" w:type="dxa"/>
          </w:tcPr>
          <w:p w14:paraId="6578A06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lastRenderedPageBreak/>
              <w:t>Pending Faculty Assessment</w:t>
            </w:r>
            <w:r w:rsidRPr="00EA4B43">
              <w:rPr>
                <w:rFonts w:ascii="Times New Roman" w:hAnsi="Times New Roman"/>
                <w:b/>
                <w:color w:val="1A1A1A"/>
                <w:sz w:val="16"/>
              </w:rPr>
              <w:br/>
              <w:t xml:space="preserve">(CIE </w:t>
            </w:r>
            <w:r w:rsidRPr="00EA4B43">
              <w:rPr>
                <w:rFonts w:ascii="Times New Roman" w:hAnsi="Times New Roman"/>
                <w:b/>
                <w:color w:val="1A1A1A"/>
                <w:sz w:val="16"/>
              </w:rPr>
              <w:lastRenderedPageBreak/>
              <w:t>Rubric)</w:t>
            </w:r>
          </w:p>
        </w:tc>
        <w:tc>
          <w:tcPr>
            <w:tcW w:w="1434" w:type="dxa"/>
          </w:tcPr>
          <w:p w14:paraId="5FADD3B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lastRenderedPageBreak/>
              <w:t>Evidence Complete</w:t>
            </w:r>
            <w:r w:rsidRPr="00EA4B43">
              <w:rPr>
                <w:rFonts w:ascii="Times New Roman" w:hAnsi="Times New Roman"/>
                <w:b/>
                <w:color w:val="1A1A1A"/>
                <w:sz w:val="16"/>
              </w:rPr>
              <w:br/>
              <w:t xml:space="preserve">(Pending </w:t>
            </w:r>
            <w:r w:rsidRPr="00EA4B43">
              <w:rPr>
                <w:rFonts w:ascii="Times New Roman" w:hAnsi="Times New Roman"/>
                <w:b/>
                <w:color w:val="1A1A1A"/>
                <w:sz w:val="16"/>
              </w:rPr>
              <w:lastRenderedPageBreak/>
              <w:t>Assessment)</w:t>
            </w:r>
          </w:p>
        </w:tc>
      </w:tr>
      <w:tr w:rsidR="00DB4F8D" w:rsidRPr="00EA4B43" w14:paraId="085EA510" w14:textId="77777777">
        <w:trPr>
          <w:jc w:val="center"/>
        </w:trPr>
        <w:tc>
          <w:tcPr>
            <w:tcW w:w="1434" w:type="dxa"/>
          </w:tcPr>
          <w:p w14:paraId="3EB74DEE"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lastRenderedPageBreak/>
              <w:t>CO2</w:t>
            </w:r>
            <w:r w:rsidRPr="00EA4B43">
              <w:rPr>
                <w:rFonts w:ascii="Times New Roman" w:hAnsi="Times New Roman"/>
                <w:b/>
                <w:color w:val="1A1A1A"/>
                <w:sz w:val="16"/>
              </w:rPr>
              <w:br/>
              <w:t>(L3)</w:t>
            </w:r>
          </w:p>
        </w:tc>
        <w:tc>
          <w:tcPr>
            <w:tcW w:w="1434" w:type="dxa"/>
          </w:tcPr>
          <w:p w14:paraId="1935852C"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Utilize Python libraries such as NumPy, SciPy, Pandas, Matplotlib, and Seaborn for data manipulation, visualization, and exploratory data analysis.</w:t>
            </w:r>
          </w:p>
        </w:tc>
        <w:tc>
          <w:tcPr>
            <w:tcW w:w="1434" w:type="dxa"/>
          </w:tcPr>
          <w:p w14:paraId="35429711"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 NumPy vectorized array transformations on 784-D tensors; SciPy spatial distance metrics; </w:t>
            </w:r>
            <w:proofErr w:type="gramStart"/>
            <w:r w:rsidRPr="00EA4B43">
              <w:rPr>
                <w:rFonts w:ascii="Times New Roman" w:hAnsi="Times New Roman"/>
                <w:color w:val="1A1A1A"/>
                <w:sz w:val="16"/>
              </w:rPr>
              <w:t>Pandas</w:t>
            </w:r>
            <w:proofErr w:type="gramEnd"/>
            <w:r w:rsidRPr="00EA4B43">
              <w:rPr>
                <w:rFonts w:ascii="Times New Roman" w:hAnsi="Times New Roman"/>
                <w:color w:val="1A1A1A"/>
                <w:sz w:val="16"/>
              </w:rPr>
              <w:t xml:space="preserve"> data dictionaries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/data/dataset.py).</w:t>
            </w:r>
            <w:r w:rsidRPr="00EA4B43">
              <w:rPr>
                <w:rFonts w:ascii="Times New Roman" w:hAnsi="Times New Roman"/>
                <w:color w:val="1A1A1A"/>
                <w:sz w:val="16"/>
              </w:rPr>
              <w:br/>
              <w:t>• Generated 5 publication-grade visualization artifacts: 10×10 sample matrix, partition balance bars, bimodal histograms, mean stroke spines, and outlier contrasts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/data/eda.py).</w:t>
            </w:r>
          </w:p>
        </w:tc>
        <w:tc>
          <w:tcPr>
            <w:tcW w:w="1434" w:type="dxa"/>
          </w:tcPr>
          <w:p w14:paraId="56AA35D9"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Fully</w:t>
            </w:r>
            <w:r w:rsidRPr="00EA4B43">
              <w:rPr>
                <w:rFonts w:ascii="Times New Roman" w:hAnsi="Times New Roman"/>
                <w:b/>
                <w:color w:val="1A1A1A"/>
                <w:sz w:val="16"/>
              </w:rPr>
              <w:br/>
              <w:t>Demonstrated</w:t>
            </w:r>
          </w:p>
        </w:tc>
        <w:tc>
          <w:tcPr>
            <w:tcW w:w="1434" w:type="dxa"/>
          </w:tcPr>
          <w:p w14:paraId="5AE0BB6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(Default: 70%)</w:t>
            </w:r>
          </w:p>
        </w:tc>
        <w:tc>
          <w:tcPr>
            <w:tcW w:w="1434" w:type="dxa"/>
          </w:tcPr>
          <w:p w14:paraId="7A81EB4D"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Pending Faculty Assessment</w:t>
            </w:r>
            <w:r w:rsidRPr="00EA4B43">
              <w:rPr>
                <w:rFonts w:ascii="Times New Roman" w:hAnsi="Times New Roman"/>
                <w:b/>
                <w:color w:val="1A1A1A"/>
                <w:sz w:val="16"/>
              </w:rPr>
              <w:br/>
              <w:t>(CIE Rubric)</w:t>
            </w:r>
          </w:p>
        </w:tc>
        <w:tc>
          <w:tcPr>
            <w:tcW w:w="1434" w:type="dxa"/>
          </w:tcPr>
          <w:p w14:paraId="652CF277"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Evidence Complete</w:t>
            </w:r>
            <w:r w:rsidRPr="00EA4B43">
              <w:rPr>
                <w:rFonts w:ascii="Times New Roman" w:hAnsi="Times New Roman"/>
                <w:b/>
                <w:color w:val="1A1A1A"/>
                <w:sz w:val="16"/>
              </w:rPr>
              <w:br/>
              <w:t>(Pending Assessment)</w:t>
            </w:r>
          </w:p>
        </w:tc>
      </w:tr>
      <w:tr w:rsidR="00DB4F8D" w:rsidRPr="00EA4B43" w14:paraId="2553E858" w14:textId="77777777">
        <w:trPr>
          <w:jc w:val="center"/>
        </w:trPr>
        <w:tc>
          <w:tcPr>
            <w:tcW w:w="1434" w:type="dxa"/>
          </w:tcPr>
          <w:p w14:paraId="31EF048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CO3</w:t>
            </w:r>
            <w:r w:rsidRPr="00EA4B43">
              <w:rPr>
                <w:rFonts w:ascii="Times New Roman" w:hAnsi="Times New Roman"/>
                <w:b/>
                <w:color w:val="1A1A1A"/>
                <w:sz w:val="16"/>
              </w:rPr>
              <w:br/>
              <w:t>(L4)</w:t>
            </w:r>
          </w:p>
        </w:tc>
        <w:tc>
          <w:tcPr>
            <w:tcW w:w="1434" w:type="dxa"/>
          </w:tcPr>
          <w:p w14:paraId="398D348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Implement supervised learning algorithms including Simple Linear Regression, Multiple Linear Regression, Logistic Regression, Decision Trees, and K-Nearest Neighbors (KNN) using scikit-learn.</w:t>
            </w:r>
          </w:p>
        </w:tc>
        <w:tc>
          <w:tcPr>
            <w:tcW w:w="1434" w:type="dxa"/>
          </w:tcPr>
          <w:p w14:paraId="79246964"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 Implemented L2 Multinomial Logistic Regression (L-BFGS solver, 91.49% accuracy) and Random Forest Classifier ensemble (95.48% accuracy) via </w:t>
            </w:r>
            <w:proofErr w:type="spellStart"/>
            <w:r w:rsidRPr="00EA4B43">
              <w:rPr>
                <w:rFonts w:ascii="Times New Roman" w:hAnsi="Times New Roman"/>
                <w:color w:val="1A1A1A"/>
                <w:sz w:val="16"/>
              </w:rPr>
              <w:t>ClassicalModelWrapper</w:t>
            </w:r>
            <w:proofErr w:type="spellEnd"/>
            <w:r w:rsidRPr="00EA4B43">
              <w:rPr>
                <w:rFonts w:ascii="Times New Roman" w:hAnsi="Times New Roman"/>
                <w:color w:val="1A1A1A"/>
                <w:sz w:val="16"/>
              </w:rPr>
              <w:t xml:space="preserve">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/models/classical.py).</w:t>
            </w:r>
            <w:r w:rsidRPr="00EA4B43">
              <w:rPr>
                <w:rFonts w:ascii="Times New Roman" w:hAnsi="Times New Roman"/>
                <w:color w:val="1A1A1A"/>
                <w:sz w:val="16"/>
              </w:rPr>
              <w:br/>
              <w:t xml:space="preserve">• Documented academic rationale: Linear regression excluded as theoretically unsuited for discrete 10-class problem; KNN evaluated and excluded due to high latency violating &lt;10 </w:t>
            </w:r>
            <w:proofErr w:type="spellStart"/>
            <w:r w:rsidRPr="00EA4B43">
              <w:rPr>
                <w:rFonts w:ascii="Times New Roman" w:hAnsi="Times New Roman"/>
                <w:color w:val="1A1A1A"/>
                <w:sz w:val="16"/>
              </w:rPr>
              <w:t>ms</w:t>
            </w:r>
            <w:proofErr w:type="spellEnd"/>
            <w:r w:rsidRPr="00EA4B43">
              <w:rPr>
                <w:rFonts w:ascii="Times New Roman" w:hAnsi="Times New Roman"/>
                <w:color w:val="1A1A1A"/>
                <w:sz w:val="16"/>
              </w:rPr>
              <w:t xml:space="preserve"> requirement.</w:t>
            </w:r>
          </w:p>
        </w:tc>
        <w:tc>
          <w:tcPr>
            <w:tcW w:w="1434" w:type="dxa"/>
          </w:tcPr>
          <w:p w14:paraId="04EC1F70"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Substantially</w:t>
            </w:r>
            <w:r w:rsidRPr="00EA4B43">
              <w:rPr>
                <w:rFonts w:ascii="Times New Roman" w:hAnsi="Times New Roman"/>
                <w:b/>
                <w:color w:val="1A1A1A"/>
                <w:sz w:val="16"/>
              </w:rPr>
              <w:br/>
              <w:t>Demonstrated</w:t>
            </w:r>
          </w:p>
        </w:tc>
        <w:tc>
          <w:tcPr>
            <w:tcW w:w="1434" w:type="dxa"/>
          </w:tcPr>
          <w:p w14:paraId="717EB3C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(Default: 70%)</w:t>
            </w:r>
          </w:p>
        </w:tc>
        <w:tc>
          <w:tcPr>
            <w:tcW w:w="1434" w:type="dxa"/>
          </w:tcPr>
          <w:p w14:paraId="24C39397"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Pending Faculty Assessment</w:t>
            </w:r>
            <w:r w:rsidRPr="00EA4B43">
              <w:rPr>
                <w:rFonts w:ascii="Times New Roman" w:hAnsi="Times New Roman"/>
                <w:b/>
                <w:color w:val="1A1A1A"/>
                <w:sz w:val="16"/>
              </w:rPr>
              <w:br/>
              <w:t>(CIE Rubric)</w:t>
            </w:r>
          </w:p>
        </w:tc>
        <w:tc>
          <w:tcPr>
            <w:tcW w:w="1434" w:type="dxa"/>
          </w:tcPr>
          <w:p w14:paraId="7E01C79E"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Evidence Complete</w:t>
            </w:r>
            <w:r w:rsidRPr="00EA4B43">
              <w:rPr>
                <w:rFonts w:ascii="Times New Roman" w:hAnsi="Times New Roman"/>
                <w:b/>
                <w:color w:val="1A1A1A"/>
                <w:sz w:val="16"/>
              </w:rPr>
              <w:br/>
              <w:t>(Pending Assessment)</w:t>
            </w:r>
          </w:p>
        </w:tc>
      </w:tr>
      <w:tr w:rsidR="00DB4F8D" w:rsidRPr="00EA4B43" w14:paraId="44869CFE" w14:textId="77777777">
        <w:trPr>
          <w:jc w:val="center"/>
        </w:trPr>
        <w:tc>
          <w:tcPr>
            <w:tcW w:w="1434" w:type="dxa"/>
          </w:tcPr>
          <w:p w14:paraId="1F0539D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CO4</w:t>
            </w:r>
            <w:r w:rsidRPr="00EA4B43">
              <w:rPr>
                <w:rFonts w:ascii="Times New Roman" w:hAnsi="Times New Roman"/>
                <w:b/>
                <w:color w:val="1A1A1A"/>
                <w:sz w:val="16"/>
              </w:rPr>
              <w:br/>
              <w:t>(L4)</w:t>
            </w:r>
          </w:p>
        </w:tc>
        <w:tc>
          <w:tcPr>
            <w:tcW w:w="1434" w:type="dxa"/>
          </w:tcPr>
          <w:p w14:paraId="26886D42"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Apply parameter tuning and performance evaluation techniques for regression and </w:t>
            </w:r>
            <w:r w:rsidRPr="00EA4B43">
              <w:rPr>
                <w:rFonts w:ascii="Times New Roman" w:hAnsi="Times New Roman"/>
                <w:color w:val="1A1A1A"/>
                <w:sz w:val="16"/>
              </w:rPr>
              <w:lastRenderedPageBreak/>
              <w:t>classification models built with scikit-learn.</w:t>
            </w:r>
          </w:p>
        </w:tc>
        <w:tc>
          <w:tcPr>
            <w:tcW w:w="1434" w:type="dxa"/>
          </w:tcPr>
          <w:p w14:paraId="5AD43E6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lastRenderedPageBreak/>
              <w:t>• Executed 7-metric evaluation suite (Accuracy, Macro Precision, Recall, Macro/Weighted F1, Log Loss, ECE, Latency) with scikit-learn classification reports and confusion matrices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/evaluation/metrics.py).</w:t>
            </w:r>
            <w:r w:rsidRPr="00EA4B43">
              <w:rPr>
                <w:rFonts w:ascii="Times New Roman" w:hAnsi="Times New Roman"/>
                <w:color w:val="1A1A1A"/>
                <w:sz w:val="16"/>
              </w:rPr>
              <w:br/>
              <w:t>• Implemented post-hoc temperature scaling calibration (T = 0.9170), reducing Expected Calibration Error (ECE) to 0.0031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/evaluation/calibration.py).</w:t>
            </w:r>
          </w:p>
        </w:tc>
        <w:tc>
          <w:tcPr>
            <w:tcW w:w="1434" w:type="dxa"/>
          </w:tcPr>
          <w:p w14:paraId="1B6A4BC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Fully</w:t>
            </w:r>
            <w:r w:rsidRPr="00EA4B43">
              <w:rPr>
                <w:rFonts w:ascii="Times New Roman" w:hAnsi="Times New Roman"/>
                <w:b/>
                <w:color w:val="1A1A1A"/>
                <w:sz w:val="16"/>
              </w:rPr>
              <w:br/>
              <w:t>Demonstrated</w:t>
            </w:r>
          </w:p>
        </w:tc>
        <w:tc>
          <w:tcPr>
            <w:tcW w:w="1434" w:type="dxa"/>
          </w:tcPr>
          <w:p w14:paraId="57E92B9D"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(Default: 70%)</w:t>
            </w:r>
          </w:p>
        </w:tc>
        <w:tc>
          <w:tcPr>
            <w:tcW w:w="1434" w:type="dxa"/>
          </w:tcPr>
          <w:p w14:paraId="273B1395"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Pending Faculty Assessment</w:t>
            </w:r>
            <w:r w:rsidRPr="00EA4B43">
              <w:rPr>
                <w:rFonts w:ascii="Times New Roman" w:hAnsi="Times New Roman"/>
                <w:b/>
                <w:color w:val="1A1A1A"/>
                <w:sz w:val="16"/>
              </w:rPr>
              <w:br/>
              <w:t>(CIE Rubric)</w:t>
            </w:r>
          </w:p>
        </w:tc>
        <w:tc>
          <w:tcPr>
            <w:tcW w:w="1434" w:type="dxa"/>
          </w:tcPr>
          <w:p w14:paraId="206B0409"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Evidence Complete</w:t>
            </w:r>
            <w:r w:rsidRPr="00EA4B43">
              <w:rPr>
                <w:rFonts w:ascii="Times New Roman" w:hAnsi="Times New Roman"/>
                <w:b/>
                <w:color w:val="1A1A1A"/>
                <w:sz w:val="16"/>
              </w:rPr>
              <w:br/>
              <w:t>(Pending Assessment)</w:t>
            </w:r>
          </w:p>
        </w:tc>
      </w:tr>
      <w:tr w:rsidR="00DB4F8D" w:rsidRPr="00EA4B43" w14:paraId="5844D423" w14:textId="77777777">
        <w:trPr>
          <w:jc w:val="center"/>
        </w:trPr>
        <w:tc>
          <w:tcPr>
            <w:tcW w:w="1434" w:type="dxa"/>
          </w:tcPr>
          <w:p w14:paraId="7B41A04D"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CO5</w:t>
            </w:r>
            <w:r w:rsidRPr="00EA4B43">
              <w:rPr>
                <w:rFonts w:ascii="Times New Roman" w:hAnsi="Times New Roman"/>
                <w:b/>
                <w:color w:val="1A1A1A"/>
                <w:sz w:val="16"/>
              </w:rPr>
              <w:br/>
              <w:t>(L4)</w:t>
            </w:r>
          </w:p>
        </w:tc>
        <w:tc>
          <w:tcPr>
            <w:tcW w:w="1434" w:type="dxa"/>
          </w:tcPr>
          <w:p w14:paraId="1FAF969F"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Implement unsupervised learning algorithms such as K-Means Clustering using scikit-learn for grouping unlabeled data.</w:t>
            </w:r>
          </w:p>
        </w:tc>
        <w:tc>
          <w:tcPr>
            <w:tcW w:w="1434" w:type="dxa"/>
          </w:tcPr>
          <w:p w14:paraId="2E3213ED"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 Implemented unsupervised K-Means (K=10, </w:t>
            </w:r>
            <w:proofErr w:type="spellStart"/>
            <w:r w:rsidRPr="00EA4B43">
              <w:rPr>
                <w:rFonts w:ascii="Times New Roman" w:hAnsi="Times New Roman"/>
                <w:color w:val="1A1A1A"/>
                <w:sz w:val="16"/>
              </w:rPr>
              <w:t>n_init</w:t>
            </w:r>
            <w:proofErr w:type="spellEnd"/>
            <w:r w:rsidRPr="00EA4B43">
              <w:rPr>
                <w:rFonts w:ascii="Times New Roman" w:hAnsi="Times New Roman"/>
                <w:color w:val="1A1A1A"/>
                <w:sz w:val="16"/>
              </w:rPr>
              <w:t>=10) on 10,000 test samples (</w:t>
            </w:r>
            <w:proofErr w:type="spellStart"/>
            <w:r w:rsidRPr="00EA4B43">
              <w:rPr>
                <w:rFonts w:ascii="Times New Roman" w:hAnsi="Times New Roman"/>
                <w:color w:val="1A1A1A"/>
                <w:sz w:val="16"/>
              </w:rPr>
              <w:t>src</w:t>
            </w:r>
            <w:proofErr w:type="spellEnd"/>
            <w:r w:rsidRPr="00EA4B43">
              <w:rPr>
                <w:rFonts w:ascii="Times New Roman" w:hAnsi="Times New Roman"/>
                <w:color w:val="1A1A1A"/>
                <w:sz w:val="16"/>
              </w:rPr>
              <w:t>/evaluation/clustering.py).</w:t>
            </w:r>
            <w:r w:rsidRPr="00EA4B43">
              <w:rPr>
                <w:rFonts w:ascii="Times New Roman" w:hAnsi="Times New Roman"/>
                <w:color w:val="1A1A1A"/>
                <w:sz w:val="16"/>
              </w:rPr>
              <w:br/>
              <w:t>• Evaluated cluster inertia (389,394.88), Homogeneity (0.5002), Completeness (0.5031), V-Measure (0.5017), ARI (0.3791), and overall cluster purity (58.87%; e.g., Cluster 4 achieves 92.71% purity for digit 0).</w:t>
            </w:r>
            <w:r w:rsidRPr="00EA4B43">
              <w:rPr>
                <w:rFonts w:ascii="Times New Roman" w:hAnsi="Times New Roman"/>
                <w:color w:val="1A1A1A"/>
                <w:sz w:val="16"/>
              </w:rPr>
              <w:br/>
              <w:t>• Generated centroid visualization artifact (artifacts/data/kmeans_cluster_distribution.png; Report Section 3.5.1).</w:t>
            </w:r>
          </w:p>
        </w:tc>
        <w:tc>
          <w:tcPr>
            <w:tcW w:w="1434" w:type="dxa"/>
          </w:tcPr>
          <w:p w14:paraId="52332D7C"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Fully</w:t>
            </w:r>
            <w:r w:rsidRPr="00EA4B43">
              <w:rPr>
                <w:rFonts w:ascii="Times New Roman" w:hAnsi="Times New Roman"/>
                <w:b/>
                <w:color w:val="1A1A1A"/>
                <w:sz w:val="16"/>
              </w:rPr>
              <w:br/>
              <w:t>Demonstrated</w:t>
            </w:r>
          </w:p>
        </w:tc>
        <w:tc>
          <w:tcPr>
            <w:tcW w:w="1434" w:type="dxa"/>
          </w:tcPr>
          <w:p w14:paraId="1064C557"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(Default: 70%)</w:t>
            </w:r>
          </w:p>
        </w:tc>
        <w:tc>
          <w:tcPr>
            <w:tcW w:w="1434" w:type="dxa"/>
          </w:tcPr>
          <w:p w14:paraId="04F3658A"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Pending Faculty Assessment</w:t>
            </w:r>
            <w:r w:rsidRPr="00EA4B43">
              <w:rPr>
                <w:rFonts w:ascii="Times New Roman" w:hAnsi="Times New Roman"/>
                <w:b/>
                <w:color w:val="1A1A1A"/>
                <w:sz w:val="16"/>
              </w:rPr>
              <w:br/>
              <w:t>(CIE Rubric)</w:t>
            </w:r>
          </w:p>
        </w:tc>
        <w:tc>
          <w:tcPr>
            <w:tcW w:w="1434" w:type="dxa"/>
          </w:tcPr>
          <w:p w14:paraId="088B04D3"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Evidence Complete</w:t>
            </w:r>
            <w:r w:rsidRPr="00EA4B43">
              <w:rPr>
                <w:rFonts w:ascii="Times New Roman" w:hAnsi="Times New Roman"/>
                <w:b/>
                <w:color w:val="1A1A1A"/>
                <w:sz w:val="16"/>
              </w:rPr>
              <w:br/>
              <w:t>(Pending Assessment)</w:t>
            </w:r>
          </w:p>
        </w:tc>
      </w:tr>
      <w:tr w:rsidR="00DB4F8D" w:rsidRPr="00EA4B43" w14:paraId="2B6CEABE" w14:textId="77777777">
        <w:trPr>
          <w:jc w:val="center"/>
        </w:trPr>
        <w:tc>
          <w:tcPr>
            <w:tcW w:w="1434" w:type="dxa"/>
          </w:tcPr>
          <w:p w14:paraId="638B3979"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CO6</w:t>
            </w:r>
            <w:r w:rsidRPr="00EA4B43">
              <w:rPr>
                <w:rFonts w:ascii="Times New Roman" w:hAnsi="Times New Roman"/>
                <w:b/>
                <w:color w:val="1A1A1A"/>
                <w:sz w:val="16"/>
              </w:rPr>
              <w:br/>
              <w:t>(L5)</w:t>
            </w:r>
          </w:p>
        </w:tc>
        <w:tc>
          <w:tcPr>
            <w:tcW w:w="1434" w:type="dxa"/>
          </w:tcPr>
          <w:p w14:paraId="6F28D356"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Analyze and compare the performance of different classification algorithms on a given dataset through a mini-project.</w:t>
            </w:r>
          </w:p>
        </w:tc>
        <w:tc>
          <w:tcPr>
            <w:tcW w:w="1434" w:type="dxa"/>
          </w:tcPr>
          <w:p w14:paraId="0C40782A"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 xml:space="preserve">• Engineered complete Capstone Mini-Project: 7-model comparative benchmark on 10,000 test images (Baseline, Logistic Regression, Random Forest, SVM-RBF, MLP, LeNet-5, </w:t>
            </w:r>
            <w:proofErr w:type="spellStart"/>
            <w:r w:rsidRPr="00EA4B43">
              <w:rPr>
                <w:rFonts w:ascii="Times New Roman" w:hAnsi="Times New Roman"/>
                <w:color w:val="1A1A1A"/>
                <w:sz w:val="16"/>
              </w:rPr>
              <w:t>DigitVision</w:t>
            </w:r>
            <w:proofErr w:type="spellEnd"/>
            <w:r w:rsidRPr="00EA4B43">
              <w:rPr>
                <w:rFonts w:ascii="Times New Roman" w:hAnsi="Times New Roman"/>
                <w:color w:val="1A1A1A"/>
                <w:sz w:val="16"/>
              </w:rPr>
              <w:t xml:space="preserve"> </w:t>
            </w:r>
            <w:proofErr w:type="spellStart"/>
            <w:r w:rsidRPr="00EA4B43">
              <w:rPr>
                <w:rFonts w:ascii="Times New Roman" w:hAnsi="Times New Roman"/>
                <w:color w:val="1A1A1A"/>
                <w:sz w:val="16"/>
              </w:rPr>
              <w:t>DeepConvNet</w:t>
            </w:r>
            <w:proofErr w:type="spellEnd"/>
            <w:r w:rsidRPr="00EA4B43">
              <w:rPr>
                <w:rFonts w:ascii="Times New Roman" w:hAnsi="Times New Roman"/>
                <w:color w:val="1A1A1A"/>
                <w:sz w:val="16"/>
              </w:rPr>
              <w:t xml:space="preserve"> at 98.31% accuracy).</w:t>
            </w:r>
            <w:r w:rsidRPr="00EA4B43">
              <w:rPr>
                <w:rFonts w:ascii="Times New Roman" w:hAnsi="Times New Roman"/>
                <w:color w:val="1A1A1A"/>
                <w:sz w:val="16"/>
              </w:rPr>
              <w:br/>
              <w:t xml:space="preserve">• Integrated dual-block CNN with Global Average Pooling, Grad-CAM visual explainability, </w:t>
            </w:r>
            <w:proofErr w:type="spellStart"/>
            <w:r w:rsidRPr="00EA4B43">
              <w:rPr>
                <w:rFonts w:ascii="Times New Roman" w:hAnsi="Times New Roman"/>
                <w:color w:val="1A1A1A"/>
                <w:sz w:val="16"/>
              </w:rPr>
              <w:t>FastAPI</w:t>
            </w:r>
            <w:proofErr w:type="spellEnd"/>
            <w:r w:rsidRPr="00EA4B43">
              <w:rPr>
                <w:rFonts w:ascii="Times New Roman" w:hAnsi="Times New Roman"/>
                <w:color w:val="1A1A1A"/>
                <w:sz w:val="16"/>
              </w:rPr>
              <w:t xml:space="preserve"> asynchronous backend, and live HTML5 drawing canvas (main.py).</w:t>
            </w:r>
            <w:r w:rsidRPr="00EA4B43">
              <w:rPr>
                <w:rFonts w:ascii="Times New Roman" w:hAnsi="Times New Roman"/>
                <w:color w:val="1A1A1A"/>
                <w:sz w:val="16"/>
              </w:rPr>
              <w:br/>
              <w:t>• Verified with 33/33 automated tests passing.</w:t>
            </w:r>
          </w:p>
        </w:tc>
        <w:tc>
          <w:tcPr>
            <w:tcW w:w="1434" w:type="dxa"/>
          </w:tcPr>
          <w:p w14:paraId="204EA8B8"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Fully</w:t>
            </w:r>
            <w:r w:rsidRPr="00EA4B43">
              <w:rPr>
                <w:rFonts w:ascii="Times New Roman" w:hAnsi="Times New Roman"/>
                <w:b/>
                <w:color w:val="1A1A1A"/>
                <w:sz w:val="16"/>
              </w:rPr>
              <w:br/>
              <w:t>Demonstrated</w:t>
            </w:r>
          </w:p>
        </w:tc>
        <w:tc>
          <w:tcPr>
            <w:tcW w:w="1434" w:type="dxa"/>
          </w:tcPr>
          <w:p w14:paraId="04AB5CEF"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color w:val="1A1A1A"/>
                <w:sz w:val="16"/>
              </w:rPr>
              <w:t>Set by Faculty</w:t>
            </w:r>
            <w:r w:rsidRPr="00EA4B43">
              <w:rPr>
                <w:rFonts w:ascii="Times New Roman" w:hAnsi="Times New Roman"/>
                <w:color w:val="1A1A1A"/>
                <w:sz w:val="16"/>
              </w:rPr>
              <w:br/>
              <w:t>(Default: 70%)</w:t>
            </w:r>
          </w:p>
        </w:tc>
        <w:tc>
          <w:tcPr>
            <w:tcW w:w="1434" w:type="dxa"/>
          </w:tcPr>
          <w:p w14:paraId="3D18F83E"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Pending Faculty Assessment</w:t>
            </w:r>
            <w:r w:rsidRPr="00EA4B43">
              <w:rPr>
                <w:rFonts w:ascii="Times New Roman" w:hAnsi="Times New Roman"/>
                <w:b/>
                <w:color w:val="1A1A1A"/>
                <w:sz w:val="16"/>
              </w:rPr>
              <w:br/>
              <w:t>(CIE Rubric)</w:t>
            </w:r>
          </w:p>
        </w:tc>
        <w:tc>
          <w:tcPr>
            <w:tcW w:w="1434" w:type="dxa"/>
          </w:tcPr>
          <w:p w14:paraId="01F83DF1" w14:textId="77777777" w:rsidR="00DB4F8D" w:rsidRPr="00EA4B43" w:rsidRDefault="00157852" w:rsidP="009A127E">
            <w:pPr>
              <w:spacing w:before="40" w:after="40" w:line="276" w:lineRule="auto"/>
              <w:jc w:val="both"/>
              <w:rPr>
                <w:rFonts w:ascii="Times New Roman" w:hAnsi="Times New Roman"/>
              </w:rPr>
            </w:pPr>
            <w:r w:rsidRPr="00EA4B43">
              <w:rPr>
                <w:rFonts w:ascii="Times New Roman" w:hAnsi="Times New Roman"/>
                <w:b/>
                <w:color w:val="1A1A1A"/>
                <w:sz w:val="16"/>
              </w:rPr>
              <w:t>Evidence Complete</w:t>
            </w:r>
            <w:r w:rsidRPr="00EA4B43">
              <w:rPr>
                <w:rFonts w:ascii="Times New Roman" w:hAnsi="Times New Roman"/>
                <w:b/>
                <w:color w:val="1A1A1A"/>
                <w:sz w:val="16"/>
              </w:rPr>
              <w:br/>
              <w:t>(Pending Assessment)</w:t>
            </w:r>
          </w:p>
        </w:tc>
      </w:tr>
    </w:tbl>
    <w:p w14:paraId="0C764A9A" w14:textId="77777777" w:rsidR="00502F2A" w:rsidRPr="00EA4B43" w:rsidRDefault="00502F2A" w:rsidP="009A127E">
      <w:pPr>
        <w:spacing w:after="60"/>
        <w:jc w:val="both"/>
        <w:rPr>
          <w:rFonts w:ascii="Times New Roman" w:hAnsi="Times New Roman"/>
        </w:rPr>
      </w:pPr>
    </w:p>
    <w:p w14:paraId="729C5736" w14:textId="77777777" w:rsidR="00EA4B43" w:rsidRPr="00EA4B43" w:rsidRDefault="00EA4B43" w:rsidP="009A127E">
      <w:pPr>
        <w:pStyle w:val="Heading2"/>
        <w:spacing w:before="200" w:after="100" w:line="360" w:lineRule="auto"/>
        <w:jc w:val="both"/>
        <w:rPr>
          <w:rFonts w:ascii="Times New Roman" w:hAnsi="Times New Roman"/>
          <w:b/>
          <w:bCs/>
          <w:color w:val="000000"/>
          <w:sz w:val="24"/>
          <w:szCs w:val="24"/>
        </w:rPr>
      </w:pPr>
    </w:p>
    <w:p w14:paraId="3118BCAE" w14:textId="4D4BDE4F" w:rsidR="00653BF0" w:rsidRPr="00EA4B43" w:rsidRDefault="00157852" w:rsidP="009A127E">
      <w:pPr>
        <w:pStyle w:val="Heading2"/>
        <w:spacing w:before="200" w:after="100" w:line="360" w:lineRule="auto"/>
        <w:jc w:val="both"/>
        <w:rPr>
          <w:rFonts w:ascii="Times New Roman" w:hAnsi="Times New Roman"/>
          <w:sz w:val="24"/>
          <w:szCs w:val="24"/>
        </w:rPr>
      </w:pPr>
      <w:proofErr w:type="spellStart"/>
      <w:r w:rsidRPr="00EA4B43">
        <w:rPr>
          <w:rFonts w:ascii="Times New Roman" w:hAnsi="Times New Roman"/>
          <w:b/>
          <w:bCs/>
          <w:color w:val="000000"/>
          <w:sz w:val="24"/>
          <w:szCs w:val="24"/>
        </w:rPr>
        <w:t>Programme</w:t>
      </w:r>
      <w:proofErr w:type="spellEnd"/>
      <w:r w:rsidRPr="00EA4B43">
        <w:rPr>
          <w:rFonts w:ascii="Times New Roman" w:hAnsi="Times New Roman"/>
          <w:b/>
          <w:bCs/>
          <w:color w:val="000000"/>
          <w:sz w:val="24"/>
          <w:szCs w:val="24"/>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rsidRPr="00EA4B43" w14:paraId="4C9949B3" w14:textId="77777777">
        <w:trPr>
          <w:cantSplit/>
          <w:tblHeader/>
          <w:jc w:val="center"/>
        </w:trPr>
        <w:tc>
          <w:tcPr>
            <w:tcW w:w="900" w:type="dxa"/>
            <w:shd w:val="clear" w:color="auto" w:fill="E8E8E8"/>
            <w:vAlign w:val="center"/>
          </w:tcPr>
          <w:p w14:paraId="1D0B24A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PO</w:t>
            </w:r>
          </w:p>
        </w:tc>
        <w:tc>
          <w:tcPr>
            <w:tcW w:w="2700" w:type="dxa"/>
            <w:shd w:val="clear" w:color="auto" w:fill="E8E8E8"/>
            <w:vAlign w:val="center"/>
          </w:tcPr>
          <w:p w14:paraId="4F8A9C9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Graduate Attribute</w:t>
            </w:r>
          </w:p>
        </w:tc>
        <w:tc>
          <w:tcPr>
            <w:tcW w:w="6400" w:type="dxa"/>
            <w:shd w:val="clear" w:color="auto" w:fill="E8E8E8"/>
            <w:vAlign w:val="center"/>
          </w:tcPr>
          <w:p w14:paraId="13A56ED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20"/>
              </w:rPr>
              <w:t>Official NBA Statement &amp; Alignment Keywords</w:t>
            </w:r>
          </w:p>
        </w:tc>
      </w:tr>
      <w:tr w:rsidR="00653BF0" w:rsidRPr="00EA4B43" w14:paraId="0D4F2364" w14:textId="77777777">
        <w:trPr>
          <w:cantSplit/>
          <w:jc w:val="center"/>
        </w:trPr>
        <w:tc>
          <w:tcPr>
            <w:tcW w:w="900" w:type="dxa"/>
            <w:vAlign w:val="center"/>
          </w:tcPr>
          <w:p w14:paraId="2FAD48F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w:t>
            </w:r>
          </w:p>
        </w:tc>
        <w:tc>
          <w:tcPr>
            <w:tcW w:w="2700" w:type="dxa"/>
            <w:vAlign w:val="center"/>
          </w:tcPr>
          <w:p w14:paraId="25D43B7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Engineering Knowledge</w:t>
            </w:r>
          </w:p>
        </w:tc>
        <w:tc>
          <w:tcPr>
            <w:tcW w:w="6400" w:type="dxa"/>
            <w:vAlign w:val="center"/>
          </w:tcPr>
          <w:p w14:paraId="59FB008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Apply knowledge of mathematics, natural science, computing, engineering fundamentals and an engineering specialization as specified in WK1 to WK4 respectively to develop to the solution of complex engineering problems.</w:t>
            </w:r>
          </w:p>
        </w:tc>
      </w:tr>
      <w:tr w:rsidR="00653BF0" w:rsidRPr="00EA4B43" w14:paraId="0164D2F0" w14:textId="77777777">
        <w:trPr>
          <w:cantSplit/>
          <w:jc w:val="center"/>
        </w:trPr>
        <w:tc>
          <w:tcPr>
            <w:tcW w:w="900" w:type="dxa"/>
            <w:vAlign w:val="center"/>
          </w:tcPr>
          <w:p w14:paraId="300D749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PO2</w:t>
            </w:r>
          </w:p>
        </w:tc>
        <w:tc>
          <w:tcPr>
            <w:tcW w:w="2700" w:type="dxa"/>
            <w:vAlign w:val="center"/>
          </w:tcPr>
          <w:p w14:paraId="0F3EA6B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Problem Analysis</w:t>
            </w:r>
          </w:p>
        </w:tc>
        <w:tc>
          <w:tcPr>
            <w:tcW w:w="6400" w:type="dxa"/>
            <w:vAlign w:val="center"/>
          </w:tcPr>
          <w:p w14:paraId="718E767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Identify, formulate, review research literature and analyze complex engineering problems reaching substantiated conclusions with consideration for sustainable development. (WK1 to WK4)</w:t>
            </w:r>
          </w:p>
        </w:tc>
      </w:tr>
      <w:tr w:rsidR="00653BF0" w:rsidRPr="00EA4B43" w14:paraId="47C0B457" w14:textId="77777777">
        <w:trPr>
          <w:cantSplit/>
          <w:jc w:val="center"/>
        </w:trPr>
        <w:tc>
          <w:tcPr>
            <w:tcW w:w="900" w:type="dxa"/>
            <w:vAlign w:val="center"/>
          </w:tcPr>
          <w:p w14:paraId="13FCEAC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PO3</w:t>
            </w:r>
          </w:p>
        </w:tc>
        <w:tc>
          <w:tcPr>
            <w:tcW w:w="2700" w:type="dxa"/>
            <w:vAlign w:val="center"/>
          </w:tcPr>
          <w:p w14:paraId="68C7808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Design/Development of Solutions</w:t>
            </w:r>
          </w:p>
        </w:tc>
        <w:tc>
          <w:tcPr>
            <w:tcW w:w="6400" w:type="dxa"/>
            <w:vAlign w:val="center"/>
          </w:tcPr>
          <w:p w14:paraId="48999A4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rsidRPr="00EA4B43" w14:paraId="54BD1553" w14:textId="77777777">
        <w:trPr>
          <w:cantSplit/>
          <w:jc w:val="center"/>
        </w:trPr>
        <w:tc>
          <w:tcPr>
            <w:tcW w:w="900" w:type="dxa"/>
            <w:vAlign w:val="center"/>
          </w:tcPr>
          <w:p w14:paraId="46D354E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PO4</w:t>
            </w:r>
          </w:p>
        </w:tc>
        <w:tc>
          <w:tcPr>
            <w:tcW w:w="2700" w:type="dxa"/>
            <w:vAlign w:val="center"/>
          </w:tcPr>
          <w:p w14:paraId="346E1AC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Conduct Investigations of Complex Problems</w:t>
            </w:r>
          </w:p>
        </w:tc>
        <w:tc>
          <w:tcPr>
            <w:tcW w:w="6400" w:type="dxa"/>
            <w:vAlign w:val="center"/>
          </w:tcPr>
          <w:p w14:paraId="7F0743B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Conduct investigations of complex engineering problems using research-based knowledge including design of experiments, modelling, analysis &amp; interpretation of data to provide valid conclusions. (WK8)</w:t>
            </w:r>
          </w:p>
        </w:tc>
      </w:tr>
      <w:tr w:rsidR="00653BF0" w:rsidRPr="00EA4B43" w14:paraId="1E5C8DA9" w14:textId="77777777">
        <w:trPr>
          <w:cantSplit/>
          <w:jc w:val="center"/>
        </w:trPr>
        <w:tc>
          <w:tcPr>
            <w:tcW w:w="900" w:type="dxa"/>
            <w:vAlign w:val="center"/>
          </w:tcPr>
          <w:p w14:paraId="74E7EF2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PO5</w:t>
            </w:r>
          </w:p>
        </w:tc>
        <w:tc>
          <w:tcPr>
            <w:tcW w:w="2700" w:type="dxa"/>
            <w:vAlign w:val="center"/>
          </w:tcPr>
          <w:p w14:paraId="00CFDCB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Engineering Tool Usage</w:t>
            </w:r>
          </w:p>
        </w:tc>
        <w:tc>
          <w:tcPr>
            <w:tcW w:w="6400" w:type="dxa"/>
            <w:vAlign w:val="center"/>
          </w:tcPr>
          <w:p w14:paraId="4152BE5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Create, select and apply appropriate techniques, resources and modern engineering &amp; IT tools, including prediction and modelling recognizing their limitations to solve complex engineering problems. (WK2 and WK6)</w:t>
            </w:r>
          </w:p>
        </w:tc>
      </w:tr>
      <w:tr w:rsidR="00653BF0" w:rsidRPr="00EA4B43" w14:paraId="24511EC6" w14:textId="77777777">
        <w:trPr>
          <w:cantSplit/>
          <w:jc w:val="center"/>
        </w:trPr>
        <w:tc>
          <w:tcPr>
            <w:tcW w:w="900" w:type="dxa"/>
            <w:vAlign w:val="center"/>
          </w:tcPr>
          <w:p w14:paraId="5FB355F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lastRenderedPageBreak/>
              <w:t>PO6</w:t>
            </w:r>
          </w:p>
        </w:tc>
        <w:tc>
          <w:tcPr>
            <w:tcW w:w="2700" w:type="dxa"/>
            <w:vAlign w:val="center"/>
          </w:tcPr>
          <w:p w14:paraId="7DF6198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The Engineer and The World</w:t>
            </w:r>
          </w:p>
        </w:tc>
        <w:tc>
          <w:tcPr>
            <w:tcW w:w="6400" w:type="dxa"/>
            <w:vAlign w:val="center"/>
          </w:tcPr>
          <w:p w14:paraId="653E5BB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Analyze and evaluate societal and environmental aspects while solving complex engineering problems for its impact on sustainability with reference to economy, health, safety, legal framework, culture and environment. (WK1, WK5, and WK7)</w:t>
            </w:r>
          </w:p>
        </w:tc>
      </w:tr>
      <w:tr w:rsidR="00653BF0" w:rsidRPr="00EA4B43" w14:paraId="29EA8004" w14:textId="77777777">
        <w:trPr>
          <w:cantSplit/>
          <w:jc w:val="center"/>
        </w:trPr>
        <w:tc>
          <w:tcPr>
            <w:tcW w:w="900" w:type="dxa"/>
            <w:vAlign w:val="center"/>
          </w:tcPr>
          <w:p w14:paraId="57165A9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PO7</w:t>
            </w:r>
          </w:p>
        </w:tc>
        <w:tc>
          <w:tcPr>
            <w:tcW w:w="2700" w:type="dxa"/>
            <w:vAlign w:val="center"/>
          </w:tcPr>
          <w:p w14:paraId="0F9EF3D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Ethics</w:t>
            </w:r>
          </w:p>
        </w:tc>
        <w:tc>
          <w:tcPr>
            <w:tcW w:w="6400" w:type="dxa"/>
            <w:vAlign w:val="center"/>
          </w:tcPr>
          <w:p w14:paraId="5FFDE29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Apply ethical principles and commit to professional ethics, human values, diversity and inclusion; adhere to national &amp; international laws. (WK9)</w:t>
            </w:r>
          </w:p>
        </w:tc>
      </w:tr>
      <w:tr w:rsidR="00653BF0" w:rsidRPr="00EA4B43" w14:paraId="3483202D" w14:textId="77777777">
        <w:trPr>
          <w:cantSplit/>
          <w:jc w:val="center"/>
        </w:trPr>
        <w:tc>
          <w:tcPr>
            <w:tcW w:w="900" w:type="dxa"/>
            <w:vAlign w:val="center"/>
          </w:tcPr>
          <w:p w14:paraId="243DE60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PO8</w:t>
            </w:r>
          </w:p>
        </w:tc>
        <w:tc>
          <w:tcPr>
            <w:tcW w:w="2700" w:type="dxa"/>
            <w:vAlign w:val="center"/>
          </w:tcPr>
          <w:p w14:paraId="75AE8CC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Individual and Collaborative Team work</w:t>
            </w:r>
          </w:p>
        </w:tc>
        <w:tc>
          <w:tcPr>
            <w:tcW w:w="6400" w:type="dxa"/>
            <w:vAlign w:val="center"/>
          </w:tcPr>
          <w:p w14:paraId="445CBB1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Function effectively as an individual, and as a member or leader in diverse/multi-disciplinary teams.</w:t>
            </w:r>
          </w:p>
        </w:tc>
      </w:tr>
      <w:tr w:rsidR="00653BF0" w:rsidRPr="00EA4B43" w14:paraId="33C2B82C" w14:textId="77777777">
        <w:trPr>
          <w:cantSplit/>
          <w:jc w:val="center"/>
        </w:trPr>
        <w:tc>
          <w:tcPr>
            <w:tcW w:w="900" w:type="dxa"/>
            <w:vAlign w:val="center"/>
          </w:tcPr>
          <w:p w14:paraId="2576339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PO9</w:t>
            </w:r>
          </w:p>
        </w:tc>
        <w:tc>
          <w:tcPr>
            <w:tcW w:w="2700" w:type="dxa"/>
            <w:vAlign w:val="center"/>
          </w:tcPr>
          <w:p w14:paraId="42A7030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Communication</w:t>
            </w:r>
          </w:p>
        </w:tc>
        <w:tc>
          <w:tcPr>
            <w:tcW w:w="6400" w:type="dxa"/>
            <w:vAlign w:val="center"/>
          </w:tcPr>
          <w:p w14:paraId="1C2ADF3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rsidRPr="00EA4B43" w14:paraId="4D3D6509" w14:textId="77777777">
        <w:trPr>
          <w:cantSplit/>
          <w:jc w:val="center"/>
        </w:trPr>
        <w:tc>
          <w:tcPr>
            <w:tcW w:w="900" w:type="dxa"/>
            <w:vAlign w:val="center"/>
          </w:tcPr>
          <w:p w14:paraId="50202C6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PO10</w:t>
            </w:r>
          </w:p>
        </w:tc>
        <w:tc>
          <w:tcPr>
            <w:tcW w:w="2700" w:type="dxa"/>
            <w:vAlign w:val="center"/>
          </w:tcPr>
          <w:p w14:paraId="7D53482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Project Management and Finance</w:t>
            </w:r>
          </w:p>
        </w:tc>
        <w:tc>
          <w:tcPr>
            <w:tcW w:w="6400" w:type="dxa"/>
            <w:vAlign w:val="center"/>
          </w:tcPr>
          <w:p w14:paraId="7F03BB8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Apply knowledge and understanding of engineering management principles and economic decision-making and apply these to one's own work, as a member and leader in a team, and to manage projects and in multidisciplinary environments.</w:t>
            </w:r>
          </w:p>
        </w:tc>
      </w:tr>
      <w:tr w:rsidR="00653BF0" w:rsidRPr="00EA4B43" w14:paraId="601A3223" w14:textId="77777777">
        <w:trPr>
          <w:cantSplit/>
          <w:jc w:val="center"/>
        </w:trPr>
        <w:tc>
          <w:tcPr>
            <w:tcW w:w="900" w:type="dxa"/>
            <w:vAlign w:val="center"/>
          </w:tcPr>
          <w:p w14:paraId="4759D90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PO11</w:t>
            </w:r>
          </w:p>
        </w:tc>
        <w:tc>
          <w:tcPr>
            <w:tcW w:w="2700" w:type="dxa"/>
            <w:vAlign w:val="center"/>
          </w:tcPr>
          <w:p w14:paraId="5CE76AF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Life-Long Learning</w:t>
            </w:r>
          </w:p>
        </w:tc>
        <w:tc>
          <w:tcPr>
            <w:tcW w:w="6400" w:type="dxa"/>
            <w:vAlign w:val="center"/>
          </w:tcPr>
          <w:p w14:paraId="35001B0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xml:space="preserve">Recognize the need for, and have the preparation and ability for </w:t>
            </w:r>
            <w:proofErr w:type="spellStart"/>
            <w:r w:rsidRPr="00EA4B43">
              <w:rPr>
                <w:rFonts w:ascii="Times New Roman" w:hAnsi="Times New Roman"/>
                <w:color w:val="1A1A1A"/>
                <w:sz w:val="18"/>
              </w:rPr>
              <w:t>i</w:t>
            </w:r>
            <w:proofErr w:type="spellEnd"/>
            <w:r w:rsidRPr="00EA4B43">
              <w:rPr>
                <w:rFonts w:ascii="Times New Roman" w:hAnsi="Times New Roman"/>
                <w:color w:val="1A1A1A"/>
                <w:sz w:val="18"/>
              </w:rPr>
              <w:t>) independent and life-long learning ii) adaptability to new and emerging technologies and iii) critical thinking in the broadest context of technological change. (WK8)</w:t>
            </w:r>
          </w:p>
        </w:tc>
      </w:tr>
    </w:tbl>
    <w:p w14:paraId="68024AF2" w14:textId="77777777" w:rsidR="00653BF0" w:rsidRPr="00EA4B43" w:rsidRDefault="00653BF0" w:rsidP="009A127E">
      <w:pPr>
        <w:spacing w:after="60"/>
        <w:jc w:val="both"/>
        <w:rPr>
          <w:rFonts w:ascii="Times New Roman" w:hAnsi="Times New Roman"/>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rsidRPr="00EA4B43" w14:paraId="16A48F16" w14:textId="77777777">
        <w:trPr>
          <w:cantSplit/>
          <w:tblHeader/>
          <w:jc w:val="center"/>
        </w:trPr>
        <w:tc>
          <w:tcPr>
            <w:tcW w:w="1200" w:type="dxa"/>
            <w:shd w:val="clear" w:color="auto" w:fill="DEEAF6"/>
            <w:vAlign w:val="center"/>
          </w:tcPr>
          <w:p w14:paraId="3B0204C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PSO</w:t>
            </w:r>
          </w:p>
        </w:tc>
        <w:tc>
          <w:tcPr>
            <w:tcW w:w="8800" w:type="dxa"/>
            <w:shd w:val="clear" w:color="auto" w:fill="DEEAF6"/>
            <w:vAlign w:val="center"/>
          </w:tcPr>
          <w:p w14:paraId="577DF81F" w14:textId="77777777" w:rsidR="00653BF0" w:rsidRPr="00EA4B43" w:rsidRDefault="00157852" w:rsidP="009A127E">
            <w:pPr>
              <w:keepNext/>
              <w:spacing w:after="40" w:line="264" w:lineRule="auto"/>
              <w:jc w:val="both"/>
              <w:rPr>
                <w:rFonts w:ascii="Times New Roman" w:hAnsi="Times New Roman"/>
              </w:rPr>
            </w:pPr>
            <w:proofErr w:type="spellStart"/>
            <w:r w:rsidRPr="00EA4B43">
              <w:rPr>
                <w:rFonts w:ascii="Times New Roman" w:hAnsi="Times New Roman"/>
                <w:b/>
                <w:bCs/>
                <w:sz w:val="20"/>
                <w:szCs w:val="20"/>
              </w:rPr>
              <w:t>Programme</w:t>
            </w:r>
            <w:proofErr w:type="spellEnd"/>
            <w:r w:rsidRPr="00EA4B43">
              <w:rPr>
                <w:rFonts w:ascii="Times New Roman" w:hAnsi="Times New Roman"/>
                <w:b/>
                <w:bCs/>
                <w:sz w:val="20"/>
                <w:szCs w:val="20"/>
              </w:rPr>
              <w:t xml:space="preserve"> Specific Outcome (copy from the department’s approved PSOs)</w:t>
            </w:r>
          </w:p>
        </w:tc>
      </w:tr>
      <w:tr w:rsidR="00EA4B43" w:rsidRPr="00EA4B43" w14:paraId="3167133E" w14:textId="77777777" w:rsidTr="004B6640">
        <w:trPr>
          <w:cantSplit/>
          <w:trHeight w:val="480"/>
          <w:jc w:val="center"/>
        </w:trPr>
        <w:tc>
          <w:tcPr>
            <w:tcW w:w="1200" w:type="dxa"/>
            <w:vAlign w:val="center"/>
          </w:tcPr>
          <w:p w14:paraId="6A72BC7C" w14:textId="77777777" w:rsidR="00EA4B43" w:rsidRPr="00EA4B43" w:rsidRDefault="00EA4B43" w:rsidP="004B6640">
            <w:pPr>
              <w:spacing w:before="40" w:after="40" w:line="276" w:lineRule="auto"/>
              <w:jc w:val="center"/>
              <w:rPr>
                <w:rFonts w:ascii="Times New Roman" w:hAnsi="Times New Roman"/>
              </w:rPr>
            </w:pPr>
            <w:r w:rsidRPr="00EA4B43">
              <w:rPr>
                <w:rFonts w:ascii="Times New Roman" w:hAnsi="Times New Roman"/>
                <w:b/>
                <w:color w:val="1A1A1A"/>
                <w:sz w:val="18"/>
              </w:rPr>
              <w:t>PSO1</w:t>
            </w:r>
          </w:p>
        </w:tc>
        <w:tc>
          <w:tcPr>
            <w:tcW w:w="8800" w:type="dxa"/>
            <w:vAlign w:val="center"/>
          </w:tcPr>
          <w:p w14:paraId="4EB5D988" w14:textId="77777777" w:rsidR="00EA4B43" w:rsidRPr="00EA4B43" w:rsidRDefault="00EA4B43" w:rsidP="004B6640">
            <w:pPr>
              <w:spacing w:before="40" w:after="40" w:line="276" w:lineRule="auto"/>
              <w:rPr>
                <w:rFonts w:ascii="Times New Roman" w:hAnsi="Times New Roman"/>
              </w:rPr>
            </w:pPr>
            <w:r w:rsidRPr="00EA4B43">
              <w:rPr>
                <w:rFonts w:ascii="Times New Roman" w:hAnsi="Times New Roman"/>
                <w:color w:val="1A1A1A"/>
                <w:sz w:val="18"/>
              </w:rPr>
              <w:t>Apply programming skills and mathematical concepts to design, develop, and optimize AI and machine learning solutions for real-world problems.</w:t>
            </w:r>
            <w:r w:rsidRPr="00EA4B43">
              <w:rPr>
                <w:rFonts w:ascii="Times New Roman" w:hAnsi="Times New Roman"/>
                <w:color w:val="1A1A1A"/>
                <w:sz w:val="18"/>
              </w:rPr>
              <w:br/>
            </w:r>
            <w:r w:rsidRPr="00EA4B43">
              <w:rPr>
                <w:rFonts w:ascii="Times New Roman" w:hAnsi="Times New Roman"/>
                <w:color w:val="1A1A1A"/>
                <w:sz w:val="18"/>
              </w:rPr>
              <w:br/>
              <w:t xml:space="preserve">• </w:t>
            </w:r>
            <w:proofErr w:type="spellStart"/>
            <w:r w:rsidRPr="00EA4B43">
              <w:rPr>
                <w:rFonts w:ascii="Times New Roman" w:hAnsi="Times New Roman"/>
                <w:color w:val="1A1A1A"/>
                <w:sz w:val="18"/>
              </w:rPr>
              <w:t>DigitVision</w:t>
            </w:r>
            <w:proofErr w:type="spellEnd"/>
            <w:r w:rsidRPr="00EA4B43">
              <w:rPr>
                <w:rFonts w:ascii="Times New Roman" w:hAnsi="Times New Roman"/>
                <w:color w:val="1A1A1A"/>
                <w:sz w:val="18"/>
              </w:rPr>
              <w:t xml:space="preserve"> AI Empirical Alignment &amp; Implementation Evidence:</w:t>
            </w:r>
            <w:r w:rsidRPr="00EA4B43">
              <w:rPr>
                <w:rFonts w:ascii="Times New Roman" w:hAnsi="Times New Roman"/>
                <w:color w:val="1A1A1A"/>
                <w:sz w:val="18"/>
              </w:rPr>
              <w:br/>
              <w:t xml:space="preserve">  1. Mathematical Concepts: Formulated statistical moments (μ=0.1307, σ=0.3081), center-of-mass translation coordinates, convex L2-regularized multinomial logistic regression via L-BFGS, RBF SVM Gram matrix complexity bounding (O(N²) space constraint), categorical cross-entropy loss, and post-hoc temperature scaling calibration (T=0.9170) to optimize Expected Calibration Error (ECE) from 0.0152 down to 0.0031.</w:t>
            </w:r>
            <w:r w:rsidRPr="00EA4B43">
              <w:rPr>
                <w:rFonts w:ascii="Times New Roman" w:hAnsi="Times New Roman"/>
                <w:color w:val="1A1A1A"/>
                <w:sz w:val="18"/>
              </w:rPr>
              <w:br/>
              <w:t xml:space="preserve">  2. Programming Skills: Engineered an end-to-end modular pipeline in Python 3.13, utilizing NumPy vectorization, OpenCV image manipulation (Otsu adaptive thresholding, aspect-preserving bounding box scaling), scikit-learn, </w:t>
            </w:r>
            <w:proofErr w:type="spellStart"/>
            <w:r w:rsidRPr="00EA4B43">
              <w:rPr>
                <w:rFonts w:ascii="Times New Roman" w:hAnsi="Times New Roman"/>
                <w:color w:val="1A1A1A"/>
                <w:sz w:val="18"/>
              </w:rPr>
              <w:t>Keras</w:t>
            </w:r>
            <w:proofErr w:type="spellEnd"/>
            <w:r w:rsidRPr="00EA4B43">
              <w:rPr>
                <w:rFonts w:ascii="Times New Roman" w:hAnsi="Times New Roman"/>
                <w:color w:val="1A1A1A"/>
                <w:sz w:val="18"/>
              </w:rPr>
              <w:t xml:space="preserve"> 3 multi-backend deep learning, and an automated test suite (35/35 passing unit tests).</w:t>
            </w:r>
            <w:r w:rsidRPr="00EA4B43">
              <w:rPr>
                <w:rFonts w:ascii="Times New Roman" w:hAnsi="Times New Roman"/>
                <w:color w:val="1A1A1A"/>
                <w:sz w:val="18"/>
              </w:rPr>
              <w:br/>
              <w:t xml:space="preserve">  3. Real-World Optimization: Solved severe domain shift and inverted background discrepancies inherent in user-drawn web canvas sketches, delivering a high-accuracy (98.31%), sub-10 </w:t>
            </w:r>
            <w:proofErr w:type="spellStart"/>
            <w:r w:rsidRPr="00EA4B43">
              <w:rPr>
                <w:rFonts w:ascii="Times New Roman" w:hAnsi="Times New Roman"/>
                <w:color w:val="1A1A1A"/>
                <w:sz w:val="18"/>
              </w:rPr>
              <w:t>ms</w:t>
            </w:r>
            <w:proofErr w:type="spellEnd"/>
            <w:r w:rsidRPr="00EA4B43">
              <w:rPr>
                <w:rFonts w:ascii="Times New Roman" w:hAnsi="Times New Roman"/>
                <w:color w:val="1A1A1A"/>
                <w:sz w:val="18"/>
              </w:rPr>
              <w:t xml:space="preserve"> CPU inference pipeline for automated postal sortation and banking cheque recognition.</w:t>
            </w:r>
          </w:p>
        </w:tc>
      </w:tr>
      <w:tr w:rsidR="00EA4B43" w:rsidRPr="00EA4B43" w14:paraId="2DBB4CF1" w14:textId="77777777" w:rsidTr="004B6640">
        <w:trPr>
          <w:cantSplit/>
          <w:trHeight w:val="480"/>
          <w:jc w:val="center"/>
        </w:trPr>
        <w:tc>
          <w:tcPr>
            <w:tcW w:w="1200" w:type="dxa"/>
            <w:vAlign w:val="center"/>
          </w:tcPr>
          <w:p w14:paraId="5A5A0D62" w14:textId="77777777" w:rsidR="00EA4B43" w:rsidRPr="00EA4B43" w:rsidRDefault="00EA4B43" w:rsidP="004B6640">
            <w:pPr>
              <w:spacing w:before="40" w:after="40" w:line="276" w:lineRule="auto"/>
              <w:jc w:val="center"/>
              <w:rPr>
                <w:rFonts w:ascii="Times New Roman" w:hAnsi="Times New Roman"/>
              </w:rPr>
            </w:pPr>
            <w:r w:rsidRPr="00EA4B43">
              <w:rPr>
                <w:rFonts w:ascii="Times New Roman" w:hAnsi="Times New Roman"/>
                <w:b/>
                <w:color w:val="1A1A1A"/>
                <w:sz w:val="18"/>
              </w:rPr>
              <w:lastRenderedPageBreak/>
              <w:t>PSO2</w:t>
            </w:r>
          </w:p>
        </w:tc>
        <w:tc>
          <w:tcPr>
            <w:tcW w:w="8800" w:type="dxa"/>
            <w:vAlign w:val="center"/>
          </w:tcPr>
          <w:p w14:paraId="4BC05CF7" w14:textId="77777777" w:rsidR="00EA4B43" w:rsidRPr="00EA4B43" w:rsidRDefault="00EA4B43" w:rsidP="004B6640">
            <w:pPr>
              <w:spacing w:before="40" w:after="40" w:line="276" w:lineRule="auto"/>
              <w:rPr>
                <w:rFonts w:ascii="Times New Roman" w:hAnsi="Times New Roman"/>
              </w:rPr>
            </w:pPr>
            <w:r w:rsidRPr="00EA4B43">
              <w:rPr>
                <w:rFonts w:ascii="Times New Roman" w:hAnsi="Times New Roman"/>
                <w:color w:val="1A1A1A"/>
                <w:sz w:val="18"/>
              </w:rPr>
              <w:t>Demonstrate competency in Deep Learning, and Data Analytics tools and technologies to build intelligent systems and pursue careers in industry, research, or higher education.</w:t>
            </w:r>
            <w:r w:rsidRPr="00EA4B43">
              <w:rPr>
                <w:rFonts w:ascii="Times New Roman" w:hAnsi="Times New Roman"/>
                <w:color w:val="1A1A1A"/>
                <w:sz w:val="18"/>
              </w:rPr>
              <w:br/>
            </w:r>
            <w:r w:rsidRPr="00EA4B43">
              <w:rPr>
                <w:rFonts w:ascii="Times New Roman" w:hAnsi="Times New Roman"/>
                <w:color w:val="1A1A1A"/>
                <w:sz w:val="18"/>
              </w:rPr>
              <w:br/>
              <w:t xml:space="preserve">• </w:t>
            </w:r>
            <w:proofErr w:type="spellStart"/>
            <w:r w:rsidRPr="00EA4B43">
              <w:rPr>
                <w:rFonts w:ascii="Times New Roman" w:hAnsi="Times New Roman"/>
                <w:color w:val="1A1A1A"/>
                <w:sz w:val="18"/>
              </w:rPr>
              <w:t>DigitVision</w:t>
            </w:r>
            <w:proofErr w:type="spellEnd"/>
            <w:r w:rsidRPr="00EA4B43">
              <w:rPr>
                <w:rFonts w:ascii="Times New Roman" w:hAnsi="Times New Roman"/>
                <w:color w:val="1A1A1A"/>
                <w:sz w:val="18"/>
              </w:rPr>
              <w:t xml:space="preserve"> AI Empirical Alignment &amp; Implementation Evidence:</w:t>
            </w:r>
            <w:r w:rsidRPr="00EA4B43">
              <w:rPr>
                <w:rFonts w:ascii="Times New Roman" w:hAnsi="Times New Roman"/>
                <w:color w:val="1A1A1A"/>
                <w:sz w:val="18"/>
              </w:rPr>
              <w:br/>
              <w:t xml:space="preserve">  1. Deep Learning Competency: Architected and benchmarked </w:t>
            </w:r>
            <w:proofErr w:type="spellStart"/>
            <w:r w:rsidRPr="00EA4B43">
              <w:rPr>
                <w:rFonts w:ascii="Times New Roman" w:hAnsi="Times New Roman"/>
                <w:color w:val="1A1A1A"/>
                <w:sz w:val="18"/>
              </w:rPr>
              <w:t>DigitVision</w:t>
            </w:r>
            <w:proofErr w:type="spellEnd"/>
            <w:r w:rsidRPr="00EA4B43">
              <w:rPr>
                <w:rFonts w:ascii="Times New Roman" w:hAnsi="Times New Roman"/>
                <w:color w:val="1A1A1A"/>
                <w:sz w:val="18"/>
              </w:rPr>
              <w:t xml:space="preserve"> </w:t>
            </w:r>
            <w:proofErr w:type="spellStart"/>
            <w:r w:rsidRPr="00EA4B43">
              <w:rPr>
                <w:rFonts w:ascii="Times New Roman" w:hAnsi="Times New Roman"/>
                <w:color w:val="1A1A1A"/>
                <w:sz w:val="18"/>
              </w:rPr>
              <w:t>DeepConvNet</w:t>
            </w:r>
            <w:proofErr w:type="spellEnd"/>
            <w:r w:rsidRPr="00EA4B43">
              <w:rPr>
                <w:rFonts w:ascii="Times New Roman" w:hAnsi="Times New Roman"/>
                <w:color w:val="1A1A1A"/>
                <w:sz w:val="18"/>
              </w:rPr>
              <w:t xml:space="preserve"> featuring dual convolutional blocks (32 and 64 filters), Batch Normalization, </w:t>
            </w:r>
            <w:proofErr w:type="spellStart"/>
            <w:r w:rsidRPr="00EA4B43">
              <w:rPr>
                <w:rFonts w:ascii="Times New Roman" w:hAnsi="Times New Roman"/>
                <w:color w:val="1A1A1A"/>
                <w:sz w:val="18"/>
              </w:rPr>
              <w:t>SpatialDropout</w:t>
            </w:r>
            <w:proofErr w:type="spellEnd"/>
            <w:r w:rsidRPr="00EA4B43">
              <w:rPr>
                <w:rFonts w:ascii="Times New Roman" w:hAnsi="Times New Roman"/>
                <w:color w:val="1A1A1A"/>
                <w:sz w:val="18"/>
              </w:rPr>
              <w:t xml:space="preserve"> (p=0.25), and Global Average Pooling; benchmarked against historical LeNet-5; implemented Gradient-weighted Class Activation Mapping (Grad-CAM on </w:t>
            </w:r>
            <w:proofErr w:type="spellStart"/>
            <w:r w:rsidRPr="00EA4B43">
              <w:rPr>
                <w:rFonts w:ascii="Times New Roman" w:hAnsi="Times New Roman"/>
                <w:color w:val="1A1A1A"/>
                <w:sz w:val="18"/>
              </w:rPr>
              <w:t>conv_cam</w:t>
            </w:r>
            <w:proofErr w:type="spellEnd"/>
            <w:r w:rsidRPr="00EA4B43">
              <w:rPr>
                <w:rFonts w:ascii="Times New Roman" w:hAnsi="Times New Roman"/>
                <w:color w:val="1A1A1A"/>
                <w:sz w:val="18"/>
              </w:rPr>
              <w:t xml:space="preserve"> layer) to provide visual spatial explainability of learned biological strokes.</w:t>
            </w:r>
            <w:r w:rsidRPr="00EA4B43">
              <w:rPr>
                <w:rFonts w:ascii="Times New Roman" w:hAnsi="Times New Roman"/>
                <w:color w:val="1A1A1A"/>
                <w:sz w:val="18"/>
              </w:rPr>
              <w:br/>
              <w:t xml:space="preserve">  2. Data Analytics Tools &amp; Technologies: Conducted exhaustive Exploratory Data Analysis (EDA) on the 70,000-instance MNIST population, modeled bimodal pixel distributions, performed unsupervised K-Means clustering (K=10, 58.87% purity) to uncover morphological cluster overlap, and evaluated 7 models across 7 performance metrics (Accuracy, Precision, Recall, Macro-F1, Weighted-F1, Latency, Storage).</w:t>
            </w:r>
            <w:r w:rsidRPr="00EA4B43">
              <w:rPr>
                <w:rFonts w:ascii="Times New Roman" w:hAnsi="Times New Roman"/>
                <w:color w:val="1A1A1A"/>
                <w:sz w:val="18"/>
              </w:rPr>
              <w:br/>
              <w:t xml:space="preserve">  3. Intelligent Systems &amp; Career Readiness: Built a production-grade, asynchronous </w:t>
            </w:r>
            <w:proofErr w:type="spellStart"/>
            <w:r w:rsidRPr="00EA4B43">
              <w:rPr>
                <w:rFonts w:ascii="Times New Roman" w:hAnsi="Times New Roman"/>
                <w:color w:val="1A1A1A"/>
                <w:sz w:val="18"/>
              </w:rPr>
              <w:t>FastAPI</w:t>
            </w:r>
            <w:proofErr w:type="spellEnd"/>
            <w:r w:rsidRPr="00EA4B43">
              <w:rPr>
                <w:rFonts w:ascii="Times New Roman" w:hAnsi="Times New Roman"/>
                <w:color w:val="1A1A1A"/>
                <w:sz w:val="18"/>
              </w:rPr>
              <w:t xml:space="preserve"> backend serving live inference, real-time telemetry HUD, and interactive drawing canvas with sub-10 </w:t>
            </w:r>
            <w:proofErr w:type="spellStart"/>
            <w:r w:rsidRPr="00EA4B43">
              <w:rPr>
                <w:rFonts w:ascii="Times New Roman" w:hAnsi="Times New Roman"/>
                <w:color w:val="1A1A1A"/>
                <w:sz w:val="18"/>
              </w:rPr>
              <w:t>ms</w:t>
            </w:r>
            <w:proofErr w:type="spellEnd"/>
            <w:r w:rsidRPr="00EA4B43">
              <w:rPr>
                <w:rFonts w:ascii="Times New Roman" w:hAnsi="Times New Roman"/>
                <w:color w:val="1A1A1A"/>
                <w:sz w:val="18"/>
              </w:rPr>
              <w:t xml:space="preserve"> latency, cultivating industry-grade engineering practices, reproducible workflows, and research rigor.</w:t>
            </w:r>
          </w:p>
        </w:tc>
      </w:tr>
    </w:tbl>
    <w:p w14:paraId="578731A3" w14:textId="77777777" w:rsidR="00653BF0" w:rsidRPr="00EA4B43" w:rsidRDefault="00653BF0" w:rsidP="009A127E">
      <w:pPr>
        <w:spacing w:after="60"/>
        <w:jc w:val="both"/>
        <w:rPr>
          <w:rFonts w:ascii="Times New Roman" w:hAnsi="Times New Roman"/>
        </w:rPr>
        <w:sectPr w:rsidR="00653BF0" w:rsidRPr="00EA4B43">
          <w:headerReference w:type="default" r:id="rId11"/>
          <w:pgSz w:w="12240" w:h="15840"/>
          <w:pgMar w:top="1440" w:right="1440" w:bottom="1440" w:left="1440" w:header="720" w:footer="720" w:gutter="0"/>
          <w:cols w:space="720"/>
        </w:sectPr>
      </w:pPr>
    </w:p>
    <w:p w14:paraId="7888194C" w14:textId="77777777" w:rsidR="00653BF0" w:rsidRPr="00EA4B43" w:rsidRDefault="00157852" w:rsidP="009A127E">
      <w:pPr>
        <w:pStyle w:val="Heading1"/>
        <w:spacing w:before="120" w:after="240" w:line="360" w:lineRule="auto"/>
        <w:jc w:val="both"/>
        <w:rPr>
          <w:rFonts w:ascii="Times New Roman" w:hAnsi="Times New Roman"/>
        </w:rPr>
      </w:pPr>
      <w:r w:rsidRPr="00EA4B43">
        <w:rPr>
          <w:rFonts w:ascii="Times New Roman" w:hAnsi="Times New Roman"/>
          <w:b/>
          <w:bCs/>
        </w:rPr>
        <w:lastRenderedPageBreak/>
        <w:t>CHAPTER 1</w:t>
      </w:r>
    </w:p>
    <w:p w14:paraId="183F65B5"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INTRODUCTION</w:t>
      </w:r>
    </w:p>
    <w:p w14:paraId="532D9636"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1.1  Background</w:t>
      </w:r>
      <w:proofErr w:type="gramEnd"/>
      <w:r w:rsidRPr="00EA4B43">
        <w:rPr>
          <w:rFonts w:ascii="Times New Roman" w:hAnsi="Times New Roman"/>
          <w:b/>
          <w:bCs/>
          <w:color w:val="000000"/>
          <w:sz w:val="24"/>
          <w:szCs w:val="24"/>
        </w:rPr>
        <w:t xml:space="preserve"> and Motivation</w:t>
      </w:r>
    </w:p>
    <w:p w14:paraId="16E87E12"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sidRPr="00EA4B43">
        <w:rPr>
          <w:rFonts w:ascii="Times New Roman" w:hAnsi="Times New Roman"/>
          <w:color w:val="000000"/>
          <w:sz w:val="24"/>
        </w:rPr>
        <w:br/>
      </w:r>
      <w:r w:rsidRPr="00EA4B43">
        <w:rPr>
          <w:rFonts w:ascii="Times New Roman" w:hAnsi="Times New Roman"/>
          <w:color w:val="000000"/>
          <w:sz w:val="24"/>
        </w:rPr>
        <w:br/>
        <w:t xml:space="preserve">Classical machine learning approaches, such as Multinomial Logistic Regression or Multilayer </w:t>
      </w:r>
      <w:proofErr w:type="spellStart"/>
      <w:r w:rsidRPr="00EA4B43">
        <w:rPr>
          <w:rFonts w:ascii="Times New Roman" w:hAnsi="Times New Roman"/>
          <w:color w:val="000000"/>
          <w:sz w:val="24"/>
        </w:rPr>
        <w:t>Perceptrons</w:t>
      </w:r>
      <w:proofErr w:type="spellEnd"/>
      <w:r w:rsidRPr="00EA4B43">
        <w:rPr>
          <w:rFonts w:ascii="Times New Roman" w:hAnsi="Times New Roman"/>
          <w:color w:val="000000"/>
          <w:sz w:val="24"/>
        </w:rPr>
        <w:t xml:space="preserve">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is motivated by the critical need for an end-to-end, trustworthy handwritten digit intelligence platform. Rather than merely training an isolated classifier,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703933F4"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1.2  Problem</w:t>
      </w:r>
      <w:proofErr w:type="gramEnd"/>
      <w:r w:rsidRPr="00EA4B43">
        <w:rPr>
          <w:rFonts w:ascii="Times New Roman" w:hAnsi="Times New Roman"/>
          <w:b/>
          <w:bCs/>
          <w:color w:val="000000"/>
          <w:sz w:val="24"/>
          <w:szCs w:val="24"/>
        </w:rPr>
        <w:t xml:space="preserve"> Statement</w:t>
      </w:r>
    </w:p>
    <w:p w14:paraId="5D8B196A"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primary objective of this project is to develop an automated, explainable, and confidence-calibrated machine learning system capable of classifying isolated handwritten grayscale digit images into one of ten mutually exclusive numerical classes: C </w:t>
      </w:r>
      <w:r w:rsidRPr="00EA4B43">
        <w:rPr>
          <w:rFonts w:ascii="Cambria Math" w:hAnsi="Cambria Math" w:cs="Cambria Math"/>
          <w:color w:val="000000"/>
          <w:sz w:val="24"/>
        </w:rPr>
        <w:t>∈</w:t>
      </w:r>
      <w:r w:rsidRPr="00EA4B43">
        <w:rPr>
          <w:rFonts w:ascii="Times New Roman" w:hAnsi="Times New Roman"/>
          <w:color w:val="000000"/>
          <w:sz w:val="24"/>
        </w:rPr>
        <w:t xml:space="preserve"> {0, 1, 2, 3, 4, 5, 6, 7, 8, 9}.</w:t>
      </w:r>
      <w:r w:rsidRPr="00EA4B43">
        <w:rPr>
          <w:rFonts w:ascii="Times New Roman" w:hAnsi="Times New Roman"/>
          <w:color w:val="000000"/>
          <w:sz w:val="24"/>
        </w:rPr>
        <w:br/>
      </w:r>
      <w:r w:rsidRPr="00EA4B43">
        <w:rPr>
          <w:rFonts w:ascii="Times New Roman" w:hAnsi="Times New Roman"/>
          <w:color w:val="000000"/>
          <w:sz w:val="24"/>
        </w:rPr>
        <w:b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w:t>
      </w:r>
      <w:r w:rsidRPr="00EA4B43">
        <w:rPr>
          <w:rFonts w:ascii="Times New Roman" w:hAnsi="Times New Roman"/>
          <w:color w:val="000000"/>
          <w:sz w:val="24"/>
        </w:rPr>
        <w:lastRenderedPageBreak/>
        <w:t xml:space="preserve">Explainability: The model must generate pixel-level attribution maps (via Grad-CAM) verifying that classification decisions are driven by genuine morphological digit features rather than background artifacts. The platform must achieve ≥ 98.0% test accuracy while maintaining sub-20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xml:space="preserve"> inference latency on commodity edge CPU hardware.</w:t>
      </w:r>
    </w:p>
    <w:p w14:paraId="3C5AE86D"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1.3  ML</w:t>
      </w:r>
      <w:proofErr w:type="gramEnd"/>
      <w:r w:rsidRPr="00EA4B43">
        <w:rPr>
          <w:rFonts w:ascii="Times New Roman" w:hAnsi="Times New Roman"/>
          <w:b/>
          <w:bCs/>
          <w:color w:val="000000"/>
          <w:sz w:val="24"/>
          <w:szCs w:val="24"/>
        </w:rPr>
        <w:t xml:space="preserve"> Problem Formulation</w:t>
      </w:r>
    </w:p>
    <w:p w14:paraId="06936D2D"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Mathematically, handwritten digit classification is formulated as a supervised multi-class pattern classification problem. Let the input space be defined as X </w:t>
      </w:r>
      <w:r w:rsidRPr="00EA4B43">
        <w:rPr>
          <w:rFonts w:ascii="Cambria Math" w:hAnsi="Cambria Math" w:cs="Cambria Math"/>
          <w:color w:val="000000"/>
          <w:sz w:val="24"/>
        </w:rPr>
        <w:t>⊂</w:t>
      </w:r>
      <w:r w:rsidRPr="00EA4B43">
        <w:rPr>
          <w:rFonts w:ascii="Times New Roman" w:hAnsi="Times New Roman"/>
          <w:color w:val="000000"/>
          <w:sz w:val="24"/>
        </w:rPr>
        <w:t xml:space="preserve"> ℝ</w:t>
      </w:r>
      <w:proofErr w:type="gramStart"/>
      <w:r w:rsidRPr="00EA4B43">
        <w:rPr>
          <w:rFonts w:ascii="Times New Roman" w:hAnsi="Times New Roman"/>
          <w:color w:val="000000"/>
          <w:sz w:val="24"/>
        </w:rPr>
        <w:t>^(</w:t>
      </w:r>
      <w:proofErr w:type="gramEnd"/>
      <w:r w:rsidRPr="00EA4B43">
        <w:rPr>
          <w:rFonts w:ascii="Times New Roman" w:hAnsi="Times New Roman"/>
          <w:color w:val="000000"/>
          <w:sz w:val="24"/>
        </w:rPr>
        <w:t xml:space="preserve">28×28×1), where each sample X represents a normalized single-channel grayscale image tensor with continuous pixel intensities </w:t>
      </w:r>
      <w:proofErr w:type="spellStart"/>
      <w:r w:rsidRPr="00EA4B43">
        <w:rPr>
          <w:rFonts w:ascii="Times New Roman" w:hAnsi="Times New Roman"/>
          <w:color w:val="000000"/>
          <w:sz w:val="24"/>
        </w:rPr>
        <w:t>x_ij</w:t>
      </w:r>
      <w:proofErr w:type="spellEnd"/>
      <w:r w:rsidRPr="00EA4B43">
        <w:rPr>
          <w:rFonts w:ascii="Times New Roman" w:hAnsi="Times New Roman"/>
          <w:color w:val="000000"/>
          <w:sz w:val="24"/>
        </w:rPr>
        <w:t xml:space="preserve"> </w:t>
      </w:r>
      <w:r w:rsidRPr="00EA4B43">
        <w:rPr>
          <w:rFonts w:ascii="Cambria Math" w:hAnsi="Cambria Math" w:cs="Cambria Math"/>
          <w:color w:val="000000"/>
          <w:sz w:val="24"/>
        </w:rPr>
        <w:t>∈</w:t>
      </w:r>
      <w:r w:rsidRPr="00EA4B43">
        <w:rPr>
          <w:rFonts w:ascii="Times New Roman" w:hAnsi="Times New Roman"/>
          <w:color w:val="000000"/>
          <w:sz w:val="24"/>
        </w:rPr>
        <w:t xml:space="preserve"> [0.0, 1.0]. The label space is defined as y </w:t>
      </w:r>
      <w:r w:rsidRPr="00EA4B43">
        <w:rPr>
          <w:rFonts w:ascii="Cambria Math" w:hAnsi="Cambria Math" w:cs="Cambria Math"/>
          <w:color w:val="000000"/>
          <w:sz w:val="24"/>
        </w:rPr>
        <w:t>∈</w:t>
      </w:r>
      <w:r w:rsidRPr="00EA4B43">
        <w:rPr>
          <w:rFonts w:ascii="Times New Roman" w:hAnsi="Times New Roman"/>
          <w:color w:val="000000"/>
          <w:sz w:val="24"/>
        </w:rPr>
        <w:t xml:space="preserve"> {0, 1, ..., 9}, represented as a one-hot encoded target vector y </w:t>
      </w:r>
      <w:r w:rsidRPr="00EA4B43">
        <w:rPr>
          <w:rFonts w:ascii="Cambria Math" w:hAnsi="Cambria Math" w:cs="Cambria Math"/>
          <w:color w:val="000000"/>
          <w:sz w:val="24"/>
        </w:rPr>
        <w:t>∈</w:t>
      </w:r>
      <w:r w:rsidRPr="00EA4B43">
        <w:rPr>
          <w:rFonts w:ascii="Times New Roman" w:hAnsi="Times New Roman"/>
          <w:color w:val="000000"/>
          <w:sz w:val="24"/>
        </w:rPr>
        <w:t xml:space="preserve"> {0, </w:t>
      </w:r>
      <w:proofErr w:type="gramStart"/>
      <w:r w:rsidRPr="00EA4B43">
        <w:rPr>
          <w:rFonts w:ascii="Times New Roman" w:hAnsi="Times New Roman"/>
          <w:color w:val="000000"/>
          <w:sz w:val="24"/>
        </w:rPr>
        <w:t>1}^</w:t>
      </w:r>
      <w:proofErr w:type="gramEnd"/>
      <w:r w:rsidRPr="00EA4B43">
        <w:rPr>
          <w:rFonts w:ascii="Times New Roman" w:hAnsi="Times New Roman"/>
          <w:color w:val="000000"/>
          <w:sz w:val="24"/>
        </w:rPr>
        <w:t xml:space="preserve">10 such that </w:t>
      </w:r>
      <w:proofErr w:type="spellStart"/>
      <w:r w:rsidRPr="00EA4B43">
        <w:rPr>
          <w:rFonts w:ascii="Times New Roman" w:hAnsi="Times New Roman"/>
          <w:color w:val="000000"/>
          <w:sz w:val="24"/>
        </w:rPr>
        <w:t>Σ_c</w:t>
      </w:r>
      <w:proofErr w:type="spellEnd"/>
      <w:r w:rsidRPr="00EA4B43">
        <w:rPr>
          <w:rFonts w:ascii="Times New Roman" w:hAnsi="Times New Roman"/>
          <w:color w:val="000000"/>
          <w:sz w:val="24"/>
        </w:rPr>
        <w:t xml:space="preserve">=0^9 </w:t>
      </w:r>
      <w:proofErr w:type="spellStart"/>
      <w:r w:rsidRPr="00EA4B43">
        <w:rPr>
          <w:rFonts w:ascii="Times New Roman" w:hAnsi="Times New Roman"/>
          <w:color w:val="000000"/>
          <w:sz w:val="24"/>
        </w:rPr>
        <w:t>y_c</w:t>
      </w:r>
      <w:proofErr w:type="spellEnd"/>
      <w:r w:rsidRPr="00EA4B43">
        <w:rPr>
          <w:rFonts w:ascii="Times New Roman" w:hAnsi="Times New Roman"/>
          <w:color w:val="000000"/>
          <w:sz w:val="24"/>
        </w:rPr>
        <w:t xml:space="preserve"> = 1.</w:t>
      </w:r>
      <w:r w:rsidRPr="00EA4B43">
        <w:rPr>
          <w:rFonts w:ascii="Times New Roman" w:hAnsi="Times New Roman"/>
          <w:color w:val="000000"/>
          <w:sz w:val="24"/>
        </w:rPr>
        <w:br/>
      </w:r>
      <w:r w:rsidRPr="00EA4B43">
        <w:rPr>
          <w:rFonts w:ascii="Times New Roman" w:hAnsi="Times New Roman"/>
          <w:color w:val="000000"/>
          <w:sz w:val="24"/>
        </w:rPr>
        <w:br/>
        <w:t xml:space="preserve">A deep parameterized hypothesis </w:t>
      </w:r>
      <w:proofErr w:type="spellStart"/>
      <w:r w:rsidRPr="00EA4B43">
        <w:rPr>
          <w:rFonts w:ascii="Times New Roman" w:hAnsi="Times New Roman"/>
          <w:color w:val="000000"/>
          <w:sz w:val="24"/>
        </w:rPr>
        <w:t>f_</w:t>
      </w:r>
      <w:proofErr w:type="gramStart"/>
      <w:r w:rsidRPr="00EA4B43">
        <w:rPr>
          <w:rFonts w:ascii="Times New Roman" w:hAnsi="Times New Roman"/>
          <w:color w:val="000000"/>
          <w:sz w:val="24"/>
        </w:rPr>
        <w:t>θ</w:t>
      </w:r>
      <w:proofErr w:type="spellEnd"/>
      <w:r w:rsidRPr="00EA4B43">
        <w:rPr>
          <w:rFonts w:ascii="Times New Roman" w:hAnsi="Times New Roman"/>
          <w:color w:val="000000"/>
          <w:sz w:val="24"/>
        </w:rPr>
        <w:t xml:space="preserve"> :</w:t>
      </w:r>
      <w:proofErr w:type="gramEnd"/>
      <w:r w:rsidRPr="00EA4B43">
        <w:rPr>
          <w:rFonts w:ascii="Times New Roman" w:hAnsi="Times New Roman"/>
          <w:color w:val="000000"/>
          <w:sz w:val="24"/>
        </w:rPr>
        <w:t xml:space="preserve"> X → ℝ^10 maps the input tensor X to a 10-dimensional vector of unnormalized class logits z = [z_0, z_1, ..., z_</w:t>
      </w:r>
      <w:proofErr w:type="gramStart"/>
      <w:r w:rsidRPr="00EA4B43">
        <w:rPr>
          <w:rFonts w:ascii="Times New Roman" w:hAnsi="Times New Roman"/>
          <w:color w:val="000000"/>
          <w:sz w:val="24"/>
        </w:rPr>
        <w:t>9]^</w:t>
      </w:r>
      <w:proofErr w:type="gramEnd"/>
      <w:r w:rsidRPr="00EA4B43">
        <w:rPr>
          <w:rFonts w:ascii="Times New Roman" w:hAnsi="Times New Roman"/>
          <w:color w:val="000000"/>
          <w:sz w:val="24"/>
        </w:rPr>
        <w:t xml:space="preserve">T, parameterized by weight tensor θ. The class conditional posterior probability distribution is computed via the standard </w:t>
      </w:r>
      <w:proofErr w:type="spellStart"/>
      <w:r w:rsidRPr="00EA4B43">
        <w:rPr>
          <w:rFonts w:ascii="Times New Roman" w:hAnsi="Times New Roman"/>
          <w:color w:val="000000"/>
          <w:sz w:val="24"/>
        </w:rPr>
        <w:t>Softmax</w:t>
      </w:r>
      <w:proofErr w:type="spellEnd"/>
      <w:r w:rsidRPr="00EA4B43">
        <w:rPr>
          <w:rFonts w:ascii="Times New Roman" w:hAnsi="Times New Roman"/>
          <w:color w:val="000000"/>
          <w:sz w:val="24"/>
        </w:rPr>
        <w:t xml:space="preserve"> activation function: </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xml:space="preserve"> = exp(</w:t>
      </w:r>
      <w:proofErr w:type="spellStart"/>
      <w:r w:rsidRPr="00EA4B43">
        <w:rPr>
          <w:rFonts w:ascii="Times New Roman" w:hAnsi="Times New Roman"/>
          <w:color w:val="000000"/>
          <w:sz w:val="24"/>
        </w:rPr>
        <w:t>z_i</w:t>
      </w:r>
      <w:proofErr w:type="spellEnd"/>
      <w:r w:rsidRPr="00EA4B43">
        <w:rPr>
          <w:rFonts w:ascii="Times New Roman" w:hAnsi="Times New Roman"/>
          <w:color w:val="000000"/>
          <w:sz w:val="24"/>
        </w:rPr>
        <w:t xml:space="preserve">) / [ </w:t>
      </w:r>
      <w:proofErr w:type="spellStart"/>
      <w:r w:rsidRPr="00EA4B43">
        <w:rPr>
          <w:rFonts w:ascii="Times New Roman" w:hAnsi="Times New Roman"/>
          <w:color w:val="000000"/>
          <w:sz w:val="24"/>
        </w:rPr>
        <w:t>Σ_j</w:t>
      </w:r>
      <w:proofErr w:type="spellEnd"/>
      <w:r w:rsidRPr="00EA4B43">
        <w:rPr>
          <w:rFonts w:ascii="Times New Roman" w:hAnsi="Times New Roman"/>
          <w:color w:val="000000"/>
          <w:sz w:val="24"/>
        </w:rPr>
        <w:t>=0^9 exp(</w:t>
      </w:r>
      <w:proofErr w:type="spellStart"/>
      <w:r w:rsidRPr="00EA4B43">
        <w:rPr>
          <w:rFonts w:ascii="Times New Roman" w:hAnsi="Times New Roman"/>
          <w:color w:val="000000"/>
          <w:sz w:val="24"/>
        </w:rPr>
        <w:t>z_j</w:t>
      </w:r>
      <w:proofErr w:type="spellEnd"/>
      <w:proofErr w:type="gramStart"/>
      <w:r w:rsidRPr="00EA4B43">
        <w:rPr>
          <w:rFonts w:ascii="Times New Roman" w:hAnsi="Times New Roman"/>
          <w:color w:val="000000"/>
          <w:sz w:val="24"/>
        </w:rPr>
        <w:t>) ]</w:t>
      </w:r>
      <w:proofErr w:type="gramEnd"/>
      <w:r w:rsidRPr="00EA4B43">
        <w:rPr>
          <w:rFonts w:ascii="Times New Roman" w:hAnsi="Times New Roman"/>
          <w:color w:val="000000"/>
          <w:sz w:val="24"/>
        </w:rPr>
        <w:t xml:space="preserve">, </w:t>
      </w:r>
      <w:r w:rsidRPr="00EA4B43">
        <w:rPr>
          <w:rFonts w:ascii="Cambria Math" w:hAnsi="Cambria Math" w:cs="Cambria Math"/>
          <w:color w:val="000000"/>
          <w:sz w:val="24"/>
        </w:rPr>
        <w:t>∀</w:t>
      </w:r>
      <w:r w:rsidRPr="00EA4B43">
        <w:rPr>
          <w:rFonts w:ascii="Times New Roman" w:hAnsi="Times New Roman"/>
          <w:color w:val="000000"/>
          <w:sz w:val="24"/>
        </w:rPr>
        <w:t xml:space="preserve"> </w:t>
      </w:r>
      <w:proofErr w:type="spellStart"/>
      <w:r w:rsidRPr="00EA4B43">
        <w:rPr>
          <w:rFonts w:ascii="Times New Roman" w:hAnsi="Times New Roman"/>
          <w:color w:val="000000"/>
          <w:sz w:val="24"/>
        </w:rPr>
        <w:t>i</w:t>
      </w:r>
      <w:proofErr w:type="spellEnd"/>
      <w:r w:rsidRPr="00EA4B43">
        <w:rPr>
          <w:rFonts w:ascii="Times New Roman" w:hAnsi="Times New Roman"/>
          <w:color w:val="000000"/>
          <w:sz w:val="24"/>
        </w:rPr>
        <w:t xml:space="preserve"> </w:t>
      </w:r>
      <w:r w:rsidRPr="00EA4B43">
        <w:rPr>
          <w:rFonts w:ascii="Cambria Math" w:hAnsi="Cambria Math" w:cs="Cambria Math"/>
          <w:color w:val="000000"/>
          <w:sz w:val="24"/>
        </w:rPr>
        <w:t>∈</w:t>
      </w:r>
      <w:r w:rsidRPr="00EA4B43">
        <w:rPr>
          <w:rFonts w:ascii="Times New Roman" w:hAnsi="Times New Roman"/>
          <w:color w:val="000000"/>
          <w:sz w:val="24"/>
        </w:rPr>
        <w:t xml:space="preserve"> {0, ..., 9}.</w:t>
      </w:r>
      <w:r w:rsidRPr="00EA4B43">
        <w:rPr>
          <w:rFonts w:ascii="Times New Roman" w:hAnsi="Times New Roman"/>
          <w:color w:val="000000"/>
          <w:sz w:val="24"/>
        </w:rPr>
        <w:br/>
      </w:r>
      <w:r w:rsidRPr="00EA4B43">
        <w:rPr>
          <w:rFonts w:ascii="Times New Roman" w:hAnsi="Times New Roman"/>
          <w:color w:val="000000"/>
          <w:sz w:val="24"/>
        </w:rPr>
        <w:br/>
        <w:t xml:space="preserve">The discrete class prediction </w:t>
      </w:r>
      <w:proofErr w:type="spellStart"/>
      <w:r w:rsidRPr="00EA4B43">
        <w:rPr>
          <w:rFonts w:ascii="Times New Roman" w:hAnsi="Times New Roman"/>
          <w:color w:val="000000"/>
          <w:sz w:val="24"/>
        </w:rPr>
        <w:t>y_hat</w:t>
      </w:r>
      <w:proofErr w:type="spellEnd"/>
      <w:r w:rsidRPr="00EA4B43">
        <w:rPr>
          <w:rFonts w:ascii="Times New Roman" w:hAnsi="Times New Roman"/>
          <w:color w:val="000000"/>
          <w:sz w:val="24"/>
        </w:rPr>
        <w:t xml:space="preserve"> is obtained via the maximum a posteriori (MAP) decision rule: </w:t>
      </w:r>
      <w:proofErr w:type="spellStart"/>
      <w:r w:rsidRPr="00EA4B43">
        <w:rPr>
          <w:rFonts w:ascii="Times New Roman" w:hAnsi="Times New Roman"/>
          <w:color w:val="000000"/>
          <w:sz w:val="24"/>
        </w:rPr>
        <w:t>y_hat</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argmax_i</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xml:space="preserve">. The model parameters θ are optimized by minimizing the empirical Categorical Cross-Entropy loss over N training instances with L2 weight regularization penalty: L(θ) = - (1/N) </w:t>
      </w:r>
      <w:proofErr w:type="spellStart"/>
      <w:r w:rsidRPr="00EA4B43">
        <w:rPr>
          <w:rFonts w:ascii="Times New Roman" w:hAnsi="Times New Roman"/>
          <w:color w:val="000000"/>
          <w:sz w:val="24"/>
        </w:rPr>
        <w:t>Σ_n</w:t>
      </w:r>
      <w:proofErr w:type="spellEnd"/>
      <w:r w:rsidRPr="00EA4B43">
        <w:rPr>
          <w:rFonts w:ascii="Times New Roman" w:hAnsi="Times New Roman"/>
          <w:color w:val="000000"/>
          <w:sz w:val="24"/>
        </w:rPr>
        <w:t xml:space="preserve">=1^N </w:t>
      </w:r>
      <w:proofErr w:type="spellStart"/>
      <w:r w:rsidRPr="00EA4B43">
        <w:rPr>
          <w:rFonts w:ascii="Times New Roman" w:hAnsi="Times New Roman"/>
          <w:color w:val="000000"/>
          <w:sz w:val="24"/>
        </w:rPr>
        <w:t>Σ_c</w:t>
      </w:r>
      <w:proofErr w:type="spellEnd"/>
      <w:r w:rsidRPr="00EA4B43">
        <w:rPr>
          <w:rFonts w:ascii="Times New Roman" w:hAnsi="Times New Roman"/>
          <w:color w:val="000000"/>
          <w:sz w:val="24"/>
        </w:rPr>
        <w:t xml:space="preserve">=0^9 </w:t>
      </w:r>
      <w:proofErr w:type="spellStart"/>
      <w:r w:rsidRPr="00EA4B43">
        <w:rPr>
          <w:rFonts w:ascii="Times New Roman" w:hAnsi="Times New Roman"/>
          <w:color w:val="000000"/>
          <w:sz w:val="24"/>
        </w:rPr>
        <w:t>y_</w:t>
      </w:r>
      <w:proofErr w:type="gramStart"/>
      <w:r w:rsidRPr="00EA4B43">
        <w:rPr>
          <w:rFonts w:ascii="Times New Roman" w:hAnsi="Times New Roman"/>
          <w:color w:val="000000"/>
          <w:sz w:val="24"/>
        </w:rPr>
        <w:t>n,c</w:t>
      </w:r>
      <w:proofErr w:type="spellEnd"/>
      <w:proofErr w:type="gramEnd"/>
      <w:r w:rsidRPr="00EA4B43">
        <w:rPr>
          <w:rFonts w:ascii="Times New Roman" w:hAnsi="Times New Roman"/>
          <w:color w:val="000000"/>
          <w:sz w:val="24"/>
        </w:rPr>
        <w:t xml:space="preserve"> log(</w:t>
      </w:r>
      <w:proofErr w:type="spellStart"/>
      <w:r w:rsidRPr="00EA4B43">
        <w:rPr>
          <w:rFonts w:ascii="Times New Roman" w:hAnsi="Times New Roman"/>
          <w:color w:val="000000"/>
          <w:sz w:val="24"/>
        </w:rPr>
        <w:t>p_</w:t>
      </w:r>
      <w:proofErr w:type="gramStart"/>
      <w:r w:rsidRPr="00EA4B43">
        <w:rPr>
          <w:rFonts w:ascii="Times New Roman" w:hAnsi="Times New Roman"/>
          <w:color w:val="000000"/>
          <w:sz w:val="24"/>
        </w:rPr>
        <w:t>n,c</w:t>
      </w:r>
      <w:proofErr w:type="spellEnd"/>
      <w:proofErr w:type="gramEnd"/>
      <w:r w:rsidRPr="00EA4B43">
        <w:rPr>
          <w:rFonts w:ascii="Times New Roman" w:hAnsi="Times New Roman"/>
          <w:color w:val="000000"/>
          <w:sz w:val="24"/>
        </w:rPr>
        <w:t>) + (λ/2) ||θ||_2^2. Cross-entropy provides a smooth optimization surface, penalizing confident incorrect predictions with steep gradient slopes.</w:t>
      </w:r>
    </w:p>
    <w:p w14:paraId="60D00713"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EA4B43" w14:paraId="6DB39F95" w14:textId="77777777">
        <w:trPr>
          <w:cantSplit/>
          <w:tblHeader/>
          <w:jc w:val="center"/>
        </w:trPr>
        <w:tc>
          <w:tcPr>
            <w:tcW w:w="4400" w:type="dxa"/>
            <w:shd w:val="clear" w:color="auto" w:fill="DEEAF6"/>
            <w:vAlign w:val="center"/>
          </w:tcPr>
          <w:p w14:paraId="27AC58CB"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Item</w:t>
            </w:r>
          </w:p>
        </w:tc>
        <w:tc>
          <w:tcPr>
            <w:tcW w:w="5600" w:type="dxa"/>
            <w:shd w:val="clear" w:color="auto" w:fill="DEEAF6"/>
            <w:vAlign w:val="center"/>
          </w:tcPr>
          <w:p w14:paraId="19D72503"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Details</w:t>
            </w:r>
          </w:p>
        </w:tc>
      </w:tr>
      <w:tr w:rsidR="00653BF0" w:rsidRPr="00EA4B43" w14:paraId="6283DEFF" w14:textId="77777777">
        <w:trPr>
          <w:cantSplit/>
          <w:trHeight w:val="420"/>
          <w:jc w:val="center"/>
        </w:trPr>
        <w:tc>
          <w:tcPr>
            <w:tcW w:w="4400" w:type="dxa"/>
            <w:vAlign w:val="center"/>
          </w:tcPr>
          <w:p w14:paraId="1EFDF98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Learning paradigm</w:t>
            </w:r>
          </w:p>
        </w:tc>
        <w:tc>
          <w:tcPr>
            <w:tcW w:w="5600" w:type="dxa"/>
            <w:vAlign w:val="center"/>
          </w:tcPr>
          <w:p w14:paraId="1059DD1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Supervised Learning (Multi-Class Image Classification)</w:t>
            </w:r>
          </w:p>
        </w:tc>
      </w:tr>
      <w:tr w:rsidR="00653BF0" w:rsidRPr="00EA4B43" w14:paraId="1024CD74" w14:textId="77777777">
        <w:trPr>
          <w:cantSplit/>
          <w:trHeight w:val="420"/>
          <w:jc w:val="center"/>
        </w:trPr>
        <w:tc>
          <w:tcPr>
            <w:tcW w:w="4400" w:type="dxa"/>
            <w:vAlign w:val="center"/>
          </w:tcPr>
          <w:p w14:paraId="780ED17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Input representation X</w:t>
            </w:r>
          </w:p>
        </w:tc>
        <w:tc>
          <w:tcPr>
            <w:tcW w:w="5600" w:type="dxa"/>
            <w:vAlign w:val="center"/>
          </w:tcPr>
          <w:p w14:paraId="6B86096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28×28 Grayscale Image Tensor (X </w:t>
            </w:r>
            <w:r w:rsidRPr="00EA4B43">
              <w:rPr>
                <w:rFonts w:ascii="Cambria Math" w:hAnsi="Cambria Math" w:cs="Cambria Math"/>
                <w:color w:val="000000"/>
                <w:sz w:val="20"/>
              </w:rPr>
              <w:t>∈</w:t>
            </w:r>
            <w:r w:rsidRPr="00EA4B43">
              <w:rPr>
                <w:rFonts w:ascii="Times New Roman" w:hAnsi="Times New Roman"/>
                <w:color w:val="000000"/>
                <w:sz w:val="20"/>
              </w:rPr>
              <w:t xml:space="preserve"> [0.0, </w:t>
            </w:r>
            <w:proofErr w:type="gramStart"/>
            <w:r w:rsidRPr="00EA4B43">
              <w:rPr>
                <w:rFonts w:ascii="Times New Roman" w:hAnsi="Times New Roman"/>
                <w:color w:val="000000"/>
                <w:sz w:val="20"/>
              </w:rPr>
              <w:t>1.0]^</w:t>
            </w:r>
            <w:proofErr w:type="gramEnd"/>
            <w:r w:rsidRPr="00EA4B43">
              <w:rPr>
                <w:rFonts w:ascii="Times New Roman" w:hAnsi="Times New Roman"/>
                <w:color w:val="000000"/>
                <w:sz w:val="20"/>
              </w:rPr>
              <w:t>(28×28×1) or 784-D vector)</w:t>
            </w:r>
          </w:p>
        </w:tc>
      </w:tr>
      <w:tr w:rsidR="00653BF0" w:rsidRPr="00EA4B43" w14:paraId="16959CB8" w14:textId="77777777">
        <w:trPr>
          <w:cantSplit/>
          <w:trHeight w:val="420"/>
          <w:jc w:val="center"/>
        </w:trPr>
        <w:tc>
          <w:tcPr>
            <w:tcW w:w="4400" w:type="dxa"/>
            <w:vAlign w:val="center"/>
          </w:tcPr>
          <w:p w14:paraId="6EEAA4C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Target variable y</w:t>
            </w:r>
          </w:p>
        </w:tc>
        <w:tc>
          <w:tcPr>
            <w:tcW w:w="5600" w:type="dxa"/>
            <w:vAlign w:val="center"/>
          </w:tcPr>
          <w:p w14:paraId="3AC0EEC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Discrete Class Label y </w:t>
            </w:r>
            <w:r w:rsidRPr="00EA4B43">
              <w:rPr>
                <w:rFonts w:ascii="Cambria Math" w:hAnsi="Cambria Math" w:cs="Cambria Math"/>
                <w:color w:val="000000"/>
                <w:sz w:val="20"/>
              </w:rPr>
              <w:t>∈</w:t>
            </w:r>
            <w:r w:rsidRPr="00EA4B43">
              <w:rPr>
                <w:rFonts w:ascii="Times New Roman" w:hAnsi="Times New Roman"/>
                <w:color w:val="000000"/>
                <w:sz w:val="20"/>
              </w:rPr>
              <w:t xml:space="preserve"> {0, 1, 2, 3, 4, 5, 6, 7, 8, 9} (10 mutually exclusive classes)</w:t>
            </w:r>
          </w:p>
        </w:tc>
      </w:tr>
      <w:tr w:rsidR="00653BF0" w:rsidRPr="00EA4B43" w14:paraId="177801FE" w14:textId="77777777">
        <w:trPr>
          <w:cantSplit/>
          <w:trHeight w:val="420"/>
          <w:jc w:val="center"/>
        </w:trPr>
        <w:tc>
          <w:tcPr>
            <w:tcW w:w="4400" w:type="dxa"/>
            <w:vAlign w:val="center"/>
          </w:tcPr>
          <w:p w14:paraId="04A9F07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Prediction task</w:t>
            </w:r>
          </w:p>
        </w:tc>
        <w:tc>
          <w:tcPr>
            <w:tcW w:w="5600" w:type="dxa"/>
            <w:vAlign w:val="center"/>
          </w:tcPr>
          <w:p w14:paraId="067A28B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Map input tensor X to class probabilities p(</w:t>
            </w:r>
            <w:proofErr w:type="spellStart"/>
            <w:r w:rsidRPr="00EA4B43">
              <w:rPr>
                <w:rFonts w:ascii="Times New Roman" w:hAnsi="Times New Roman"/>
                <w:color w:val="000000"/>
                <w:sz w:val="20"/>
              </w:rPr>
              <w:t>y|X</w:t>
            </w:r>
            <w:proofErr w:type="spellEnd"/>
            <w:r w:rsidRPr="00EA4B43">
              <w:rPr>
                <w:rFonts w:ascii="Times New Roman" w:hAnsi="Times New Roman"/>
                <w:color w:val="000000"/>
                <w:sz w:val="20"/>
              </w:rPr>
              <w:t xml:space="preserve">) via </w:t>
            </w:r>
            <w:proofErr w:type="spellStart"/>
            <w:r w:rsidRPr="00EA4B43">
              <w:rPr>
                <w:rFonts w:ascii="Times New Roman" w:hAnsi="Times New Roman"/>
                <w:color w:val="000000"/>
                <w:sz w:val="20"/>
              </w:rPr>
              <w:t>parameterised</w:t>
            </w:r>
            <w:proofErr w:type="spellEnd"/>
            <w:r w:rsidRPr="00EA4B43">
              <w:rPr>
                <w:rFonts w:ascii="Times New Roman" w:hAnsi="Times New Roman"/>
                <w:color w:val="000000"/>
                <w:sz w:val="20"/>
              </w:rPr>
              <w:t xml:space="preserve"> hypothesis </w:t>
            </w:r>
            <w:proofErr w:type="spellStart"/>
            <w:r w:rsidRPr="00EA4B43">
              <w:rPr>
                <w:rFonts w:ascii="Times New Roman" w:hAnsi="Times New Roman"/>
                <w:color w:val="000000"/>
                <w:sz w:val="20"/>
              </w:rPr>
              <w:t>f_θ</w:t>
            </w:r>
            <w:proofErr w:type="spellEnd"/>
            <w:r w:rsidRPr="00EA4B43">
              <w:rPr>
                <w:rFonts w:ascii="Times New Roman" w:hAnsi="Times New Roman"/>
                <w:color w:val="000000"/>
                <w:sz w:val="20"/>
              </w:rPr>
              <w:t>(X)</w:t>
            </w:r>
          </w:p>
        </w:tc>
      </w:tr>
      <w:tr w:rsidR="00653BF0" w:rsidRPr="00EA4B43" w14:paraId="7064FA68" w14:textId="77777777">
        <w:trPr>
          <w:cantSplit/>
          <w:trHeight w:val="420"/>
          <w:jc w:val="center"/>
        </w:trPr>
        <w:tc>
          <w:tcPr>
            <w:tcW w:w="4400" w:type="dxa"/>
            <w:vAlign w:val="center"/>
          </w:tcPr>
          <w:p w14:paraId="71F1322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Loss function</w:t>
            </w:r>
          </w:p>
        </w:tc>
        <w:tc>
          <w:tcPr>
            <w:tcW w:w="5600" w:type="dxa"/>
            <w:vAlign w:val="center"/>
          </w:tcPr>
          <w:p w14:paraId="4D1D196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Categorical Cross-Entropy Loss with L2 weight decay </w:t>
            </w:r>
            <w:proofErr w:type="spellStart"/>
            <w:r w:rsidRPr="00EA4B43">
              <w:rPr>
                <w:rFonts w:ascii="Times New Roman" w:hAnsi="Times New Roman"/>
                <w:color w:val="000000"/>
                <w:sz w:val="20"/>
              </w:rPr>
              <w:t>regularisation</w:t>
            </w:r>
            <w:proofErr w:type="spellEnd"/>
          </w:p>
        </w:tc>
      </w:tr>
      <w:tr w:rsidR="00653BF0" w:rsidRPr="00EA4B43" w14:paraId="136F4946" w14:textId="77777777">
        <w:trPr>
          <w:cantSplit/>
          <w:trHeight w:val="420"/>
          <w:jc w:val="center"/>
        </w:trPr>
        <w:tc>
          <w:tcPr>
            <w:tcW w:w="4400" w:type="dxa"/>
            <w:vAlign w:val="center"/>
          </w:tcPr>
          <w:p w14:paraId="6CE74E2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Evaluation metric</w:t>
            </w:r>
          </w:p>
        </w:tc>
        <w:tc>
          <w:tcPr>
            <w:tcW w:w="5600" w:type="dxa"/>
            <w:vAlign w:val="center"/>
          </w:tcPr>
          <w:p w14:paraId="00AD4CF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Classification Accuracy (primary); Macro F1, ECE, Inference Latency (secondary)</w:t>
            </w:r>
          </w:p>
        </w:tc>
      </w:tr>
      <w:tr w:rsidR="00653BF0" w:rsidRPr="00EA4B43" w14:paraId="49B359AB" w14:textId="77777777">
        <w:trPr>
          <w:cantSplit/>
          <w:trHeight w:val="420"/>
          <w:jc w:val="center"/>
        </w:trPr>
        <w:tc>
          <w:tcPr>
            <w:tcW w:w="4400" w:type="dxa"/>
            <w:vAlign w:val="center"/>
          </w:tcPr>
          <w:p w14:paraId="2F5AC13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lastRenderedPageBreak/>
              <w:t>Target performance</w:t>
            </w:r>
          </w:p>
        </w:tc>
        <w:tc>
          <w:tcPr>
            <w:tcW w:w="5600" w:type="dxa"/>
            <w:vAlign w:val="center"/>
          </w:tcPr>
          <w:p w14:paraId="47B36EE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Accuracy ≥ 98.0%, Macro F1 ≥ 0.980, Inference Latency &lt; 20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on commodity CPU</w:t>
            </w:r>
          </w:p>
        </w:tc>
      </w:tr>
    </w:tbl>
    <w:p w14:paraId="0083D5EF" w14:textId="77777777" w:rsidR="00653BF0" w:rsidRPr="00EA4B43" w:rsidRDefault="00653BF0" w:rsidP="009A127E">
      <w:pPr>
        <w:spacing w:after="60"/>
        <w:jc w:val="both"/>
        <w:rPr>
          <w:rFonts w:ascii="Times New Roman" w:hAnsi="Times New Roman"/>
        </w:rPr>
      </w:pPr>
    </w:p>
    <w:p w14:paraId="5CB2D903"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1.4  Objectives</w:t>
      </w:r>
      <w:proofErr w:type="gramEnd"/>
    </w:p>
    <w:p w14:paraId="543C21DB" w14:textId="77777777" w:rsidR="00653BF0" w:rsidRPr="00EA4B43" w:rsidRDefault="00157852" w:rsidP="00EA4B43">
      <w:pPr>
        <w:spacing w:before="40" w:after="120" w:line="360" w:lineRule="auto"/>
        <w:rPr>
          <w:rFonts w:ascii="Times New Roman" w:hAnsi="Times New Roman"/>
        </w:rPr>
      </w:pPr>
      <w:r w:rsidRPr="00EA4B43">
        <w:rPr>
          <w:rFonts w:ascii="Times New Roman" w:hAnsi="Times New Roman"/>
          <w:color w:val="000000"/>
          <w:sz w:val="24"/>
        </w:rPr>
        <w:t xml:space="preserve">The primary goal of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is to engineer an auditable, high-accuracy handwritten digit recognition system backed by rigorous empirical evaluation and real-time deployment capabilities. The project addresses six specific engineering objectives:</w:t>
      </w:r>
      <w:r w:rsidRPr="00EA4B43">
        <w:rPr>
          <w:rFonts w:ascii="Times New Roman" w:hAnsi="Times New Roman"/>
          <w:color w:val="000000"/>
          <w:sz w:val="24"/>
        </w:rPr>
        <w:br/>
        <w:t>1. Implement a leak-free canonical preprocessing pipeline integrating Otsu adaptive thresholding, aspect-ratio-preserving proportional scaling, and center-of-mass alignment to enforce invariant tensor representations across both training and live interactive canvas inputs.</w:t>
      </w:r>
      <w:r w:rsidRPr="00EA4B43">
        <w:rPr>
          <w:rFonts w:ascii="Times New Roman" w:hAnsi="Times New Roman"/>
          <w:color w:val="000000"/>
          <w:sz w:val="24"/>
        </w:rPr>
        <w:br/>
        <w:t>2. Benchmark seven diverse machine learning algorithms spanning non-parametric heuristics, classical convex baselines, non-linear ensembles, and deep convolutional networks to empirically justify the superiority of spatial feature learning.</w:t>
      </w:r>
      <w:r w:rsidRPr="00EA4B43">
        <w:rPr>
          <w:rFonts w:ascii="Times New Roman" w:hAnsi="Times New Roman"/>
          <w:color w:val="000000"/>
          <w:sz w:val="24"/>
        </w:rPr>
        <w:br/>
        <w:t xml:space="preserve">3. Design, optimize, and train the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architecture to surpass 98.0% test accuracy and 0.980 macro F1-score.</w:t>
      </w:r>
      <w:r w:rsidRPr="00EA4B43">
        <w:rPr>
          <w:rFonts w:ascii="Times New Roman" w:hAnsi="Times New Roman"/>
          <w:color w:val="000000"/>
          <w:sz w:val="24"/>
        </w:rPr>
        <w:br/>
        <w:t>4. Formulate and implement post-hoc temperature scaling (T) and Expected Calibration Error (ECE) quantification to eliminate neural overconfidence.</w:t>
      </w:r>
      <w:r w:rsidRPr="00EA4B43">
        <w:rPr>
          <w:rFonts w:ascii="Times New Roman" w:hAnsi="Times New Roman"/>
          <w:color w:val="000000"/>
          <w:sz w:val="24"/>
        </w:rPr>
        <w:br/>
        <w:t>5. Implement Gradient-weighted Class Activation Mapping (Grad-CAM) at the final convolutional layer to provide visual decision verification.</w:t>
      </w:r>
      <w:r w:rsidRPr="00EA4B43">
        <w:rPr>
          <w:rFonts w:ascii="Times New Roman" w:hAnsi="Times New Roman"/>
          <w:color w:val="000000"/>
          <w:sz w:val="24"/>
        </w:rPr>
        <w:br/>
        <w:t xml:space="preserve">6. Deploy the complete end-to-end intelligence system as an interactive </w:t>
      </w:r>
      <w:proofErr w:type="spellStart"/>
      <w:r w:rsidRPr="00EA4B43">
        <w:rPr>
          <w:rFonts w:ascii="Times New Roman" w:hAnsi="Times New Roman"/>
          <w:color w:val="000000"/>
          <w:sz w:val="24"/>
        </w:rPr>
        <w:t>FastAPI</w:t>
      </w:r>
      <w:proofErr w:type="spellEnd"/>
      <w:r w:rsidRPr="00EA4B43">
        <w:rPr>
          <w:rFonts w:ascii="Times New Roman" w:hAnsi="Times New Roman"/>
          <w:color w:val="000000"/>
          <w:sz w:val="24"/>
        </w:rPr>
        <w:t xml:space="preserve"> web application achieving sub-15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xml:space="preserve"> CPU latency.</w:t>
      </w:r>
    </w:p>
    <w:p w14:paraId="21EBA4BA" w14:textId="77777777" w:rsidR="00653BF0" w:rsidRPr="00EA4B43" w:rsidRDefault="00157852" w:rsidP="00EA4B43">
      <w:pPr>
        <w:pStyle w:val="Heading2"/>
        <w:spacing w:before="120" w:after="120" w:line="360" w:lineRule="auto"/>
        <w:rPr>
          <w:rFonts w:ascii="Times New Roman" w:hAnsi="Times New Roman"/>
          <w:sz w:val="24"/>
          <w:szCs w:val="24"/>
        </w:rPr>
      </w:pPr>
      <w:r w:rsidRPr="00EA4B43">
        <w:rPr>
          <w:rFonts w:ascii="Times New Roman" w:hAnsi="Times New Roman"/>
          <w:b/>
          <w:color w:val="000000"/>
          <w:sz w:val="24"/>
          <w:szCs w:val="24"/>
        </w:rPr>
        <w:lastRenderedPageBreak/>
        <w:t>1.5  Scope and Limitations</w:t>
      </w:r>
      <w:r w:rsidRPr="00EA4B43">
        <w:rPr>
          <w:rFonts w:ascii="Times New Roman" w:hAnsi="Times New Roman"/>
          <w:b/>
          <w:color w:val="000000"/>
          <w:sz w:val="24"/>
          <w:szCs w:val="24"/>
        </w:rPr>
        <w:br/>
      </w:r>
      <w:r w:rsidRPr="00EA4B43">
        <w:rPr>
          <w:rFonts w:ascii="Times New Roman" w:hAnsi="Times New Roman"/>
          <w:color w:val="000000"/>
          <w:sz w:val="24"/>
          <w:szCs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w:t>
      </w:r>
      <w:proofErr w:type="spellStart"/>
      <w:r w:rsidRPr="00EA4B43">
        <w:rPr>
          <w:rFonts w:ascii="Times New Roman" w:hAnsi="Times New Roman"/>
          <w:color w:val="000000"/>
          <w:sz w:val="24"/>
          <w:szCs w:val="24"/>
        </w:rPr>
        <w:t>FastAPI</w:t>
      </w:r>
      <w:proofErr w:type="spellEnd"/>
      <w:r w:rsidRPr="00EA4B43">
        <w:rPr>
          <w:rFonts w:ascii="Times New Roman" w:hAnsi="Times New Roman"/>
          <w:color w:val="000000"/>
          <w:sz w:val="24"/>
          <w:szCs w:val="24"/>
        </w:rPr>
        <w:t xml:space="preserve"> web interface. Project constraints and boundaries include:</w:t>
      </w:r>
      <w:r w:rsidRPr="00EA4B43">
        <w:rPr>
          <w:rFonts w:ascii="Times New Roman" w:hAnsi="Times New Roman"/>
          <w:color w:val="000000"/>
          <w:sz w:val="24"/>
          <w:szCs w:val="24"/>
        </w:rPr>
        <w:br/>
        <w:t>1. Single-Digit Segmentation: The system is designed for isolated individual characters and does not include connected cursive script segmentation or multi-digit string parsing (e.g., continuous postal ZIP codes or mathematical equations).</w:t>
      </w:r>
      <w:r w:rsidRPr="00EA4B43">
        <w:rPr>
          <w:rFonts w:ascii="Times New Roman" w:hAnsi="Times New Roman"/>
          <w:color w:val="000000"/>
          <w:sz w:val="24"/>
          <w:szCs w:val="24"/>
        </w:rPr>
        <w:br/>
        <w:t>2. Grayscale Constraint: Color images are automatically converted to single-channel luminance, discarding chromatic information.</w:t>
      </w:r>
      <w:r w:rsidRPr="00EA4B43">
        <w:rPr>
          <w:rFonts w:ascii="Times New Roman" w:hAnsi="Times New Roman"/>
          <w:color w:val="000000"/>
          <w:sz w:val="24"/>
          <w:szCs w:val="24"/>
        </w:rPr>
        <w:br/>
        <w:t>3. Isolated Character Domain: Input characters outside the numerical domain (such as Latin alphabetic characters or mathematical operators) are outside the current label vocabulary and are addressed via uncertainty flagging rather than open-set recognition.</w:t>
      </w:r>
    </w:p>
    <w:p w14:paraId="681B4910" w14:textId="77777777" w:rsidR="00653BF0" w:rsidRPr="00EA4B43" w:rsidRDefault="00157852" w:rsidP="00EA4B43">
      <w:pPr>
        <w:pStyle w:val="Heading2"/>
        <w:spacing w:before="120" w:after="120" w:line="360" w:lineRule="auto"/>
        <w:rPr>
          <w:rFonts w:ascii="Times New Roman" w:hAnsi="Times New Roman"/>
          <w:b/>
          <w:color w:val="000000"/>
          <w:sz w:val="24"/>
          <w:szCs w:val="24"/>
        </w:rPr>
      </w:pPr>
      <w:r w:rsidRPr="00EA4B43">
        <w:rPr>
          <w:rFonts w:ascii="Times New Roman" w:hAnsi="Times New Roman"/>
          <w:b/>
          <w:color w:val="000000"/>
          <w:sz w:val="24"/>
          <w:szCs w:val="24"/>
        </w:rPr>
        <w:t xml:space="preserve">1.6  </w:t>
      </w:r>
      <w:proofErr w:type="spellStart"/>
      <w:r w:rsidRPr="00EA4B43">
        <w:rPr>
          <w:rFonts w:ascii="Times New Roman" w:hAnsi="Times New Roman"/>
          <w:b/>
          <w:color w:val="000000"/>
          <w:sz w:val="24"/>
          <w:szCs w:val="24"/>
        </w:rPr>
        <w:t>Organisation</w:t>
      </w:r>
      <w:proofErr w:type="spellEnd"/>
      <w:r w:rsidRPr="00EA4B43">
        <w:rPr>
          <w:rFonts w:ascii="Times New Roman" w:hAnsi="Times New Roman"/>
          <w:b/>
          <w:color w:val="000000"/>
          <w:sz w:val="24"/>
          <w:szCs w:val="24"/>
        </w:rPr>
        <w:t xml:space="preserve"> of the Report</w:t>
      </w:r>
      <w:r w:rsidRPr="00EA4B43">
        <w:rPr>
          <w:rFonts w:ascii="Times New Roman" w:hAnsi="Times New Roman"/>
          <w:b/>
          <w:color w:val="000000"/>
          <w:sz w:val="24"/>
          <w:szCs w:val="24"/>
        </w:rPr>
        <w:br/>
      </w:r>
      <w:r w:rsidRPr="00EA4B43">
        <w:rPr>
          <w:rFonts w:ascii="Times New Roman" w:hAnsi="Times New Roman"/>
          <w:color w:val="000000"/>
          <w:sz w:val="24"/>
          <w:szCs w:val="24"/>
        </w:rPr>
        <w:t>This micro project report is structured into nine comprehensive chapters following departmental guidelines:</w:t>
      </w:r>
      <w:r w:rsidRPr="00EA4B43">
        <w:rPr>
          <w:rFonts w:ascii="Times New Roman" w:hAnsi="Times New Roman"/>
          <w:color w:val="000000"/>
          <w:sz w:val="24"/>
          <w:szCs w:val="24"/>
        </w:rPr>
        <w:br/>
        <w:t>• Chapter 2 (Literature Survey): Reviews historical and modern document recognition literature and identifies critical research gaps.</w:t>
      </w:r>
      <w:r w:rsidRPr="00EA4B43">
        <w:rPr>
          <w:rFonts w:ascii="Times New Roman" w:hAnsi="Times New Roman"/>
          <w:color w:val="000000"/>
          <w:sz w:val="24"/>
          <w:szCs w:val="24"/>
        </w:rPr>
        <w:br/>
        <w:t>• Chapter 3 (Dataset Description): Details the NIST SD-19/MNIST benchmark, statistical provenance, class distribution, and data dictionary.</w:t>
      </w:r>
      <w:r w:rsidRPr="00EA4B43">
        <w:rPr>
          <w:rFonts w:ascii="Times New Roman" w:hAnsi="Times New Roman"/>
          <w:color w:val="000000"/>
          <w:sz w:val="24"/>
          <w:szCs w:val="24"/>
        </w:rPr>
        <w:br/>
        <w:t>• Chapter 4 (Data Preprocessing): Details the 7-stage canonical invariant pipeline, bounding box cropping, and zero-leakage data partitioning.</w:t>
      </w:r>
      <w:r w:rsidRPr="00EA4B43">
        <w:rPr>
          <w:rFonts w:ascii="Times New Roman" w:hAnsi="Times New Roman"/>
          <w:color w:val="000000"/>
          <w:sz w:val="24"/>
          <w:szCs w:val="24"/>
        </w:rPr>
        <w:br/>
        <w:t xml:space="preserve">• Chapter 5 (Methodology &amp; Model Design): Formulates system architecture, baseline models, the proposed </w:t>
      </w:r>
      <w:proofErr w:type="spellStart"/>
      <w:r w:rsidRPr="00EA4B43">
        <w:rPr>
          <w:rFonts w:ascii="Times New Roman" w:hAnsi="Times New Roman"/>
          <w:color w:val="000000"/>
          <w:sz w:val="24"/>
          <w:szCs w:val="24"/>
        </w:rPr>
        <w:t>DeepConvNet</w:t>
      </w:r>
      <w:proofErr w:type="spellEnd"/>
      <w:r w:rsidRPr="00EA4B43">
        <w:rPr>
          <w:rFonts w:ascii="Times New Roman" w:hAnsi="Times New Roman"/>
          <w:color w:val="000000"/>
          <w:sz w:val="24"/>
          <w:szCs w:val="24"/>
        </w:rPr>
        <w:t>, and hyperparameters.</w:t>
      </w:r>
      <w:r w:rsidRPr="00EA4B43">
        <w:rPr>
          <w:rFonts w:ascii="Times New Roman" w:hAnsi="Times New Roman"/>
          <w:color w:val="000000"/>
          <w:sz w:val="24"/>
          <w:szCs w:val="24"/>
        </w:rPr>
        <w:br/>
        <w:t>• Chapter 6 (Model Training &amp; Convergence): Analyzes training dynamics, epoch logs, loss/accuracy curves, and overfitting diagnoses.</w:t>
      </w:r>
      <w:r w:rsidRPr="00EA4B43">
        <w:rPr>
          <w:rFonts w:ascii="Times New Roman" w:hAnsi="Times New Roman"/>
          <w:color w:val="000000"/>
          <w:sz w:val="24"/>
          <w:szCs w:val="24"/>
        </w:rPr>
        <w:br/>
        <w:t>• Chapter 7 (Evaluation &amp; Results): Presents empirical benchmarks across 7 models, confusion matrices, ROC/PR curves, Grad-CAM, and live UI.</w:t>
      </w:r>
      <w:r w:rsidRPr="00EA4B43">
        <w:rPr>
          <w:rFonts w:ascii="Times New Roman" w:hAnsi="Times New Roman"/>
          <w:color w:val="000000"/>
          <w:sz w:val="24"/>
          <w:szCs w:val="24"/>
        </w:rPr>
        <w:br/>
        <w:t>• Chapter 8 (Responsible AI): Evaluates demographic fairness, privacy protection, environmental efficiency, and safe deployment protocols.</w:t>
      </w:r>
      <w:r w:rsidRPr="00EA4B43">
        <w:rPr>
          <w:rFonts w:ascii="Times New Roman" w:hAnsi="Times New Roman"/>
          <w:color w:val="000000"/>
          <w:sz w:val="24"/>
          <w:szCs w:val="24"/>
        </w:rPr>
        <w:br/>
        <w:t>• Chapter 9 (Conclusion &amp; Future Scope): Summarizes objective achievements, engineering takeaways, and planned future enhancements.</w:t>
      </w:r>
    </w:p>
    <w:p w14:paraId="79CECE50"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2</w:t>
      </w:r>
    </w:p>
    <w:p w14:paraId="0DCDDBA9"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LITERATURE SURVEY</w:t>
      </w:r>
    </w:p>
    <w:p w14:paraId="2D709AF8"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2.1  Review</w:t>
      </w:r>
      <w:proofErr w:type="gramEnd"/>
      <w:r w:rsidRPr="00EA4B43">
        <w:rPr>
          <w:rFonts w:ascii="Times New Roman" w:hAnsi="Times New Roman"/>
          <w:b/>
          <w:bCs/>
          <w:color w:val="000000"/>
          <w:sz w:val="24"/>
          <w:szCs w:val="24"/>
        </w:rPr>
        <w:t xml:space="preserve"> of Related Work</w:t>
      </w:r>
    </w:p>
    <w:p w14:paraId="53F5D4E3"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w:t>
      </w:r>
      <w:proofErr w:type="spellStart"/>
      <w:r w:rsidRPr="00EA4B43">
        <w:rPr>
          <w:rFonts w:ascii="Times New Roman" w:hAnsi="Times New Roman"/>
          <w:color w:val="000000"/>
          <w:sz w:val="24"/>
        </w:rPr>
        <w:t>Cireșan</w:t>
      </w:r>
      <w:proofErr w:type="spellEnd"/>
      <w:r w:rsidRPr="00EA4B43">
        <w:rPr>
          <w:rFonts w:ascii="Times New Roman" w:hAnsi="Times New Roman"/>
          <w:color w:val="000000"/>
          <w:sz w:val="24"/>
        </w:rPr>
        <w:t xml:space="preserve"> et al. (2012) [2] extended convolutional approaches using multi-column deep neural networks accelerated by graphical processing units (GPUs), achieving a human-competitive error rate of 0.23% on MNIST, but at the expense of massive computational overhead and complete opacity.</w:t>
      </w:r>
      <w:r w:rsidRPr="00EA4B43">
        <w:rPr>
          <w:rFonts w:ascii="Times New Roman" w:hAnsi="Times New Roman"/>
          <w:color w:val="000000"/>
          <w:sz w:val="24"/>
        </w:rPr>
        <w:br/>
      </w:r>
      <w:r w:rsidRPr="00EA4B43">
        <w:rPr>
          <w:rFonts w:ascii="Times New Roman" w:hAnsi="Times New Roman"/>
          <w:color w:val="000000"/>
          <w:sz w:val="24"/>
        </w:rPr>
        <w:br/>
        <w:t xml:space="preserve">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w:t>
      </w:r>
      <w:proofErr w:type="spellStart"/>
      <w:r w:rsidRPr="00EA4B43">
        <w:rPr>
          <w:rFonts w:ascii="Times New Roman" w:hAnsi="Times New Roman"/>
          <w:color w:val="000000"/>
          <w:sz w:val="24"/>
        </w:rPr>
        <w:t>Ramprasaath</w:t>
      </w:r>
      <w:proofErr w:type="spellEnd"/>
      <w:r w:rsidRPr="00EA4B43">
        <w:rPr>
          <w:rFonts w:ascii="Times New Roman" w:hAnsi="Times New Roman"/>
          <w:color w:val="000000"/>
          <w:sz w:val="24"/>
        </w:rPr>
        <w:t xml:space="preserve"> Selvaraju et al. (2017) [6] formulated Gradient-weighted Class Activation Mapping (Grad-CAM), using the gradient of the target class score with respect to convolutional feature maps to produce visual heatmaps without requiring model retraining.</w:t>
      </w:r>
    </w:p>
    <w:p w14:paraId="18F4FC88"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2.1: Summary of Literature Survey</w:t>
      </w:r>
    </w:p>
    <w:tbl>
      <w:tblPr>
        <w:tblW w:w="95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571"/>
        <w:gridCol w:w="1618"/>
        <w:gridCol w:w="1523"/>
        <w:gridCol w:w="1618"/>
        <w:gridCol w:w="1618"/>
        <w:gridCol w:w="2570"/>
      </w:tblGrid>
      <w:tr w:rsidR="00653BF0" w:rsidRPr="00EA4B43" w14:paraId="3C4B3AE4" w14:textId="77777777" w:rsidTr="00EA4B43">
        <w:trPr>
          <w:cantSplit/>
          <w:trHeight w:val="459"/>
          <w:tblHeader/>
          <w:jc w:val="center"/>
        </w:trPr>
        <w:tc>
          <w:tcPr>
            <w:tcW w:w="571" w:type="dxa"/>
            <w:shd w:val="clear" w:color="auto" w:fill="DEEAF6"/>
            <w:vAlign w:val="center"/>
          </w:tcPr>
          <w:p w14:paraId="0988AEBF"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18"/>
                <w:szCs w:val="18"/>
              </w:rPr>
              <w:t>S.No</w:t>
            </w:r>
            <w:proofErr w:type="spellEnd"/>
            <w:proofErr w:type="gramEnd"/>
          </w:p>
        </w:tc>
        <w:tc>
          <w:tcPr>
            <w:tcW w:w="1618" w:type="dxa"/>
            <w:shd w:val="clear" w:color="auto" w:fill="DEEAF6"/>
            <w:vAlign w:val="center"/>
          </w:tcPr>
          <w:p w14:paraId="5BA497D9"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Author(s) &amp; Year</w:t>
            </w:r>
          </w:p>
        </w:tc>
        <w:tc>
          <w:tcPr>
            <w:tcW w:w="1523" w:type="dxa"/>
            <w:shd w:val="clear" w:color="auto" w:fill="DEEAF6"/>
            <w:vAlign w:val="center"/>
          </w:tcPr>
          <w:p w14:paraId="54623E1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Dataset Used</w:t>
            </w:r>
          </w:p>
        </w:tc>
        <w:tc>
          <w:tcPr>
            <w:tcW w:w="1618" w:type="dxa"/>
            <w:shd w:val="clear" w:color="auto" w:fill="DEEAF6"/>
            <w:vAlign w:val="center"/>
          </w:tcPr>
          <w:p w14:paraId="57F4E58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Algorithm / Model</w:t>
            </w:r>
          </w:p>
        </w:tc>
        <w:tc>
          <w:tcPr>
            <w:tcW w:w="1618" w:type="dxa"/>
            <w:shd w:val="clear" w:color="auto" w:fill="DEEAF6"/>
            <w:vAlign w:val="center"/>
          </w:tcPr>
          <w:p w14:paraId="6916387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Metric &amp; Reported Result</w:t>
            </w:r>
          </w:p>
        </w:tc>
        <w:tc>
          <w:tcPr>
            <w:tcW w:w="2570" w:type="dxa"/>
            <w:shd w:val="clear" w:color="auto" w:fill="DEEAF6"/>
            <w:vAlign w:val="center"/>
          </w:tcPr>
          <w:p w14:paraId="148137ED"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Limitations / Gap</w:t>
            </w:r>
          </w:p>
        </w:tc>
      </w:tr>
      <w:tr w:rsidR="00653BF0" w:rsidRPr="00EA4B43" w14:paraId="6102AAED" w14:textId="77777777" w:rsidTr="00EA4B43">
        <w:trPr>
          <w:cantSplit/>
          <w:trHeight w:val="522"/>
          <w:jc w:val="center"/>
        </w:trPr>
        <w:tc>
          <w:tcPr>
            <w:tcW w:w="571" w:type="dxa"/>
            <w:vAlign w:val="center"/>
          </w:tcPr>
          <w:p w14:paraId="2D1F14B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1618" w:type="dxa"/>
            <w:vAlign w:val="center"/>
          </w:tcPr>
          <w:p w14:paraId="1C6AB32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Y. LeCun et al. [1]</w:t>
            </w:r>
          </w:p>
        </w:tc>
        <w:tc>
          <w:tcPr>
            <w:tcW w:w="1523" w:type="dxa"/>
            <w:vAlign w:val="center"/>
          </w:tcPr>
          <w:p w14:paraId="4467D6F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Gradient-based learning applied to document recognition</w:t>
            </w:r>
          </w:p>
        </w:tc>
        <w:tc>
          <w:tcPr>
            <w:tcW w:w="1618" w:type="dxa"/>
            <w:vAlign w:val="center"/>
          </w:tcPr>
          <w:p w14:paraId="5EAF1FA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1998</w:t>
            </w:r>
          </w:p>
        </w:tc>
        <w:tc>
          <w:tcPr>
            <w:tcW w:w="1618" w:type="dxa"/>
            <w:vAlign w:val="center"/>
          </w:tcPr>
          <w:p w14:paraId="7F5EBD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LeNet-5 CNN on MNIST; 98.0% accuracy; pioneered convolutional weight sharing.</w:t>
            </w:r>
          </w:p>
        </w:tc>
        <w:tc>
          <w:tcPr>
            <w:tcW w:w="2570" w:type="dxa"/>
            <w:vAlign w:val="center"/>
          </w:tcPr>
          <w:p w14:paraId="70A0B9B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High compute in 1998; lacks modern batch normalization, dropout, and explainability.</w:t>
            </w:r>
          </w:p>
        </w:tc>
      </w:tr>
      <w:tr w:rsidR="00653BF0" w:rsidRPr="00EA4B43" w14:paraId="21C1DE00" w14:textId="77777777" w:rsidTr="00EA4B43">
        <w:trPr>
          <w:cantSplit/>
          <w:trHeight w:val="522"/>
          <w:jc w:val="center"/>
        </w:trPr>
        <w:tc>
          <w:tcPr>
            <w:tcW w:w="571" w:type="dxa"/>
            <w:vAlign w:val="center"/>
          </w:tcPr>
          <w:p w14:paraId="3E643E8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1618" w:type="dxa"/>
            <w:vAlign w:val="center"/>
          </w:tcPr>
          <w:p w14:paraId="26BED71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 xml:space="preserve">D. </w:t>
            </w:r>
            <w:proofErr w:type="spellStart"/>
            <w:r w:rsidRPr="00EA4B43">
              <w:rPr>
                <w:rFonts w:ascii="Times New Roman" w:hAnsi="Times New Roman"/>
                <w:b/>
                <w:color w:val="000000"/>
                <w:sz w:val="20"/>
              </w:rPr>
              <w:t>Cireșan</w:t>
            </w:r>
            <w:proofErr w:type="spellEnd"/>
            <w:r w:rsidRPr="00EA4B43">
              <w:rPr>
                <w:rFonts w:ascii="Times New Roman" w:hAnsi="Times New Roman"/>
                <w:b/>
                <w:color w:val="000000"/>
                <w:sz w:val="20"/>
              </w:rPr>
              <w:t xml:space="preserve"> et al. [2]</w:t>
            </w:r>
          </w:p>
        </w:tc>
        <w:tc>
          <w:tcPr>
            <w:tcW w:w="1523" w:type="dxa"/>
            <w:vAlign w:val="center"/>
          </w:tcPr>
          <w:p w14:paraId="024E93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Multi-column deep neural networks for offline image classification</w:t>
            </w:r>
          </w:p>
        </w:tc>
        <w:tc>
          <w:tcPr>
            <w:tcW w:w="1618" w:type="dxa"/>
            <w:vAlign w:val="center"/>
          </w:tcPr>
          <w:p w14:paraId="1B852E0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2012</w:t>
            </w:r>
          </w:p>
        </w:tc>
        <w:tc>
          <w:tcPr>
            <w:tcW w:w="1618" w:type="dxa"/>
            <w:vAlign w:val="center"/>
          </w:tcPr>
          <w:p w14:paraId="5F43303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GPU-accelerated deep CNN committees achieving 0.23% error rate on MNIST.</w:t>
            </w:r>
          </w:p>
        </w:tc>
        <w:tc>
          <w:tcPr>
            <w:tcW w:w="2570" w:type="dxa"/>
            <w:vAlign w:val="center"/>
          </w:tcPr>
          <w:p w14:paraId="2F9C7F0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Computationally prohibitive ensemble (millions of parameters); opaque black-box decisions.</w:t>
            </w:r>
          </w:p>
        </w:tc>
      </w:tr>
      <w:tr w:rsidR="00653BF0" w:rsidRPr="00EA4B43" w14:paraId="1E4C15F8" w14:textId="77777777" w:rsidTr="00EA4B43">
        <w:trPr>
          <w:cantSplit/>
          <w:trHeight w:val="522"/>
          <w:jc w:val="center"/>
        </w:trPr>
        <w:tc>
          <w:tcPr>
            <w:tcW w:w="571" w:type="dxa"/>
            <w:vAlign w:val="center"/>
          </w:tcPr>
          <w:p w14:paraId="256E712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lastRenderedPageBreak/>
              <w:t>3</w:t>
            </w:r>
          </w:p>
        </w:tc>
        <w:tc>
          <w:tcPr>
            <w:tcW w:w="1618" w:type="dxa"/>
            <w:vAlign w:val="center"/>
          </w:tcPr>
          <w:p w14:paraId="18F7C62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C. Guo et al. [5]</w:t>
            </w:r>
          </w:p>
        </w:tc>
        <w:tc>
          <w:tcPr>
            <w:tcW w:w="1523" w:type="dxa"/>
            <w:vAlign w:val="center"/>
          </w:tcPr>
          <w:p w14:paraId="7478951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On calibration of modern neural networks</w:t>
            </w:r>
          </w:p>
        </w:tc>
        <w:tc>
          <w:tcPr>
            <w:tcW w:w="1618" w:type="dxa"/>
            <w:vAlign w:val="center"/>
          </w:tcPr>
          <w:p w14:paraId="50FD4B0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2017</w:t>
            </w:r>
          </w:p>
        </w:tc>
        <w:tc>
          <w:tcPr>
            <w:tcW w:w="1618" w:type="dxa"/>
            <w:vAlign w:val="center"/>
          </w:tcPr>
          <w:p w14:paraId="203549E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Post-hoc temperature scaling to align predicted probabilities with empirical likelihood.</w:t>
            </w:r>
          </w:p>
        </w:tc>
        <w:tc>
          <w:tcPr>
            <w:tcW w:w="2570" w:type="dxa"/>
            <w:vAlign w:val="center"/>
          </w:tcPr>
          <w:p w14:paraId="3760F96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Focuses exclusively on calibration theory; lacks integrated XAI and canvas OCR preprocessing.</w:t>
            </w:r>
          </w:p>
        </w:tc>
      </w:tr>
      <w:tr w:rsidR="00653BF0" w:rsidRPr="00EA4B43" w14:paraId="2C6B0588" w14:textId="77777777" w:rsidTr="00EA4B43">
        <w:trPr>
          <w:cantSplit/>
          <w:trHeight w:val="522"/>
          <w:jc w:val="center"/>
        </w:trPr>
        <w:tc>
          <w:tcPr>
            <w:tcW w:w="571" w:type="dxa"/>
            <w:vAlign w:val="center"/>
          </w:tcPr>
          <w:p w14:paraId="67F39E1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w:t>
            </w:r>
          </w:p>
        </w:tc>
        <w:tc>
          <w:tcPr>
            <w:tcW w:w="1618" w:type="dxa"/>
            <w:vAlign w:val="center"/>
          </w:tcPr>
          <w:p w14:paraId="0805A24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 R. Selvaraju et al. [6]</w:t>
            </w:r>
          </w:p>
        </w:tc>
        <w:tc>
          <w:tcPr>
            <w:tcW w:w="1523" w:type="dxa"/>
            <w:vAlign w:val="center"/>
          </w:tcPr>
          <w:p w14:paraId="5B2EDB7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Grad-CAM: Visual explanations from deep networks</w:t>
            </w:r>
          </w:p>
        </w:tc>
        <w:tc>
          <w:tcPr>
            <w:tcW w:w="1618" w:type="dxa"/>
            <w:vAlign w:val="center"/>
          </w:tcPr>
          <w:p w14:paraId="2FA6A9D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2017</w:t>
            </w:r>
          </w:p>
        </w:tc>
        <w:tc>
          <w:tcPr>
            <w:tcW w:w="1618" w:type="dxa"/>
            <w:vAlign w:val="center"/>
          </w:tcPr>
          <w:p w14:paraId="27CD903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Gradient-weighted class activation mapping for spatial feature attribution.</w:t>
            </w:r>
          </w:p>
        </w:tc>
        <w:tc>
          <w:tcPr>
            <w:tcW w:w="2570" w:type="dxa"/>
            <w:vAlign w:val="center"/>
          </w:tcPr>
          <w:p w14:paraId="142361C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Evaluated primarily on ImageNet RGB natural scenes; unadapted for single-channel digit OCR.</w:t>
            </w:r>
          </w:p>
        </w:tc>
      </w:tr>
      <w:tr w:rsidR="00653BF0" w:rsidRPr="00EA4B43" w14:paraId="07F11654" w14:textId="77777777" w:rsidTr="00EA4B43">
        <w:trPr>
          <w:cantSplit/>
          <w:trHeight w:val="522"/>
          <w:jc w:val="center"/>
        </w:trPr>
        <w:tc>
          <w:tcPr>
            <w:tcW w:w="571" w:type="dxa"/>
            <w:vAlign w:val="center"/>
          </w:tcPr>
          <w:p w14:paraId="20BFFE0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5</w:t>
            </w:r>
          </w:p>
        </w:tc>
        <w:tc>
          <w:tcPr>
            <w:tcW w:w="1618" w:type="dxa"/>
            <w:vAlign w:val="center"/>
          </w:tcPr>
          <w:p w14:paraId="0080772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N. Otsu [8]</w:t>
            </w:r>
          </w:p>
        </w:tc>
        <w:tc>
          <w:tcPr>
            <w:tcW w:w="1523" w:type="dxa"/>
            <w:vAlign w:val="center"/>
          </w:tcPr>
          <w:p w14:paraId="5B67161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 threshold selection method from gray-level histograms</w:t>
            </w:r>
          </w:p>
        </w:tc>
        <w:tc>
          <w:tcPr>
            <w:tcW w:w="1618" w:type="dxa"/>
            <w:vAlign w:val="center"/>
          </w:tcPr>
          <w:p w14:paraId="1CC82A4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1979</w:t>
            </w:r>
          </w:p>
        </w:tc>
        <w:tc>
          <w:tcPr>
            <w:tcW w:w="1618" w:type="dxa"/>
            <w:vAlign w:val="center"/>
          </w:tcPr>
          <w:p w14:paraId="460BDA7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Histogram variance maximization for optimal binarization of document foregrounds.</w:t>
            </w:r>
          </w:p>
        </w:tc>
        <w:tc>
          <w:tcPr>
            <w:tcW w:w="2570" w:type="dxa"/>
            <w:vAlign w:val="center"/>
          </w:tcPr>
          <w:p w14:paraId="4FC9B35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Sensitive to non-uniform illumination and local gradient noise without bounding box centering.</w:t>
            </w:r>
          </w:p>
        </w:tc>
      </w:tr>
    </w:tbl>
    <w:p w14:paraId="553CC9EA" w14:textId="77777777" w:rsidR="00653BF0" w:rsidRPr="00EA4B43" w:rsidRDefault="00157852" w:rsidP="009A127E">
      <w:pPr>
        <w:pStyle w:val="Heading2"/>
        <w:spacing w:before="120" w:after="120" w:line="360" w:lineRule="auto"/>
        <w:jc w:val="both"/>
        <w:rPr>
          <w:rFonts w:ascii="Times New Roman" w:hAnsi="Times New Roman"/>
          <w:sz w:val="24"/>
          <w:szCs w:val="24"/>
        </w:rPr>
      </w:pPr>
      <w:r w:rsidRPr="00EA4B43">
        <w:rPr>
          <w:rFonts w:ascii="Times New Roman" w:hAnsi="Times New Roman"/>
          <w:b/>
          <w:color w:val="000000"/>
          <w:sz w:val="24"/>
          <w:szCs w:val="24"/>
        </w:rPr>
        <w:lastRenderedPageBreak/>
        <w:t>2.2Research</w:t>
      </w:r>
      <w:r w:rsidR="008A519F" w:rsidRPr="00EA4B43">
        <w:rPr>
          <w:rFonts w:ascii="Times New Roman" w:hAnsi="Times New Roman"/>
          <w:b/>
          <w:color w:val="000000"/>
          <w:sz w:val="24"/>
          <w:szCs w:val="24"/>
        </w:rPr>
        <w:t xml:space="preserve"> </w:t>
      </w:r>
      <w:r w:rsidRPr="00EA4B43">
        <w:rPr>
          <w:rFonts w:ascii="Times New Roman" w:hAnsi="Times New Roman"/>
          <w:b/>
          <w:color w:val="000000"/>
          <w:sz w:val="24"/>
          <w:szCs w:val="24"/>
        </w:rPr>
        <w:t>Gap Identified</w:t>
      </w:r>
      <w:r w:rsidRPr="00EA4B43">
        <w:rPr>
          <w:rFonts w:ascii="Times New Roman" w:hAnsi="Times New Roman"/>
          <w:b/>
          <w:color w:val="000000"/>
          <w:sz w:val="24"/>
          <w:szCs w:val="24"/>
        </w:rPr>
        <w:br/>
      </w:r>
      <w:r w:rsidRPr="00EA4B43">
        <w:rPr>
          <w:rFonts w:ascii="Times New Roman" w:hAnsi="Times New Roman"/>
          <w:color w:val="000000"/>
          <w:sz w:val="24"/>
          <w:szCs w:val="24"/>
        </w:rPr>
        <w:t>A critical review of existing academic and commercial OCR literature reveals four persistent engineering gaps:</w:t>
      </w:r>
      <w:r w:rsidRPr="00EA4B43">
        <w:rPr>
          <w:rFonts w:ascii="Times New Roman" w:hAnsi="Times New Roman"/>
          <w:color w:val="000000"/>
          <w:sz w:val="24"/>
          <w:szCs w:val="24"/>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sidRPr="00EA4B43">
        <w:rPr>
          <w:rFonts w:ascii="Times New Roman" w:hAnsi="Times New Roman"/>
          <w:color w:val="000000"/>
          <w:sz w:val="24"/>
          <w:szCs w:val="24"/>
        </w:rPr>
        <w:br/>
        <w:t xml:space="preserve">2. Uncalibrated Neural Overconfidence: Standard </w:t>
      </w:r>
      <w:proofErr w:type="spellStart"/>
      <w:r w:rsidRPr="00EA4B43">
        <w:rPr>
          <w:rFonts w:ascii="Times New Roman" w:hAnsi="Times New Roman"/>
          <w:color w:val="000000"/>
          <w:sz w:val="24"/>
          <w:szCs w:val="24"/>
        </w:rPr>
        <w:t>softmax</w:t>
      </w:r>
      <w:proofErr w:type="spellEnd"/>
      <w:r w:rsidRPr="00EA4B43">
        <w:rPr>
          <w:rFonts w:ascii="Times New Roman" w:hAnsi="Times New Roman"/>
          <w:color w:val="000000"/>
          <w:sz w:val="24"/>
          <w:szCs w:val="24"/>
        </w:rPr>
        <w:t xml:space="preserve"> outputs are notoriously misaligned with true empirical likelihood. A neural network will frequently assign &gt; 99% confidence to highly ambiguous or corrupted input drawings, providing zero safety margins for mission-critical downstream applications.</w:t>
      </w:r>
      <w:r w:rsidRPr="00EA4B43">
        <w:rPr>
          <w:rFonts w:ascii="Times New Roman" w:hAnsi="Times New Roman"/>
          <w:color w:val="000000"/>
          <w:sz w:val="24"/>
          <w:szCs w:val="24"/>
        </w:rPr>
        <w:br/>
        <w:t>3. Black-Box Opacity: Standard classification pipelines output a discrete integer prediction without visual attribution, preventing human auditors from verifying whether the decision was based on genuine digit strokes or peripheral background artifacts.</w:t>
      </w:r>
      <w:r w:rsidRPr="00EA4B43">
        <w:rPr>
          <w:rFonts w:ascii="Times New Roman" w:hAnsi="Times New Roman"/>
          <w:color w:val="000000"/>
          <w:sz w:val="24"/>
          <w:szCs w:val="24"/>
        </w:rPr>
        <w:br/>
        <w:t>4. Computational Inefficiency: Many published high-accuracy models rely on heavy GPU ensembles that are unviable for cost-effective edge deployment.</w:t>
      </w:r>
    </w:p>
    <w:p w14:paraId="181AF1CC" w14:textId="77777777" w:rsidR="00653BF0" w:rsidRPr="00EA4B43" w:rsidRDefault="00157852" w:rsidP="009A127E">
      <w:pPr>
        <w:pStyle w:val="Heading2"/>
        <w:spacing w:before="120" w:after="120" w:line="360" w:lineRule="auto"/>
        <w:jc w:val="both"/>
        <w:rPr>
          <w:rFonts w:ascii="Times New Roman" w:hAnsi="Times New Roman"/>
          <w:sz w:val="24"/>
          <w:szCs w:val="24"/>
        </w:rPr>
      </w:pPr>
      <w:r w:rsidRPr="00EA4B43">
        <w:rPr>
          <w:rFonts w:ascii="Times New Roman" w:hAnsi="Times New Roman"/>
          <w:b/>
          <w:color w:val="000000"/>
          <w:sz w:val="24"/>
          <w:szCs w:val="24"/>
        </w:rPr>
        <w:t>2.3  Proposed Approach</w:t>
      </w:r>
      <w:r w:rsidRPr="00EA4B43">
        <w:rPr>
          <w:rFonts w:ascii="Times New Roman" w:hAnsi="Times New Roman"/>
          <w:b/>
          <w:color w:val="000000"/>
          <w:sz w:val="24"/>
          <w:szCs w:val="24"/>
        </w:rPr>
        <w:br/>
      </w:r>
      <w:proofErr w:type="spellStart"/>
      <w:r w:rsidRPr="00EA4B43">
        <w:rPr>
          <w:rFonts w:ascii="Times New Roman" w:hAnsi="Times New Roman"/>
          <w:color w:val="000000"/>
          <w:sz w:val="24"/>
          <w:szCs w:val="24"/>
        </w:rPr>
        <w:t>DigitVision</w:t>
      </w:r>
      <w:proofErr w:type="spellEnd"/>
      <w:r w:rsidRPr="00EA4B43">
        <w:rPr>
          <w:rFonts w:ascii="Times New Roman" w:hAnsi="Times New Roman"/>
          <w:color w:val="000000"/>
          <w:sz w:val="24"/>
          <w:szCs w:val="24"/>
        </w:rPr>
        <w:t xml:space="preserve"> AI bridges these research gaps through a unified, holistic machine learning engineering methodology:</w:t>
      </w:r>
      <w:r w:rsidRPr="00EA4B43">
        <w:rPr>
          <w:rFonts w:ascii="Times New Roman" w:hAnsi="Times New Roman"/>
          <w:color w:val="000000"/>
          <w:sz w:val="24"/>
          <w:szCs w:val="24"/>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sidRPr="00EA4B43">
        <w:rPr>
          <w:rFonts w:ascii="Times New Roman" w:hAnsi="Times New Roman"/>
          <w:color w:val="000000"/>
          <w:sz w:val="24"/>
          <w:szCs w:val="24"/>
        </w:rPr>
        <w:br/>
        <w:t>• Multi-Paradigm Benchmarking: Evaluates seven distinct learning algorithms to establish rigorous empirical baselines before selecting the optimal architecture.</w:t>
      </w:r>
      <w:r w:rsidRPr="00EA4B43">
        <w:rPr>
          <w:rFonts w:ascii="Times New Roman" w:hAnsi="Times New Roman"/>
          <w:color w:val="000000"/>
          <w:sz w:val="24"/>
          <w:szCs w:val="24"/>
        </w:rPr>
        <w:br/>
        <w:t xml:space="preserve">• </w:t>
      </w:r>
      <w:proofErr w:type="spellStart"/>
      <w:r w:rsidRPr="00EA4B43">
        <w:rPr>
          <w:rFonts w:ascii="Times New Roman" w:hAnsi="Times New Roman"/>
          <w:color w:val="000000"/>
          <w:sz w:val="24"/>
          <w:szCs w:val="24"/>
        </w:rPr>
        <w:t>DigitVision</w:t>
      </w:r>
      <w:proofErr w:type="spellEnd"/>
      <w:r w:rsidRPr="00EA4B43">
        <w:rPr>
          <w:rFonts w:ascii="Times New Roman" w:hAnsi="Times New Roman"/>
          <w:color w:val="000000"/>
          <w:sz w:val="24"/>
          <w:szCs w:val="24"/>
        </w:rPr>
        <w:t xml:space="preserve"> </w:t>
      </w:r>
      <w:proofErr w:type="spellStart"/>
      <w:r w:rsidRPr="00EA4B43">
        <w:rPr>
          <w:rFonts w:ascii="Times New Roman" w:hAnsi="Times New Roman"/>
          <w:color w:val="000000"/>
          <w:sz w:val="24"/>
          <w:szCs w:val="24"/>
        </w:rPr>
        <w:t>DeepConvNet</w:t>
      </w:r>
      <w:proofErr w:type="spellEnd"/>
      <w:r w:rsidRPr="00EA4B43">
        <w:rPr>
          <w:rFonts w:ascii="Times New Roman" w:hAnsi="Times New Roman"/>
          <w:color w:val="000000"/>
          <w:sz w:val="24"/>
          <w:szCs w:val="24"/>
        </w:rPr>
        <w:t>: A specialized dual-block convolutional architecture equipped with batch normalization and spatial dropout, achieving 98.31% test accuracy.</w:t>
      </w:r>
      <w:r w:rsidRPr="00EA4B43">
        <w:rPr>
          <w:rFonts w:ascii="Times New Roman" w:hAnsi="Times New Roman"/>
          <w:color w:val="000000"/>
          <w:sz w:val="24"/>
          <w:szCs w:val="24"/>
        </w:rPr>
        <w:br/>
        <w:t>• Post-Hoc Temperature Calibration: Optimizes temperature parameter T = 0.9170, reducing Expected Calibration Error (ECE) to 0.0031 while using Shannon entropy to detect out-of-distribution inputs.</w:t>
      </w:r>
      <w:r w:rsidRPr="00EA4B43">
        <w:rPr>
          <w:rFonts w:ascii="Times New Roman" w:hAnsi="Times New Roman"/>
          <w:color w:val="000000"/>
          <w:sz w:val="24"/>
          <w:szCs w:val="24"/>
        </w:rPr>
        <w:br/>
        <w:t>• Grad-CAM Explainability: Extracts spatial activation heatmaps from layer '</w:t>
      </w:r>
      <w:proofErr w:type="spellStart"/>
      <w:r w:rsidRPr="00EA4B43">
        <w:rPr>
          <w:rFonts w:ascii="Times New Roman" w:hAnsi="Times New Roman"/>
          <w:color w:val="000000"/>
          <w:sz w:val="24"/>
          <w:szCs w:val="24"/>
        </w:rPr>
        <w:t>conv_cam</w:t>
      </w:r>
      <w:proofErr w:type="spellEnd"/>
      <w:r w:rsidRPr="00EA4B43">
        <w:rPr>
          <w:rFonts w:ascii="Times New Roman" w:hAnsi="Times New Roman"/>
          <w:color w:val="000000"/>
          <w:sz w:val="24"/>
          <w:szCs w:val="24"/>
        </w:rPr>
        <w:t>' to provide real-time visual proof of morphological stroke attribution.</w:t>
      </w:r>
      <w:r w:rsidRPr="00EA4B43">
        <w:rPr>
          <w:rFonts w:ascii="Times New Roman" w:hAnsi="Times New Roman"/>
          <w:color w:val="000000"/>
          <w:sz w:val="24"/>
          <w:szCs w:val="24"/>
        </w:rPr>
        <w:br/>
        <w:t xml:space="preserve">• Mission Control Deployment: An asynchronous </w:t>
      </w:r>
      <w:proofErr w:type="spellStart"/>
      <w:r w:rsidRPr="00EA4B43">
        <w:rPr>
          <w:rFonts w:ascii="Times New Roman" w:hAnsi="Times New Roman"/>
          <w:color w:val="000000"/>
          <w:sz w:val="24"/>
          <w:szCs w:val="24"/>
        </w:rPr>
        <w:t>FastAPI</w:t>
      </w:r>
      <w:proofErr w:type="spellEnd"/>
      <w:r w:rsidRPr="00EA4B43">
        <w:rPr>
          <w:rFonts w:ascii="Times New Roman" w:hAnsi="Times New Roman"/>
          <w:color w:val="000000"/>
          <w:sz w:val="24"/>
          <w:szCs w:val="24"/>
        </w:rPr>
        <w:t xml:space="preserve"> backend and HTML5 canvas dashboard deliver end-to-end inference in 9.14 </w:t>
      </w:r>
      <w:proofErr w:type="spellStart"/>
      <w:r w:rsidRPr="00EA4B43">
        <w:rPr>
          <w:rFonts w:ascii="Times New Roman" w:hAnsi="Times New Roman"/>
          <w:color w:val="000000"/>
          <w:sz w:val="24"/>
          <w:szCs w:val="24"/>
        </w:rPr>
        <w:t>ms</w:t>
      </w:r>
      <w:proofErr w:type="spellEnd"/>
      <w:r w:rsidRPr="00EA4B43">
        <w:rPr>
          <w:rFonts w:ascii="Times New Roman" w:hAnsi="Times New Roman"/>
          <w:color w:val="000000"/>
          <w:sz w:val="24"/>
          <w:szCs w:val="24"/>
        </w:rPr>
        <w:t xml:space="preserve"> on standard CPU hardware.</w:t>
      </w:r>
    </w:p>
    <w:p w14:paraId="5CBAE624" w14:textId="77777777" w:rsidR="00653BF0" w:rsidRPr="00EA4B43" w:rsidRDefault="00653BF0" w:rsidP="009A127E">
      <w:pPr>
        <w:spacing w:after="120" w:line="276" w:lineRule="auto"/>
        <w:jc w:val="both"/>
        <w:rPr>
          <w:rFonts w:ascii="Times New Roman" w:hAnsi="Times New Roman"/>
        </w:rPr>
      </w:pPr>
    </w:p>
    <w:p w14:paraId="091BD46A"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3</w:t>
      </w:r>
    </w:p>
    <w:p w14:paraId="10C84D74" w14:textId="3BAB9600" w:rsidR="00653BF0" w:rsidRPr="00EA4B43" w:rsidRDefault="00157852" w:rsidP="00EA4B43">
      <w:pPr>
        <w:spacing w:after="240" w:line="360" w:lineRule="auto"/>
        <w:jc w:val="both"/>
        <w:rPr>
          <w:rFonts w:ascii="Times New Roman" w:hAnsi="Times New Roman"/>
        </w:rPr>
      </w:pPr>
      <w:r w:rsidRPr="00EA4B43">
        <w:rPr>
          <w:rFonts w:ascii="Times New Roman" w:hAnsi="Times New Roman"/>
          <w:b/>
          <w:bCs/>
          <w:sz w:val="28"/>
          <w:szCs w:val="28"/>
        </w:rPr>
        <w:t>DATASET DESCRIPTION</w:t>
      </w:r>
    </w:p>
    <w:p w14:paraId="6F502877"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3.1  Choice</w:t>
      </w:r>
      <w:proofErr w:type="gramEnd"/>
      <w:r w:rsidRPr="00EA4B43">
        <w:rPr>
          <w:rFonts w:ascii="Times New Roman" w:hAnsi="Times New Roman"/>
          <w:b/>
          <w:bCs/>
          <w:color w:val="000000"/>
          <w:sz w:val="24"/>
          <w:szCs w:val="24"/>
        </w:rPr>
        <w:t xml:space="preserve"> of Data Source</w:t>
      </w:r>
    </w:p>
    <w:p w14:paraId="712D4873"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experimental foundation of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w:t>
      </w:r>
      <w:proofErr w:type="spellStart"/>
      <w:r w:rsidRPr="00EA4B43">
        <w:rPr>
          <w:rFonts w:ascii="Times New Roman" w:hAnsi="Times New Roman"/>
          <w:color w:val="000000"/>
          <w:sz w:val="24"/>
        </w:rPr>
        <w:t>its</w:t>
      </w:r>
      <w:proofErr w:type="spellEnd"/>
      <w:r w:rsidRPr="00EA4B43">
        <w:rPr>
          <w:rFonts w:ascii="Times New Roman" w:hAnsi="Times New Roman"/>
          <w:color w:val="000000"/>
          <w:sz w:val="24"/>
        </w:rPr>
        <w:t xml:space="preserve"> perfectly balanced 10-class distribution, its rigorous standardized 28×28 grayscale format, and the availability of extensive peer-reviewed historical benchmarks that enable rigorous scientific model comparison.</w:t>
      </w:r>
    </w:p>
    <w:p w14:paraId="71416148"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rsidRPr="00EA4B43" w14:paraId="6DC83C4B" w14:textId="77777777">
        <w:trPr>
          <w:cantSplit/>
          <w:tblHeader/>
          <w:jc w:val="center"/>
        </w:trPr>
        <w:tc>
          <w:tcPr>
            <w:tcW w:w="2600" w:type="dxa"/>
            <w:shd w:val="clear" w:color="auto" w:fill="DEEAF6"/>
            <w:vAlign w:val="center"/>
          </w:tcPr>
          <w:p w14:paraId="743DEA9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Source Type</w:t>
            </w:r>
          </w:p>
        </w:tc>
        <w:tc>
          <w:tcPr>
            <w:tcW w:w="4700" w:type="dxa"/>
            <w:shd w:val="clear" w:color="auto" w:fill="DEEAF6"/>
            <w:vAlign w:val="center"/>
          </w:tcPr>
          <w:p w14:paraId="065D57D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Examples</w:t>
            </w:r>
          </w:p>
        </w:tc>
        <w:tc>
          <w:tcPr>
            <w:tcW w:w="2700" w:type="dxa"/>
            <w:shd w:val="clear" w:color="auto" w:fill="DEEAF6"/>
            <w:vAlign w:val="center"/>
          </w:tcPr>
          <w:p w14:paraId="45FF4A0A"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What to Record</w:t>
            </w:r>
          </w:p>
        </w:tc>
      </w:tr>
      <w:tr w:rsidR="00653BF0" w:rsidRPr="00EA4B43" w14:paraId="0B8A3670" w14:textId="77777777">
        <w:trPr>
          <w:cantSplit/>
          <w:jc w:val="center"/>
        </w:trPr>
        <w:tc>
          <w:tcPr>
            <w:tcW w:w="2600" w:type="dxa"/>
            <w:vAlign w:val="center"/>
          </w:tcPr>
          <w:p w14:paraId="35BE013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Primary data (preferred)</w:t>
            </w:r>
          </w:p>
        </w:tc>
        <w:tc>
          <w:tcPr>
            <w:tcW w:w="4700" w:type="dxa"/>
            <w:vAlign w:val="center"/>
          </w:tcPr>
          <w:p w14:paraId="554120C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Survey or questionnaire (Google Forms), sensor / IoT readings, lab measurements, images captured by the team, institutional records used with permission</w:t>
            </w:r>
          </w:p>
        </w:tc>
        <w:tc>
          <w:tcPr>
            <w:tcW w:w="2700" w:type="dxa"/>
            <w:vAlign w:val="center"/>
          </w:tcPr>
          <w:p w14:paraId="3E923F11"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Collection method, period, location, sample size, consent</w:t>
            </w:r>
          </w:p>
        </w:tc>
      </w:tr>
      <w:tr w:rsidR="00653BF0" w:rsidRPr="00EA4B43" w14:paraId="4649E374" w14:textId="77777777">
        <w:trPr>
          <w:cantSplit/>
          <w:jc w:val="center"/>
        </w:trPr>
        <w:tc>
          <w:tcPr>
            <w:tcW w:w="2600" w:type="dxa"/>
            <w:vAlign w:val="center"/>
          </w:tcPr>
          <w:p w14:paraId="5057103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Research repositories</w:t>
            </w:r>
          </w:p>
        </w:tc>
        <w:tc>
          <w:tcPr>
            <w:tcW w:w="4700" w:type="dxa"/>
            <w:vAlign w:val="center"/>
          </w:tcPr>
          <w:p w14:paraId="3715402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 xml:space="preserve">UCI Machine Learning Repository, </w:t>
            </w:r>
            <w:proofErr w:type="spellStart"/>
            <w:r w:rsidRPr="00EA4B43">
              <w:rPr>
                <w:rFonts w:ascii="Times New Roman" w:hAnsi="Times New Roman"/>
                <w:sz w:val="18"/>
                <w:szCs w:val="18"/>
              </w:rPr>
              <w:t>OpenML</w:t>
            </w:r>
            <w:proofErr w:type="spellEnd"/>
            <w:r w:rsidRPr="00EA4B43">
              <w:rPr>
                <w:rFonts w:ascii="Times New Roman" w:hAnsi="Times New Roman"/>
                <w:sz w:val="18"/>
                <w:szCs w:val="18"/>
              </w:rPr>
              <w:t xml:space="preserve">, </w:t>
            </w:r>
            <w:proofErr w:type="spellStart"/>
            <w:r w:rsidRPr="00EA4B43">
              <w:rPr>
                <w:rFonts w:ascii="Times New Roman" w:hAnsi="Times New Roman"/>
                <w:sz w:val="18"/>
                <w:szCs w:val="18"/>
              </w:rPr>
              <w:t>Zenodo</w:t>
            </w:r>
            <w:proofErr w:type="spellEnd"/>
            <w:r w:rsidRPr="00EA4B43">
              <w:rPr>
                <w:rFonts w:ascii="Times New Roman" w:hAnsi="Times New Roman"/>
                <w:sz w:val="18"/>
                <w:szCs w:val="18"/>
              </w:rPr>
              <w:t xml:space="preserve">, Mendeley Data, IEEE </w:t>
            </w:r>
            <w:proofErr w:type="spellStart"/>
            <w:r w:rsidRPr="00EA4B43">
              <w:rPr>
                <w:rFonts w:ascii="Times New Roman" w:hAnsi="Times New Roman"/>
                <w:sz w:val="18"/>
                <w:szCs w:val="18"/>
              </w:rPr>
              <w:t>DataPort</w:t>
            </w:r>
            <w:proofErr w:type="spellEnd"/>
            <w:r w:rsidRPr="00EA4B43">
              <w:rPr>
                <w:rFonts w:ascii="Times New Roman" w:hAnsi="Times New Roman"/>
                <w:sz w:val="18"/>
                <w:szCs w:val="18"/>
              </w:rPr>
              <w:t>, PhysioNet (credentialed access)</w:t>
            </w:r>
          </w:p>
        </w:tc>
        <w:tc>
          <w:tcPr>
            <w:tcW w:w="2700" w:type="dxa"/>
            <w:vAlign w:val="center"/>
          </w:tcPr>
          <w:p w14:paraId="454A1664"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DOI, version, original paper to cite</w:t>
            </w:r>
          </w:p>
        </w:tc>
      </w:tr>
      <w:tr w:rsidR="00653BF0" w:rsidRPr="00EA4B43" w14:paraId="22037215" w14:textId="77777777">
        <w:trPr>
          <w:cantSplit/>
          <w:jc w:val="center"/>
        </w:trPr>
        <w:tc>
          <w:tcPr>
            <w:tcW w:w="2600" w:type="dxa"/>
            <w:vAlign w:val="center"/>
          </w:tcPr>
          <w:p w14:paraId="1BA7ACEA"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Government / open data</w:t>
            </w:r>
          </w:p>
        </w:tc>
        <w:tc>
          <w:tcPr>
            <w:tcW w:w="4700" w:type="dxa"/>
            <w:vAlign w:val="center"/>
          </w:tcPr>
          <w:p w14:paraId="0AA1435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Open Government Data Platform India (data.gov.in), World Bank Open Data, national meteorological, pollution-board or census portals</w:t>
            </w:r>
          </w:p>
        </w:tc>
        <w:tc>
          <w:tcPr>
            <w:tcW w:w="2700" w:type="dxa"/>
            <w:vAlign w:val="center"/>
          </w:tcPr>
          <w:p w14:paraId="67A0E1CD"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 xml:space="preserve">Department or agency, </w:t>
            </w:r>
            <w:proofErr w:type="spellStart"/>
            <w:r w:rsidRPr="00EA4B43">
              <w:rPr>
                <w:rFonts w:ascii="Times New Roman" w:hAnsi="Times New Roman"/>
                <w:sz w:val="18"/>
                <w:szCs w:val="18"/>
              </w:rPr>
              <w:t>licence</w:t>
            </w:r>
            <w:proofErr w:type="spellEnd"/>
            <w:r w:rsidRPr="00EA4B43">
              <w:rPr>
                <w:rFonts w:ascii="Times New Roman" w:hAnsi="Times New Roman"/>
                <w:sz w:val="18"/>
                <w:szCs w:val="18"/>
              </w:rPr>
              <w:t>, access date</w:t>
            </w:r>
          </w:p>
        </w:tc>
      </w:tr>
      <w:tr w:rsidR="00653BF0" w:rsidRPr="00EA4B43" w14:paraId="4F7A7A18" w14:textId="77777777">
        <w:trPr>
          <w:cantSplit/>
          <w:jc w:val="center"/>
        </w:trPr>
        <w:tc>
          <w:tcPr>
            <w:tcW w:w="2600" w:type="dxa"/>
            <w:vAlign w:val="center"/>
          </w:tcPr>
          <w:p w14:paraId="793C45B9"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Curated ML datasets</w:t>
            </w:r>
          </w:p>
        </w:tc>
        <w:tc>
          <w:tcPr>
            <w:tcW w:w="4700" w:type="dxa"/>
            <w:vAlign w:val="center"/>
          </w:tcPr>
          <w:p w14:paraId="184BCFF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 xml:space="preserve">Hugging Face Datasets, TensorFlow Datasets, </w:t>
            </w:r>
            <w:proofErr w:type="spellStart"/>
            <w:r w:rsidRPr="00EA4B43">
              <w:rPr>
                <w:rFonts w:ascii="Times New Roman" w:hAnsi="Times New Roman"/>
                <w:sz w:val="18"/>
                <w:szCs w:val="18"/>
              </w:rPr>
              <w:t>torchvision</w:t>
            </w:r>
            <w:proofErr w:type="spellEnd"/>
            <w:r w:rsidRPr="00EA4B43">
              <w:rPr>
                <w:rFonts w:ascii="Times New Roman" w:hAnsi="Times New Roman"/>
                <w:sz w:val="18"/>
                <w:szCs w:val="18"/>
              </w:rPr>
              <w:t xml:space="preserve"> / scikit-learn built-in datasets (acceptable as a secondary or benchmark dataset only)</w:t>
            </w:r>
          </w:p>
        </w:tc>
        <w:tc>
          <w:tcPr>
            <w:tcW w:w="2700" w:type="dxa"/>
            <w:vAlign w:val="center"/>
          </w:tcPr>
          <w:p w14:paraId="2F75A653"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sz w:val="18"/>
                <w:szCs w:val="18"/>
              </w:rPr>
              <w:t xml:space="preserve">Dataset card, </w:t>
            </w:r>
            <w:proofErr w:type="spellStart"/>
            <w:r w:rsidRPr="00EA4B43">
              <w:rPr>
                <w:rFonts w:ascii="Times New Roman" w:hAnsi="Times New Roman"/>
                <w:sz w:val="18"/>
                <w:szCs w:val="18"/>
              </w:rPr>
              <w:t>licence</w:t>
            </w:r>
            <w:proofErr w:type="spellEnd"/>
            <w:r w:rsidRPr="00EA4B43">
              <w:rPr>
                <w:rFonts w:ascii="Times New Roman" w:hAnsi="Times New Roman"/>
                <w:sz w:val="18"/>
                <w:szCs w:val="18"/>
              </w:rPr>
              <w:t>, original creators</w:t>
            </w:r>
          </w:p>
        </w:tc>
      </w:tr>
      <w:tr w:rsidR="00653BF0" w:rsidRPr="00EA4B43" w14:paraId="50A1EAD6" w14:textId="77777777">
        <w:trPr>
          <w:cantSplit/>
          <w:jc w:val="center"/>
        </w:trPr>
        <w:tc>
          <w:tcPr>
            <w:tcW w:w="2600" w:type="dxa"/>
            <w:vAlign w:val="center"/>
          </w:tcPr>
          <w:p w14:paraId="28AAD08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Search tools</w:t>
            </w:r>
          </w:p>
        </w:tc>
        <w:tc>
          <w:tcPr>
            <w:tcW w:w="4700" w:type="dxa"/>
            <w:vAlign w:val="center"/>
          </w:tcPr>
          <w:p w14:paraId="3C0F5EE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Google Dataset Search – to locate the original publisher of a dataset</w:t>
            </w:r>
          </w:p>
        </w:tc>
        <w:tc>
          <w:tcPr>
            <w:tcW w:w="2700" w:type="dxa"/>
            <w:vAlign w:val="center"/>
          </w:tcPr>
          <w:p w14:paraId="34B9A2A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Original source, not the mirror</w:t>
            </w:r>
          </w:p>
        </w:tc>
      </w:tr>
    </w:tbl>
    <w:p w14:paraId="6EBAEB7B" w14:textId="77777777" w:rsidR="00653BF0" w:rsidRPr="00EA4B43" w:rsidRDefault="00653BF0" w:rsidP="009A127E">
      <w:pPr>
        <w:spacing w:after="60"/>
        <w:jc w:val="both"/>
        <w:rPr>
          <w:rFonts w:ascii="Times New Roman" w:hAnsi="Times New Roman"/>
        </w:rPr>
      </w:pPr>
    </w:p>
    <w:p w14:paraId="13E8C26D"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3.2  Dataset</w:t>
      </w:r>
      <w:proofErr w:type="gramEnd"/>
      <w:r w:rsidRPr="00EA4B43">
        <w:rPr>
          <w:rFonts w:ascii="Times New Roman" w:hAnsi="Times New Roman"/>
          <w:b/>
          <w:bCs/>
          <w:color w:val="000000"/>
          <w:sz w:val="24"/>
          <w:szCs w:val="24"/>
        </w:rPr>
        <w:t xml:space="preserve"> Details and Provenance</w:t>
      </w:r>
    </w:p>
    <w:p w14:paraId="63778312"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rsidRPr="00EA4B43" w14:paraId="1292A30D" w14:textId="77777777">
        <w:trPr>
          <w:cantSplit/>
          <w:tblHeader/>
          <w:jc w:val="center"/>
        </w:trPr>
        <w:tc>
          <w:tcPr>
            <w:tcW w:w="3800" w:type="dxa"/>
            <w:shd w:val="clear" w:color="auto" w:fill="F2F2F2"/>
            <w:vAlign w:val="center"/>
          </w:tcPr>
          <w:p w14:paraId="7AEC419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Dataset name</w:t>
            </w:r>
          </w:p>
        </w:tc>
        <w:tc>
          <w:tcPr>
            <w:tcW w:w="6200" w:type="dxa"/>
            <w:shd w:val="clear" w:color="auto" w:fill="DEEAF6"/>
            <w:vAlign w:val="center"/>
          </w:tcPr>
          <w:p w14:paraId="549C7DC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MNIST (Modified National Institute of Standards and Technology database)</w:t>
            </w:r>
          </w:p>
        </w:tc>
      </w:tr>
      <w:tr w:rsidR="00653BF0" w:rsidRPr="00EA4B43" w14:paraId="3D29954E" w14:textId="77777777">
        <w:trPr>
          <w:cantSplit/>
          <w:trHeight w:val="380"/>
          <w:jc w:val="center"/>
        </w:trPr>
        <w:tc>
          <w:tcPr>
            <w:tcW w:w="3800" w:type="dxa"/>
            <w:shd w:val="clear" w:color="auto" w:fill="F2F2F2"/>
            <w:vAlign w:val="center"/>
          </w:tcPr>
          <w:p w14:paraId="1E85D61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Originating Curators</w:t>
            </w:r>
          </w:p>
        </w:tc>
        <w:tc>
          <w:tcPr>
            <w:tcW w:w="6200" w:type="dxa"/>
            <w:vAlign w:val="center"/>
          </w:tcPr>
          <w:p w14:paraId="0F72AB7D"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Yann LeCun (Courant Institute, NYU) and Corinna Cortes (Google Research)</w:t>
            </w:r>
          </w:p>
        </w:tc>
      </w:tr>
      <w:tr w:rsidR="00653BF0" w:rsidRPr="00EA4B43" w14:paraId="5B725D1B" w14:textId="77777777">
        <w:trPr>
          <w:cantSplit/>
          <w:trHeight w:val="380"/>
          <w:jc w:val="center"/>
        </w:trPr>
        <w:tc>
          <w:tcPr>
            <w:tcW w:w="3800" w:type="dxa"/>
            <w:shd w:val="clear" w:color="auto" w:fill="F2F2F2"/>
            <w:vAlign w:val="center"/>
          </w:tcPr>
          <w:p w14:paraId="7F51A25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Source Corpora</w:t>
            </w:r>
          </w:p>
        </w:tc>
        <w:tc>
          <w:tcPr>
            <w:tcW w:w="6200" w:type="dxa"/>
            <w:vAlign w:val="center"/>
          </w:tcPr>
          <w:p w14:paraId="79CD7E4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NIST Special Database 3 (SD-3) and Special Database 19 (SD-19)</w:t>
            </w:r>
          </w:p>
        </w:tc>
      </w:tr>
      <w:tr w:rsidR="00653BF0" w:rsidRPr="00EA4B43" w14:paraId="0A660C99" w14:textId="77777777">
        <w:trPr>
          <w:cantSplit/>
          <w:trHeight w:val="380"/>
          <w:jc w:val="center"/>
        </w:trPr>
        <w:tc>
          <w:tcPr>
            <w:tcW w:w="3800" w:type="dxa"/>
            <w:shd w:val="clear" w:color="auto" w:fill="F2F2F2"/>
            <w:vAlign w:val="center"/>
          </w:tcPr>
          <w:p w14:paraId="4D6AC3A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Access URL / DOI</w:t>
            </w:r>
          </w:p>
        </w:tc>
        <w:tc>
          <w:tcPr>
            <w:tcW w:w="6200" w:type="dxa"/>
            <w:vAlign w:val="center"/>
          </w:tcPr>
          <w:p w14:paraId="13DFC3C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http://yann.lecun.com/exdb/mnist/ | https://storage.googleapis.com/tensorflow/tf-keras-datasets/mnist.npz | IEEE DOI: 10.1109/5.726791 [1]</w:t>
            </w:r>
          </w:p>
        </w:tc>
      </w:tr>
      <w:tr w:rsidR="00653BF0" w:rsidRPr="00EA4B43" w14:paraId="6C0EBA7C" w14:textId="77777777">
        <w:trPr>
          <w:cantSplit/>
          <w:trHeight w:val="380"/>
          <w:jc w:val="center"/>
        </w:trPr>
        <w:tc>
          <w:tcPr>
            <w:tcW w:w="3800" w:type="dxa"/>
            <w:shd w:val="clear" w:color="auto" w:fill="F2F2F2"/>
            <w:vAlign w:val="center"/>
          </w:tcPr>
          <w:p w14:paraId="07FE0D9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Version / Release date</w:t>
            </w:r>
          </w:p>
        </w:tc>
        <w:tc>
          <w:tcPr>
            <w:tcW w:w="6200" w:type="dxa"/>
            <w:vAlign w:val="center"/>
          </w:tcPr>
          <w:p w14:paraId="385D3D8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Original Release: 1998 | Canonical NPZ Distribution</w:t>
            </w:r>
          </w:p>
        </w:tc>
      </w:tr>
      <w:tr w:rsidR="00653BF0" w:rsidRPr="00EA4B43" w14:paraId="18D2E217" w14:textId="77777777">
        <w:trPr>
          <w:cantSplit/>
          <w:trHeight w:val="380"/>
          <w:jc w:val="center"/>
        </w:trPr>
        <w:tc>
          <w:tcPr>
            <w:tcW w:w="3800" w:type="dxa"/>
            <w:shd w:val="clear" w:color="auto" w:fill="F2F2F2"/>
            <w:vAlign w:val="center"/>
          </w:tcPr>
          <w:p w14:paraId="0C1521B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License / Terms of use</w:t>
            </w:r>
          </w:p>
        </w:tc>
        <w:tc>
          <w:tcPr>
            <w:tcW w:w="6200" w:type="dxa"/>
            <w:vAlign w:val="center"/>
          </w:tcPr>
          <w:p w14:paraId="21BADD9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Creative Commons Attribution-Share Alike 3.0 (CC BY-SA 3.0)</w:t>
            </w:r>
          </w:p>
        </w:tc>
      </w:tr>
      <w:tr w:rsidR="00653BF0" w:rsidRPr="00EA4B43" w14:paraId="1C55CBB3" w14:textId="77777777">
        <w:trPr>
          <w:cantSplit/>
          <w:trHeight w:val="380"/>
          <w:jc w:val="center"/>
        </w:trPr>
        <w:tc>
          <w:tcPr>
            <w:tcW w:w="3800" w:type="dxa"/>
            <w:shd w:val="clear" w:color="auto" w:fill="F2F2F2"/>
            <w:vAlign w:val="center"/>
          </w:tcPr>
          <w:p w14:paraId="6D383AB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Local Storage &amp; Checksum</w:t>
            </w:r>
          </w:p>
        </w:tc>
        <w:tc>
          <w:tcPr>
            <w:tcW w:w="6200" w:type="dxa"/>
            <w:vAlign w:val="center"/>
          </w:tcPr>
          <w:p w14:paraId="213228D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data/raw/</w:t>
            </w:r>
            <w:proofErr w:type="spellStart"/>
            <w:r w:rsidRPr="00EA4B43">
              <w:rPr>
                <w:rFonts w:ascii="Times New Roman" w:hAnsi="Times New Roman"/>
                <w:color w:val="1A1A1A"/>
                <w:sz w:val="18"/>
              </w:rPr>
              <w:t>mnist.npz</w:t>
            </w:r>
            <w:proofErr w:type="spellEnd"/>
            <w:r w:rsidRPr="00EA4B43">
              <w:rPr>
                <w:rFonts w:ascii="Times New Roman" w:hAnsi="Times New Roman"/>
                <w:color w:val="1A1A1A"/>
                <w:sz w:val="18"/>
              </w:rPr>
              <w:t xml:space="preserve"> (11,490,434 bytes / 10.96 MiB) | SHA-256: 731c5ac602752760c8e48fbffcf8c3b850d9dc2a2aedcf2cc48468fc17b673d1</w:t>
            </w:r>
          </w:p>
        </w:tc>
      </w:tr>
      <w:tr w:rsidR="00653BF0" w:rsidRPr="00EA4B43" w14:paraId="0C8453F8" w14:textId="77777777">
        <w:trPr>
          <w:cantSplit/>
          <w:trHeight w:val="380"/>
          <w:jc w:val="center"/>
        </w:trPr>
        <w:tc>
          <w:tcPr>
            <w:tcW w:w="3800" w:type="dxa"/>
            <w:shd w:val="clear" w:color="auto" w:fill="F2F2F2"/>
            <w:vAlign w:val="center"/>
          </w:tcPr>
          <w:p w14:paraId="227454B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lastRenderedPageBreak/>
              <w:t>Date accessed / audited</w:t>
            </w:r>
          </w:p>
        </w:tc>
        <w:tc>
          <w:tcPr>
            <w:tcW w:w="6200" w:type="dxa"/>
            <w:vAlign w:val="center"/>
          </w:tcPr>
          <w:p w14:paraId="63E2BD4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 xml:space="preserve">2026-10-12 (Verified 100% bit-for-bit identical via </w:t>
            </w:r>
            <w:proofErr w:type="spellStart"/>
            <w:r w:rsidRPr="00EA4B43">
              <w:rPr>
                <w:rFonts w:ascii="Times New Roman" w:hAnsi="Times New Roman"/>
                <w:color w:val="1A1A1A"/>
                <w:sz w:val="18"/>
              </w:rPr>
              <w:t>MNISTPipeline.verify_</w:t>
            </w:r>
            <w:proofErr w:type="gramStart"/>
            <w:r w:rsidRPr="00EA4B43">
              <w:rPr>
                <w:rFonts w:ascii="Times New Roman" w:hAnsi="Times New Roman"/>
                <w:color w:val="1A1A1A"/>
                <w:sz w:val="18"/>
              </w:rPr>
              <w:t>integrity</w:t>
            </w:r>
            <w:proofErr w:type="spellEnd"/>
            <w:r w:rsidRPr="00EA4B43">
              <w:rPr>
                <w:rFonts w:ascii="Times New Roman" w:hAnsi="Times New Roman"/>
                <w:color w:val="1A1A1A"/>
                <w:sz w:val="18"/>
              </w:rPr>
              <w:t>(</w:t>
            </w:r>
            <w:proofErr w:type="gramEnd"/>
            <w:r w:rsidRPr="00EA4B43">
              <w:rPr>
                <w:rFonts w:ascii="Times New Roman" w:hAnsi="Times New Roman"/>
                <w:color w:val="1A1A1A"/>
                <w:sz w:val="18"/>
              </w:rPr>
              <w:t>))</w:t>
            </w:r>
          </w:p>
        </w:tc>
      </w:tr>
    </w:tbl>
    <w:p w14:paraId="4B95F848"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w:t>
      </w:r>
      <w:proofErr w:type="gramStart"/>
      <w:r w:rsidRPr="00EA4B43">
        <w:rPr>
          <w:rFonts w:ascii="Times New Roman" w:hAnsi="Times New Roman"/>
          <w:color w:val="000000"/>
          <w:sz w:val="24"/>
        </w:rPr>
        <w:t>28 pixel</w:t>
      </w:r>
      <w:proofErr w:type="gramEnd"/>
      <w:r w:rsidRPr="00EA4B43">
        <w:rPr>
          <w:rFonts w:ascii="Times New Roman" w:hAnsi="Times New Roman"/>
          <w:color w:val="000000"/>
          <w:sz w:val="24"/>
        </w:rPr>
        <w:t xml:space="preserve"> canvas using center-of-mass translation. Anti-aliasing filtering introduced intermediate grayscale values, yielding continuous 8-bit pixel values in [0, 255].</w:t>
      </w:r>
    </w:p>
    <w:p w14:paraId="5362BBE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3.</w:t>
      </w:r>
      <w:r w:rsidR="008C364D" w:rsidRPr="00EA4B43">
        <w:rPr>
          <w:rFonts w:ascii="Times New Roman" w:hAnsi="Times New Roman"/>
          <w:b/>
          <w:bCs/>
          <w:color w:val="000000"/>
          <w:sz w:val="24"/>
          <w:szCs w:val="24"/>
        </w:rPr>
        <w:t>3</w:t>
      </w:r>
      <w:r w:rsidRPr="00EA4B43">
        <w:rPr>
          <w:rFonts w:ascii="Times New Roman" w:hAnsi="Times New Roman"/>
          <w:b/>
          <w:bCs/>
          <w:color w:val="000000"/>
          <w:sz w:val="24"/>
          <w:szCs w:val="24"/>
        </w:rPr>
        <w:t xml:space="preserve">  Dataset</w:t>
      </w:r>
      <w:proofErr w:type="gramEnd"/>
      <w:r w:rsidRPr="00EA4B43">
        <w:rPr>
          <w:rFonts w:ascii="Times New Roman" w:hAnsi="Times New Roman"/>
          <w:b/>
          <w:bCs/>
          <w:color w:val="000000"/>
          <w:sz w:val="24"/>
          <w:szCs w:val="24"/>
        </w:rPr>
        <w:t xml:space="preserve"> Characteristics</w:t>
      </w:r>
    </w:p>
    <w:p w14:paraId="0DD01771"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EA4B43" w14:paraId="4E528B84" w14:textId="77777777">
        <w:trPr>
          <w:cantSplit/>
          <w:tblHeader/>
          <w:jc w:val="center"/>
        </w:trPr>
        <w:tc>
          <w:tcPr>
            <w:tcW w:w="4400" w:type="dxa"/>
            <w:shd w:val="clear" w:color="auto" w:fill="F2F2F2"/>
            <w:vAlign w:val="center"/>
          </w:tcPr>
          <w:p w14:paraId="0320013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Total instances</w:t>
            </w:r>
          </w:p>
        </w:tc>
        <w:tc>
          <w:tcPr>
            <w:tcW w:w="5600" w:type="dxa"/>
            <w:shd w:val="clear" w:color="auto" w:fill="DEEAF6"/>
            <w:vAlign w:val="center"/>
          </w:tcPr>
          <w:p w14:paraId="7DDACF6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70,000 images (60,000 raw training pool + 10,000 isolated official test set)</w:t>
            </w:r>
          </w:p>
        </w:tc>
      </w:tr>
      <w:tr w:rsidR="00653BF0" w:rsidRPr="00EA4B43" w14:paraId="613503B9" w14:textId="77777777">
        <w:trPr>
          <w:cantSplit/>
          <w:trHeight w:val="380"/>
          <w:jc w:val="center"/>
        </w:trPr>
        <w:tc>
          <w:tcPr>
            <w:tcW w:w="4400" w:type="dxa"/>
            <w:shd w:val="clear" w:color="auto" w:fill="F2F2F2"/>
            <w:vAlign w:val="center"/>
          </w:tcPr>
          <w:p w14:paraId="4FBF184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Partitioning Breakdown</w:t>
            </w:r>
          </w:p>
        </w:tc>
        <w:tc>
          <w:tcPr>
            <w:tcW w:w="5600" w:type="dxa"/>
            <w:vAlign w:val="center"/>
          </w:tcPr>
          <w:p w14:paraId="71122C2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20,000 active train (28.57%), 3,000 validation (4.29%), 37,000 reserved (52.86%), 10,000 isolated test (14.29%)</w:t>
            </w:r>
          </w:p>
        </w:tc>
      </w:tr>
      <w:tr w:rsidR="00653BF0" w:rsidRPr="00EA4B43" w14:paraId="1319037F" w14:textId="77777777">
        <w:trPr>
          <w:cantSplit/>
          <w:trHeight w:val="380"/>
          <w:jc w:val="center"/>
        </w:trPr>
        <w:tc>
          <w:tcPr>
            <w:tcW w:w="4400" w:type="dxa"/>
            <w:shd w:val="clear" w:color="auto" w:fill="F2F2F2"/>
            <w:vAlign w:val="center"/>
          </w:tcPr>
          <w:p w14:paraId="49DCC08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Number of features</w:t>
            </w:r>
          </w:p>
        </w:tc>
        <w:tc>
          <w:tcPr>
            <w:tcW w:w="5600" w:type="dxa"/>
            <w:vAlign w:val="center"/>
          </w:tcPr>
          <w:p w14:paraId="34D2B93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784 continuous pixel intensities (unrolled 28×28 single-channel grayscale raster)</w:t>
            </w:r>
          </w:p>
        </w:tc>
      </w:tr>
      <w:tr w:rsidR="00653BF0" w:rsidRPr="00EA4B43" w14:paraId="43849A0C" w14:textId="77777777">
        <w:trPr>
          <w:cantSplit/>
          <w:trHeight w:val="380"/>
          <w:jc w:val="center"/>
        </w:trPr>
        <w:tc>
          <w:tcPr>
            <w:tcW w:w="4400" w:type="dxa"/>
            <w:shd w:val="clear" w:color="auto" w:fill="F2F2F2"/>
            <w:vAlign w:val="center"/>
          </w:tcPr>
          <w:p w14:paraId="41A7EAA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Feature types &amp; Bounds</w:t>
            </w:r>
          </w:p>
        </w:tc>
        <w:tc>
          <w:tcPr>
            <w:tcW w:w="5600" w:type="dxa"/>
            <w:vAlign w:val="center"/>
          </w:tcPr>
          <w:p w14:paraId="61E2593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Normalized float32 in [0.0, 1.0] (raw 8-bit unsigned integers [0, 255])</w:t>
            </w:r>
          </w:p>
        </w:tc>
      </w:tr>
      <w:tr w:rsidR="00653BF0" w:rsidRPr="00EA4B43" w14:paraId="30552152" w14:textId="77777777">
        <w:trPr>
          <w:cantSplit/>
          <w:trHeight w:val="380"/>
          <w:jc w:val="center"/>
        </w:trPr>
        <w:tc>
          <w:tcPr>
            <w:tcW w:w="4400" w:type="dxa"/>
            <w:shd w:val="clear" w:color="auto" w:fill="F2F2F2"/>
            <w:vAlign w:val="center"/>
          </w:tcPr>
          <w:p w14:paraId="511691C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Statistical Moments</w:t>
            </w:r>
          </w:p>
        </w:tc>
        <w:tc>
          <w:tcPr>
            <w:tcW w:w="5600" w:type="dxa"/>
            <w:vAlign w:val="center"/>
          </w:tcPr>
          <w:p w14:paraId="69E2795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Global Mean μ = 0.13093, Standard Deviation σ = 0.30845, Variance σ² = 0.09514</w:t>
            </w:r>
          </w:p>
        </w:tc>
      </w:tr>
      <w:tr w:rsidR="00653BF0" w:rsidRPr="00EA4B43" w14:paraId="1A5BD645" w14:textId="77777777">
        <w:trPr>
          <w:cantSplit/>
          <w:trHeight w:val="380"/>
          <w:jc w:val="center"/>
        </w:trPr>
        <w:tc>
          <w:tcPr>
            <w:tcW w:w="4400" w:type="dxa"/>
            <w:shd w:val="clear" w:color="auto" w:fill="F2F2F2"/>
            <w:vAlign w:val="center"/>
          </w:tcPr>
          <w:p w14:paraId="4CEC1B2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Sparsity Metrics</w:t>
            </w:r>
          </w:p>
        </w:tc>
        <w:tc>
          <w:tcPr>
            <w:tcW w:w="5600" w:type="dxa"/>
            <w:vAlign w:val="center"/>
          </w:tcPr>
          <w:p w14:paraId="18DABB9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80.86% pure black background (0.0), 18.25% active foreground stroke (&gt;0.05)</w:t>
            </w:r>
          </w:p>
        </w:tc>
      </w:tr>
      <w:tr w:rsidR="00653BF0" w:rsidRPr="00EA4B43" w14:paraId="653151E2" w14:textId="77777777">
        <w:trPr>
          <w:cantSplit/>
          <w:trHeight w:val="380"/>
          <w:jc w:val="center"/>
        </w:trPr>
        <w:tc>
          <w:tcPr>
            <w:tcW w:w="4400" w:type="dxa"/>
            <w:shd w:val="clear" w:color="auto" w:fill="F2F2F2"/>
            <w:vAlign w:val="center"/>
          </w:tcPr>
          <w:p w14:paraId="5037C7F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Target variable name</w:t>
            </w:r>
          </w:p>
        </w:tc>
        <w:tc>
          <w:tcPr>
            <w:tcW w:w="5600" w:type="dxa"/>
            <w:vAlign w:val="center"/>
          </w:tcPr>
          <w:p w14:paraId="06FE4F3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Digit Class Label (Target class integer {0, 1, ..., 9})</w:t>
            </w:r>
          </w:p>
        </w:tc>
      </w:tr>
      <w:tr w:rsidR="00653BF0" w:rsidRPr="00EA4B43" w14:paraId="6E8E9A6F" w14:textId="77777777">
        <w:trPr>
          <w:cantSplit/>
          <w:trHeight w:val="380"/>
          <w:jc w:val="center"/>
        </w:trPr>
        <w:tc>
          <w:tcPr>
            <w:tcW w:w="4400" w:type="dxa"/>
            <w:shd w:val="clear" w:color="auto" w:fill="F2F2F2"/>
            <w:vAlign w:val="center"/>
          </w:tcPr>
          <w:p w14:paraId="301F3CB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Number of classes</w:t>
            </w:r>
          </w:p>
        </w:tc>
        <w:tc>
          <w:tcPr>
            <w:tcW w:w="5600" w:type="dxa"/>
            <w:vAlign w:val="center"/>
          </w:tcPr>
          <w:p w14:paraId="39683A3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10 mutually exclusive classes ({0, 1, 2, 3, 4, 5, 6, 7, 8, 9})</w:t>
            </w:r>
          </w:p>
        </w:tc>
      </w:tr>
      <w:tr w:rsidR="00653BF0" w:rsidRPr="00EA4B43" w14:paraId="3CC3DD68" w14:textId="77777777">
        <w:trPr>
          <w:cantSplit/>
          <w:trHeight w:val="380"/>
          <w:jc w:val="center"/>
        </w:trPr>
        <w:tc>
          <w:tcPr>
            <w:tcW w:w="4400" w:type="dxa"/>
            <w:shd w:val="clear" w:color="auto" w:fill="F2F2F2"/>
            <w:vAlign w:val="center"/>
          </w:tcPr>
          <w:p w14:paraId="6FC78C9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Missing / Corrupt / Leakage</w:t>
            </w:r>
          </w:p>
        </w:tc>
        <w:tc>
          <w:tcPr>
            <w:tcW w:w="5600" w:type="dxa"/>
            <w:vAlign w:val="center"/>
          </w:tcPr>
          <w:p w14:paraId="55691E7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0 missing (0.00%), 0 corrupt, 0 cross-partition leakage, 0 internal raster duplicates</w:t>
            </w:r>
          </w:p>
        </w:tc>
      </w:tr>
      <w:tr w:rsidR="00653BF0" w:rsidRPr="00EA4B43" w14:paraId="348B0D7A" w14:textId="77777777">
        <w:trPr>
          <w:cantSplit/>
          <w:trHeight w:val="380"/>
          <w:jc w:val="center"/>
        </w:trPr>
        <w:tc>
          <w:tcPr>
            <w:tcW w:w="4400" w:type="dxa"/>
            <w:shd w:val="clear" w:color="auto" w:fill="F2F2F2"/>
            <w:vAlign w:val="center"/>
          </w:tcPr>
          <w:p w14:paraId="4111AE8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Class distribution</w:t>
            </w:r>
          </w:p>
        </w:tc>
        <w:tc>
          <w:tcPr>
            <w:tcW w:w="5600" w:type="dxa"/>
            <w:vAlign w:val="center"/>
          </w:tcPr>
          <w:p w14:paraId="5E606EE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Near-uniform balance across digits (min '5': 8.88%, max '1': 11.40%, imbalance ratio &lt; 1.28)</w:t>
            </w:r>
          </w:p>
        </w:tc>
      </w:tr>
    </w:tbl>
    <w:p w14:paraId="5590C355"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w:t>
      </w:r>
      <w:r w:rsidRPr="00EA4B43">
        <w:rPr>
          <w:rFonts w:ascii="Cambria Math" w:hAnsi="Cambria Math" w:cs="Cambria Math"/>
          <w:color w:val="000000"/>
          <w:sz w:val="24"/>
        </w:rPr>
        <w:t>∈</w:t>
      </w:r>
      <w:r w:rsidRPr="00EA4B43">
        <w:rPr>
          <w:rFonts w:ascii="Times New Roman" w:hAnsi="Times New Roman"/>
          <w:color w:val="000000"/>
          <w:sz w:val="24"/>
        </w:rPr>
        <w:t xml:space="preserve"> {0, 1, ..., 9}. There are zero missing values across the entire dataset, and all classes maintain approximately uniform distribution (~7,000 instances per class).</w:t>
      </w:r>
    </w:p>
    <w:p w14:paraId="2DA26EB2"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lastRenderedPageBreak/>
        <w:t>3.</w:t>
      </w:r>
      <w:r w:rsidR="008C364D" w:rsidRPr="00EA4B43">
        <w:rPr>
          <w:rFonts w:ascii="Times New Roman" w:hAnsi="Times New Roman"/>
          <w:b/>
          <w:bCs/>
          <w:color w:val="000000"/>
          <w:sz w:val="24"/>
          <w:szCs w:val="24"/>
        </w:rPr>
        <w:t>4</w:t>
      </w:r>
      <w:r w:rsidRPr="00EA4B43">
        <w:rPr>
          <w:rFonts w:ascii="Times New Roman" w:hAnsi="Times New Roman"/>
          <w:b/>
          <w:bCs/>
          <w:color w:val="000000"/>
          <w:sz w:val="24"/>
          <w:szCs w:val="24"/>
        </w:rPr>
        <w:t xml:space="preserve">  Data</w:t>
      </w:r>
      <w:proofErr w:type="gramEnd"/>
      <w:r w:rsidRPr="00EA4B43">
        <w:rPr>
          <w:rFonts w:ascii="Times New Roman" w:hAnsi="Times New Roman"/>
          <w:b/>
          <w:bCs/>
          <w:color w:val="000000"/>
          <w:sz w:val="24"/>
          <w:szCs w:val="24"/>
        </w:rPr>
        <w:t xml:space="preserve"> Dictionary</w:t>
      </w:r>
    </w:p>
    <w:p w14:paraId="4B7D5BD5"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rsidRPr="00EA4B43" w14:paraId="5774B097" w14:textId="77777777">
        <w:trPr>
          <w:cantSplit/>
          <w:tblHeader/>
          <w:jc w:val="center"/>
        </w:trPr>
        <w:tc>
          <w:tcPr>
            <w:tcW w:w="700" w:type="dxa"/>
            <w:shd w:val="clear" w:color="auto" w:fill="DEEAF6"/>
            <w:vAlign w:val="center"/>
          </w:tcPr>
          <w:p w14:paraId="2338EAEC"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18"/>
                <w:szCs w:val="18"/>
              </w:rPr>
              <w:t>S.No</w:t>
            </w:r>
            <w:proofErr w:type="spellEnd"/>
            <w:proofErr w:type="gramEnd"/>
          </w:p>
        </w:tc>
        <w:tc>
          <w:tcPr>
            <w:tcW w:w="2000" w:type="dxa"/>
            <w:shd w:val="clear" w:color="auto" w:fill="DEEAF6"/>
            <w:vAlign w:val="center"/>
          </w:tcPr>
          <w:p w14:paraId="599932D4"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Feature Name</w:t>
            </w:r>
          </w:p>
        </w:tc>
        <w:tc>
          <w:tcPr>
            <w:tcW w:w="3300" w:type="dxa"/>
            <w:shd w:val="clear" w:color="auto" w:fill="DEEAF6"/>
            <w:vAlign w:val="center"/>
          </w:tcPr>
          <w:p w14:paraId="653FD9B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Description</w:t>
            </w:r>
          </w:p>
        </w:tc>
        <w:tc>
          <w:tcPr>
            <w:tcW w:w="1500" w:type="dxa"/>
            <w:shd w:val="clear" w:color="auto" w:fill="DEEAF6"/>
            <w:vAlign w:val="center"/>
          </w:tcPr>
          <w:p w14:paraId="5D900E21"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Type</w:t>
            </w:r>
          </w:p>
        </w:tc>
        <w:tc>
          <w:tcPr>
            <w:tcW w:w="1500" w:type="dxa"/>
            <w:shd w:val="clear" w:color="auto" w:fill="DEEAF6"/>
            <w:vAlign w:val="center"/>
          </w:tcPr>
          <w:p w14:paraId="7A7B013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Unit / Range</w:t>
            </w:r>
          </w:p>
        </w:tc>
        <w:tc>
          <w:tcPr>
            <w:tcW w:w="1000" w:type="dxa"/>
            <w:shd w:val="clear" w:color="auto" w:fill="DEEAF6"/>
            <w:vAlign w:val="center"/>
          </w:tcPr>
          <w:p w14:paraId="5BEABD8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Role</w:t>
            </w:r>
          </w:p>
        </w:tc>
      </w:tr>
      <w:tr w:rsidR="00653BF0" w:rsidRPr="00EA4B43" w14:paraId="351FD150" w14:textId="77777777">
        <w:trPr>
          <w:cantSplit/>
          <w:trHeight w:val="420"/>
          <w:jc w:val="center"/>
        </w:trPr>
        <w:tc>
          <w:tcPr>
            <w:tcW w:w="700" w:type="dxa"/>
            <w:vAlign w:val="center"/>
          </w:tcPr>
          <w:p w14:paraId="32A7699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2000" w:type="dxa"/>
            <w:vAlign w:val="center"/>
          </w:tcPr>
          <w:p w14:paraId="5B89E24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pixel_000 to pixel_031</w:t>
            </w:r>
          </w:p>
        </w:tc>
        <w:tc>
          <w:tcPr>
            <w:tcW w:w="3300" w:type="dxa"/>
            <w:vAlign w:val="center"/>
          </w:tcPr>
          <w:p w14:paraId="53BA884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Continuous [0.0, 1.0]</w:t>
            </w:r>
          </w:p>
        </w:tc>
        <w:tc>
          <w:tcPr>
            <w:tcW w:w="1500" w:type="dxa"/>
            <w:vAlign w:val="center"/>
          </w:tcPr>
          <w:p w14:paraId="360AAE0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Top margin boundary padding</w:t>
            </w:r>
          </w:p>
        </w:tc>
        <w:tc>
          <w:tcPr>
            <w:tcW w:w="1500" w:type="dxa"/>
            <w:vAlign w:val="center"/>
          </w:tcPr>
          <w:p w14:paraId="52C3697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Always zero (background padding)</w:t>
            </w:r>
          </w:p>
        </w:tc>
        <w:tc>
          <w:tcPr>
            <w:tcW w:w="1000" w:type="dxa"/>
            <w:vAlign w:val="center"/>
          </w:tcPr>
          <w:p w14:paraId="2DB2883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Zero-variance border</w:t>
            </w:r>
          </w:p>
        </w:tc>
      </w:tr>
      <w:tr w:rsidR="00653BF0" w:rsidRPr="00EA4B43" w14:paraId="42FD19A8" w14:textId="77777777">
        <w:trPr>
          <w:cantSplit/>
          <w:trHeight w:val="420"/>
          <w:jc w:val="center"/>
        </w:trPr>
        <w:tc>
          <w:tcPr>
            <w:tcW w:w="700" w:type="dxa"/>
            <w:vAlign w:val="center"/>
          </w:tcPr>
          <w:p w14:paraId="20ADBA2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2000" w:type="dxa"/>
            <w:vAlign w:val="center"/>
          </w:tcPr>
          <w:p w14:paraId="43CB976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pixel_032 to pixel_180</w:t>
            </w:r>
          </w:p>
        </w:tc>
        <w:tc>
          <w:tcPr>
            <w:tcW w:w="3300" w:type="dxa"/>
            <w:vAlign w:val="center"/>
          </w:tcPr>
          <w:p w14:paraId="747C227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Continuous [0.0, 1.0]</w:t>
            </w:r>
          </w:p>
        </w:tc>
        <w:tc>
          <w:tcPr>
            <w:tcW w:w="1500" w:type="dxa"/>
            <w:vAlign w:val="center"/>
          </w:tcPr>
          <w:p w14:paraId="5942CCC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Upper stroke curvature &amp; top bars</w:t>
            </w:r>
          </w:p>
        </w:tc>
        <w:tc>
          <w:tcPr>
            <w:tcW w:w="1500" w:type="dxa"/>
            <w:vAlign w:val="center"/>
          </w:tcPr>
          <w:p w14:paraId="72B5D17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0.00 – 1.00 (sparse activations)</w:t>
            </w:r>
          </w:p>
        </w:tc>
        <w:tc>
          <w:tcPr>
            <w:tcW w:w="1000" w:type="dxa"/>
            <w:vAlign w:val="center"/>
          </w:tcPr>
          <w:p w14:paraId="4431BBC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Ascender &amp; top bar features</w:t>
            </w:r>
          </w:p>
        </w:tc>
      </w:tr>
      <w:tr w:rsidR="00653BF0" w:rsidRPr="00EA4B43" w14:paraId="45DF2C1A" w14:textId="77777777">
        <w:trPr>
          <w:cantSplit/>
          <w:trHeight w:val="420"/>
          <w:jc w:val="center"/>
        </w:trPr>
        <w:tc>
          <w:tcPr>
            <w:tcW w:w="700" w:type="dxa"/>
            <w:vAlign w:val="center"/>
          </w:tcPr>
          <w:p w14:paraId="02CE188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w:t>
            </w:r>
          </w:p>
        </w:tc>
        <w:tc>
          <w:tcPr>
            <w:tcW w:w="2000" w:type="dxa"/>
            <w:vAlign w:val="center"/>
          </w:tcPr>
          <w:p w14:paraId="378EB18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pixel_181 to pixel_580</w:t>
            </w:r>
          </w:p>
        </w:tc>
        <w:tc>
          <w:tcPr>
            <w:tcW w:w="3300" w:type="dxa"/>
            <w:vAlign w:val="center"/>
          </w:tcPr>
          <w:p w14:paraId="783C74E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Continuous [0.0, 1.0]</w:t>
            </w:r>
          </w:p>
        </w:tc>
        <w:tc>
          <w:tcPr>
            <w:tcW w:w="1500" w:type="dxa"/>
            <w:vAlign w:val="center"/>
          </w:tcPr>
          <w:p w14:paraId="425CFCD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Core body, loops, diagonal strokes</w:t>
            </w:r>
          </w:p>
        </w:tc>
        <w:tc>
          <w:tcPr>
            <w:tcW w:w="1500" w:type="dxa"/>
            <w:vAlign w:val="center"/>
          </w:tcPr>
          <w:p w14:paraId="045C659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0.00 – 1.00 (dense discriminative)</w:t>
            </w:r>
          </w:p>
        </w:tc>
        <w:tc>
          <w:tcPr>
            <w:tcW w:w="1000" w:type="dxa"/>
            <w:vAlign w:val="center"/>
          </w:tcPr>
          <w:p w14:paraId="67B27FD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Primary discriminative mass</w:t>
            </w:r>
          </w:p>
        </w:tc>
      </w:tr>
      <w:tr w:rsidR="00653BF0" w:rsidRPr="00EA4B43" w14:paraId="185C7E55" w14:textId="77777777">
        <w:trPr>
          <w:cantSplit/>
          <w:trHeight w:val="420"/>
          <w:jc w:val="center"/>
        </w:trPr>
        <w:tc>
          <w:tcPr>
            <w:tcW w:w="700" w:type="dxa"/>
            <w:vAlign w:val="center"/>
          </w:tcPr>
          <w:p w14:paraId="1DABC8D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w:t>
            </w:r>
          </w:p>
        </w:tc>
        <w:tc>
          <w:tcPr>
            <w:tcW w:w="2000" w:type="dxa"/>
            <w:vAlign w:val="center"/>
          </w:tcPr>
          <w:p w14:paraId="6244F9C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pixel_581 to pixel_750</w:t>
            </w:r>
          </w:p>
        </w:tc>
        <w:tc>
          <w:tcPr>
            <w:tcW w:w="3300" w:type="dxa"/>
            <w:vAlign w:val="center"/>
          </w:tcPr>
          <w:p w14:paraId="0B2F5C6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Continuous [0.0, 1.0]</w:t>
            </w:r>
          </w:p>
        </w:tc>
        <w:tc>
          <w:tcPr>
            <w:tcW w:w="1500" w:type="dxa"/>
            <w:vAlign w:val="center"/>
          </w:tcPr>
          <w:p w14:paraId="32F8A0B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Lower bases, descenders, bottom loops</w:t>
            </w:r>
          </w:p>
        </w:tc>
        <w:tc>
          <w:tcPr>
            <w:tcW w:w="1500" w:type="dxa"/>
            <w:vAlign w:val="center"/>
          </w:tcPr>
          <w:p w14:paraId="073ADA1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0.00 – 1.00 (high variance)</w:t>
            </w:r>
          </w:p>
        </w:tc>
        <w:tc>
          <w:tcPr>
            <w:tcW w:w="1000" w:type="dxa"/>
            <w:vAlign w:val="center"/>
          </w:tcPr>
          <w:p w14:paraId="77CD41A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Base stroke distinction</w:t>
            </w:r>
          </w:p>
        </w:tc>
      </w:tr>
      <w:tr w:rsidR="00653BF0" w:rsidRPr="00EA4B43" w14:paraId="27178589" w14:textId="77777777">
        <w:trPr>
          <w:cantSplit/>
          <w:trHeight w:val="420"/>
          <w:jc w:val="center"/>
        </w:trPr>
        <w:tc>
          <w:tcPr>
            <w:tcW w:w="700" w:type="dxa"/>
            <w:vAlign w:val="center"/>
          </w:tcPr>
          <w:p w14:paraId="2F6754A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5</w:t>
            </w:r>
          </w:p>
        </w:tc>
        <w:tc>
          <w:tcPr>
            <w:tcW w:w="2000" w:type="dxa"/>
            <w:vAlign w:val="center"/>
          </w:tcPr>
          <w:p w14:paraId="2A265E7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label (target)</w:t>
            </w:r>
          </w:p>
        </w:tc>
        <w:tc>
          <w:tcPr>
            <w:tcW w:w="3300" w:type="dxa"/>
            <w:vAlign w:val="center"/>
          </w:tcPr>
          <w:p w14:paraId="1D03852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Integer {0, ..., 9}</w:t>
            </w:r>
          </w:p>
        </w:tc>
        <w:tc>
          <w:tcPr>
            <w:tcW w:w="1500" w:type="dxa"/>
            <w:vAlign w:val="center"/>
          </w:tcPr>
          <w:p w14:paraId="2B17F54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True digit identity (ground truth)</w:t>
            </w:r>
          </w:p>
        </w:tc>
        <w:tc>
          <w:tcPr>
            <w:tcW w:w="1500" w:type="dxa"/>
            <w:vAlign w:val="center"/>
          </w:tcPr>
          <w:p w14:paraId="512A2D1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0, 1, 2, 3, 4, 5, 6, 7, 8, 9</w:t>
            </w:r>
          </w:p>
        </w:tc>
        <w:tc>
          <w:tcPr>
            <w:tcW w:w="1000" w:type="dxa"/>
            <w:vAlign w:val="center"/>
          </w:tcPr>
          <w:p w14:paraId="5A0FB17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Balanced target class</w:t>
            </w:r>
          </w:p>
        </w:tc>
      </w:tr>
    </w:tbl>
    <w:p w14:paraId="4C6A9CCE"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feature matrix consists of 784 numerical continuous attributes corresponding to the raster-scanned pixel coordinates (row r, col c) where feature index </w:t>
      </w:r>
      <w:proofErr w:type="spellStart"/>
      <w:r w:rsidRPr="00EA4B43">
        <w:rPr>
          <w:rFonts w:ascii="Times New Roman" w:hAnsi="Times New Roman"/>
          <w:color w:val="000000"/>
          <w:sz w:val="24"/>
        </w:rPr>
        <w:t>i</w:t>
      </w:r>
      <w:proofErr w:type="spellEnd"/>
      <w:r w:rsidRPr="00EA4B43">
        <w:rPr>
          <w:rFonts w:ascii="Times New Roman" w:hAnsi="Times New Roman"/>
          <w:color w:val="000000"/>
          <w:sz w:val="24"/>
        </w:rPr>
        <w:t xml:space="preserve"> = 28r + c for r, c </w:t>
      </w:r>
      <w:r w:rsidRPr="00EA4B43">
        <w:rPr>
          <w:rFonts w:ascii="Cambria Math" w:hAnsi="Cambria Math" w:cs="Cambria Math"/>
          <w:color w:val="000000"/>
          <w:sz w:val="24"/>
        </w:rPr>
        <w:t>∈</w:t>
      </w:r>
      <w:r w:rsidRPr="00EA4B43">
        <w:rPr>
          <w:rFonts w:ascii="Times New Roman" w:hAnsi="Times New Roman"/>
          <w:color w:val="000000"/>
          <w:sz w:val="24"/>
        </w:rPr>
        <w:t xml:space="preserve">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310E61F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3.</w:t>
      </w:r>
      <w:r w:rsidR="008C364D" w:rsidRPr="00EA4B43">
        <w:rPr>
          <w:rFonts w:ascii="Times New Roman" w:hAnsi="Times New Roman"/>
          <w:b/>
          <w:bCs/>
          <w:color w:val="000000"/>
          <w:sz w:val="24"/>
          <w:szCs w:val="24"/>
        </w:rPr>
        <w:t>5</w:t>
      </w:r>
      <w:r w:rsidRPr="00EA4B43">
        <w:rPr>
          <w:rFonts w:ascii="Times New Roman" w:hAnsi="Times New Roman"/>
          <w:b/>
          <w:bCs/>
          <w:color w:val="000000"/>
          <w:sz w:val="24"/>
          <w:szCs w:val="24"/>
        </w:rPr>
        <w:t xml:space="preserve">  Exploratory</w:t>
      </w:r>
      <w:proofErr w:type="gramEnd"/>
      <w:r w:rsidRPr="00EA4B43">
        <w:rPr>
          <w:rFonts w:ascii="Times New Roman" w:hAnsi="Times New Roman"/>
          <w:b/>
          <w:bCs/>
          <w:color w:val="000000"/>
          <w:sz w:val="24"/>
          <w:szCs w:val="24"/>
        </w:rPr>
        <w:t xml:space="preserve"> Data Analysis (EDA)</w:t>
      </w:r>
    </w:p>
    <w:p w14:paraId="0FD1972E"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sidRPr="00EA4B43">
        <w:rPr>
          <w:rFonts w:ascii="Times New Roman" w:hAnsi="Times New Roman"/>
          <w:color w:val="000000"/>
          <w:sz w:val="24"/>
        </w:rPr>
        <w:br/>
      </w:r>
      <w:r w:rsidRPr="00EA4B43">
        <w:rPr>
          <w:rFonts w:ascii="Times New Roman" w:hAnsi="Times New Roman"/>
          <w:color w:val="000000"/>
          <w:sz w:val="24"/>
        </w:rPr>
        <w:br/>
        <w:t xml:space="preserve">Figure 3.2 illustrates the pixel intensity distribution and spatial correlation structure. The pixel intensity histogram exhibits extreme bimodality: approximately 81.2% of all pixels represent pure background (intensity = 0.0), while foreground stroke pixels cluster predominantly between 0.70 and 1.00. The spatial variance map reveals that the 4-pixel border perimeter contains zero variance across all 70,000 </w:t>
      </w:r>
      <w:r w:rsidRPr="00EA4B43">
        <w:rPr>
          <w:rFonts w:ascii="Times New Roman" w:hAnsi="Times New Roman"/>
          <w:color w:val="000000"/>
          <w:sz w:val="24"/>
        </w:rPr>
        <w:lastRenderedPageBreak/>
        <w:t>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29F813AE" w14:textId="77777777">
        <w:trPr>
          <w:trHeight w:val="2000"/>
          <w:jc w:val="center"/>
        </w:trPr>
        <w:tc>
          <w:tcPr>
            <w:tcW w:w="8000" w:type="dxa"/>
            <w:vAlign w:val="center"/>
          </w:tcPr>
          <w:p w14:paraId="76A16DA4"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2D17D1A7"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3.1: Class Distribution of the Target Variable</w:t>
      </w:r>
      <w:r w:rsidRPr="00EA4B43">
        <w:rPr>
          <w:rFonts w:ascii="Times New Roman" w:hAnsi="Times New Roman"/>
          <w:b/>
          <w:color w:val="000000"/>
        </w:rPr>
        <w:br/>
      </w:r>
      <w:r w:rsidRPr="00EA4B43">
        <w:rPr>
          <w:rFonts w:ascii="Times New Roman" w:hAnsi="Times New Roman"/>
          <w:i/>
          <w:color w:val="000000"/>
          <w:sz w:val="20"/>
        </w:rPr>
        <w:t>Observation: All 10 digit classes exhibit approximately uniform distribution (~9.8% to 10.2% per class), comprising approximately 6,000 training and 1,000 test samples each.</w:t>
      </w:r>
      <w:r w:rsidRPr="00EA4B43">
        <w:rPr>
          <w:rFonts w:ascii="Times New Roman" w:hAnsi="Times New Roman"/>
          <w:i/>
          <w:color w:val="000000"/>
          <w:sz w:val="20"/>
        </w:rPr>
        <w:br/>
        <w:t>Interpretation: Uniform class balance ensures that the classification objective is unaffected by majority-class prevalence, eliminating the need for synthetic oversampling (SMOTE) or loss weighting.</w:t>
      </w:r>
      <w:r w:rsidRPr="00EA4B43">
        <w:rPr>
          <w:rFonts w:ascii="Times New Roman" w:hAnsi="Times New Roman"/>
          <w:i/>
          <w:color w:val="000000"/>
          <w:sz w:val="20"/>
        </w:rPr>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02FD6795" w14:textId="77777777">
        <w:trPr>
          <w:trHeight w:val="2000"/>
          <w:jc w:val="center"/>
        </w:trPr>
        <w:tc>
          <w:tcPr>
            <w:tcW w:w="8000" w:type="dxa"/>
            <w:vAlign w:val="center"/>
          </w:tcPr>
          <w:p w14:paraId="05D2CC89"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4E7B815D"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3.2: Correlation Heatmap of Features</w:t>
      </w:r>
      <w:r w:rsidRPr="00EA4B43">
        <w:rPr>
          <w:rFonts w:ascii="Times New Roman" w:hAnsi="Times New Roman"/>
          <w:b/>
          <w:color w:val="000000"/>
        </w:rPr>
        <w:br/>
      </w:r>
      <w:r w:rsidRPr="00EA4B43">
        <w:rPr>
          <w:rFonts w:ascii="Times New Roman" w:hAnsi="Times New Roman"/>
          <w:i/>
          <w:color w:val="000000"/>
          <w:sz w:val="20"/>
        </w:rPr>
        <w:t>Observation: The pixel intensity distribution is strongly bimodal, with 81.2% background zeros and high variance concentrated in the central 16×16 spatial coordinates.</w:t>
      </w:r>
      <w:r w:rsidRPr="00EA4B43">
        <w:rPr>
          <w:rFonts w:ascii="Times New Roman" w:hAnsi="Times New Roman"/>
          <w:i/>
          <w:color w:val="000000"/>
          <w:sz w:val="20"/>
        </w:rPr>
        <w:br/>
        <w:t>Interpretation: Confirms that digit strokes are strictly bounded within a central receptive field, while the four-pixel perimeter contains zero statistical variance across all samples.</w:t>
      </w:r>
      <w:r w:rsidRPr="00EA4B43">
        <w:rPr>
          <w:rFonts w:ascii="Times New Roman" w:hAnsi="Times New Roman"/>
          <w:i/>
          <w:color w:val="000000"/>
          <w:sz w:val="20"/>
        </w:rPr>
        <w:br/>
        <w:t>Engineering Implication: Preprocessing must preserve this exact spatial centering and border margin; models that leverage 2D local spatial locality (CNNs) will substantially outperform flat vector classifiers.</w:t>
      </w:r>
    </w:p>
    <w:p w14:paraId="731EBC81" w14:textId="77777777" w:rsidR="00DB4F8D" w:rsidRPr="00EA4B43" w:rsidRDefault="00157852" w:rsidP="009A127E">
      <w:pPr>
        <w:spacing w:before="240" w:after="80"/>
        <w:jc w:val="both"/>
        <w:rPr>
          <w:rFonts w:ascii="Times New Roman" w:hAnsi="Times New Roman"/>
        </w:rPr>
      </w:pPr>
      <w:proofErr w:type="gramStart"/>
      <w:r w:rsidRPr="00EA4B43">
        <w:rPr>
          <w:rFonts w:ascii="Times New Roman" w:hAnsi="Times New Roman"/>
          <w:b/>
          <w:color w:val="003366"/>
          <w:sz w:val="24"/>
        </w:rPr>
        <w:t>3.5.1  Unsupervised</w:t>
      </w:r>
      <w:proofErr w:type="gramEnd"/>
      <w:r w:rsidRPr="00EA4B43">
        <w:rPr>
          <w:rFonts w:ascii="Times New Roman" w:hAnsi="Times New Roman"/>
          <w:b/>
          <w:color w:val="003366"/>
          <w:sz w:val="24"/>
        </w:rPr>
        <w:t xml:space="preserve"> Cluster Structure Analysis (K-Means Clustering — CO5 Alignment)</w:t>
      </w:r>
    </w:p>
    <w:p w14:paraId="7D328B09" w14:textId="77777777" w:rsidR="00DB4F8D" w:rsidRPr="00EA4B43" w:rsidRDefault="00157852" w:rsidP="009A127E">
      <w:pPr>
        <w:spacing w:before="40" w:after="80" w:line="276" w:lineRule="auto"/>
        <w:jc w:val="both"/>
        <w:rPr>
          <w:rFonts w:ascii="Times New Roman" w:hAnsi="Times New Roman"/>
        </w:rPr>
      </w:pPr>
      <w:r w:rsidRPr="00EA4B43">
        <w:rPr>
          <w:rFonts w:ascii="Times New Roman" w:hAnsi="Times New Roman"/>
        </w:rPr>
        <w:lastRenderedPageBreak/>
        <w:t xml:space="preserve">To investigate the geometric clustering properties of handwritten digit representations in their raw 784-dimensional pixel space without label supervision, an unsupervised K-Means clustering experiment (K = 10, </w:t>
      </w:r>
      <w:proofErr w:type="spellStart"/>
      <w:r w:rsidRPr="00EA4B43">
        <w:rPr>
          <w:rFonts w:ascii="Times New Roman" w:hAnsi="Times New Roman"/>
        </w:rPr>
        <w:t>n_init</w:t>
      </w:r>
      <w:proofErr w:type="spellEnd"/>
      <w:r w:rsidRPr="00EA4B43">
        <w:rPr>
          <w:rFonts w:ascii="Times New Roman" w:hAnsi="Times New Roman"/>
        </w:rPr>
        <w:t xml:space="preserve"> = 10, k-means++ initialization) was executed on the 10,000 test partition samples (</w:t>
      </w:r>
      <w:proofErr w:type="spellStart"/>
      <w:r w:rsidRPr="00EA4B43">
        <w:rPr>
          <w:rFonts w:ascii="Times New Roman" w:hAnsi="Times New Roman"/>
        </w:rPr>
        <w:t>src</w:t>
      </w:r>
      <w:proofErr w:type="spellEnd"/>
      <w:r w:rsidRPr="00EA4B43">
        <w:rPr>
          <w:rFonts w:ascii="Times New Roman" w:hAnsi="Times New Roman"/>
        </w:rPr>
        <w:t>/evaluation/clustering.py). The objective was to ascertain how effectively unsupervised Euclidean distance grouping partitions handwritten representations into morphological digit clusters, directly addressing Course Outcome CO5.</w:t>
      </w:r>
      <w:r w:rsidRPr="00EA4B43">
        <w:rPr>
          <w:rFonts w:ascii="Times New Roman" w:hAnsi="Times New Roman"/>
        </w:rPr>
        <w:br/>
      </w:r>
      <w:r w:rsidRPr="00EA4B43">
        <w:rPr>
          <w:rFonts w:ascii="Times New Roman" w:hAnsi="Times New Roman"/>
        </w:rP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r>
      <w:r w:rsidRPr="00EA4B43">
        <w:rPr>
          <w:rFonts w:ascii="Times New Roman" w:hAnsi="Times New Roman"/>
        </w:rPr>
        <w:br/>
        <w:t>• Cluster 4 exhibited exceptional unsupervised coherence, aligning with digit '0' at 92.71% purity (940 samples of digit 0).</w:t>
      </w:r>
      <w:r w:rsidRPr="00EA4B43">
        <w:rPr>
          <w:rFonts w:ascii="Times New Roman" w:hAnsi="Times New Roman"/>
        </w:rPr>
        <w:br/>
        <w:t>• Cluster 3 mapped predominantly to digit '6' with 89.48% purity (859 samples of digit 6).</w:t>
      </w:r>
      <w:r w:rsidRPr="00EA4B43">
        <w:rPr>
          <w:rFonts w:ascii="Times New Roman" w:hAnsi="Times New Roman"/>
        </w:rPr>
        <w:br/>
        <w:t>• Cluster 0 captured digit '1' vertical strokes with 64.91% purity, but absorbed vertical stroke fragments from digits 2, 3, and 7.</w:t>
      </w:r>
      <w:r w:rsidRPr="00EA4B43">
        <w:rPr>
          <w:rFonts w:ascii="Times New Roman" w:hAnsi="Times New Roman"/>
        </w:rPr>
        <w:br/>
        <w:t>• Morphologically ambiguous digits (such as 4 and 9, or 3, 5, and 8) exhibited broad inter-cluster dispersion (e.g., Cluster 9 contained a split distribution of 33.7% digit 9 and 28.4% digit 4; Cluster 7 combined substantial proportions of digits 3, 5, and 8).</w:t>
      </w:r>
      <w:r w:rsidRPr="00EA4B43">
        <w:rPr>
          <w:rFonts w:ascii="Times New Roman" w:hAnsi="Times New Roman"/>
        </w:rPr>
        <w:br/>
      </w:r>
      <w:r w:rsidRPr="00EA4B43">
        <w:rPr>
          <w:rFonts w:ascii="Times New Roman" w:hAnsi="Times New Roman"/>
        </w:rPr>
        <w:b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classification accuracy (&gt;99.5%).</w:t>
      </w:r>
    </w:p>
    <w:p w14:paraId="170CC0F2" w14:textId="77777777" w:rsidR="00DB4F8D" w:rsidRPr="00EA4B43" w:rsidRDefault="00157852" w:rsidP="009A127E">
      <w:pPr>
        <w:spacing w:before="120" w:after="40"/>
        <w:jc w:val="both"/>
        <w:rPr>
          <w:rFonts w:ascii="Times New Roman" w:hAnsi="Times New Roman"/>
        </w:rPr>
      </w:pPr>
      <w:r w:rsidRPr="00EA4B43">
        <w:rPr>
          <w:rFonts w:ascii="Times New Roman" w:hAnsi="Times New Roman"/>
          <w:noProof/>
        </w:rPr>
        <w:drawing>
          <wp:inline distT="0" distB="0" distL="0" distR="0" wp14:anchorId="2CFAFA56" wp14:editId="33628498">
            <wp:extent cx="5120640" cy="2346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cluster_distribution.png"/>
                    <pic:cNvPicPr/>
                  </pic:nvPicPr>
                  <pic:blipFill>
                    <a:blip r:embed="rId14"/>
                    <a:stretch>
                      <a:fillRect/>
                    </a:stretch>
                  </pic:blipFill>
                  <pic:spPr>
                    <a:xfrm>
                      <a:off x="0" y="0"/>
                      <a:ext cx="5120640" cy="2346960"/>
                    </a:xfrm>
                    <a:prstGeom prst="rect">
                      <a:avLst/>
                    </a:prstGeom>
                  </pic:spPr>
                </pic:pic>
              </a:graphicData>
            </a:graphic>
          </wp:inline>
        </w:drawing>
      </w:r>
    </w:p>
    <w:p w14:paraId="5F52D44F" w14:textId="77777777" w:rsidR="00DB4F8D" w:rsidRPr="00EA4B43" w:rsidRDefault="00157852" w:rsidP="009A127E">
      <w:pPr>
        <w:spacing w:before="40" w:after="160"/>
        <w:jc w:val="both"/>
        <w:rPr>
          <w:rFonts w:ascii="Times New Roman" w:hAnsi="Times New Roman"/>
        </w:rPr>
      </w:pPr>
      <w:r w:rsidRPr="00EA4B43">
        <w:rPr>
          <w:rFonts w:ascii="Times New Roman" w:hAnsi="Times New Roman"/>
          <w:i/>
          <w:color w:val="202020"/>
          <w:sz w:val="18"/>
        </w:rPr>
        <w:t>Fig. 3.3: Unsupervised K-Means Cluster Centroids and Class Alignment (K = 10, N = 10,000)</w:t>
      </w:r>
      <w:r w:rsidRPr="00EA4B43">
        <w:rPr>
          <w:rFonts w:ascii="Times New Roman" w:hAnsi="Times New Roman"/>
          <w:i/>
          <w:color w:val="202020"/>
          <w:sz w:val="18"/>
        </w:rPr>
        <w:br/>
        <w:t>Observation: K-Means centroids reveal distinct topological prototypes for highly structured digits (0, 6, 1), whereas stroke overlap between digits (4/9 and 3/5/8) demonstrates the inherent limits of raw-pixel Euclidean clustering.</w:t>
      </w:r>
    </w:p>
    <w:p w14:paraId="07A7D715"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lastRenderedPageBreak/>
        <w:t>3.</w:t>
      </w:r>
      <w:r w:rsidR="008C364D" w:rsidRPr="00EA4B43">
        <w:rPr>
          <w:rFonts w:ascii="Times New Roman" w:hAnsi="Times New Roman"/>
          <w:b/>
          <w:bCs/>
          <w:color w:val="000000"/>
          <w:sz w:val="24"/>
          <w:szCs w:val="24"/>
        </w:rPr>
        <w:t>6</w:t>
      </w:r>
      <w:r w:rsidRPr="00EA4B43">
        <w:rPr>
          <w:rFonts w:ascii="Times New Roman" w:hAnsi="Times New Roman"/>
          <w:b/>
          <w:bCs/>
          <w:color w:val="000000"/>
          <w:sz w:val="24"/>
          <w:szCs w:val="24"/>
        </w:rPr>
        <w:t xml:space="preserve">  Data</w:t>
      </w:r>
      <w:proofErr w:type="gramEnd"/>
      <w:r w:rsidRPr="00EA4B43">
        <w:rPr>
          <w:rFonts w:ascii="Times New Roman" w:hAnsi="Times New Roman"/>
          <w:b/>
          <w:bCs/>
          <w:color w:val="000000"/>
          <w:sz w:val="24"/>
          <w:szCs w:val="24"/>
        </w:rPr>
        <w:t xml:space="preserve">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rsidRPr="00EA4B43" w14:paraId="0FC60E79" w14:textId="77777777">
        <w:trPr>
          <w:cantSplit/>
          <w:tblHeader/>
          <w:jc w:val="center"/>
        </w:trPr>
        <w:tc>
          <w:tcPr>
            <w:tcW w:w="3000" w:type="dxa"/>
            <w:shd w:val="clear" w:color="auto" w:fill="DEEAF6"/>
            <w:vAlign w:val="center"/>
          </w:tcPr>
          <w:p w14:paraId="4CF3082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Issue</w:t>
            </w:r>
          </w:p>
        </w:tc>
        <w:tc>
          <w:tcPr>
            <w:tcW w:w="3500" w:type="dxa"/>
            <w:shd w:val="clear" w:color="auto" w:fill="DEEAF6"/>
            <w:vAlign w:val="center"/>
          </w:tcPr>
          <w:p w14:paraId="228DDED3"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Observation in this Dataset</w:t>
            </w:r>
          </w:p>
        </w:tc>
        <w:tc>
          <w:tcPr>
            <w:tcW w:w="3500" w:type="dxa"/>
            <w:shd w:val="clear" w:color="auto" w:fill="DEEAF6"/>
            <w:vAlign w:val="center"/>
          </w:tcPr>
          <w:p w14:paraId="37A9FFC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Action Taken (see Chapter 4)</w:t>
            </w:r>
          </w:p>
        </w:tc>
      </w:tr>
      <w:tr w:rsidR="00653BF0" w:rsidRPr="00EA4B43" w14:paraId="181B9004" w14:textId="77777777">
        <w:trPr>
          <w:cantSplit/>
          <w:trHeight w:val="440"/>
          <w:jc w:val="center"/>
        </w:trPr>
        <w:tc>
          <w:tcPr>
            <w:tcW w:w="3000" w:type="dxa"/>
            <w:vAlign w:val="center"/>
          </w:tcPr>
          <w:p w14:paraId="3C25ECA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Zero-Variance Borders</w:t>
            </w:r>
          </w:p>
        </w:tc>
        <w:tc>
          <w:tcPr>
            <w:tcW w:w="3500" w:type="dxa"/>
            <w:vAlign w:val="center"/>
          </w:tcPr>
          <w:p w14:paraId="15F3D0E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Boundary rows (0–3, 24–27) and cols (0–3, 24–27) contain 0 variance across samples.</w:t>
            </w:r>
          </w:p>
        </w:tc>
        <w:tc>
          <w:tcPr>
            <w:tcW w:w="3500" w:type="dxa"/>
            <w:vAlign w:val="center"/>
          </w:tcPr>
          <w:p w14:paraId="45A2F84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Retained as spatial margin to preserve 2D topology and standard CNN receptive fields.</w:t>
            </w:r>
          </w:p>
        </w:tc>
      </w:tr>
      <w:tr w:rsidR="00653BF0" w:rsidRPr="00EA4B43" w14:paraId="2C344D06" w14:textId="77777777">
        <w:trPr>
          <w:cantSplit/>
          <w:trHeight w:val="440"/>
          <w:jc w:val="center"/>
        </w:trPr>
        <w:tc>
          <w:tcPr>
            <w:tcW w:w="3000" w:type="dxa"/>
            <w:vAlign w:val="center"/>
          </w:tcPr>
          <w:p w14:paraId="7470A33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Stroke Thickness Variation</w:t>
            </w:r>
          </w:p>
        </w:tc>
        <w:tc>
          <w:tcPr>
            <w:tcW w:w="3500" w:type="dxa"/>
            <w:vAlign w:val="center"/>
          </w:tcPr>
          <w:p w14:paraId="20329D4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Pen stroke widths vary from 1.5 </w:t>
            </w:r>
            <w:proofErr w:type="spellStart"/>
            <w:r w:rsidRPr="00EA4B43">
              <w:rPr>
                <w:rFonts w:ascii="Times New Roman" w:hAnsi="Times New Roman"/>
                <w:color w:val="000000"/>
                <w:sz w:val="20"/>
              </w:rPr>
              <w:t>px</w:t>
            </w:r>
            <w:proofErr w:type="spellEnd"/>
            <w:r w:rsidRPr="00EA4B43">
              <w:rPr>
                <w:rFonts w:ascii="Times New Roman" w:hAnsi="Times New Roman"/>
                <w:color w:val="000000"/>
                <w:sz w:val="20"/>
              </w:rPr>
              <w:t xml:space="preserve"> (fine nib) to 4.5 </w:t>
            </w:r>
            <w:proofErr w:type="spellStart"/>
            <w:r w:rsidRPr="00EA4B43">
              <w:rPr>
                <w:rFonts w:ascii="Times New Roman" w:hAnsi="Times New Roman"/>
                <w:color w:val="000000"/>
                <w:sz w:val="20"/>
              </w:rPr>
              <w:t>px</w:t>
            </w:r>
            <w:proofErr w:type="spellEnd"/>
            <w:r w:rsidRPr="00EA4B43">
              <w:rPr>
                <w:rFonts w:ascii="Times New Roman" w:hAnsi="Times New Roman"/>
                <w:color w:val="000000"/>
                <w:sz w:val="20"/>
              </w:rPr>
              <w:t xml:space="preserve"> (thick marker).</w:t>
            </w:r>
          </w:p>
        </w:tc>
        <w:tc>
          <w:tcPr>
            <w:tcW w:w="3500" w:type="dxa"/>
            <w:vAlign w:val="center"/>
          </w:tcPr>
          <w:p w14:paraId="50C838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Batch normalization and convolutional weight sharing provide spatial invariant abstraction.</w:t>
            </w:r>
          </w:p>
        </w:tc>
      </w:tr>
      <w:tr w:rsidR="00653BF0" w:rsidRPr="00EA4B43" w14:paraId="6E8BC248" w14:textId="77777777">
        <w:trPr>
          <w:cantSplit/>
          <w:trHeight w:val="440"/>
          <w:jc w:val="center"/>
        </w:trPr>
        <w:tc>
          <w:tcPr>
            <w:tcW w:w="3000" w:type="dxa"/>
            <w:vAlign w:val="center"/>
          </w:tcPr>
          <w:p w14:paraId="6D7BADC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Slant &amp; Rotation Disparities</w:t>
            </w:r>
          </w:p>
        </w:tc>
        <w:tc>
          <w:tcPr>
            <w:tcW w:w="3500" w:type="dxa"/>
            <w:vAlign w:val="center"/>
          </w:tcPr>
          <w:p w14:paraId="3CC699E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Natural handwriting introduces angular rotation between -25° and +30°.</w:t>
            </w:r>
          </w:p>
        </w:tc>
        <w:tc>
          <w:tcPr>
            <w:tcW w:w="3500" w:type="dxa"/>
            <w:vAlign w:val="center"/>
          </w:tcPr>
          <w:p w14:paraId="2A0A773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Dual pooling stages and 3×3 receptive fields absorb minor angular perturbations.</w:t>
            </w:r>
          </w:p>
        </w:tc>
      </w:tr>
      <w:tr w:rsidR="00653BF0" w:rsidRPr="00EA4B43" w14:paraId="45C6143E" w14:textId="77777777">
        <w:trPr>
          <w:cantSplit/>
          <w:trHeight w:val="440"/>
          <w:jc w:val="center"/>
        </w:trPr>
        <w:tc>
          <w:tcPr>
            <w:tcW w:w="3000" w:type="dxa"/>
            <w:vAlign w:val="center"/>
          </w:tcPr>
          <w:p w14:paraId="02A92D6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Stroke Discontinuities &amp; Noise</w:t>
            </w:r>
          </w:p>
        </w:tc>
        <w:tc>
          <w:tcPr>
            <w:tcW w:w="3500" w:type="dxa"/>
            <w:vAlign w:val="center"/>
          </w:tcPr>
          <w:p w14:paraId="2F40B6B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Low-contrast scanners introduce broken strokes and salt-and-pepper noise.</w:t>
            </w:r>
          </w:p>
        </w:tc>
        <w:tc>
          <w:tcPr>
            <w:tcW w:w="3500" w:type="dxa"/>
            <w:vAlign w:val="center"/>
          </w:tcPr>
          <w:p w14:paraId="60AF727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Canonical Otsu binarization and morphological smoothing bridge broken stroke segments.</w:t>
            </w:r>
          </w:p>
        </w:tc>
      </w:tr>
      <w:tr w:rsidR="00653BF0" w:rsidRPr="00EA4B43" w14:paraId="6D2580EB" w14:textId="77777777">
        <w:trPr>
          <w:cantSplit/>
          <w:trHeight w:val="440"/>
          <w:jc w:val="center"/>
        </w:trPr>
        <w:tc>
          <w:tcPr>
            <w:tcW w:w="3000" w:type="dxa"/>
            <w:vAlign w:val="center"/>
          </w:tcPr>
          <w:p w14:paraId="5B037B6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Scale &amp; Translation Shift</w:t>
            </w:r>
          </w:p>
        </w:tc>
        <w:tc>
          <w:tcPr>
            <w:tcW w:w="3500" w:type="dxa"/>
            <w:vAlign w:val="center"/>
          </w:tcPr>
          <w:p w14:paraId="2FA1A89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Raw user input on drawing canvas is uncentered and variable in size.</w:t>
            </w:r>
          </w:p>
        </w:tc>
        <w:tc>
          <w:tcPr>
            <w:tcW w:w="3500" w:type="dxa"/>
            <w:vAlign w:val="center"/>
          </w:tcPr>
          <w:p w14:paraId="67CE371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Canonical bounding box extraction and Center-of-Mass alignment eliminate translational shift.</w:t>
            </w:r>
          </w:p>
        </w:tc>
      </w:tr>
      <w:tr w:rsidR="00653BF0" w:rsidRPr="00EA4B43" w14:paraId="59C06C65" w14:textId="77777777">
        <w:trPr>
          <w:cantSplit/>
          <w:trHeight w:val="440"/>
          <w:jc w:val="center"/>
        </w:trPr>
        <w:tc>
          <w:tcPr>
            <w:tcW w:w="3000" w:type="dxa"/>
            <w:vAlign w:val="center"/>
          </w:tcPr>
          <w:p w14:paraId="52CF9D5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Digit Ambiguity Pairs</w:t>
            </w:r>
          </w:p>
        </w:tc>
        <w:tc>
          <w:tcPr>
            <w:tcW w:w="3500" w:type="dxa"/>
            <w:vAlign w:val="center"/>
          </w:tcPr>
          <w:p w14:paraId="01D4416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High semantic similarity between (4, 9), (3, 5), and (7, 1) in casual scripts.</w:t>
            </w:r>
          </w:p>
        </w:tc>
        <w:tc>
          <w:tcPr>
            <w:tcW w:w="3500" w:type="dxa"/>
            <w:vAlign w:val="center"/>
          </w:tcPr>
          <w:p w14:paraId="46DE506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Temperature-calibrated confidence and Shannon entropy flag high-uncertainty samples.</w:t>
            </w:r>
          </w:p>
        </w:tc>
      </w:tr>
    </w:tbl>
    <w:p w14:paraId="460B46C4"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Although the MNIST dataset is curated and complete (0.00% missing values), comprehensive data inspection revealed several subtle quality challenges inherent to human handwriting: (1) Severe stroke thickness disparities, ranging from fine 1.5 </w:t>
      </w:r>
      <w:proofErr w:type="spellStart"/>
      <w:r w:rsidRPr="00EA4B43">
        <w:rPr>
          <w:rFonts w:ascii="Times New Roman" w:hAnsi="Times New Roman"/>
          <w:color w:val="000000"/>
          <w:sz w:val="24"/>
        </w:rPr>
        <w:t>px</w:t>
      </w:r>
      <w:proofErr w:type="spellEnd"/>
      <w:r w:rsidRPr="00EA4B43">
        <w:rPr>
          <w:rFonts w:ascii="Times New Roman" w:hAnsi="Times New Roman"/>
          <w:color w:val="000000"/>
          <w:sz w:val="24"/>
        </w:rPr>
        <w:t xml:space="preserve"> strokes to heavy 4.5 </w:t>
      </w:r>
      <w:proofErr w:type="spellStart"/>
      <w:r w:rsidRPr="00EA4B43">
        <w:rPr>
          <w:rFonts w:ascii="Times New Roman" w:hAnsi="Times New Roman"/>
          <w:color w:val="000000"/>
          <w:sz w:val="24"/>
        </w:rPr>
        <w:t>px</w:t>
      </w:r>
      <w:proofErr w:type="spellEnd"/>
      <w:r w:rsidRPr="00EA4B43">
        <w:rPr>
          <w:rFonts w:ascii="Times New Roman" w:hAnsi="Times New Roman"/>
          <w:color w:val="000000"/>
          <w:sz w:val="24"/>
        </w:rPr>
        <w:t xml:space="preserve">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39A6B282"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4</w:t>
      </w:r>
    </w:p>
    <w:p w14:paraId="4B1AEEE1"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DATA PREPROCESSING AND FEATURE ENGINEERING</w:t>
      </w:r>
    </w:p>
    <w:p w14:paraId="634B1CC8"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4.1  Preprocessing</w:t>
      </w:r>
      <w:proofErr w:type="gramEnd"/>
      <w:r w:rsidRPr="00EA4B43">
        <w:rPr>
          <w:rFonts w:ascii="Times New Roman" w:hAnsi="Times New Roman"/>
          <w:b/>
          <w:bCs/>
          <w:color w:val="000000"/>
          <w:sz w:val="24"/>
          <w:szCs w:val="24"/>
        </w:rPr>
        <w:t xml:space="preserve">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2398D323" w14:textId="77777777">
        <w:trPr>
          <w:trHeight w:val="1800"/>
          <w:jc w:val="center"/>
        </w:trPr>
        <w:tc>
          <w:tcPr>
            <w:tcW w:w="8000" w:type="dxa"/>
            <w:vAlign w:val="center"/>
          </w:tcPr>
          <w:p w14:paraId="539C05D6"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1331366"/>
                          </a:xfrm>
                          <a:prstGeom prst="rect">
                            <a:avLst/>
                          </a:prstGeom>
                        </pic:spPr>
                      </pic:pic>
                    </a:graphicData>
                  </a:graphic>
                </wp:inline>
              </w:drawing>
            </w:r>
          </w:p>
        </w:tc>
      </w:tr>
    </w:tbl>
    <w:p w14:paraId="38E8AAE0"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4.1: Data Preprocessing Pipeline</w:t>
      </w:r>
      <w:r w:rsidRPr="00EA4B43">
        <w:rPr>
          <w:rFonts w:ascii="Times New Roman" w:hAnsi="Times New Roman"/>
          <w:b/>
          <w:color w:val="000000"/>
        </w:rPr>
        <w:br/>
      </w:r>
      <w:r w:rsidRPr="00EA4B43">
        <w:rPr>
          <w:rFonts w:ascii="Times New Roman" w:hAnsi="Times New Roman"/>
          <w:i/>
          <w:color w:val="000000"/>
          <w:sz w:val="20"/>
        </w:rPr>
        <w:t>Observation: The 7-stage canonical pipeline standardizes raw canvas drawings into centered, aspect-ratio-preserved, float32 28×28 image tensors.</w:t>
      </w:r>
      <w:r w:rsidRPr="00EA4B43">
        <w:rPr>
          <w:rFonts w:ascii="Times New Roman" w:hAnsi="Times New Roman"/>
          <w:i/>
          <w:color w:val="000000"/>
          <w:sz w:val="20"/>
        </w:rPr>
        <w:br/>
        <w:t>Interpretation: Bounding box cropping and center-of-mass alignment eliminate translational and scale variance, preventing acute distribution shift between training benchmarks and user sketches.</w:t>
      </w:r>
      <w:r w:rsidRPr="00EA4B43">
        <w:rPr>
          <w:rFonts w:ascii="Times New Roman" w:hAnsi="Times New Roman"/>
          <w:i/>
          <w:color w:val="000000"/>
          <w:sz w:val="20"/>
        </w:rPr>
        <w:br/>
        <w:t>Engineering Implication: The exact canonical preprocessing function is enforced across offline training, offline evaluation, and live web serving as an immutable engineering invariant.</w:t>
      </w:r>
    </w:p>
    <w:p w14:paraId="50F01FF3"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rsidRPr="00EA4B43" w14:paraId="703E4746" w14:textId="77777777">
        <w:trPr>
          <w:cantSplit/>
          <w:tblHeader/>
          <w:jc w:val="center"/>
        </w:trPr>
        <w:tc>
          <w:tcPr>
            <w:tcW w:w="600" w:type="dxa"/>
            <w:shd w:val="clear" w:color="auto" w:fill="DEEAF6"/>
            <w:vAlign w:val="center"/>
          </w:tcPr>
          <w:p w14:paraId="27069F8B"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18"/>
                <w:szCs w:val="18"/>
              </w:rPr>
              <w:t>S.No</w:t>
            </w:r>
            <w:proofErr w:type="spellEnd"/>
            <w:proofErr w:type="gramEnd"/>
          </w:p>
        </w:tc>
        <w:tc>
          <w:tcPr>
            <w:tcW w:w="2100" w:type="dxa"/>
            <w:shd w:val="clear" w:color="auto" w:fill="DEEAF6"/>
            <w:vAlign w:val="center"/>
          </w:tcPr>
          <w:p w14:paraId="44237169"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Step</w:t>
            </w:r>
          </w:p>
        </w:tc>
        <w:tc>
          <w:tcPr>
            <w:tcW w:w="2600" w:type="dxa"/>
            <w:shd w:val="clear" w:color="auto" w:fill="DEEAF6"/>
            <w:vAlign w:val="center"/>
          </w:tcPr>
          <w:p w14:paraId="1EC2A1C9"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Technique Used</w:t>
            </w:r>
          </w:p>
        </w:tc>
        <w:tc>
          <w:tcPr>
            <w:tcW w:w="2900" w:type="dxa"/>
            <w:shd w:val="clear" w:color="auto" w:fill="DEEAF6"/>
            <w:vAlign w:val="center"/>
          </w:tcPr>
          <w:p w14:paraId="2BC5714A"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Reason</w:t>
            </w:r>
          </w:p>
        </w:tc>
        <w:tc>
          <w:tcPr>
            <w:tcW w:w="1800" w:type="dxa"/>
            <w:shd w:val="clear" w:color="auto" w:fill="DEEAF6"/>
            <w:vAlign w:val="center"/>
          </w:tcPr>
          <w:p w14:paraId="5097F27B"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Shape After (rows × cols)</w:t>
            </w:r>
          </w:p>
        </w:tc>
      </w:tr>
      <w:tr w:rsidR="00653BF0" w:rsidRPr="00EA4B43" w14:paraId="66A5997C" w14:textId="77777777">
        <w:trPr>
          <w:cantSplit/>
          <w:trHeight w:val="440"/>
          <w:jc w:val="center"/>
        </w:trPr>
        <w:tc>
          <w:tcPr>
            <w:tcW w:w="600" w:type="dxa"/>
            <w:vAlign w:val="center"/>
          </w:tcPr>
          <w:p w14:paraId="20414C8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2100" w:type="dxa"/>
            <w:vAlign w:val="center"/>
          </w:tcPr>
          <w:p w14:paraId="0421B9E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Grayscale Conversion</w:t>
            </w:r>
          </w:p>
        </w:tc>
        <w:tc>
          <w:tcPr>
            <w:tcW w:w="2600" w:type="dxa"/>
            <w:vAlign w:val="center"/>
          </w:tcPr>
          <w:p w14:paraId="1CE4904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Luminance Y = 0.299R + 0.587G + 0.114B</w:t>
            </w:r>
          </w:p>
        </w:tc>
        <w:tc>
          <w:tcPr>
            <w:tcW w:w="2900" w:type="dxa"/>
            <w:vAlign w:val="center"/>
          </w:tcPr>
          <w:p w14:paraId="077EEB3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Discards redundant color chromaticity noise</w:t>
            </w:r>
          </w:p>
        </w:tc>
        <w:tc>
          <w:tcPr>
            <w:tcW w:w="1800" w:type="dxa"/>
            <w:vAlign w:val="center"/>
          </w:tcPr>
          <w:p w14:paraId="2B11D85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280 × 280</w:t>
            </w:r>
          </w:p>
        </w:tc>
      </w:tr>
      <w:tr w:rsidR="00653BF0" w:rsidRPr="00EA4B43" w14:paraId="00E9667A" w14:textId="77777777">
        <w:trPr>
          <w:cantSplit/>
          <w:trHeight w:val="440"/>
          <w:jc w:val="center"/>
        </w:trPr>
        <w:tc>
          <w:tcPr>
            <w:tcW w:w="600" w:type="dxa"/>
            <w:vAlign w:val="center"/>
          </w:tcPr>
          <w:p w14:paraId="79FE0B0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2100" w:type="dxa"/>
            <w:vAlign w:val="center"/>
          </w:tcPr>
          <w:p w14:paraId="21F900D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Otsu Auto-Thresholding</w:t>
            </w:r>
          </w:p>
        </w:tc>
        <w:tc>
          <w:tcPr>
            <w:tcW w:w="2600" w:type="dxa"/>
            <w:vAlign w:val="center"/>
          </w:tcPr>
          <w:p w14:paraId="68A27CC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Adaptive variance maximization</w:t>
            </w:r>
          </w:p>
        </w:tc>
        <w:tc>
          <w:tcPr>
            <w:tcW w:w="2900" w:type="dxa"/>
            <w:vAlign w:val="center"/>
          </w:tcPr>
          <w:p w14:paraId="3C9A4A2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Minimizes intra-class variance to isolate stroke foreground</w:t>
            </w:r>
          </w:p>
        </w:tc>
        <w:tc>
          <w:tcPr>
            <w:tcW w:w="1800" w:type="dxa"/>
            <w:vAlign w:val="center"/>
          </w:tcPr>
          <w:p w14:paraId="061C25F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280 × 280 (binary)</w:t>
            </w:r>
          </w:p>
        </w:tc>
      </w:tr>
      <w:tr w:rsidR="00653BF0" w:rsidRPr="00EA4B43" w14:paraId="15686CF8" w14:textId="77777777">
        <w:trPr>
          <w:cantSplit/>
          <w:trHeight w:val="440"/>
          <w:jc w:val="center"/>
        </w:trPr>
        <w:tc>
          <w:tcPr>
            <w:tcW w:w="600" w:type="dxa"/>
            <w:vAlign w:val="center"/>
          </w:tcPr>
          <w:p w14:paraId="150CFF7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w:t>
            </w:r>
          </w:p>
        </w:tc>
        <w:tc>
          <w:tcPr>
            <w:tcW w:w="2100" w:type="dxa"/>
            <w:vAlign w:val="center"/>
          </w:tcPr>
          <w:p w14:paraId="2EB0FAA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Bounding Box Extraction</w:t>
            </w:r>
          </w:p>
        </w:tc>
        <w:tc>
          <w:tcPr>
            <w:tcW w:w="2600" w:type="dxa"/>
            <w:vAlign w:val="center"/>
          </w:tcPr>
          <w:p w14:paraId="568BD0A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Non-zero coordinate contour detection</w:t>
            </w:r>
          </w:p>
        </w:tc>
        <w:tc>
          <w:tcPr>
            <w:tcW w:w="2900" w:type="dxa"/>
            <w:vAlign w:val="center"/>
          </w:tcPr>
          <w:p w14:paraId="4CCFCCC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Strips peripheral whitespace margins to bound active stroke</w:t>
            </w:r>
          </w:p>
        </w:tc>
        <w:tc>
          <w:tcPr>
            <w:tcW w:w="1800" w:type="dxa"/>
            <w:vAlign w:val="center"/>
          </w:tcPr>
          <w:p w14:paraId="5AEEC78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w × h active ROI</w:t>
            </w:r>
          </w:p>
        </w:tc>
      </w:tr>
      <w:tr w:rsidR="00653BF0" w:rsidRPr="00EA4B43" w14:paraId="14A87071" w14:textId="77777777">
        <w:trPr>
          <w:cantSplit/>
          <w:trHeight w:val="440"/>
          <w:jc w:val="center"/>
        </w:trPr>
        <w:tc>
          <w:tcPr>
            <w:tcW w:w="600" w:type="dxa"/>
            <w:vAlign w:val="center"/>
          </w:tcPr>
          <w:p w14:paraId="6229160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w:t>
            </w:r>
          </w:p>
        </w:tc>
        <w:tc>
          <w:tcPr>
            <w:tcW w:w="2100" w:type="dxa"/>
            <w:vAlign w:val="center"/>
          </w:tcPr>
          <w:p w14:paraId="5D3FADC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Aspect-Ratio Scaling</w:t>
            </w:r>
          </w:p>
        </w:tc>
        <w:tc>
          <w:tcPr>
            <w:tcW w:w="2600" w:type="dxa"/>
            <w:vAlign w:val="center"/>
          </w:tcPr>
          <w:p w14:paraId="6EFAF9A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Proportional bilinear scaling: </w:t>
            </w:r>
            <w:proofErr w:type="gramStart"/>
            <w:r w:rsidRPr="00EA4B43">
              <w:rPr>
                <w:rFonts w:ascii="Times New Roman" w:hAnsi="Times New Roman"/>
                <w:color w:val="000000"/>
                <w:sz w:val="20"/>
              </w:rPr>
              <w:t>max(</w:t>
            </w:r>
            <w:proofErr w:type="gramEnd"/>
            <w:r w:rsidRPr="00EA4B43">
              <w:rPr>
                <w:rFonts w:ascii="Times New Roman" w:hAnsi="Times New Roman"/>
                <w:color w:val="000000"/>
                <w:sz w:val="20"/>
              </w:rPr>
              <w:t xml:space="preserve">w, </w:t>
            </w:r>
            <w:proofErr w:type="gramStart"/>
            <w:r w:rsidRPr="00EA4B43">
              <w:rPr>
                <w:rFonts w:ascii="Times New Roman" w:hAnsi="Times New Roman"/>
                <w:color w:val="000000"/>
                <w:sz w:val="20"/>
              </w:rPr>
              <w:t>h)=</w:t>
            </w:r>
            <w:proofErr w:type="gramEnd"/>
            <w:r w:rsidRPr="00EA4B43">
              <w:rPr>
                <w:rFonts w:ascii="Times New Roman" w:hAnsi="Times New Roman"/>
                <w:color w:val="000000"/>
                <w:sz w:val="20"/>
              </w:rPr>
              <w:t>20</w:t>
            </w:r>
          </w:p>
        </w:tc>
        <w:tc>
          <w:tcPr>
            <w:tcW w:w="2900" w:type="dxa"/>
            <w:vAlign w:val="center"/>
          </w:tcPr>
          <w:p w14:paraId="2D4811E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Preserves natural human stroke aspect ratio without distortion</w:t>
            </w:r>
          </w:p>
        </w:tc>
        <w:tc>
          <w:tcPr>
            <w:tcW w:w="1800" w:type="dxa"/>
            <w:vAlign w:val="center"/>
          </w:tcPr>
          <w:p w14:paraId="40E462A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20 × 20</w:t>
            </w:r>
          </w:p>
        </w:tc>
      </w:tr>
      <w:tr w:rsidR="00653BF0" w:rsidRPr="00EA4B43" w14:paraId="4AE7844D" w14:textId="77777777">
        <w:trPr>
          <w:cantSplit/>
          <w:trHeight w:val="440"/>
          <w:jc w:val="center"/>
        </w:trPr>
        <w:tc>
          <w:tcPr>
            <w:tcW w:w="600" w:type="dxa"/>
            <w:vAlign w:val="center"/>
          </w:tcPr>
          <w:p w14:paraId="1CEE4A2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5</w:t>
            </w:r>
          </w:p>
        </w:tc>
        <w:tc>
          <w:tcPr>
            <w:tcW w:w="2100" w:type="dxa"/>
            <w:vAlign w:val="center"/>
          </w:tcPr>
          <w:p w14:paraId="7C9EE53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Center-of-Mass Centering</w:t>
            </w:r>
          </w:p>
        </w:tc>
        <w:tc>
          <w:tcPr>
            <w:tcW w:w="2600" w:type="dxa"/>
            <w:vAlign w:val="center"/>
          </w:tcPr>
          <w:p w14:paraId="76CBB01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Spatial moment translation to (14, 14)</w:t>
            </w:r>
          </w:p>
        </w:tc>
        <w:tc>
          <w:tcPr>
            <w:tcW w:w="2900" w:type="dxa"/>
            <w:vAlign w:val="center"/>
          </w:tcPr>
          <w:p w14:paraId="7F30399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Guarantees translational invariance matching NIST standard</w:t>
            </w:r>
          </w:p>
        </w:tc>
        <w:tc>
          <w:tcPr>
            <w:tcW w:w="1800" w:type="dxa"/>
            <w:vAlign w:val="center"/>
          </w:tcPr>
          <w:p w14:paraId="781EA68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28 × 28</w:t>
            </w:r>
          </w:p>
        </w:tc>
      </w:tr>
      <w:tr w:rsidR="00653BF0" w:rsidRPr="00EA4B43" w14:paraId="2ABA5830" w14:textId="77777777">
        <w:trPr>
          <w:cantSplit/>
          <w:trHeight w:val="440"/>
          <w:jc w:val="center"/>
        </w:trPr>
        <w:tc>
          <w:tcPr>
            <w:tcW w:w="600" w:type="dxa"/>
            <w:vAlign w:val="center"/>
          </w:tcPr>
          <w:p w14:paraId="2ECB50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w:t>
            </w:r>
          </w:p>
        </w:tc>
        <w:tc>
          <w:tcPr>
            <w:tcW w:w="2100" w:type="dxa"/>
            <w:vAlign w:val="center"/>
          </w:tcPr>
          <w:p w14:paraId="48CF656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Range Normalization</w:t>
            </w:r>
          </w:p>
        </w:tc>
        <w:tc>
          <w:tcPr>
            <w:tcW w:w="2600" w:type="dxa"/>
            <w:vAlign w:val="center"/>
          </w:tcPr>
          <w:p w14:paraId="5772DE5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Strict division by 255.0 to float32</w:t>
            </w:r>
          </w:p>
        </w:tc>
        <w:tc>
          <w:tcPr>
            <w:tcW w:w="2900" w:type="dxa"/>
            <w:vAlign w:val="center"/>
          </w:tcPr>
          <w:p w14:paraId="6CC87DF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Ensures numerical gradient stability without mean leakage</w:t>
            </w:r>
          </w:p>
        </w:tc>
        <w:tc>
          <w:tcPr>
            <w:tcW w:w="1800" w:type="dxa"/>
            <w:vAlign w:val="center"/>
          </w:tcPr>
          <w:p w14:paraId="6295DFD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28 × 28 × 1</w:t>
            </w:r>
          </w:p>
        </w:tc>
      </w:tr>
      <w:tr w:rsidR="00653BF0" w:rsidRPr="00EA4B43" w14:paraId="0E55AE28" w14:textId="77777777">
        <w:trPr>
          <w:cantSplit/>
          <w:trHeight w:val="440"/>
          <w:jc w:val="center"/>
        </w:trPr>
        <w:tc>
          <w:tcPr>
            <w:tcW w:w="600" w:type="dxa"/>
            <w:vAlign w:val="center"/>
          </w:tcPr>
          <w:p w14:paraId="49D5EBA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7</w:t>
            </w:r>
          </w:p>
        </w:tc>
        <w:tc>
          <w:tcPr>
            <w:tcW w:w="2100" w:type="dxa"/>
            <w:vAlign w:val="center"/>
          </w:tcPr>
          <w:p w14:paraId="2EBF153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Forensic Quality Audit</w:t>
            </w:r>
          </w:p>
        </w:tc>
        <w:tc>
          <w:tcPr>
            <w:tcW w:w="2600" w:type="dxa"/>
            <w:vAlign w:val="center"/>
          </w:tcPr>
          <w:p w14:paraId="739D3F0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Stroke density &amp; thickness validation</w:t>
            </w:r>
          </w:p>
        </w:tc>
        <w:tc>
          <w:tcPr>
            <w:tcW w:w="2900" w:type="dxa"/>
            <w:vAlign w:val="center"/>
          </w:tcPr>
          <w:p w14:paraId="7289141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Rejects corrupted, blank, or out-of-distribution canvas submissions</w:t>
            </w:r>
          </w:p>
        </w:tc>
        <w:tc>
          <w:tcPr>
            <w:tcW w:w="1800" w:type="dxa"/>
            <w:vAlign w:val="center"/>
          </w:tcPr>
          <w:p w14:paraId="0FD58B8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28 × 28 × 1 (validated)</w:t>
            </w:r>
          </w:p>
        </w:tc>
      </w:tr>
    </w:tbl>
    <w:p w14:paraId="0806E34A"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To bridge the gap between static benchmark images and interactive digital canvas inputs,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enforces an authoritative 7-stage canonical preprocessing pipeline (illustrated in Figure 4.1). When a user draws a digit on an arbitrary HTML5 canvas, the raw image buffer undergoes the following deterministic transformation sequence:</w:t>
      </w:r>
      <w:r w:rsidRPr="00EA4B43">
        <w:rPr>
          <w:rFonts w:ascii="Times New Roman" w:hAnsi="Times New Roman"/>
          <w:color w:val="000000"/>
          <w:sz w:val="24"/>
        </w:rPr>
        <w:br/>
      </w:r>
      <w:r w:rsidRPr="00EA4B43">
        <w:rPr>
          <w:rFonts w:ascii="Times New Roman" w:hAnsi="Times New Roman"/>
          <w:color w:val="000000"/>
          <w:sz w:val="24"/>
        </w:rPr>
        <w:lastRenderedPageBreak/>
        <w:t>1. Luminance Conversion: RGB buffers are converted to single-channel grayscale: Y = 0.299R + 0.587G + 0.114B.</w:t>
      </w:r>
      <w:r w:rsidRPr="00EA4B43">
        <w:rPr>
          <w:rFonts w:ascii="Times New Roman" w:hAnsi="Times New Roman"/>
          <w:color w:val="000000"/>
          <w:sz w:val="24"/>
        </w:rPr>
        <w:br/>
        <w:t>2. Otsu Auto-Thresholding: An optimal global binarization threshold t* is computed by maximizing inter-class variance between stroke foreground and background.</w:t>
      </w:r>
      <w:r w:rsidRPr="00EA4B43">
        <w:rPr>
          <w:rFonts w:ascii="Times New Roman" w:hAnsi="Times New Roman"/>
          <w:color w:val="000000"/>
          <w:sz w:val="24"/>
        </w:rPr>
        <w:br/>
        <w:t>3. Bounding Box Extraction: Non-zero coordinates are detected to extract a tight rectangular region of interest [</w:t>
      </w:r>
      <w:proofErr w:type="spellStart"/>
      <w:proofErr w:type="gramStart"/>
      <w:r w:rsidRPr="00EA4B43">
        <w:rPr>
          <w:rFonts w:ascii="Times New Roman" w:hAnsi="Times New Roman"/>
          <w:color w:val="000000"/>
          <w:sz w:val="24"/>
        </w:rPr>
        <w:t>ymin:ymax</w:t>
      </w:r>
      <w:proofErr w:type="spellEnd"/>
      <w:proofErr w:type="gramEnd"/>
      <w:r w:rsidRPr="00EA4B43">
        <w:rPr>
          <w:rFonts w:ascii="Times New Roman" w:hAnsi="Times New Roman"/>
          <w:color w:val="000000"/>
          <w:sz w:val="24"/>
        </w:rPr>
        <w:t xml:space="preserve">, </w:t>
      </w:r>
      <w:proofErr w:type="spellStart"/>
      <w:proofErr w:type="gramStart"/>
      <w:r w:rsidRPr="00EA4B43">
        <w:rPr>
          <w:rFonts w:ascii="Times New Roman" w:hAnsi="Times New Roman"/>
          <w:color w:val="000000"/>
          <w:sz w:val="24"/>
        </w:rPr>
        <w:t>xmin:xmax</w:t>
      </w:r>
      <w:proofErr w:type="spellEnd"/>
      <w:proofErr w:type="gramEnd"/>
      <w:r w:rsidRPr="00EA4B43">
        <w:rPr>
          <w:rFonts w:ascii="Times New Roman" w:hAnsi="Times New Roman"/>
          <w:color w:val="000000"/>
          <w:sz w:val="24"/>
        </w:rPr>
        <w:t>], stripping peripheral margins.</w:t>
      </w:r>
      <w:r w:rsidRPr="00EA4B43">
        <w:rPr>
          <w:rFonts w:ascii="Times New Roman" w:hAnsi="Times New Roman"/>
          <w:color w:val="000000"/>
          <w:sz w:val="24"/>
        </w:rPr>
        <w:br/>
        <w:t>4. Aspect-Ratio-Preserving Resize: The extracted bounding box is proportionally rescaled so that its maximum dimension equals exactly 20 pixels, avoiding stroke distortion.</w:t>
      </w:r>
      <w:r w:rsidRPr="00EA4B43">
        <w:rPr>
          <w:rFonts w:ascii="Times New Roman" w:hAnsi="Times New Roman"/>
          <w:color w:val="000000"/>
          <w:sz w:val="24"/>
        </w:rPr>
        <w:br/>
        <w:t>5. Center-of-Mass Centering: Image spatial moments M_00, M_10, and M_01 are computed to determine the stroke centroid (cx, cy). The digit is translated so that its center of mass aligns precisely with the canvas center coordinate (14, 14) on a clean 28×28 canvas.</w:t>
      </w:r>
      <w:r w:rsidRPr="00EA4B43">
        <w:rPr>
          <w:rFonts w:ascii="Times New Roman" w:hAnsi="Times New Roman"/>
          <w:color w:val="000000"/>
          <w:sz w:val="24"/>
        </w:rPr>
        <w:br/>
        <w:t xml:space="preserve">6. Dynamic Range Normalization: Pixel intensities are scaled to the float32 interval [0.0, 1.0] via </w:t>
      </w:r>
      <w:proofErr w:type="spellStart"/>
      <w:r w:rsidRPr="00EA4B43">
        <w:rPr>
          <w:rFonts w:ascii="Times New Roman" w:hAnsi="Times New Roman"/>
          <w:color w:val="000000"/>
          <w:sz w:val="24"/>
        </w:rPr>
        <w:t>X_norm</w:t>
      </w:r>
      <w:proofErr w:type="spellEnd"/>
      <w:r w:rsidRPr="00EA4B43">
        <w:rPr>
          <w:rFonts w:ascii="Times New Roman" w:hAnsi="Times New Roman"/>
          <w:color w:val="000000"/>
          <w:sz w:val="24"/>
        </w:rPr>
        <w:t xml:space="preserve"> = X / 255.0.</w:t>
      </w:r>
      <w:r w:rsidRPr="00EA4B43">
        <w:rPr>
          <w:rFonts w:ascii="Times New Roman" w:hAnsi="Times New Roman"/>
          <w:color w:val="000000"/>
          <w:sz w:val="24"/>
        </w:rPr>
        <w:br/>
        <w:t xml:space="preserve">7. Input Forensic Audit: Stroke area (5%–35%), thickness (1.5–4.5 </w:t>
      </w:r>
      <w:proofErr w:type="spellStart"/>
      <w:r w:rsidRPr="00EA4B43">
        <w:rPr>
          <w:rFonts w:ascii="Times New Roman" w:hAnsi="Times New Roman"/>
          <w:color w:val="000000"/>
          <w:sz w:val="24"/>
        </w:rPr>
        <w:t>px</w:t>
      </w:r>
      <w:proofErr w:type="spellEnd"/>
      <w:r w:rsidRPr="00EA4B43">
        <w:rPr>
          <w:rFonts w:ascii="Times New Roman" w:hAnsi="Times New Roman"/>
          <w:color w:val="000000"/>
          <w:sz w:val="24"/>
        </w:rPr>
        <w:t>), and aspect ratio (0.2–1.8) are audited to reject blank or corrupted canvas submissions.</w:t>
      </w:r>
      <w:r w:rsidRPr="00EA4B43">
        <w:rPr>
          <w:rFonts w:ascii="Times New Roman" w:hAnsi="Times New Roman"/>
          <w:color w:val="000000"/>
          <w:sz w:val="24"/>
        </w:rPr>
        <w:br/>
      </w:r>
      <w:r w:rsidRPr="00EA4B43">
        <w:rPr>
          <w:rFonts w:ascii="Times New Roman" w:hAnsi="Times New Roman"/>
          <w:color w:val="000000"/>
          <w:sz w:val="24"/>
        </w:rPr>
        <w:br/>
        <w:t>Critically, this exact canonical pipeline is enforced across training, testing, and live serving as an immutable engineering invariant.</w:t>
      </w:r>
    </w:p>
    <w:p w14:paraId="0B4A4E8D"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4.2  Feature</w:t>
      </w:r>
      <w:proofErr w:type="gramEnd"/>
      <w:r w:rsidRPr="00EA4B43">
        <w:rPr>
          <w:rFonts w:ascii="Times New Roman" w:hAnsi="Times New Roman"/>
          <w:b/>
          <w:bCs/>
          <w:color w:val="000000"/>
          <w:sz w:val="24"/>
          <w:szCs w:val="24"/>
        </w:rPr>
        <w:t xml:space="preserve"> Engineering and Selection</w:t>
      </w:r>
    </w:p>
    <w:p w14:paraId="3CB42155"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Feature representations are tailored to the architectural requirements of each model family:</w:t>
      </w:r>
      <w:r w:rsidRPr="00EA4B43">
        <w:rPr>
          <w:rFonts w:ascii="Times New Roman" w:hAnsi="Times New Roman"/>
          <w:color w:val="000000"/>
          <w:sz w:val="24"/>
        </w:rPr>
        <w:br/>
        <w:t>• 2D Spatial Tensors (28×28×1): Employed by deep learning architectures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and LeNet-5). Preserving the 2D grid structure allows convolutional kernels to learn translationally invariant local receptive fields, edge detectors, and hierarchical morphological stroke patterns.</w:t>
      </w:r>
      <w:r w:rsidRPr="00EA4B43">
        <w:rPr>
          <w:rFonts w:ascii="Times New Roman" w:hAnsi="Times New Roman"/>
          <w:color w:val="000000"/>
          <w:sz w:val="24"/>
        </w:rPr>
        <w:br/>
        <w:t xml:space="preserve">• Flattened Feature Vectors (784-D): Employed by classical algorithms (Logistic Regression, Random Forest, SVM-RBF, and MLP). The 28×28 grid is reshaped into a 1D vector x </w:t>
      </w:r>
      <w:r w:rsidRPr="00EA4B43">
        <w:rPr>
          <w:rFonts w:ascii="Cambria Math" w:hAnsi="Cambria Math" w:cs="Cambria Math"/>
          <w:color w:val="000000"/>
          <w:sz w:val="24"/>
        </w:rPr>
        <w:t>∈</w:t>
      </w:r>
      <w:r w:rsidRPr="00EA4B43">
        <w:rPr>
          <w:rFonts w:ascii="Times New Roman" w:hAnsi="Times New Roman"/>
          <w:color w:val="000000"/>
          <w:sz w:val="24"/>
        </w:rPr>
        <w:t xml:space="preserve"> ℝ^784. Zero-variance border features are retained to maintain consistent input dimensionality across all standard libraries.</w:t>
      </w:r>
    </w:p>
    <w:p w14:paraId="656F96DD"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4.3  Train</w:t>
      </w:r>
      <w:proofErr w:type="gramEnd"/>
      <w:r w:rsidRPr="00EA4B43">
        <w:rPr>
          <w:rFonts w:ascii="Times New Roman" w:hAnsi="Times New Roman"/>
          <w:b/>
          <w:bCs/>
          <w:color w:val="000000"/>
          <w:sz w:val="24"/>
          <w:szCs w:val="24"/>
        </w:rPr>
        <w:t xml:space="preserve"> / Validation / Test Split</w:t>
      </w:r>
    </w:p>
    <w:p w14:paraId="04FB8616"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rPr>
        <w:t>To ensure rigorous statistical validation and eliminate data leakage, the 70,000 dataset samples were partitioned into four strictly disjoint subsets: 20,000 active training samples (28.57% of total corpus; 33.33% of the 60,000 training pool), 3,000 validation samples (4.29% of total corpus; 5.00% of the training pool), 37,000 reserved training samples (52.86% of total corpus; 61.67% of the training pool), and 10,000 isolated test samples (14.29% of total corpus; 100.0% of the official NIST test pool). The 20,000 / 3,000 split was selected to guarantee sub-</w:t>
      </w:r>
      <w:r w:rsidRPr="00EA4B43">
        <w:rPr>
          <w:rFonts w:ascii="Times New Roman" w:hAnsi="Times New Roman"/>
        </w:rPr>
        <w:lastRenderedPageBreak/>
        <w:t>minute CPU training convergence for classical machine learning baselines—particularly the Support Vector Machine with an RBF kernel, where full 60,000-sample training would require an intractable 28.8 GB Gram matrix (O(N^2) space complexity) and excessive computation time. The official 10,000 test set was strictly quarantined and air-gapped with zero exposure during model fitting, ensuring that all reported benchmark metrics reflect genuine out-of-sample generalization. Stratified analysis confirmed identical, near-uniform class proportions across all partitions.</w:t>
      </w:r>
    </w:p>
    <w:p w14:paraId="4053BFC0"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rsidRPr="00EA4B43" w14:paraId="3F3F7245" w14:textId="77777777">
        <w:trPr>
          <w:cantSplit/>
          <w:tblHeader/>
          <w:jc w:val="center"/>
        </w:trPr>
        <w:tc>
          <w:tcPr>
            <w:tcW w:w="2200" w:type="dxa"/>
            <w:shd w:val="clear" w:color="auto" w:fill="E8E8E8"/>
            <w:vAlign w:val="center"/>
          </w:tcPr>
          <w:p w14:paraId="67F006B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Subset / Partition</w:t>
            </w:r>
          </w:p>
        </w:tc>
        <w:tc>
          <w:tcPr>
            <w:tcW w:w="1500" w:type="dxa"/>
            <w:shd w:val="clear" w:color="auto" w:fill="E8E8E8"/>
            <w:vAlign w:val="center"/>
          </w:tcPr>
          <w:p w14:paraId="7E3E4569"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No. of Samples</w:t>
            </w:r>
          </w:p>
        </w:tc>
        <w:tc>
          <w:tcPr>
            <w:tcW w:w="2100" w:type="dxa"/>
            <w:shd w:val="clear" w:color="auto" w:fill="E8E8E8"/>
            <w:vAlign w:val="center"/>
          </w:tcPr>
          <w:p w14:paraId="35F9D06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Corpus Ratio (%)</w:t>
            </w:r>
          </w:p>
        </w:tc>
        <w:tc>
          <w:tcPr>
            <w:tcW w:w="4200" w:type="dxa"/>
            <w:shd w:val="clear" w:color="auto" w:fill="E8E8E8"/>
            <w:vAlign w:val="center"/>
          </w:tcPr>
          <w:p w14:paraId="4BBD7BB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Role &amp; Target Usage</w:t>
            </w:r>
          </w:p>
        </w:tc>
      </w:tr>
      <w:tr w:rsidR="00653BF0" w:rsidRPr="00EA4B43" w14:paraId="52DD36E3" w14:textId="77777777">
        <w:trPr>
          <w:cantSplit/>
          <w:trHeight w:val="420"/>
          <w:jc w:val="center"/>
        </w:trPr>
        <w:tc>
          <w:tcPr>
            <w:tcW w:w="2200" w:type="dxa"/>
            <w:vAlign w:val="center"/>
          </w:tcPr>
          <w:p w14:paraId="000F9EA8"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Active Training Set</w:t>
            </w:r>
          </w:p>
        </w:tc>
        <w:tc>
          <w:tcPr>
            <w:tcW w:w="1500" w:type="dxa"/>
            <w:vAlign w:val="center"/>
          </w:tcPr>
          <w:p w14:paraId="7246417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20,000</w:t>
            </w:r>
          </w:p>
        </w:tc>
        <w:tc>
          <w:tcPr>
            <w:tcW w:w="2100" w:type="dxa"/>
            <w:vAlign w:val="center"/>
          </w:tcPr>
          <w:p w14:paraId="0C4B239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28.57% (33.3% of train pool)</w:t>
            </w:r>
          </w:p>
        </w:tc>
        <w:tc>
          <w:tcPr>
            <w:tcW w:w="4200" w:type="dxa"/>
            <w:vAlign w:val="center"/>
          </w:tcPr>
          <w:p w14:paraId="39A039F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Gradient backpropagation &amp; model parameter optimization.</w:t>
            </w:r>
          </w:p>
        </w:tc>
      </w:tr>
      <w:tr w:rsidR="00653BF0" w:rsidRPr="00EA4B43" w14:paraId="747203FE" w14:textId="77777777">
        <w:trPr>
          <w:cantSplit/>
          <w:trHeight w:val="420"/>
          <w:jc w:val="center"/>
        </w:trPr>
        <w:tc>
          <w:tcPr>
            <w:tcW w:w="2200" w:type="dxa"/>
            <w:vAlign w:val="center"/>
          </w:tcPr>
          <w:p w14:paraId="0B8F811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Validation Set</w:t>
            </w:r>
          </w:p>
        </w:tc>
        <w:tc>
          <w:tcPr>
            <w:tcW w:w="1500" w:type="dxa"/>
            <w:vAlign w:val="center"/>
          </w:tcPr>
          <w:p w14:paraId="1B5885B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3,000</w:t>
            </w:r>
          </w:p>
        </w:tc>
        <w:tc>
          <w:tcPr>
            <w:tcW w:w="2100" w:type="dxa"/>
            <w:vAlign w:val="center"/>
          </w:tcPr>
          <w:p w14:paraId="2E0F351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4.29% (5.0% of train pool)</w:t>
            </w:r>
          </w:p>
        </w:tc>
        <w:tc>
          <w:tcPr>
            <w:tcW w:w="4200" w:type="dxa"/>
            <w:vAlign w:val="center"/>
          </w:tcPr>
          <w:p w14:paraId="1875A61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Early stopping, convergence monitoring, and temperature calibration (T).</w:t>
            </w:r>
          </w:p>
        </w:tc>
      </w:tr>
      <w:tr w:rsidR="00653BF0" w:rsidRPr="00EA4B43" w14:paraId="726215AA" w14:textId="77777777">
        <w:trPr>
          <w:cantSplit/>
          <w:trHeight w:val="420"/>
          <w:jc w:val="center"/>
        </w:trPr>
        <w:tc>
          <w:tcPr>
            <w:tcW w:w="2200" w:type="dxa"/>
            <w:vAlign w:val="center"/>
          </w:tcPr>
          <w:p w14:paraId="55100B3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Reserved Training Pool</w:t>
            </w:r>
          </w:p>
        </w:tc>
        <w:tc>
          <w:tcPr>
            <w:tcW w:w="1500" w:type="dxa"/>
            <w:vAlign w:val="center"/>
          </w:tcPr>
          <w:p w14:paraId="638B95E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37,000</w:t>
            </w:r>
          </w:p>
        </w:tc>
        <w:tc>
          <w:tcPr>
            <w:tcW w:w="2100" w:type="dxa"/>
            <w:vAlign w:val="center"/>
          </w:tcPr>
          <w:p w14:paraId="7D026C9F"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52.86% (61.7% of train pool)</w:t>
            </w:r>
          </w:p>
        </w:tc>
        <w:tc>
          <w:tcPr>
            <w:tcW w:w="4200" w:type="dxa"/>
            <w:vAlign w:val="center"/>
          </w:tcPr>
          <w:p w14:paraId="610E085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Preserved untouched in data/raw/</w:t>
            </w:r>
            <w:proofErr w:type="spellStart"/>
            <w:r w:rsidRPr="00EA4B43">
              <w:rPr>
                <w:rFonts w:ascii="Times New Roman" w:hAnsi="Times New Roman"/>
                <w:color w:val="1A1A1A"/>
                <w:sz w:val="18"/>
              </w:rPr>
              <w:t>mnist.npz</w:t>
            </w:r>
            <w:proofErr w:type="spellEnd"/>
            <w:r w:rsidRPr="00EA4B43">
              <w:rPr>
                <w:rFonts w:ascii="Times New Roman" w:hAnsi="Times New Roman"/>
                <w:color w:val="1A1A1A"/>
                <w:sz w:val="18"/>
              </w:rPr>
              <w:t xml:space="preserve"> for offline reproducibility and scale benchmarks.</w:t>
            </w:r>
          </w:p>
        </w:tc>
      </w:tr>
      <w:tr w:rsidR="00323C4F" w:rsidRPr="00EA4B43" w14:paraId="709FFA84" w14:textId="77777777">
        <w:trPr>
          <w:jc w:val="center"/>
        </w:trPr>
        <w:tc>
          <w:tcPr>
            <w:tcW w:w="2200" w:type="dxa"/>
          </w:tcPr>
          <w:p w14:paraId="37E61FD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Isolated Test Set</w:t>
            </w:r>
          </w:p>
        </w:tc>
        <w:tc>
          <w:tcPr>
            <w:tcW w:w="1500" w:type="dxa"/>
          </w:tcPr>
          <w:p w14:paraId="125FF8A3"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10,000</w:t>
            </w:r>
          </w:p>
        </w:tc>
        <w:tc>
          <w:tcPr>
            <w:tcW w:w="2100" w:type="dxa"/>
          </w:tcPr>
          <w:p w14:paraId="06D238EB"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14.29% (100% of test pool)</w:t>
            </w:r>
          </w:p>
        </w:tc>
        <w:tc>
          <w:tcPr>
            <w:tcW w:w="4200" w:type="dxa"/>
          </w:tcPr>
          <w:p w14:paraId="49DE4F96"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Final unbiased performance benchmarking. STRICTLY ISOLATED (zero leakage).</w:t>
            </w:r>
          </w:p>
        </w:tc>
      </w:tr>
      <w:tr w:rsidR="00323C4F" w:rsidRPr="00EA4B43" w14:paraId="5EA8C9E5" w14:textId="77777777">
        <w:trPr>
          <w:jc w:val="center"/>
        </w:trPr>
        <w:tc>
          <w:tcPr>
            <w:tcW w:w="2200" w:type="dxa"/>
            <w:shd w:val="clear" w:color="auto" w:fill="F5F5F5"/>
          </w:tcPr>
          <w:p w14:paraId="445A8FAA"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Total Combined Corpus</w:t>
            </w:r>
          </w:p>
        </w:tc>
        <w:tc>
          <w:tcPr>
            <w:tcW w:w="1500" w:type="dxa"/>
            <w:shd w:val="clear" w:color="auto" w:fill="F5F5F5"/>
          </w:tcPr>
          <w:p w14:paraId="61465462"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70,000</w:t>
            </w:r>
          </w:p>
        </w:tc>
        <w:tc>
          <w:tcPr>
            <w:tcW w:w="2100" w:type="dxa"/>
            <w:shd w:val="clear" w:color="auto" w:fill="F5F5F5"/>
          </w:tcPr>
          <w:p w14:paraId="62201575"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100.00%</w:t>
            </w:r>
          </w:p>
        </w:tc>
        <w:tc>
          <w:tcPr>
            <w:tcW w:w="4200" w:type="dxa"/>
            <w:shd w:val="clear" w:color="auto" w:fill="F5F5F5"/>
          </w:tcPr>
          <w:p w14:paraId="03E40BE4"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Complete audited dataset population (10 classes, 28×28 grayscale).</w:t>
            </w:r>
          </w:p>
        </w:tc>
      </w:tr>
    </w:tbl>
    <w:p w14:paraId="0C564C82"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Strict isolation hygiene was maintained throughout model development: normalization scalers and thresholding parameters were computed solely from training data, ensuring zero contaminated information flow from validation or test partitions.</w:t>
      </w:r>
    </w:p>
    <w:p w14:paraId="65C1C36F"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b/>
          <w:color w:val="000000"/>
        </w:rPr>
        <w:t>Split strategy: [X] Stratified</w:t>
      </w:r>
      <w:proofErr w:type="gramStart"/>
      <w:r w:rsidRPr="00EA4B43">
        <w:rPr>
          <w:rFonts w:ascii="Times New Roman" w:hAnsi="Times New Roman"/>
          <w:b/>
          <w:color w:val="000000"/>
        </w:rPr>
        <w:t xml:space="preserve">   [</w:t>
      </w:r>
      <w:proofErr w:type="gramEnd"/>
      <w:r w:rsidRPr="00EA4B43">
        <w:rPr>
          <w:rFonts w:ascii="Times New Roman" w:hAnsi="Times New Roman"/>
          <w:b/>
          <w:color w:val="000000"/>
        </w:rPr>
        <w:t xml:space="preserve"> ] Random</w:t>
      </w:r>
      <w:proofErr w:type="gramStart"/>
      <w:r w:rsidRPr="00EA4B43">
        <w:rPr>
          <w:rFonts w:ascii="Times New Roman" w:hAnsi="Times New Roman"/>
          <w:b/>
          <w:color w:val="000000"/>
        </w:rPr>
        <w:t xml:space="preserve">   [</w:t>
      </w:r>
      <w:proofErr w:type="gramEnd"/>
      <w:r w:rsidRPr="00EA4B43">
        <w:rPr>
          <w:rFonts w:ascii="Times New Roman" w:hAnsi="Times New Roman"/>
          <w:b/>
          <w:color w:val="000000"/>
        </w:rPr>
        <w:t xml:space="preserve"> ] Time-based</w:t>
      </w:r>
      <w:proofErr w:type="gramStart"/>
      <w:r w:rsidRPr="00EA4B43">
        <w:rPr>
          <w:rFonts w:ascii="Times New Roman" w:hAnsi="Times New Roman"/>
          <w:b/>
          <w:color w:val="000000"/>
        </w:rPr>
        <w:t xml:space="preserve">   [</w:t>
      </w:r>
      <w:proofErr w:type="gramEnd"/>
      <w:r w:rsidRPr="00EA4B43">
        <w:rPr>
          <w:rFonts w:ascii="Times New Roman" w:hAnsi="Times New Roman"/>
          <w:b/>
          <w:color w:val="000000"/>
        </w:rPr>
        <w:t xml:space="preserve"> ] Group-based     k-fold CV: k = 5</w:t>
      </w:r>
    </w:p>
    <w:p w14:paraId="5573599B"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5</w:t>
      </w:r>
    </w:p>
    <w:p w14:paraId="454178CF"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METHODOLOGY AND MODEL DESIGN</w:t>
      </w:r>
    </w:p>
    <w:p w14:paraId="7BC46D72"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5.1  Overall</w:t>
      </w:r>
      <w:proofErr w:type="gramEnd"/>
      <w:r w:rsidRPr="00EA4B43">
        <w:rPr>
          <w:rFonts w:ascii="Times New Roman" w:hAnsi="Times New Roman"/>
          <w:b/>
          <w:bCs/>
          <w:color w:val="000000"/>
          <w:sz w:val="24"/>
          <w:szCs w:val="24"/>
        </w:rPr>
        <w:t xml:space="preserve">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6E3973DE" w14:textId="77777777">
        <w:trPr>
          <w:trHeight w:val="2000"/>
          <w:jc w:val="center"/>
        </w:trPr>
        <w:tc>
          <w:tcPr>
            <w:tcW w:w="8000" w:type="dxa"/>
            <w:vAlign w:val="center"/>
          </w:tcPr>
          <w:p w14:paraId="39A79CDC"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717074"/>
                          </a:xfrm>
                          <a:prstGeom prst="rect">
                            <a:avLst/>
                          </a:prstGeom>
                        </pic:spPr>
                      </pic:pic>
                    </a:graphicData>
                  </a:graphic>
                </wp:inline>
              </w:drawing>
            </w:r>
          </w:p>
        </w:tc>
      </w:tr>
    </w:tbl>
    <w:p w14:paraId="2D1F0496"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5.1: Proposed System Workflow</w:t>
      </w:r>
      <w:r w:rsidRPr="00EA4B43">
        <w:rPr>
          <w:rFonts w:ascii="Times New Roman" w:hAnsi="Times New Roman"/>
          <w:b/>
          <w:color w:val="000000"/>
        </w:rPr>
        <w:br/>
      </w:r>
      <w:r w:rsidRPr="00EA4B43">
        <w:rPr>
          <w:rFonts w:ascii="Times New Roman" w:hAnsi="Times New Roman"/>
          <w:i/>
          <w:color w:val="000000"/>
          <w:sz w:val="20"/>
        </w:rPr>
        <w:t>Observation: The system modularly decouples ingestion, canonical preprocessing, multi-model forward inference, temperature calibration, Grad-CAM generation, and telemetry rendering.</w:t>
      </w:r>
      <w:r w:rsidRPr="00EA4B43">
        <w:rPr>
          <w:rFonts w:ascii="Times New Roman" w:hAnsi="Times New Roman"/>
          <w:i/>
          <w:color w:val="000000"/>
          <w:sz w:val="20"/>
        </w:rPr>
        <w:br/>
        <w:t>Interpretation: Decoupling post-hoc calibration and XAI modules allows confidence bounds and visual explanations to be generated without altering the underlying model weights or latency budget.</w:t>
      </w:r>
      <w:r w:rsidRPr="00EA4B43">
        <w:rPr>
          <w:rFonts w:ascii="Times New Roman" w:hAnsi="Times New Roman"/>
          <w:i/>
          <w:color w:val="000000"/>
          <w:sz w:val="20"/>
        </w:rPr>
        <w:br/>
        <w:t xml:space="preserve">Engineering Implication: Enables real-time execution (&lt;10 </w:t>
      </w:r>
      <w:proofErr w:type="spellStart"/>
      <w:r w:rsidRPr="00EA4B43">
        <w:rPr>
          <w:rFonts w:ascii="Times New Roman" w:hAnsi="Times New Roman"/>
          <w:i/>
          <w:color w:val="000000"/>
          <w:sz w:val="20"/>
        </w:rPr>
        <w:t>ms</w:t>
      </w:r>
      <w:proofErr w:type="spellEnd"/>
      <w:r w:rsidRPr="00EA4B43">
        <w:rPr>
          <w:rFonts w:ascii="Times New Roman" w:hAnsi="Times New Roman"/>
          <w:i/>
          <w:color w:val="000000"/>
          <w:sz w:val="20"/>
        </w:rPr>
        <w:t xml:space="preserve"> latency) on standard commodity CPU hardware without requiring dedicated GPU server infrastructure.</w:t>
      </w:r>
    </w:p>
    <w:p w14:paraId="19FFA890"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5.2  Baseline</w:t>
      </w:r>
      <w:proofErr w:type="gramEnd"/>
      <w:r w:rsidRPr="00EA4B43">
        <w:rPr>
          <w:rFonts w:ascii="Times New Roman" w:hAnsi="Times New Roman"/>
          <w:b/>
          <w:bCs/>
          <w:color w:val="000000"/>
          <w:sz w:val="24"/>
          <w:szCs w:val="24"/>
        </w:rPr>
        <w:t xml:space="preserve"> Model</w:t>
      </w:r>
    </w:p>
    <w:p w14:paraId="7FF26D62"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w:t>
      </w:r>
      <w:proofErr w:type="spellStart"/>
      <w:r w:rsidRPr="00EA4B43">
        <w:rPr>
          <w:rFonts w:ascii="Times New Roman" w:hAnsi="Times New Roman"/>
          <w:color w:val="000000"/>
          <w:sz w:val="24"/>
        </w:rPr>
        <w:t>softmax</w:t>
      </w:r>
      <w:proofErr w:type="spellEnd"/>
      <w:r w:rsidRPr="00EA4B43">
        <w:rPr>
          <w:rFonts w:ascii="Times New Roman" w:hAnsi="Times New Roman"/>
          <w:color w:val="000000"/>
          <w:sz w:val="24"/>
        </w:rPr>
        <w:t xml:space="preserve"> regression with L2 weight regularization, which achieved 91.49% test accuracy. The 6.82% accuracy gap between linear logistic regression and our proposed convolutional network quantitatively demonstrates the necessity of non-linear spatial feature learning.</w:t>
      </w:r>
    </w:p>
    <w:p w14:paraId="125B36F9"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5.3  Proposed</w:t>
      </w:r>
      <w:proofErr w:type="gramEnd"/>
      <w:r w:rsidRPr="00EA4B43">
        <w:rPr>
          <w:rFonts w:ascii="Times New Roman" w:hAnsi="Times New Roman"/>
          <w:b/>
          <w:bCs/>
          <w:color w:val="000000"/>
          <w:sz w:val="24"/>
          <w:szCs w:val="24"/>
        </w:rPr>
        <w:t xml:space="preserve"> Algorithm(s)</w:t>
      </w:r>
    </w:p>
    <w:p w14:paraId="5058B75D" w14:textId="77777777" w:rsidR="00653BF0" w:rsidRPr="00EA4B43" w:rsidRDefault="00157852" w:rsidP="009A127E">
      <w:pPr>
        <w:spacing w:before="40" w:after="120" w:line="360" w:lineRule="auto"/>
        <w:jc w:val="both"/>
        <w:rPr>
          <w:rFonts w:ascii="Times New Roman" w:hAnsi="Times New Roman"/>
        </w:rPr>
      </w:pP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comprehensively benchmarks seven distinct learning paradigms across classical and deep learning methodologies: Zero-Rule Baseline (11.35%), Multinomial Logistic Regression </w:t>
      </w:r>
      <w:r w:rsidRPr="00EA4B43">
        <w:rPr>
          <w:rFonts w:ascii="Times New Roman" w:hAnsi="Times New Roman"/>
          <w:color w:val="000000"/>
          <w:sz w:val="24"/>
        </w:rPr>
        <w:lastRenderedPageBreak/>
        <w:t xml:space="preserve">(91.49%), Random Forest with 100 bagging trees (95.48%), Deep MLP with two dense hidden layers (95.91%), Support Vector Classifier with Radial Basis Function kernel (96.11%), Classic LeNet-5 CNN (96.25%), and the proposed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(98.31%). This structured comparison demonstrates how predictive power scales from flat linear models up to deep hierarchical convolutional representations.</w:t>
      </w:r>
    </w:p>
    <w:p w14:paraId="767F3A82"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rsidRPr="00EA4B43" w14:paraId="21B3106E" w14:textId="77777777">
        <w:trPr>
          <w:cantSplit/>
          <w:tblHeader/>
          <w:jc w:val="center"/>
        </w:trPr>
        <w:tc>
          <w:tcPr>
            <w:tcW w:w="2300" w:type="dxa"/>
            <w:shd w:val="clear" w:color="auto" w:fill="DEEAF6"/>
            <w:vAlign w:val="center"/>
          </w:tcPr>
          <w:p w14:paraId="09F4714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Algorithm</w:t>
            </w:r>
          </w:p>
        </w:tc>
        <w:tc>
          <w:tcPr>
            <w:tcW w:w="2600" w:type="dxa"/>
            <w:shd w:val="clear" w:color="auto" w:fill="DEEAF6"/>
            <w:vAlign w:val="center"/>
          </w:tcPr>
          <w:p w14:paraId="01A9B75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Loss / Objective Function</w:t>
            </w:r>
          </w:p>
        </w:tc>
        <w:tc>
          <w:tcPr>
            <w:tcW w:w="2600" w:type="dxa"/>
            <w:shd w:val="clear" w:color="auto" w:fill="DEEAF6"/>
            <w:vAlign w:val="center"/>
          </w:tcPr>
          <w:p w14:paraId="66EB2738" w14:textId="77777777" w:rsidR="00653BF0" w:rsidRPr="00EA4B43" w:rsidRDefault="00157852" w:rsidP="009A127E">
            <w:pPr>
              <w:keepNext/>
              <w:spacing w:after="40" w:line="264" w:lineRule="auto"/>
              <w:jc w:val="both"/>
              <w:rPr>
                <w:rFonts w:ascii="Times New Roman" w:hAnsi="Times New Roman"/>
              </w:rPr>
            </w:pPr>
            <w:proofErr w:type="spellStart"/>
            <w:r w:rsidRPr="00EA4B43">
              <w:rPr>
                <w:rFonts w:ascii="Times New Roman" w:hAnsi="Times New Roman"/>
                <w:b/>
                <w:bCs/>
                <w:sz w:val="18"/>
                <w:szCs w:val="18"/>
              </w:rPr>
              <w:t>Optimiser</w:t>
            </w:r>
            <w:proofErr w:type="spellEnd"/>
            <w:r w:rsidRPr="00EA4B43">
              <w:rPr>
                <w:rFonts w:ascii="Times New Roman" w:hAnsi="Times New Roman"/>
                <w:b/>
                <w:bCs/>
                <w:sz w:val="18"/>
                <w:szCs w:val="18"/>
              </w:rPr>
              <w:t xml:space="preserve"> / Learning Method</w:t>
            </w:r>
          </w:p>
        </w:tc>
        <w:tc>
          <w:tcPr>
            <w:tcW w:w="2500" w:type="dxa"/>
            <w:shd w:val="clear" w:color="auto" w:fill="DEEAF6"/>
            <w:vAlign w:val="center"/>
          </w:tcPr>
          <w:p w14:paraId="664C8C6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Reason for Selection</w:t>
            </w:r>
          </w:p>
        </w:tc>
      </w:tr>
      <w:tr w:rsidR="00653BF0" w:rsidRPr="00EA4B43" w14:paraId="03A7AD03" w14:textId="77777777">
        <w:trPr>
          <w:cantSplit/>
          <w:trHeight w:val="560"/>
          <w:jc w:val="center"/>
        </w:trPr>
        <w:tc>
          <w:tcPr>
            <w:tcW w:w="2300" w:type="dxa"/>
            <w:vAlign w:val="center"/>
          </w:tcPr>
          <w:p w14:paraId="6D8A0A9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Zero-Rule Dummy</w:t>
            </w:r>
          </w:p>
        </w:tc>
        <w:tc>
          <w:tcPr>
            <w:tcW w:w="2600" w:type="dxa"/>
            <w:vAlign w:val="center"/>
          </w:tcPr>
          <w:p w14:paraId="63C58A1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Non-Parametric Baseline</w:t>
            </w:r>
          </w:p>
        </w:tc>
        <w:tc>
          <w:tcPr>
            <w:tcW w:w="2600" w:type="dxa"/>
            <w:vAlign w:val="center"/>
          </w:tcPr>
          <w:p w14:paraId="2C4F6D9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Predicts empirical majority prior class across all inputs.</w:t>
            </w:r>
          </w:p>
        </w:tc>
        <w:tc>
          <w:tcPr>
            <w:tcW w:w="2500" w:type="dxa"/>
            <w:vAlign w:val="center"/>
          </w:tcPr>
          <w:p w14:paraId="7E2C46D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Establishes chance baseline (11.35%).</w:t>
            </w:r>
          </w:p>
        </w:tc>
      </w:tr>
      <w:tr w:rsidR="00653BF0" w:rsidRPr="00EA4B43" w14:paraId="489915A4" w14:textId="77777777">
        <w:trPr>
          <w:cantSplit/>
          <w:trHeight w:val="560"/>
          <w:jc w:val="center"/>
        </w:trPr>
        <w:tc>
          <w:tcPr>
            <w:tcW w:w="2300" w:type="dxa"/>
            <w:vAlign w:val="center"/>
          </w:tcPr>
          <w:p w14:paraId="52A4F10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Logistic Regression</w:t>
            </w:r>
          </w:p>
        </w:tc>
        <w:tc>
          <w:tcPr>
            <w:tcW w:w="2600" w:type="dxa"/>
            <w:vAlign w:val="center"/>
          </w:tcPr>
          <w:p w14:paraId="1CBF887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Linear Model (Convex)</w:t>
            </w:r>
          </w:p>
        </w:tc>
        <w:tc>
          <w:tcPr>
            <w:tcW w:w="2600" w:type="dxa"/>
            <w:vAlign w:val="center"/>
          </w:tcPr>
          <w:p w14:paraId="7AE203E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Multinomial </w:t>
            </w:r>
            <w:proofErr w:type="spellStart"/>
            <w:r w:rsidRPr="00EA4B43">
              <w:rPr>
                <w:rFonts w:ascii="Times New Roman" w:hAnsi="Times New Roman"/>
                <w:color w:val="000000"/>
                <w:sz w:val="20"/>
              </w:rPr>
              <w:t>softmax</w:t>
            </w:r>
            <w:proofErr w:type="spellEnd"/>
            <w:r w:rsidRPr="00EA4B43">
              <w:rPr>
                <w:rFonts w:ascii="Times New Roman" w:hAnsi="Times New Roman"/>
                <w:color w:val="000000"/>
                <w:sz w:val="20"/>
              </w:rPr>
              <w:t xml:space="preserve"> regression with L2 regularization penalty.</w:t>
            </w:r>
          </w:p>
        </w:tc>
        <w:tc>
          <w:tcPr>
            <w:tcW w:w="2500" w:type="dxa"/>
            <w:vAlign w:val="center"/>
          </w:tcPr>
          <w:p w14:paraId="4BBDBA1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Fast convex baseline (91.49%).</w:t>
            </w:r>
          </w:p>
        </w:tc>
      </w:tr>
      <w:tr w:rsidR="00653BF0" w:rsidRPr="00EA4B43" w14:paraId="55A3C80F" w14:textId="77777777">
        <w:trPr>
          <w:cantSplit/>
          <w:trHeight w:val="560"/>
          <w:jc w:val="center"/>
        </w:trPr>
        <w:tc>
          <w:tcPr>
            <w:tcW w:w="2300" w:type="dxa"/>
            <w:vAlign w:val="center"/>
          </w:tcPr>
          <w:p w14:paraId="33E0162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Random Forest</w:t>
            </w:r>
          </w:p>
        </w:tc>
        <w:tc>
          <w:tcPr>
            <w:tcW w:w="2600" w:type="dxa"/>
            <w:vAlign w:val="center"/>
          </w:tcPr>
          <w:p w14:paraId="36BE033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Ensemble Bagging</w:t>
            </w:r>
          </w:p>
        </w:tc>
        <w:tc>
          <w:tcPr>
            <w:tcW w:w="2600" w:type="dxa"/>
            <w:vAlign w:val="center"/>
          </w:tcPr>
          <w:p w14:paraId="328E78A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100 randomized decision trees with Gini impurity feature splits.</w:t>
            </w:r>
          </w:p>
        </w:tc>
        <w:tc>
          <w:tcPr>
            <w:tcW w:w="2500" w:type="dxa"/>
            <w:vAlign w:val="center"/>
          </w:tcPr>
          <w:p w14:paraId="1EB6609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Non-linear ensemble baseline (95.48%).</w:t>
            </w:r>
          </w:p>
        </w:tc>
      </w:tr>
    </w:tbl>
    <w:p w14:paraId="073ECD6E"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Each architecture was trained under consistent experimental protocols to ensure scientific comparability, with performance logged across accuracy, precision, recall, F1, and latency.</w:t>
      </w:r>
    </w:p>
    <w:p w14:paraId="0F5BB09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5.4  Algorithm</w:t>
      </w:r>
      <w:proofErr w:type="gramEnd"/>
      <w:r w:rsidRPr="00EA4B43">
        <w:rPr>
          <w:rFonts w:ascii="Times New Roman" w:hAnsi="Times New Roman"/>
          <w:b/>
          <w:bCs/>
          <w:color w:val="000000"/>
          <w:sz w:val="24"/>
          <w:szCs w:val="24"/>
        </w:rPr>
        <w:t xml:space="preserve"> Steps / Pseudocode</w:t>
      </w:r>
    </w:p>
    <w:p w14:paraId="4B92F443"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Step 1: Ingest input buffer; apply canonical preprocessing: grayscale conversion, Otsu adaptive binarization, bounding box crop, 20×20 scale, and center-of-mass centering on 28×28 canvas.</w:t>
      </w:r>
    </w:p>
    <w:p w14:paraId="5FB192E4"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Step 2: Audit input quality: verify foreground ratio </w:t>
      </w:r>
      <w:r w:rsidRPr="00EA4B43">
        <w:rPr>
          <w:rFonts w:ascii="Cambria Math" w:hAnsi="Cambria Math" w:cs="Cambria Math"/>
          <w:color w:val="000000"/>
          <w:sz w:val="24"/>
        </w:rPr>
        <w:t>∈</w:t>
      </w:r>
      <w:r w:rsidRPr="00EA4B43">
        <w:rPr>
          <w:rFonts w:ascii="Times New Roman" w:hAnsi="Times New Roman"/>
          <w:color w:val="000000"/>
          <w:sz w:val="24"/>
        </w:rPr>
        <w:t xml:space="preserve"> [0.05, 0.35] and stroke thickness </w:t>
      </w:r>
      <w:r w:rsidRPr="00EA4B43">
        <w:rPr>
          <w:rFonts w:ascii="Cambria Math" w:hAnsi="Cambria Math" w:cs="Cambria Math"/>
          <w:color w:val="000000"/>
          <w:sz w:val="24"/>
        </w:rPr>
        <w:t>∈</w:t>
      </w:r>
      <w:r w:rsidRPr="00EA4B43">
        <w:rPr>
          <w:rFonts w:ascii="Times New Roman" w:hAnsi="Times New Roman"/>
          <w:color w:val="000000"/>
          <w:sz w:val="24"/>
        </w:rPr>
        <w:t xml:space="preserve"> [1.5, 4.5] </w:t>
      </w:r>
      <w:proofErr w:type="spellStart"/>
      <w:r w:rsidRPr="00EA4B43">
        <w:rPr>
          <w:rFonts w:ascii="Times New Roman" w:hAnsi="Times New Roman"/>
          <w:color w:val="000000"/>
          <w:sz w:val="24"/>
        </w:rPr>
        <w:t>px</w:t>
      </w:r>
      <w:proofErr w:type="spellEnd"/>
      <w:r w:rsidRPr="00EA4B43">
        <w:rPr>
          <w:rFonts w:ascii="Times New Roman" w:hAnsi="Times New Roman"/>
          <w:color w:val="000000"/>
          <w:sz w:val="24"/>
        </w:rPr>
        <w:t>. If rejected, abort and return REJECTED_INPUT_QUALITY.</w:t>
      </w:r>
    </w:p>
    <w:p w14:paraId="3A5D2BE4"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Step 3: Forward pass through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to extract logits z = </w:t>
      </w:r>
      <w:proofErr w:type="spellStart"/>
      <w:r w:rsidRPr="00EA4B43">
        <w:rPr>
          <w:rFonts w:ascii="Times New Roman" w:hAnsi="Times New Roman"/>
          <w:color w:val="000000"/>
          <w:sz w:val="24"/>
        </w:rPr>
        <w:t>f_θ</w:t>
      </w:r>
      <w:proofErr w:type="spellEnd"/>
      <w:r w:rsidRPr="00EA4B43">
        <w:rPr>
          <w:rFonts w:ascii="Times New Roman" w:hAnsi="Times New Roman"/>
          <w:color w:val="000000"/>
          <w:sz w:val="24"/>
        </w:rPr>
        <w:t xml:space="preserve">(X); compute calibrated probabilities </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xml:space="preserve"> = </w:t>
      </w:r>
      <w:proofErr w:type="gramStart"/>
      <w:r w:rsidRPr="00EA4B43">
        <w:rPr>
          <w:rFonts w:ascii="Times New Roman" w:hAnsi="Times New Roman"/>
          <w:color w:val="000000"/>
          <w:sz w:val="24"/>
        </w:rPr>
        <w:t>exp(</w:t>
      </w:r>
      <w:proofErr w:type="spellStart"/>
      <w:proofErr w:type="gramEnd"/>
      <w:r w:rsidRPr="00EA4B43">
        <w:rPr>
          <w:rFonts w:ascii="Times New Roman" w:hAnsi="Times New Roman"/>
          <w:color w:val="000000"/>
          <w:sz w:val="24"/>
        </w:rPr>
        <w:t>z_i</w:t>
      </w:r>
      <w:proofErr w:type="spellEnd"/>
      <w:r w:rsidRPr="00EA4B43">
        <w:rPr>
          <w:rFonts w:ascii="Times New Roman" w:hAnsi="Times New Roman"/>
          <w:color w:val="000000"/>
          <w:sz w:val="24"/>
        </w:rPr>
        <w:t xml:space="preserve"> / T) / [ </w:t>
      </w:r>
      <w:proofErr w:type="spellStart"/>
      <w:r w:rsidRPr="00EA4B43">
        <w:rPr>
          <w:rFonts w:ascii="Times New Roman" w:hAnsi="Times New Roman"/>
          <w:color w:val="000000"/>
          <w:sz w:val="24"/>
        </w:rPr>
        <w:t>Σ_j</w:t>
      </w:r>
      <w:proofErr w:type="spellEnd"/>
      <w:r w:rsidRPr="00EA4B43">
        <w:rPr>
          <w:rFonts w:ascii="Times New Roman" w:hAnsi="Times New Roman"/>
          <w:color w:val="000000"/>
          <w:sz w:val="24"/>
        </w:rPr>
        <w:t xml:space="preserve"> </w:t>
      </w:r>
      <w:proofErr w:type="gramStart"/>
      <w:r w:rsidRPr="00EA4B43">
        <w:rPr>
          <w:rFonts w:ascii="Times New Roman" w:hAnsi="Times New Roman"/>
          <w:color w:val="000000"/>
          <w:sz w:val="24"/>
        </w:rPr>
        <w:t>exp(</w:t>
      </w:r>
      <w:proofErr w:type="spellStart"/>
      <w:proofErr w:type="gramEnd"/>
      <w:r w:rsidRPr="00EA4B43">
        <w:rPr>
          <w:rFonts w:ascii="Times New Roman" w:hAnsi="Times New Roman"/>
          <w:color w:val="000000"/>
          <w:sz w:val="24"/>
        </w:rPr>
        <w:t>z_j</w:t>
      </w:r>
      <w:proofErr w:type="spellEnd"/>
      <w:r w:rsidRPr="00EA4B43">
        <w:rPr>
          <w:rFonts w:ascii="Times New Roman" w:hAnsi="Times New Roman"/>
          <w:color w:val="000000"/>
          <w:sz w:val="24"/>
        </w:rPr>
        <w:t xml:space="preserve"> / T</w:t>
      </w:r>
      <w:proofErr w:type="gramStart"/>
      <w:r w:rsidRPr="00EA4B43">
        <w:rPr>
          <w:rFonts w:ascii="Times New Roman" w:hAnsi="Times New Roman"/>
          <w:color w:val="000000"/>
          <w:sz w:val="24"/>
        </w:rPr>
        <w:t>) ]</w:t>
      </w:r>
      <w:proofErr w:type="gramEnd"/>
      <w:r w:rsidRPr="00EA4B43">
        <w:rPr>
          <w:rFonts w:ascii="Times New Roman" w:hAnsi="Times New Roman"/>
          <w:color w:val="000000"/>
          <w:sz w:val="24"/>
        </w:rPr>
        <w:t xml:space="preserve"> using T = 0.9170.</w:t>
      </w:r>
    </w:p>
    <w:p w14:paraId="2369955C"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Step 4: Determine predicted class </w:t>
      </w:r>
      <w:proofErr w:type="spellStart"/>
      <w:r w:rsidRPr="00EA4B43">
        <w:rPr>
          <w:rFonts w:ascii="Times New Roman" w:hAnsi="Times New Roman"/>
          <w:color w:val="000000"/>
          <w:sz w:val="24"/>
        </w:rPr>
        <w:t>y_hat</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argmax_i</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xml:space="preserve"> and evaluate Shannon entropy H = - Σ </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xml:space="preserve"> log(</w:t>
      </w:r>
      <w:proofErr w:type="spellStart"/>
      <w:r w:rsidRPr="00EA4B43">
        <w:rPr>
          <w:rFonts w:ascii="Times New Roman" w:hAnsi="Times New Roman"/>
          <w:color w:val="000000"/>
          <w:sz w:val="24"/>
        </w:rPr>
        <w:t>p_i</w:t>
      </w:r>
      <w:proofErr w:type="spellEnd"/>
      <w:r w:rsidRPr="00EA4B43">
        <w:rPr>
          <w:rFonts w:ascii="Times New Roman" w:hAnsi="Times New Roman"/>
          <w:color w:val="000000"/>
          <w:sz w:val="24"/>
        </w:rPr>
        <w:t>) to detect ambiguous samples.</w:t>
      </w:r>
    </w:p>
    <w:p w14:paraId="2493A17F"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Step 5: Compute Grad-CAM spatial heatmap by backpropagating target class score to layer '</w:t>
      </w:r>
      <w:proofErr w:type="spellStart"/>
      <w:r w:rsidRPr="00EA4B43">
        <w:rPr>
          <w:rFonts w:ascii="Times New Roman" w:hAnsi="Times New Roman"/>
          <w:color w:val="000000"/>
          <w:sz w:val="24"/>
        </w:rPr>
        <w:t>conv_cam</w:t>
      </w:r>
      <w:proofErr w:type="spellEnd"/>
      <w:r w:rsidRPr="00EA4B43">
        <w:rPr>
          <w:rFonts w:ascii="Times New Roman" w:hAnsi="Times New Roman"/>
          <w:color w:val="000000"/>
          <w:sz w:val="24"/>
        </w:rPr>
        <w:t>'; stream JSON payload to Mission Control dashboard.</w:t>
      </w:r>
    </w:p>
    <w:p w14:paraId="4EA74C05"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5.5  Model</w:t>
      </w:r>
      <w:proofErr w:type="gramEnd"/>
      <w:r w:rsidRPr="00EA4B43">
        <w:rPr>
          <w:rFonts w:ascii="Times New Roman" w:hAnsi="Times New Roman"/>
          <w:b/>
          <w:bCs/>
          <w:color w:val="000000"/>
          <w:sz w:val="24"/>
          <w:szCs w:val="24"/>
        </w:rPr>
        <w:t xml:space="preserve"> Architecture (for neural networks)</w:t>
      </w:r>
    </w:p>
    <w:p w14:paraId="031C2F37"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rsidRPr="00EA4B43" w14:paraId="4100669E" w14:textId="77777777">
        <w:trPr>
          <w:cantSplit/>
          <w:tblHeader/>
          <w:jc w:val="center"/>
        </w:trPr>
        <w:tc>
          <w:tcPr>
            <w:tcW w:w="1000" w:type="dxa"/>
            <w:shd w:val="clear" w:color="auto" w:fill="DEEAF6"/>
            <w:vAlign w:val="center"/>
          </w:tcPr>
          <w:p w14:paraId="6B4C0AD3"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Layer</w:t>
            </w:r>
          </w:p>
        </w:tc>
        <w:tc>
          <w:tcPr>
            <w:tcW w:w="2400" w:type="dxa"/>
            <w:shd w:val="clear" w:color="auto" w:fill="DEEAF6"/>
            <w:vAlign w:val="center"/>
          </w:tcPr>
          <w:p w14:paraId="5F48232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Type</w:t>
            </w:r>
          </w:p>
        </w:tc>
        <w:tc>
          <w:tcPr>
            <w:tcW w:w="2400" w:type="dxa"/>
            <w:shd w:val="clear" w:color="auto" w:fill="DEEAF6"/>
            <w:vAlign w:val="center"/>
          </w:tcPr>
          <w:p w14:paraId="6D7AAD7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Output Shape</w:t>
            </w:r>
          </w:p>
        </w:tc>
        <w:tc>
          <w:tcPr>
            <w:tcW w:w="2000" w:type="dxa"/>
            <w:shd w:val="clear" w:color="auto" w:fill="DEEAF6"/>
            <w:vAlign w:val="center"/>
          </w:tcPr>
          <w:p w14:paraId="165CD36C"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Activation</w:t>
            </w:r>
          </w:p>
        </w:tc>
        <w:tc>
          <w:tcPr>
            <w:tcW w:w="2200" w:type="dxa"/>
            <w:shd w:val="clear" w:color="auto" w:fill="DEEAF6"/>
            <w:vAlign w:val="center"/>
          </w:tcPr>
          <w:p w14:paraId="0227840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No. of Parameters</w:t>
            </w:r>
          </w:p>
        </w:tc>
      </w:tr>
      <w:tr w:rsidR="00653BF0" w:rsidRPr="00EA4B43" w14:paraId="65EB7368" w14:textId="77777777">
        <w:trPr>
          <w:cantSplit/>
          <w:trHeight w:val="380"/>
          <w:jc w:val="center"/>
        </w:trPr>
        <w:tc>
          <w:tcPr>
            <w:tcW w:w="1000" w:type="dxa"/>
            <w:vAlign w:val="center"/>
          </w:tcPr>
          <w:p w14:paraId="476D9B16"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b/>
                <w:color w:val="000000"/>
                <w:sz w:val="20"/>
              </w:rPr>
              <w:t>InputLayer</w:t>
            </w:r>
            <w:proofErr w:type="spellEnd"/>
          </w:p>
        </w:tc>
        <w:tc>
          <w:tcPr>
            <w:tcW w:w="2400" w:type="dxa"/>
            <w:vAlign w:val="center"/>
          </w:tcPr>
          <w:p w14:paraId="52E363B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28, 28, 1)</w:t>
            </w:r>
          </w:p>
        </w:tc>
        <w:tc>
          <w:tcPr>
            <w:tcW w:w="2400" w:type="dxa"/>
            <w:vAlign w:val="center"/>
          </w:tcPr>
          <w:p w14:paraId="78767E8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w:t>
            </w:r>
          </w:p>
        </w:tc>
        <w:tc>
          <w:tcPr>
            <w:tcW w:w="2000" w:type="dxa"/>
            <w:vAlign w:val="center"/>
          </w:tcPr>
          <w:p w14:paraId="74E13A0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w:t>
            </w:r>
          </w:p>
        </w:tc>
        <w:tc>
          <w:tcPr>
            <w:tcW w:w="2200" w:type="dxa"/>
            <w:vAlign w:val="center"/>
          </w:tcPr>
          <w:p w14:paraId="7F7C7D9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Input single-channel normalized image</w:t>
            </w:r>
          </w:p>
        </w:tc>
      </w:tr>
      <w:tr w:rsidR="00653BF0" w:rsidRPr="00EA4B43" w14:paraId="0A218F88" w14:textId="77777777">
        <w:trPr>
          <w:cantSplit/>
          <w:trHeight w:val="380"/>
          <w:jc w:val="center"/>
        </w:trPr>
        <w:tc>
          <w:tcPr>
            <w:tcW w:w="1000" w:type="dxa"/>
            <w:vAlign w:val="center"/>
          </w:tcPr>
          <w:p w14:paraId="14B73D5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lastRenderedPageBreak/>
              <w:t>Conv2D_1 + BN</w:t>
            </w:r>
          </w:p>
        </w:tc>
        <w:tc>
          <w:tcPr>
            <w:tcW w:w="2400" w:type="dxa"/>
            <w:vAlign w:val="center"/>
          </w:tcPr>
          <w:p w14:paraId="54B9F7C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26, 26, 32)</w:t>
            </w:r>
          </w:p>
        </w:tc>
        <w:tc>
          <w:tcPr>
            <w:tcW w:w="2400" w:type="dxa"/>
            <w:vAlign w:val="center"/>
          </w:tcPr>
          <w:p w14:paraId="7D640CD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448</w:t>
            </w:r>
          </w:p>
        </w:tc>
        <w:tc>
          <w:tcPr>
            <w:tcW w:w="2000" w:type="dxa"/>
            <w:vAlign w:val="center"/>
          </w:tcPr>
          <w:p w14:paraId="024EB6F5"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ReLU</w:t>
            </w:r>
            <w:proofErr w:type="spellEnd"/>
          </w:p>
        </w:tc>
        <w:tc>
          <w:tcPr>
            <w:tcW w:w="2200" w:type="dxa"/>
            <w:vAlign w:val="center"/>
          </w:tcPr>
          <w:p w14:paraId="20CD96D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32 filters, 3×3 kernel; Batch Normalization</w:t>
            </w:r>
          </w:p>
        </w:tc>
      </w:tr>
      <w:tr w:rsidR="00653BF0" w:rsidRPr="00EA4B43" w14:paraId="06CE4203" w14:textId="77777777">
        <w:trPr>
          <w:cantSplit/>
          <w:trHeight w:val="380"/>
          <w:jc w:val="center"/>
        </w:trPr>
        <w:tc>
          <w:tcPr>
            <w:tcW w:w="1000" w:type="dxa"/>
            <w:vAlign w:val="center"/>
          </w:tcPr>
          <w:p w14:paraId="448C067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Conv2D_2 + Pool</w:t>
            </w:r>
          </w:p>
        </w:tc>
        <w:tc>
          <w:tcPr>
            <w:tcW w:w="2400" w:type="dxa"/>
            <w:vAlign w:val="center"/>
          </w:tcPr>
          <w:p w14:paraId="4AE09D3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12, 12, 32)</w:t>
            </w:r>
          </w:p>
        </w:tc>
        <w:tc>
          <w:tcPr>
            <w:tcW w:w="2400" w:type="dxa"/>
            <w:vAlign w:val="center"/>
          </w:tcPr>
          <w:p w14:paraId="25FCBB6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9,248</w:t>
            </w:r>
          </w:p>
        </w:tc>
        <w:tc>
          <w:tcPr>
            <w:tcW w:w="2000" w:type="dxa"/>
            <w:vAlign w:val="center"/>
          </w:tcPr>
          <w:p w14:paraId="6BADFF29"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ReLU</w:t>
            </w:r>
            <w:proofErr w:type="spellEnd"/>
          </w:p>
        </w:tc>
        <w:tc>
          <w:tcPr>
            <w:tcW w:w="2200" w:type="dxa"/>
            <w:vAlign w:val="center"/>
          </w:tcPr>
          <w:p w14:paraId="0D22B03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32 filters, 3×3 kernel; </w:t>
            </w:r>
            <w:proofErr w:type="spellStart"/>
            <w:r w:rsidRPr="00EA4B43">
              <w:rPr>
                <w:rFonts w:ascii="Times New Roman" w:hAnsi="Times New Roman"/>
                <w:color w:val="000000"/>
                <w:sz w:val="20"/>
              </w:rPr>
              <w:t>MaxPooling</w:t>
            </w:r>
            <w:proofErr w:type="spellEnd"/>
            <w:r w:rsidRPr="00EA4B43">
              <w:rPr>
                <w:rFonts w:ascii="Times New Roman" w:hAnsi="Times New Roman"/>
                <w:color w:val="000000"/>
                <w:sz w:val="20"/>
              </w:rPr>
              <w:t xml:space="preserve"> 2×2; Dropout 0.25</w:t>
            </w:r>
          </w:p>
        </w:tc>
      </w:tr>
      <w:tr w:rsidR="00653BF0" w:rsidRPr="00EA4B43" w14:paraId="2E84B3DC" w14:textId="77777777">
        <w:trPr>
          <w:cantSplit/>
          <w:trHeight w:val="380"/>
          <w:jc w:val="center"/>
        </w:trPr>
        <w:tc>
          <w:tcPr>
            <w:tcW w:w="1000" w:type="dxa"/>
            <w:vAlign w:val="center"/>
          </w:tcPr>
          <w:p w14:paraId="31C72A6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Conv2D_3 (</w:t>
            </w:r>
            <w:proofErr w:type="spellStart"/>
            <w:r w:rsidRPr="00EA4B43">
              <w:rPr>
                <w:rFonts w:ascii="Times New Roman" w:hAnsi="Times New Roman"/>
                <w:b/>
                <w:color w:val="000000"/>
                <w:sz w:val="20"/>
              </w:rPr>
              <w:t>conv_cam</w:t>
            </w:r>
            <w:proofErr w:type="spellEnd"/>
            <w:r w:rsidRPr="00EA4B43">
              <w:rPr>
                <w:rFonts w:ascii="Times New Roman" w:hAnsi="Times New Roman"/>
                <w:b/>
                <w:color w:val="000000"/>
                <w:sz w:val="20"/>
              </w:rPr>
              <w:t>)</w:t>
            </w:r>
          </w:p>
        </w:tc>
        <w:tc>
          <w:tcPr>
            <w:tcW w:w="2400" w:type="dxa"/>
            <w:vAlign w:val="center"/>
          </w:tcPr>
          <w:p w14:paraId="40B1BB6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10, 10, 64)</w:t>
            </w:r>
          </w:p>
        </w:tc>
        <w:tc>
          <w:tcPr>
            <w:tcW w:w="2400" w:type="dxa"/>
            <w:vAlign w:val="center"/>
          </w:tcPr>
          <w:p w14:paraId="7D6F5B6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18,560</w:t>
            </w:r>
          </w:p>
        </w:tc>
        <w:tc>
          <w:tcPr>
            <w:tcW w:w="2000" w:type="dxa"/>
            <w:vAlign w:val="center"/>
          </w:tcPr>
          <w:p w14:paraId="341230FF"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ReLU</w:t>
            </w:r>
            <w:proofErr w:type="spellEnd"/>
          </w:p>
        </w:tc>
        <w:tc>
          <w:tcPr>
            <w:tcW w:w="2200" w:type="dxa"/>
            <w:vAlign w:val="center"/>
          </w:tcPr>
          <w:p w14:paraId="38EE717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64 filters, 3×3 kernel; Batch Normalization (Grad-CAM target)</w:t>
            </w:r>
          </w:p>
        </w:tc>
      </w:tr>
      <w:tr w:rsidR="00653BF0" w:rsidRPr="00EA4B43" w14:paraId="1F540681" w14:textId="77777777">
        <w:trPr>
          <w:cantSplit/>
          <w:trHeight w:val="380"/>
          <w:jc w:val="center"/>
        </w:trPr>
        <w:tc>
          <w:tcPr>
            <w:tcW w:w="7800" w:type="dxa"/>
            <w:gridSpan w:val="4"/>
            <w:vAlign w:val="center"/>
          </w:tcPr>
          <w:p w14:paraId="33F4C48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w:t>
            </w:r>
          </w:p>
        </w:tc>
        <w:tc>
          <w:tcPr>
            <w:tcW w:w="2200" w:type="dxa"/>
            <w:vAlign w:val="center"/>
          </w:tcPr>
          <w:p w14:paraId="5024656E"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MaxPooling</w:t>
            </w:r>
            <w:proofErr w:type="spellEnd"/>
            <w:r w:rsidRPr="00EA4B43">
              <w:rPr>
                <w:rFonts w:ascii="Times New Roman" w:hAnsi="Times New Roman"/>
                <w:color w:val="000000"/>
                <w:sz w:val="20"/>
              </w:rPr>
              <w:t xml:space="preserve"> 2×2; Spatial Dropout 0.25</w:t>
            </w:r>
          </w:p>
        </w:tc>
      </w:tr>
      <w:tr w:rsidR="008C39D5" w:rsidRPr="00EA4B43" w14:paraId="7C0891D9" w14:textId="77777777">
        <w:trPr>
          <w:jc w:val="center"/>
        </w:trPr>
        <w:tc>
          <w:tcPr>
            <w:tcW w:w="1000" w:type="dxa"/>
          </w:tcPr>
          <w:p w14:paraId="758A38A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Flatten</w:t>
            </w:r>
          </w:p>
        </w:tc>
        <w:tc>
          <w:tcPr>
            <w:tcW w:w="2400" w:type="dxa"/>
          </w:tcPr>
          <w:p w14:paraId="52AC954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1600)</w:t>
            </w:r>
          </w:p>
        </w:tc>
        <w:tc>
          <w:tcPr>
            <w:tcW w:w="2400" w:type="dxa"/>
          </w:tcPr>
          <w:p w14:paraId="41E744D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w:t>
            </w:r>
          </w:p>
        </w:tc>
        <w:tc>
          <w:tcPr>
            <w:tcW w:w="2000" w:type="dxa"/>
          </w:tcPr>
          <w:p w14:paraId="6049D97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w:t>
            </w:r>
          </w:p>
        </w:tc>
        <w:tc>
          <w:tcPr>
            <w:tcW w:w="2200" w:type="dxa"/>
          </w:tcPr>
          <w:p w14:paraId="0C282B0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Flattens spatial tensor into dense 1D representation</w:t>
            </w:r>
          </w:p>
        </w:tc>
      </w:tr>
      <w:tr w:rsidR="008C39D5" w:rsidRPr="00EA4B43" w14:paraId="7A333FCE" w14:textId="77777777">
        <w:trPr>
          <w:jc w:val="center"/>
        </w:trPr>
        <w:tc>
          <w:tcPr>
            <w:tcW w:w="1000" w:type="dxa"/>
          </w:tcPr>
          <w:p w14:paraId="6FD022E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Dense_1 + BN</w:t>
            </w:r>
          </w:p>
        </w:tc>
        <w:tc>
          <w:tcPr>
            <w:tcW w:w="2400" w:type="dxa"/>
          </w:tcPr>
          <w:p w14:paraId="1ED7AF2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(None, 128)</w:t>
            </w:r>
          </w:p>
        </w:tc>
        <w:tc>
          <w:tcPr>
            <w:tcW w:w="2400" w:type="dxa"/>
          </w:tcPr>
          <w:p w14:paraId="5366CCF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205,440</w:t>
            </w:r>
          </w:p>
        </w:tc>
        <w:tc>
          <w:tcPr>
            <w:tcW w:w="2000" w:type="dxa"/>
          </w:tcPr>
          <w:p w14:paraId="29D23E95"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ReLU</w:t>
            </w:r>
            <w:proofErr w:type="spellEnd"/>
          </w:p>
        </w:tc>
        <w:tc>
          <w:tcPr>
            <w:tcW w:w="2200" w:type="dxa"/>
          </w:tcPr>
          <w:p w14:paraId="01B7909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128 hidden units; Batch Normalization; Dropout 0.50</w:t>
            </w:r>
          </w:p>
        </w:tc>
      </w:tr>
    </w:tbl>
    <w:p w14:paraId="1B23B634"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proposed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architecture is engineered specifically for spatial feature extraction with minimal parameter overhead (421,642 total parameters). The network comprises two hierarchical convolutional blocks followed by a dense classification head:</w:t>
      </w:r>
      <w:r w:rsidRPr="00EA4B43">
        <w:rPr>
          <w:rFonts w:ascii="Times New Roman" w:hAnsi="Times New Roman"/>
          <w:color w:val="000000"/>
          <w:sz w:val="24"/>
        </w:rPr>
        <w:br/>
        <w:t xml:space="preserve">• Block 1: Conv2D (32 filters, 3×3, </w:t>
      </w:r>
      <w:proofErr w:type="spellStart"/>
      <w:r w:rsidRPr="00EA4B43">
        <w:rPr>
          <w:rFonts w:ascii="Times New Roman" w:hAnsi="Times New Roman"/>
          <w:color w:val="000000"/>
          <w:sz w:val="24"/>
        </w:rPr>
        <w:t>ReLU</w:t>
      </w:r>
      <w:proofErr w:type="spellEnd"/>
      <w:r w:rsidRPr="00EA4B43">
        <w:rPr>
          <w:rFonts w:ascii="Times New Roman" w:hAnsi="Times New Roman"/>
          <w:color w:val="000000"/>
          <w:sz w:val="24"/>
        </w:rPr>
        <w:t xml:space="preserve">, same padding) → Batch Normalization → Conv2D (32 filters, 3×3, </w:t>
      </w:r>
      <w:proofErr w:type="spellStart"/>
      <w:r w:rsidRPr="00EA4B43">
        <w:rPr>
          <w:rFonts w:ascii="Times New Roman" w:hAnsi="Times New Roman"/>
          <w:color w:val="000000"/>
          <w:sz w:val="24"/>
        </w:rPr>
        <w:t>ReLU</w:t>
      </w:r>
      <w:proofErr w:type="spellEnd"/>
      <w:r w:rsidRPr="00EA4B43">
        <w:rPr>
          <w:rFonts w:ascii="Times New Roman" w:hAnsi="Times New Roman"/>
          <w:color w:val="000000"/>
          <w:sz w:val="24"/>
        </w:rPr>
        <w:t>) → MaxPooling2D (2×2, stride 2) → Spatial Dropout (0.25).</w:t>
      </w:r>
      <w:r w:rsidRPr="00EA4B43">
        <w:rPr>
          <w:rFonts w:ascii="Times New Roman" w:hAnsi="Times New Roman"/>
          <w:color w:val="000000"/>
          <w:sz w:val="24"/>
        </w:rPr>
        <w:br/>
        <w:t xml:space="preserve">• Block 2: Conv2D (64 filters, 3×3, </w:t>
      </w:r>
      <w:proofErr w:type="spellStart"/>
      <w:r w:rsidRPr="00EA4B43">
        <w:rPr>
          <w:rFonts w:ascii="Times New Roman" w:hAnsi="Times New Roman"/>
          <w:color w:val="000000"/>
          <w:sz w:val="24"/>
        </w:rPr>
        <w:t>ReLU</w:t>
      </w:r>
      <w:proofErr w:type="spellEnd"/>
      <w:r w:rsidRPr="00EA4B43">
        <w:rPr>
          <w:rFonts w:ascii="Times New Roman" w:hAnsi="Times New Roman"/>
          <w:color w:val="000000"/>
          <w:sz w:val="24"/>
        </w:rPr>
        <w:t>, same padding, named '</w:t>
      </w:r>
      <w:proofErr w:type="spellStart"/>
      <w:r w:rsidRPr="00EA4B43">
        <w:rPr>
          <w:rFonts w:ascii="Times New Roman" w:hAnsi="Times New Roman"/>
          <w:color w:val="000000"/>
          <w:sz w:val="24"/>
        </w:rPr>
        <w:t>conv_cam</w:t>
      </w:r>
      <w:proofErr w:type="spellEnd"/>
      <w:r w:rsidRPr="00EA4B43">
        <w:rPr>
          <w:rFonts w:ascii="Times New Roman" w:hAnsi="Times New Roman"/>
          <w:color w:val="000000"/>
          <w:sz w:val="24"/>
        </w:rPr>
        <w:t>') → Batch Normalization → MaxPooling2D (2×2, stride 2) → Spatial Dropout (0.25).</w:t>
      </w:r>
      <w:r w:rsidRPr="00EA4B43">
        <w:rPr>
          <w:rFonts w:ascii="Times New Roman" w:hAnsi="Times New Roman"/>
          <w:color w:val="000000"/>
          <w:sz w:val="24"/>
        </w:rPr>
        <w:br/>
        <w:t xml:space="preserve">• Classification Head: Flatten (1600 units) → Dense (128 units, </w:t>
      </w:r>
      <w:proofErr w:type="spellStart"/>
      <w:r w:rsidRPr="00EA4B43">
        <w:rPr>
          <w:rFonts w:ascii="Times New Roman" w:hAnsi="Times New Roman"/>
          <w:color w:val="000000"/>
          <w:sz w:val="24"/>
        </w:rPr>
        <w:t>ReLU</w:t>
      </w:r>
      <w:proofErr w:type="spellEnd"/>
      <w:r w:rsidRPr="00EA4B43">
        <w:rPr>
          <w:rFonts w:ascii="Times New Roman" w:hAnsi="Times New Roman"/>
          <w:color w:val="000000"/>
          <w:sz w:val="24"/>
        </w:rPr>
        <w:t xml:space="preserve">) → Batch Normalization → Dropout (0.50) → Dense (10 units, </w:t>
      </w:r>
      <w:proofErr w:type="spellStart"/>
      <w:r w:rsidRPr="00EA4B43">
        <w:rPr>
          <w:rFonts w:ascii="Times New Roman" w:hAnsi="Times New Roman"/>
          <w:color w:val="000000"/>
          <w:sz w:val="24"/>
        </w:rPr>
        <w:t>Softmax</w:t>
      </w:r>
      <w:proofErr w:type="spellEnd"/>
      <w:r w:rsidRPr="00EA4B43">
        <w:rPr>
          <w:rFonts w:ascii="Times New Roman" w:hAnsi="Times New Roman"/>
          <w:color w:val="000000"/>
          <w:sz w:val="24"/>
        </w:rPr>
        <w:t>).</w:t>
      </w:r>
      <w:r w:rsidRPr="00EA4B43">
        <w:rPr>
          <w:rFonts w:ascii="Times New Roman" w:hAnsi="Times New Roman"/>
          <w:color w:val="000000"/>
          <w:sz w:val="24"/>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4411B6BE"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5.6  Hyperparameter</w:t>
      </w:r>
      <w:proofErr w:type="gramEnd"/>
      <w:r w:rsidRPr="00EA4B43">
        <w:rPr>
          <w:rFonts w:ascii="Times New Roman" w:hAnsi="Times New Roman"/>
          <w:b/>
          <w:bCs/>
          <w:color w:val="000000"/>
          <w:sz w:val="24"/>
          <w:szCs w:val="24"/>
        </w:rPr>
        <w:t xml:space="preserve"> Tuning</w:t>
      </w:r>
    </w:p>
    <w:p w14:paraId="769C664B"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rsidRPr="00EA4B43" w14:paraId="05423413" w14:textId="77777777">
        <w:trPr>
          <w:cantSplit/>
          <w:tblHeader/>
          <w:jc w:val="center"/>
        </w:trPr>
        <w:tc>
          <w:tcPr>
            <w:tcW w:w="2600" w:type="dxa"/>
            <w:shd w:val="clear" w:color="auto" w:fill="DEEAF6"/>
            <w:vAlign w:val="center"/>
          </w:tcPr>
          <w:p w14:paraId="690D5231"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Hyperparameter</w:t>
            </w:r>
          </w:p>
        </w:tc>
        <w:tc>
          <w:tcPr>
            <w:tcW w:w="2700" w:type="dxa"/>
            <w:shd w:val="clear" w:color="auto" w:fill="DEEAF6"/>
            <w:vAlign w:val="center"/>
          </w:tcPr>
          <w:p w14:paraId="3F1700E3"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Search Space / Range</w:t>
            </w:r>
          </w:p>
        </w:tc>
        <w:tc>
          <w:tcPr>
            <w:tcW w:w="2000" w:type="dxa"/>
            <w:shd w:val="clear" w:color="auto" w:fill="DEEAF6"/>
            <w:vAlign w:val="center"/>
          </w:tcPr>
          <w:p w14:paraId="7089CB3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Selected Value</w:t>
            </w:r>
          </w:p>
        </w:tc>
        <w:tc>
          <w:tcPr>
            <w:tcW w:w="2700" w:type="dxa"/>
            <w:shd w:val="clear" w:color="auto" w:fill="DEEAF6"/>
            <w:vAlign w:val="center"/>
          </w:tcPr>
          <w:p w14:paraId="714528FC"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Tuning Method</w:t>
            </w:r>
          </w:p>
        </w:tc>
      </w:tr>
      <w:tr w:rsidR="00653BF0" w:rsidRPr="00EA4B43" w14:paraId="504356B0" w14:textId="77777777">
        <w:trPr>
          <w:cantSplit/>
          <w:trHeight w:val="400"/>
          <w:jc w:val="center"/>
        </w:trPr>
        <w:tc>
          <w:tcPr>
            <w:tcW w:w="2600" w:type="dxa"/>
            <w:vAlign w:val="center"/>
          </w:tcPr>
          <w:p w14:paraId="57D47F5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Learning Rate (η)</w:t>
            </w:r>
          </w:p>
        </w:tc>
        <w:tc>
          <w:tcPr>
            <w:tcW w:w="2700" w:type="dxa"/>
            <w:vAlign w:val="center"/>
          </w:tcPr>
          <w:p w14:paraId="0E26F10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0.001</w:t>
            </w:r>
          </w:p>
        </w:tc>
        <w:tc>
          <w:tcPr>
            <w:tcW w:w="2000" w:type="dxa"/>
            <w:vAlign w:val="center"/>
          </w:tcPr>
          <w:p w14:paraId="06FA20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Adaptive Adam default with </w:t>
            </w:r>
            <w:proofErr w:type="spellStart"/>
            <w:r w:rsidRPr="00EA4B43">
              <w:rPr>
                <w:rFonts w:ascii="Times New Roman" w:hAnsi="Times New Roman"/>
                <w:color w:val="000000"/>
                <w:sz w:val="20"/>
              </w:rPr>
              <w:t>ReduceLROnPlateau</w:t>
            </w:r>
            <w:proofErr w:type="spellEnd"/>
            <w:r w:rsidRPr="00EA4B43">
              <w:rPr>
                <w:rFonts w:ascii="Times New Roman" w:hAnsi="Times New Roman"/>
                <w:color w:val="000000"/>
                <w:sz w:val="20"/>
              </w:rPr>
              <w:t xml:space="preserve"> scheduler (</w:t>
            </w:r>
            <w:proofErr w:type="spellStart"/>
            <w:r w:rsidRPr="00EA4B43">
              <w:rPr>
                <w:rFonts w:ascii="Times New Roman" w:hAnsi="Times New Roman"/>
                <w:color w:val="000000"/>
                <w:sz w:val="20"/>
              </w:rPr>
              <w:t>min_lr</w:t>
            </w:r>
            <w:proofErr w:type="spellEnd"/>
            <w:r w:rsidRPr="00EA4B43">
              <w:rPr>
                <w:rFonts w:ascii="Times New Roman" w:hAnsi="Times New Roman"/>
                <w:color w:val="000000"/>
                <w:sz w:val="20"/>
              </w:rPr>
              <w:t>=1e-5)</w:t>
            </w:r>
          </w:p>
        </w:tc>
        <w:tc>
          <w:tcPr>
            <w:tcW w:w="2700" w:type="dxa"/>
            <w:vAlign w:val="center"/>
          </w:tcPr>
          <w:p w14:paraId="44B0DE0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Optimal convergence speed</w:t>
            </w:r>
          </w:p>
        </w:tc>
      </w:tr>
      <w:tr w:rsidR="00653BF0" w:rsidRPr="00EA4B43" w14:paraId="6D358B32" w14:textId="77777777">
        <w:trPr>
          <w:cantSplit/>
          <w:trHeight w:val="400"/>
          <w:jc w:val="center"/>
        </w:trPr>
        <w:tc>
          <w:tcPr>
            <w:tcW w:w="2600" w:type="dxa"/>
            <w:vAlign w:val="center"/>
          </w:tcPr>
          <w:p w14:paraId="4261801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Batch Size</w:t>
            </w:r>
          </w:p>
        </w:tc>
        <w:tc>
          <w:tcPr>
            <w:tcW w:w="2700" w:type="dxa"/>
            <w:vAlign w:val="center"/>
          </w:tcPr>
          <w:p w14:paraId="317BF09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64</w:t>
            </w:r>
          </w:p>
        </w:tc>
        <w:tc>
          <w:tcPr>
            <w:tcW w:w="2000" w:type="dxa"/>
            <w:vAlign w:val="center"/>
          </w:tcPr>
          <w:p w14:paraId="7ACA6CF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Mini-batch SGD gradient estimation over 20,000 training samples</w:t>
            </w:r>
          </w:p>
        </w:tc>
        <w:tc>
          <w:tcPr>
            <w:tcW w:w="2700" w:type="dxa"/>
            <w:vAlign w:val="center"/>
          </w:tcPr>
          <w:p w14:paraId="42C3D0F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Balance between noise &amp; stability</w:t>
            </w:r>
          </w:p>
        </w:tc>
      </w:tr>
      <w:tr w:rsidR="00653BF0" w:rsidRPr="00EA4B43" w14:paraId="1BF344AC" w14:textId="77777777">
        <w:trPr>
          <w:cantSplit/>
          <w:trHeight w:val="400"/>
          <w:jc w:val="center"/>
        </w:trPr>
        <w:tc>
          <w:tcPr>
            <w:tcW w:w="2600" w:type="dxa"/>
            <w:vAlign w:val="center"/>
          </w:tcPr>
          <w:p w14:paraId="3A29DEB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lastRenderedPageBreak/>
              <w:t>Epochs</w:t>
            </w:r>
          </w:p>
        </w:tc>
        <w:tc>
          <w:tcPr>
            <w:tcW w:w="2700" w:type="dxa"/>
            <w:vAlign w:val="center"/>
          </w:tcPr>
          <w:p w14:paraId="735225D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15</w:t>
            </w:r>
          </w:p>
        </w:tc>
        <w:tc>
          <w:tcPr>
            <w:tcW w:w="2000" w:type="dxa"/>
            <w:vAlign w:val="center"/>
          </w:tcPr>
          <w:p w14:paraId="3183742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Maximum training iterations with </w:t>
            </w:r>
            <w:proofErr w:type="spellStart"/>
            <w:r w:rsidRPr="00EA4B43">
              <w:rPr>
                <w:rFonts w:ascii="Times New Roman" w:hAnsi="Times New Roman"/>
                <w:color w:val="000000"/>
                <w:sz w:val="20"/>
              </w:rPr>
              <w:t>EarlyStopping</w:t>
            </w:r>
            <w:proofErr w:type="spellEnd"/>
            <w:r w:rsidRPr="00EA4B43">
              <w:rPr>
                <w:rFonts w:ascii="Times New Roman" w:hAnsi="Times New Roman"/>
                <w:color w:val="000000"/>
                <w:sz w:val="20"/>
              </w:rPr>
              <w:t xml:space="preserve"> patience = 5</w:t>
            </w:r>
          </w:p>
        </w:tc>
        <w:tc>
          <w:tcPr>
            <w:tcW w:w="2700" w:type="dxa"/>
            <w:vAlign w:val="center"/>
          </w:tcPr>
          <w:p w14:paraId="1B0B4F7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Prevents overfitting on MNIST</w:t>
            </w:r>
          </w:p>
        </w:tc>
      </w:tr>
      <w:tr w:rsidR="00653BF0" w:rsidRPr="00EA4B43" w14:paraId="375558E8" w14:textId="77777777">
        <w:trPr>
          <w:cantSplit/>
          <w:trHeight w:val="400"/>
          <w:jc w:val="center"/>
        </w:trPr>
        <w:tc>
          <w:tcPr>
            <w:tcW w:w="2600" w:type="dxa"/>
            <w:vAlign w:val="center"/>
          </w:tcPr>
          <w:p w14:paraId="5E9E2AD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Dropout Rates</w:t>
            </w:r>
          </w:p>
        </w:tc>
        <w:tc>
          <w:tcPr>
            <w:tcW w:w="2700" w:type="dxa"/>
            <w:vAlign w:val="center"/>
          </w:tcPr>
          <w:p w14:paraId="74DD4D7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0.25 &amp; 0.50</w:t>
            </w:r>
          </w:p>
        </w:tc>
        <w:tc>
          <w:tcPr>
            <w:tcW w:w="2000" w:type="dxa"/>
            <w:vAlign w:val="center"/>
          </w:tcPr>
          <w:p w14:paraId="68F1E19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0.25 after convolutional pooling layers; 0.50 before dense output layer</w:t>
            </w:r>
          </w:p>
        </w:tc>
        <w:tc>
          <w:tcPr>
            <w:tcW w:w="2700" w:type="dxa"/>
            <w:vAlign w:val="center"/>
          </w:tcPr>
          <w:p w14:paraId="226928F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Mitigates co-adaptation</w:t>
            </w:r>
          </w:p>
        </w:tc>
      </w:tr>
      <w:tr w:rsidR="008C39D5" w:rsidRPr="00EA4B43" w14:paraId="1DBC09FC" w14:textId="77777777">
        <w:trPr>
          <w:jc w:val="center"/>
        </w:trPr>
        <w:tc>
          <w:tcPr>
            <w:tcW w:w="2600" w:type="dxa"/>
          </w:tcPr>
          <w:p w14:paraId="6040999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Weight Decay (L2)</w:t>
            </w:r>
          </w:p>
        </w:tc>
        <w:tc>
          <w:tcPr>
            <w:tcW w:w="2700" w:type="dxa"/>
          </w:tcPr>
          <w:p w14:paraId="29502EF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1e-4</w:t>
            </w:r>
          </w:p>
        </w:tc>
        <w:tc>
          <w:tcPr>
            <w:tcW w:w="2000" w:type="dxa"/>
          </w:tcPr>
          <w:p w14:paraId="0427553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Ridge regularization on dense kernel weights</w:t>
            </w:r>
          </w:p>
        </w:tc>
        <w:tc>
          <w:tcPr>
            <w:tcW w:w="2700" w:type="dxa"/>
          </w:tcPr>
          <w:p w14:paraId="73FBCB8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Bounds weight magnitudes</w:t>
            </w:r>
          </w:p>
        </w:tc>
      </w:tr>
    </w:tbl>
    <w:p w14:paraId="51D7B979"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Hyperparameters were systematically optimized on the 3,000-sample validation set. The Adam optimizer was selected with default momentum parameters (β_1 = 0.9, β_2 = 0.999) and an initial learning rate of η = 0.001. A </w:t>
      </w:r>
      <w:proofErr w:type="spellStart"/>
      <w:r w:rsidRPr="00EA4B43">
        <w:rPr>
          <w:rFonts w:ascii="Times New Roman" w:hAnsi="Times New Roman"/>
          <w:color w:val="000000"/>
          <w:sz w:val="24"/>
        </w:rPr>
        <w:t>ReduceLROnPlateau</w:t>
      </w:r>
      <w:proofErr w:type="spellEnd"/>
      <w:r w:rsidRPr="00EA4B43">
        <w:rPr>
          <w:rFonts w:ascii="Times New Roman" w:hAnsi="Times New Roman"/>
          <w:color w:val="000000"/>
          <w:sz w:val="24"/>
        </w:rPr>
        <w:t xml:space="preserve">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5BF3483F"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6</w:t>
      </w:r>
    </w:p>
    <w:p w14:paraId="1F278B4E"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MODEL TRAINING AND CONVERGENCE ANALYSIS</w:t>
      </w:r>
    </w:p>
    <w:p w14:paraId="4B17F0D3"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6.1  Experimental</w:t>
      </w:r>
      <w:proofErr w:type="gramEnd"/>
      <w:r w:rsidRPr="00EA4B43">
        <w:rPr>
          <w:rFonts w:ascii="Times New Roman" w:hAnsi="Times New Roman"/>
          <w:b/>
          <w:bCs/>
          <w:color w:val="000000"/>
          <w:sz w:val="24"/>
          <w:szCs w:val="24"/>
        </w:rPr>
        <w:t xml:space="preserve"> Environment</w:t>
      </w:r>
    </w:p>
    <w:p w14:paraId="707E9F0C"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44A88BBE"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EA4B43" w14:paraId="491C8F12" w14:textId="77777777">
        <w:trPr>
          <w:cantSplit/>
          <w:tblHeader/>
          <w:jc w:val="center"/>
        </w:trPr>
        <w:tc>
          <w:tcPr>
            <w:tcW w:w="4400" w:type="dxa"/>
            <w:shd w:val="clear" w:color="auto" w:fill="DEEAF6"/>
            <w:vAlign w:val="center"/>
          </w:tcPr>
          <w:p w14:paraId="1105BF9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Item</w:t>
            </w:r>
          </w:p>
        </w:tc>
        <w:tc>
          <w:tcPr>
            <w:tcW w:w="5600" w:type="dxa"/>
            <w:shd w:val="clear" w:color="auto" w:fill="DEEAF6"/>
            <w:vAlign w:val="center"/>
          </w:tcPr>
          <w:p w14:paraId="24937C84"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Details</w:t>
            </w:r>
          </w:p>
        </w:tc>
      </w:tr>
      <w:tr w:rsidR="00653BF0" w:rsidRPr="00EA4B43" w14:paraId="259BC56F" w14:textId="77777777">
        <w:trPr>
          <w:cantSplit/>
          <w:trHeight w:val="400"/>
          <w:jc w:val="center"/>
        </w:trPr>
        <w:tc>
          <w:tcPr>
            <w:tcW w:w="4400" w:type="dxa"/>
            <w:vAlign w:val="center"/>
          </w:tcPr>
          <w:p w14:paraId="67A98B7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Processor / CPU</w:t>
            </w:r>
          </w:p>
        </w:tc>
        <w:tc>
          <w:tcPr>
            <w:tcW w:w="5600" w:type="dxa"/>
            <w:vAlign w:val="center"/>
          </w:tcPr>
          <w:p w14:paraId="6E57491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Intel Core i7 / AMD Ryzen 7 (x86_64 architecture, 8 cores, 16 threads)</w:t>
            </w:r>
          </w:p>
        </w:tc>
      </w:tr>
      <w:tr w:rsidR="00653BF0" w:rsidRPr="00EA4B43" w14:paraId="689D0586" w14:textId="77777777">
        <w:trPr>
          <w:cantSplit/>
          <w:trHeight w:val="400"/>
          <w:jc w:val="center"/>
        </w:trPr>
        <w:tc>
          <w:tcPr>
            <w:tcW w:w="4400" w:type="dxa"/>
            <w:vAlign w:val="center"/>
          </w:tcPr>
          <w:p w14:paraId="63F1F14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RAM / Memory</w:t>
            </w:r>
          </w:p>
        </w:tc>
        <w:tc>
          <w:tcPr>
            <w:tcW w:w="5600" w:type="dxa"/>
            <w:vAlign w:val="center"/>
          </w:tcPr>
          <w:p w14:paraId="53C2860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16.0 GB DDR4 High-Speed RAM</w:t>
            </w:r>
          </w:p>
        </w:tc>
      </w:tr>
      <w:tr w:rsidR="00653BF0" w:rsidRPr="00EA4B43" w14:paraId="0E0FC3C5" w14:textId="77777777">
        <w:trPr>
          <w:cantSplit/>
          <w:trHeight w:val="400"/>
          <w:jc w:val="center"/>
        </w:trPr>
        <w:tc>
          <w:tcPr>
            <w:tcW w:w="4400" w:type="dxa"/>
            <w:vAlign w:val="center"/>
          </w:tcPr>
          <w:p w14:paraId="6AE9C1F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Operating System</w:t>
            </w:r>
          </w:p>
        </w:tc>
        <w:tc>
          <w:tcPr>
            <w:tcW w:w="5600" w:type="dxa"/>
            <w:vAlign w:val="center"/>
          </w:tcPr>
          <w:p w14:paraId="24C3FEB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Microsoft Windows 11 Enterprise (Build 22631, 64-bit)</w:t>
            </w:r>
          </w:p>
        </w:tc>
      </w:tr>
      <w:tr w:rsidR="00653BF0" w:rsidRPr="00EA4B43" w14:paraId="4A48DF40" w14:textId="77777777">
        <w:trPr>
          <w:cantSplit/>
          <w:trHeight w:val="400"/>
          <w:jc w:val="center"/>
        </w:trPr>
        <w:tc>
          <w:tcPr>
            <w:tcW w:w="4400" w:type="dxa"/>
            <w:vAlign w:val="center"/>
          </w:tcPr>
          <w:p w14:paraId="0DD617C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Python Environment</w:t>
            </w:r>
          </w:p>
        </w:tc>
        <w:tc>
          <w:tcPr>
            <w:tcW w:w="5600" w:type="dxa"/>
            <w:vAlign w:val="center"/>
          </w:tcPr>
          <w:p w14:paraId="695A5A5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Python 3.13.14 (64-bit runtime) with </w:t>
            </w:r>
            <w:proofErr w:type="spellStart"/>
            <w:r w:rsidRPr="00EA4B43">
              <w:rPr>
                <w:rFonts w:ascii="Times New Roman" w:hAnsi="Times New Roman"/>
                <w:color w:val="000000"/>
                <w:sz w:val="20"/>
              </w:rPr>
              <w:t>virtualenv</w:t>
            </w:r>
            <w:proofErr w:type="spellEnd"/>
            <w:r w:rsidRPr="00EA4B43">
              <w:rPr>
                <w:rFonts w:ascii="Times New Roman" w:hAnsi="Times New Roman"/>
                <w:color w:val="000000"/>
                <w:sz w:val="20"/>
              </w:rPr>
              <w:t xml:space="preserve"> isolation</w:t>
            </w:r>
          </w:p>
        </w:tc>
      </w:tr>
      <w:tr w:rsidR="00653BF0" w:rsidRPr="00EA4B43" w14:paraId="33EFCE8D" w14:textId="77777777">
        <w:trPr>
          <w:cantSplit/>
          <w:trHeight w:val="400"/>
          <w:jc w:val="center"/>
        </w:trPr>
        <w:tc>
          <w:tcPr>
            <w:tcW w:w="4400" w:type="dxa"/>
            <w:vAlign w:val="center"/>
          </w:tcPr>
          <w:p w14:paraId="68A968B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Deep Learning Framework</w:t>
            </w:r>
          </w:p>
        </w:tc>
        <w:tc>
          <w:tcPr>
            <w:tcW w:w="5600" w:type="dxa"/>
            <w:vAlign w:val="center"/>
          </w:tcPr>
          <w:p w14:paraId="46227BA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TensorFlow 2.18 / </w:t>
            </w:r>
            <w:proofErr w:type="spellStart"/>
            <w:r w:rsidRPr="00EA4B43">
              <w:rPr>
                <w:rFonts w:ascii="Times New Roman" w:hAnsi="Times New Roman"/>
                <w:color w:val="000000"/>
                <w:sz w:val="20"/>
              </w:rPr>
              <w:t>Keras</w:t>
            </w:r>
            <w:proofErr w:type="spellEnd"/>
            <w:r w:rsidRPr="00EA4B43">
              <w:rPr>
                <w:rFonts w:ascii="Times New Roman" w:hAnsi="Times New Roman"/>
                <w:color w:val="000000"/>
                <w:sz w:val="20"/>
              </w:rPr>
              <w:t xml:space="preserve"> 3.8 (Universal deep learning backend)</w:t>
            </w:r>
          </w:p>
        </w:tc>
      </w:tr>
      <w:tr w:rsidR="00653BF0" w:rsidRPr="00EA4B43" w14:paraId="75679884" w14:textId="77777777">
        <w:trPr>
          <w:cantSplit/>
          <w:trHeight w:val="400"/>
          <w:jc w:val="center"/>
        </w:trPr>
        <w:tc>
          <w:tcPr>
            <w:tcW w:w="4400" w:type="dxa"/>
            <w:vAlign w:val="center"/>
          </w:tcPr>
          <w:p w14:paraId="11D3D93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Machine Learning Suite</w:t>
            </w:r>
          </w:p>
        </w:tc>
        <w:tc>
          <w:tcPr>
            <w:tcW w:w="5600" w:type="dxa"/>
            <w:vAlign w:val="center"/>
          </w:tcPr>
          <w:p w14:paraId="0741766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Scikit-Learn 1.6.1, NumPy 2.2.3, SciPy 1.15.2, OpenCV 4.11.0</w:t>
            </w:r>
          </w:p>
        </w:tc>
      </w:tr>
    </w:tbl>
    <w:p w14:paraId="2252F704"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Software dependencies included Python 3.13.14, TensorFlow 2.18 / </w:t>
      </w:r>
      <w:proofErr w:type="spellStart"/>
      <w:r w:rsidRPr="00EA4B43">
        <w:rPr>
          <w:rFonts w:ascii="Times New Roman" w:hAnsi="Times New Roman"/>
          <w:color w:val="000000"/>
          <w:sz w:val="24"/>
        </w:rPr>
        <w:t>Keras</w:t>
      </w:r>
      <w:proofErr w:type="spellEnd"/>
      <w:r w:rsidRPr="00EA4B43">
        <w:rPr>
          <w:rFonts w:ascii="Times New Roman" w:hAnsi="Times New Roman"/>
          <w:color w:val="000000"/>
          <w:sz w:val="24"/>
        </w:rPr>
        <w:t xml:space="preserve"> 3.8, Scikit-learn 1.6.1, OpenCV 4.11.0, and NumPy 2.2.3, managed within an isolated virtual environment.</w:t>
      </w:r>
    </w:p>
    <w:p w14:paraId="63DB200E"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6.2  Training</w:t>
      </w:r>
      <w:proofErr w:type="gramEnd"/>
      <w:r w:rsidRPr="00EA4B43">
        <w:rPr>
          <w:rFonts w:ascii="Times New Roman" w:hAnsi="Times New Roman"/>
          <w:b/>
          <w:bCs/>
          <w:color w:val="000000"/>
          <w:sz w:val="24"/>
          <w:szCs w:val="24"/>
        </w:rPr>
        <w:t xml:space="preserve"> Configuration</w:t>
      </w:r>
    </w:p>
    <w:p w14:paraId="68699D7D"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EA4B43" w14:paraId="61656ED1" w14:textId="77777777">
        <w:trPr>
          <w:cantSplit/>
          <w:tblHeader/>
          <w:jc w:val="center"/>
        </w:trPr>
        <w:tc>
          <w:tcPr>
            <w:tcW w:w="4400" w:type="dxa"/>
            <w:shd w:val="clear" w:color="auto" w:fill="DEEAF6"/>
            <w:vAlign w:val="center"/>
          </w:tcPr>
          <w:p w14:paraId="36CBAD8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Item</w:t>
            </w:r>
          </w:p>
        </w:tc>
        <w:tc>
          <w:tcPr>
            <w:tcW w:w="5600" w:type="dxa"/>
            <w:shd w:val="clear" w:color="auto" w:fill="DEEAF6"/>
            <w:vAlign w:val="center"/>
          </w:tcPr>
          <w:p w14:paraId="3ECD348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Details</w:t>
            </w:r>
          </w:p>
        </w:tc>
      </w:tr>
      <w:tr w:rsidR="00653BF0" w:rsidRPr="00EA4B43" w14:paraId="2111C72C" w14:textId="77777777">
        <w:trPr>
          <w:cantSplit/>
          <w:trHeight w:val="380"/>
          <w:jc w:val="center"/>
        </w:trPr>
        <w:tc>
          <w:tcPr>
            <w:tcW w:w="4400" w:type="dxa"/>
            <w:vAlign w:val="center"/>
          </w:tcPr>
          <w:p w14:paraId="0B593C3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Loss function</w:t>
            </w:r>
          </w:p>
        </w:tc>
        <w:tc>
          <w:tcPr>
            <w:tcW w:w="5600" w:type="dxa"/>
            <w:vAlign w:val="center"/>
          </w:tcPr>
          <w:p w14:paraId="7967E03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Categorical Cross-Entropy: L(θ) = - (1/N) Σ </w:t>
            </w:r>
            <w:proofErr w:type="spellStart"/>
            <w:r w:rsidRPr="00EA4B43">
              <w:rPr>
                <w:rFonts w:ascii="Times New Roman" w:hAnsi="Times New Roman"/>
                <w:color w:val="000000"/>
                <w:sz w:val="20"/>
              </w:rPr>
              <w:t>Σ</w:t>
            </w:r>
            <w:proofErr w:type="spellEnd"/>
            <w:r w:rsidRPr="00EA4B43">
              <w:rPr>
                <w:rFonts w:ascii="Times New Roman" w:hAnsi="Times New Roman"/>
                <w:color w:val="000000"/>
                <w:sz w:val="20"/>
              </w:rPr>
              <w:t xml:space="preserve"> </w:t>
            </w:r>
            <w:proofErr w:type="spellStart"/>
            <w:r w:rsidRPr="00EA4B43">
              <w:rPr>
                <w:rFonts w:ascii="Times New Roman" w:hAnsi="Times New Roman"/>
                <w:color w:val="000000"/>
                <w:sz w:val="20"/>
              </w:rPr>
              <w:t>y_ic</w:t>
            </w:r>
            <w:proofErr w:type="spellEnd"/>
            <w:r w:rsidRPr="00EA4B43">
              <w:rPr>
                <w:rFonts w:ascii="Times New Roman" w:hAnsi="Times New Roman"/>
                <w:color w:val="000000"/>
                <w:sz w:val="20"/>
              </w:rPr>
              <w:t xml:space="preserve"> log(</w:t>
            </w:r>
            <w:proofErr w:type="spellStart"/>
            <w:r w:rsidRPr="00EA4B43">
              <w:rPr>
                <w:rFonts w:ascii="Times New Roman" w:hAnsi="Times New Roman"/>
                <w:color w:val="000000"/>
                <w:sz w:val="20"/>
              </w:rPr>
              <w:t>p_ic</w:t>
            </w:r>
            <w:proofErr w:type="spellEnd"/>
            <w:r w:rsidRPr="00EA4B43">
              <w:rPr>
                <w:rFonts w:ascii="Times New Roman" w:hAnsi="Times New Roman"/>
                <w:color w:val="000000"/>
                <w:sz w:val="20"/>
              </w:rPr>
              <w:t>)</w:t>
            </w:r>
          </w:p>
        </w:tc>
      </w:tr>
      <w:tr w:rsidR="00653BF0" w:rsidRPr="00EA4B43" w14:paraId="3C733D37" w14:textId="77777777">
        <w:trPr>
          <w:cantSplit/>
          <w:trHeight w:val="380"/>
          <w:jc w:val="center"/>
        </w:trPr>
        <w:tc>
          <w:tcPr>
            <w:tcW w:w="4400" w:type="dxa"/>
            <w:vAlign w:val="center"/>
          </w:tcPr>
          <w:p w14:paraId="42129C2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Optimizer</w:t>
            </w:r>
          </w:p>
        </w:tc>
        <w:tc>
          <w:tcPr>
            <w:tcW w:w="5600" w:type="dxa"/>
            <w:vAlign w:val="center"/>
          </w:tcPr>
          <w:p w14:paraId="5EFD74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Adam (Adaptive Moment Estimation: β1=0.9, β2=0.999, ε=1e-7)</w:t>
            </w:r>
          </w:p>
        </w:tc>
      </w:tr>
      <w:tr w:rsidR="00653BF0" w:rsidRPr="00EA4B43" w14:paraId="679FC522" w14:textId="77777777">
        <w:trPr>
          <w:cantSplit/>
          <w:trHeight w:val="380"/>
          <w:jc w:val="center"/>
        </w:trPr>
        <w:tc>
          <w:tcPr>
            <w:tcW w:w="4400" w:type="dxa"/>
            <w:vAlign w:val="center"/>
          </w:tcPr>
          <w:p w14:paraId="2C002B5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Batch size</w:t>
            </w:r>
          </w:p>
        </w:tc>
        <w:tc>
          <w:tcPr>
            <w:tcW w:w="5600" w:type="dxa"/>
            <w:vAlign w:val="center"/>
          </w:tcPr>
          <w:p w14:paraId="1D8A8F1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64 samples per mini-batch gradient update</w:t>
            </w:r>
          </w:p>
        </w:tc>
      </w:tr>
      <w:tr w:rsidR="00653BF0" w:rsidRPr="00EA4B43" w14:paraId="7F492D44" w14:textId="77777777">
        <w:trPr>
          <w:cantSplit/>
          <w:trHeight w:val="380"/>
          <w:jc w:val="center"/>
        </w:trPr>
        <w:tc>
          <w:tcPr>
            <w:tcW w:w="4400" w:type="dxa"/>
            <w:vAlign w:val="center"/>
          </w:tcPr>
          <w:p w14:paraId="775AA58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Epochs trained</w:t>
            </w:r>
          </w:p>
        </w:tc>
        <w:tc>
          <w:tcPr>
            <w:tcW w:w="5600" w:type="dxa"/>
            <w:vAlign w:val="center"/>
          </w:tcPr>
          <w:p w14:paraId="6B8C453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15 total epochs (Training converged stably at epoch 12)</w:t>
            </w:r>
          </w:p>
        </w:tc>
      </w:tr>
      <w:tr w:rsidR="00653BF0" w:rsidRPr="00EA4B43" w14:paraId="660A6247" w14:textId="77777777">
        <w:trPr>
          <w:cantSplit/>
          <w:trHeight w:val="380"/>
          <w:jc w:val="center"/>
        </w:trPr>
        <w:tc>
          <w:tcPr>
            <w:tcW w:w="4400" w:type="dxa"/>
            <w:vAlign w:val="center"/>
          </w:tcPr>
          <w:p w14:paraId="355A908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Validation frequency</w:t>
            </w:r>
          </w:p>
        </w:tc>
        <w:tc>
          <w:tcPr>
            <w:tcW w:w="5600" w:type="dxa"/>
            <w:vAlign w:val="center"/>
          </w:tcPr>
          <w:p w14:paraId="6E664FA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Evaluated at the conclusion of every single epoch on 3,000 validation samples</w:t>
            </w:r>
          </w:p>
        </w:tc>
      </w:tr>
      <w:tr w:rsidR="00653BF0" w:rsidRPr="00EA4B43" w14:paraId="2978ABB4" w14:textId="77777777">
        <w:trPr>
          <w:cantSplit/>
          <w:trHeight w:val="380"/>
          <w:jc w:val="center"/>
        </w:trPr>
        <w:tc>
          <w:tcPr>
            <w:tcW w:w="4400" w:type="dxa"/>
            <w:vAlign w:val="center"/>
          </w:tcPr>
          <w:p w14:paraId="3769290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Early stopping criterion</w:t>
            </w:r>
          </w:p>
        </w:tc>
        <w:tc>
          <w:tcPr>
            <w:tcW w:w="5600" w:type="dxa"/>
            <w:vAlign w:val="center"/>
          </w:tcPr>
          <w:p w14:paraId="5857558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Monitor </w:t>
            </w:r>
            <w:proofErr w:type="spellStart"/>
            <w:r w:rsidRPr="00EA4B43">
              <w:rPr>
                <w:rFonts w:ascii="Times New Roman" w:hAnsi="Times New Roman"/>
                <w:color w:val="000000"/>
                <w:sz w:val="20"/>
              </w:rPr>
              <w:t>val_loss</w:t>
            </w:r>
            <w:proofErr w:type="spellEnd"/>
            <w:r w:rsidRPr="00EA4B43">
              <w:rPr>
                <w:rFonts w:ascii="Times New Roman" w:hAnsi="Times New Roman"/>
                <w:color w:val="000000"/>
                <w:sz w:val="20"/>
              </w:rPr>
              <w:t xml:space="preserve">; patience = 5 epochs; </w:t>
            </w:r>
            <w:proofErr w:type="spellStart"/>
            <w:r w:rsidRPr="00EA4B43">
              <w:rPr>
                <w:rFonts w:ascii="Times New Roman" w:hAnsi="Times New Roman"/>
                <w:color w:val="000000"/>
                <w:sz w:val="20"/>
              </w:rPr>
              <w:t>restore_best_weights</w:t>
            </w:r>
            <w:proofErr w:type="spellEnd"/>
            <w:r w:rsidRPr="00EA4B43">
              <w:rPr>
                <w:rFonts w:ascii="Times New Roman" w:hAnsi="Times New Roman"/>
                <w:color w:val="000000"/>
                <w:sz w:val="20"/>
              </w:rPr>
              <w:t xml:space="preserve"> = True</w:t>
            </w:r>
          </w:p>
        </w:tc>
      </w:tr>
      <w:tr w:rsidR="00653BF0" w:rsidRPr="00EA4B43" w14:paraId="25CA7047" w14:textId="77777777">
        <w:trPr>
          <w:cantSplit/>
          <w:trHeight w:val="380"/>
          <w:jc w:val="center"/>
        </w:trPr>
        <w:tc>
          <w:tcPr>
            <w:tcW w:w="4400" w:type="dxa"/>
            <w:vAlign w:val="center"/>
          </w:tcPr>
          <w:p w14:paraId="155FF0C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Learning rate schedule</w:t>
            </w:r>
          </w:p>
        </w:tc>
        <w:tc>
          <w:tcPr>
            <w:tcW w:w="5600" w:type="dxa"/>
            <w:vAlign w:val="center"/>
          </w:tcPr>
          <w:p w14:paraId="1CA5F591"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ReduceLROnPlateau</w:t>
            </w:r>
            <w:proofErr w:type="spellEnd"/>
            <w:r w:rsidRPr="00EA4B43">
              <w:rPr>
                <w:rFonts w:ascii="Times New Roman" w:hAnsi="Times New Roman"/>
                <w:color w:val="000000"/>
                <w:sz w:val="20"/>
              </w:rPr>
              <w:t xml:space="preserve"> (factor=0.5, patience=2, </w:t>
            </w:r>
            <w:proofErr w:type="spellStart"/>
            <w:r w:rsidRPr="00EA4B43">
              <w:rPr>
                <w:rFonts w:ascii="Times New Roman" w:hAnsi="Times New Roman"/>
                <w:color w:val="000000"/>
                <w:sz w:val="20"/>
              </w:rPr>
              <w:t>min_lr</w:t>
            </w:r>
            <w:proofErr w:type="spellEnd"/>
            <w:r w:rsidRPr="00EA4B43">
              <w:rPr>
                <w:rFonts w:ascii="Times New Roman" w:hAnsi="Times New Roman"/>
                <w:color w:val="000000"/>
                <w:sz w:val="20"/>
              </w:rPr>
              <w:t>=1e-5)</w:t>
            </w:r>
          </w:p>
        </w:tc>
      </w:tr>
      <w:tr w:rsidR="00653BF0" w:rsidRPr="00EA4B43" w14:paraId="5C959267" w14:textId="77777777">
        <w:trPr>
          <w:cantSplit/>
          <w:trHeight w:val="380"/>
          <w:jc w:val="center"/>
        </w:trPr>
        <w:tc>
          <w:tcPr>
            <w:tcW w:w="4400" w:type="dxa"/>
            <w:vAlign w:val="center"/>
          </w:tcPr>
          <w:p w14:paraId="62421AE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lastRenderedPageBreak/>
              <w:t>Random seed</w:t>
            </w:r>
          </w:p>
        </w:tc>
        <w:tc>
          <w:tcPr>
            <w:tcW w:w="5600" w:type="dxa"/>
            <w:vAlign w:val="center"/>
          </w:tcPr>
          <w:p w14:paraId="1D0ED1D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SEED = 42 (Enforced across NumPy, TensorFlow, and Python random modules)</w:t>
            </w:r>
          </w:p>
        </w:tc>
      </w:tr>
      <w:tr w:rsidR="00653BF0" w:rsidRPr="00EA4B43" w14:paraId="6061D572" w14:textId="77777777">
        <w:trPr>
          <w:cantSplit/>
          <w:trHeight w:val="380"/>
          <w:jc w:val="center"/>
        </w:trPr>
        <w:tc>
          <w:tcPr>
            <w:tcW w:w="4400" w:type="dxa"/>
            <w:vAlign w:val="center"/>
          </w:tcPr>
          <w:p w14:paraId="711E5D1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Device utilized</w:t>
            </w:r>
          </w:p>
        </w:tc>
        <w:tc>
          <w:tcPr>
            <w:tcW w:w="5600" w:type="dxa"/>
            <w:vAlign w:val="center"/>
          </w:tcPr>
          <w:p w14:paraId="34E56B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Standard CPU (Intel/AMD x86_64) — Zero GPU hardware requirement</w:t>
            </w:r>
          </w:p>
        </w:tc>
      </w:tr>
    </w:tbl>
    <w:p w14:paraId="24465653"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396A74CF"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6.3  Convergence</w:t>
      </w:r>
      <w:proofErr w:type="gramEnd"/>
      <w:r w:rsidRPr="00EA4B43">
        <w:rPr>
          <w:rFonts w:ascii="Times New Roman" w:hAnsi="Times New Roman"/>
          <w:b/>
          <w:bCs/>
          <w:color w:val="000000"/>
          <w:sz w:val="24"/>
          <w:szCs w:val="24"/>
        </w:rPr>
        <w:t xml:space="preserve"> Analysis</w:t>
      </w:r>
    </w:p>
    <w:p w14:paraId="44100E0E"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The empirical convergence behavior of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sidRPr="00EA4B43">
        <w:rPr>
          <w:rFonts w:ascii="Times New Roman" w:hAnsi="Times New Roman"/>
          <w:color w:val="000000"/>
          <w:sz w:val="24"/>
        </w:rPr>
        <w:br/>
      </w:r>
      <w:r w:rsidRPr="00EA4B43">
        <w:rPr>
          <w:rFonts w:ascii="Times New Roman" w:hAnsi="Times New Roman"/>
          <w:color w:val="000000"/>
          <w:sz w:val="24"/>
        </w:rP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618A1FA7" w14:textId="77777777">
        <w:trPr>
          <w:trHeight w:val="2200"/>
          <w:jc w:val="center"/>
        </w:trPr>
        <w:tc>
          <w:tcPr>
            <w:tcW w:w="8000" w:type="dxa"/>
            <w:vAlign w:val="center"/>
          </w:tcPr>
          <w:p w14:paraId="36F7F54B"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0AED289B"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lastRenderedPageBreak/>
        <w:t>Fig. 6.1: Loss Curves – Training vs Validation</w:t>
      </w:r>
      <w:r w:rsidRPr="00EA4B43">
        <w:rPr>
          <w:rFonts w:ascii="Times New Roman" w:hAnsi="Times New Roman"/>
          <w:b/>
          <w:color w:val="000000"/>
        </w:rPr>
        <w:br/>
      </w:r>
      <w:r w:rsidRPr="00EA4B43">
        <w:rPr>
          <w:rFonts w:ascii="Times New Roman" w:hAnsi="Times New Roman"/>
          <w:i/>
          <w:color w:val="000000"/>
          <w:sz w:val="20"/>
        </w:rPr>
        <w:t>Observation: Training loss declines monotonically from 0.4120 in Epoch 1 to 0.0534 in Epoch 15, while validation loss stabilizes at 0.0482 by Epoch 12.</w:t>
      </w:r>
      <w:r w:rsidRPr="00EA4B43">
        <w:rPr>
          <w:rFonts w:ascii="Times New Roman" w:hAnsi="Times New Roman"/>
          <w:i/>
          <w:color w:val="000000"/>
          <w:sz w:val="20"/>
        </w:rPr>
        <w:br/>
        <w:t>Interpretation: Smooth asymptotic loss decay demonstrates stable gradient backpropagation without vanishing gradients, loss spikes, or numerical instability.</w:t>
      </w:r>
      <w:r w:rsidRPr="00EA4B43">
        <w:rPr>
          <w:rFonts w:ascii="Times New Roman" w:hAnsi="Times New Roman"/>
          <w:i/>
          <w:color w:val="000000"/>
          <w:sz w:val="20"/>
        </w:rPr>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4FEE8882" w14:textId="77777777">
        <w:trPr>
          <w:trHeight w:val="2200"/>
          <w:jc w:val="center"/>
        </w:trPr>
        <w:tc>
          <w:tcPr>
            <w:tcW w:w="8000" w:type="dxa"/>
            <w:vAlign w:val="center"/>
          </w:tcPr>
          <w:p w14:paraId="473B7B1B"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2852928"/>
                          </a:xfrm>
                          <a:prstGeom prst="rect">
                            <a:avLst/>
                          </a:prstGeom>
                        </pic:spPr>
                      </pic:pic>
                    </a:graphicData>
                  </a:graphic>
                </wp:inline>
              </w:drawing>
            </w:r>
          </w:p>
        </w:tc>
      </w:tr>
    </w:tbl>
    <w:p w14:paraId="0CF7CAEE"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6.2: Metric Curves – Training vs Validation</w:t>
      </w:r>
      <w:r w:rsidRPr="00EA4B43">
        <w:rPr>
          <w:rFonts w:ascii="Times New Roman" w:hAnsi="Times New Roman"/>
          <w:b/>
          <w:color w:val="000000"/>
        </w:rPr>
        <w:br/>
      </w:r>
      <w:r w:rsidRPr="00EA4B43">
        <w:rPr>
          <w:rFonts w:ascii="Times New Roman" w:hAnsi="Times New Roman"/>
          <w:i/>
          <w:color w:val="000000"/>
          <w:sz w:val="20"/>
        </w:rPr>
        <w:t>Observation: Training accuracy converges to 98.45% while validation accuracy reaches 98.23%, with validation accuracy exceeding training accuracy during early epochs (Epochs 1–6).</w:t>
      </w:r>
      <w:r w:rsidRPr="00EA4B43">
        <w:rPr>
          <w:rFonts w:ascii="Times New Roman" w:hAnsi="Times New Roman"/>
          <w:i/>
          <w:color w:val="000000"/>
          <w:sz w:val="20"/>
        </w:rPr>
        <w:br/>
        <w:t>Interpretation: Validation accuracy exceeding training accuracy is a direct consequence of Dropout regularization (rates 0.25 and 0.50), which is active during training but disabled during evaluation.</w:t>
      </w:r>
      <w:r w:rsidRPr="00EA4B43">
        <w:rPr>
          <w:rFonts w:ascii="Times New Roman" w:hAnsi="Times New Roman"/>
          <w:i/>
          <w:color w:val="000000"/>
          <w:sz w:val="20"/>
        </w:rPr>
        <w:br/>
        <w:t>Engineering Implication: Confirms that spatial dropout effectively prevents co-adaptation among feature detectors, ensuring robust generalization to unseen data.</w:t>
      </w:r>
    </w:p>
    <w:p w14:paraId="1930CEED"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rsidRPr="00EA4B43" w14:paraId="7CABB3AB" w14:textId="77777777">
        <w:trPr>
          <w:cantSplit/>
          <w:tblHeader/>
          <w:jc w:val="center"/>
        </w:trPr>
        <w:tc>
          <w:tcPr>
            <w:tcW w:w="1600" w:type="dxa"/>
            <w:shd w:val="clear" w:color="auto" w:fill="DEEAF6"/>
            <w:vAlign w:val="center"/>
          </w:tcPr>
          <w:p w14:paraId="007F120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Epoch / Iteration</w:t>
            </w:r>
          </w:p>
        </w:tc>
        <w:tc>
          <w:tcPr>
            <w:tcW w:w="2100" w:type="dxa"/>
            <w:shd w:val="clear" w:color="auto" w:fill="DEEAF6"/>
            <w:vAlign w:val="center"/>
          </w:tcPr>
          <w:p w14:paraId="25E22A7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Training Loss</w:t>
            </w:r>
          </w:p>
        </w:tc>
        <w:tc>
          <w:tcPr>
            <w:tcW w:w="2100" w:type="dxa"/>
            <w:shd w:val="clear" w:color="auto" w:fill="DEEAF6"/>
            <w:vAlign w:val="center"/>
          </w:tcPr>
          <w:p w14:paraId="708323D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Validation Loss</w:t>
            </w:r>
          </w:p>
        </w:tc>
        <w:tc>
          <w:tcPr>
            <w:tcW w:w="2100" w:type="dxa"/>
            <w:shd w:val="clear" w:color="auto" w:fill="DEEAF6"/>
            <w:vAlign w:val="center"/>
          </w:tcPr>
          <w:p w14:paraId="7202DEE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Training Metric</w:t>
            </w:r>
          </w:p>
        </w:tc>
        <w:tc>
          <w:tcPr>
            <w:tcW w:w="2100" w:type="dxa"/>
            <w:shd w:val="clear" w:color="auto" w:fill="DEEAF6"/>
            <w:vAlign w:val="center"/>
          </w:tcPr>
          <w:p w14:paraId="732F67BD"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Validation Metric</w:t>
            </w:r>
          </w:p>
        </w:tc>
      </w:tr>
      <w:tr w:rsidR="00653BF0" w:rsidRPr="00EA4B43" w14:paraId="0EB107F9" w14:textId="77777777">
        <w:trPr>
          <w:cantSplit/>
          <w:trHeight w:val="380"/>
          <w:jc w:val="center"/>
        </w:trPr>
        <w:tc>
          <w:tcPr>
            <w:tcW w:w="1600" w:type="dxa"/>
            <w:vAlign w:val="center"/>
          </w:tcPr>
          <w:p w14:paraId="6218AA9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 1</w:t>
            </w:r>
          </w:p>
        </w:tc>
        <w:tc>
          <w:tcPr>
            <w:tcW w:w="2100" w:type="dxa"/>
            <w:vAlign w:val="center"/>
          </w:tcPr>
          <w:p w14:paraId="6756673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0.4120</w:t>
            </w:r>
          </w:p>
        </w:tc>
        <w:tc>
          <w:tcPr>
            <w:tcW w:w="2100" w:type="dxa"/>
            <w:vAlign w:val="center"/>
          </w:tcPr>
          <w:p w14:paraId="78C2471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87.25%</w:t>
            </w:r>
          </w:p>
        </w:tc>
        <w:tc>
          <w:tcPr>
            <w:tcW w:w="2100" w:type="dxa"/>
            <w:vAlign w:val="center"/>
          </w:tcPr>
          <w:p w14:paraId="502E8B0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0.1142</w:t>
            </w:r>
          </w:p>
        </w:tc>
        <w:tc>
          <w:tcPr>
            <w:tcW w:w="2100" w:type="dxa"/>
            <w:vAlign w:val="center"/>
          </w:tcPr>
          <w:p w14:paraId="2498A2F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96.40%</w:t>
            </w:r>
          </w:p>
        </w:tc>
      </w:tr>
      <w:tr w:rsidR="00653BF0" w:rsidRPr="00EA4B43" w14:paraId="490EFB4F" w14:textId="77777777">
        <w:trPr>
          <w:cantSplit/>
          <w:trHeight w:val="380"/>
          <w:jc w:val="center"/>
        </w:trPr>
        <w:tc>
          <w:tcPr>
            <w:tcW w:w="1600" w:type="dxa"/>
            <w:vAlign w:val="center"/>
          </w:tcPr>
          <w:p w14:paraId="388B82F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 4</w:t>
            </w:r>
          </w:p>
        </w:tc>
        <w:tc>
          <w:tcPr>
            <w:tcW w:w="2100" w:type="dxa"/>
            <w:vAlign w:val="center"/>
          </w:tcPr>
          <w:p w14:paraId="5B2B4D3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0.1420</w:t>
            </w:r>
          </w:p>
        </w:tc>
        <w:tc>
          <w:tcPr>
            <w:tcW w:w="2100" w:type="dxa"/>
            <w:vAlign w:val="center"/>
          </w:tcPr>
          <w:p w14:paraId="273D0B0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95.68%</w:t>
            </w:r>
          </w:p>
        </w:tc>
        <w:tc>
          <w:tcPr>
            <w:tcW w:w="2100" w:type="dxa"/>
            <w:vAlign w:val="center"/>
          </w:tcPr>
          <w:p w14:paraId="6BDC9DD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0.0710</w:t>
            </w:r>
          </w:p>
        </w:tc>
        <w:tc>
          <w:tcPr>
            <w:tcW w:w="2100" w:type="dxa"/>
            <w:vAlign w:val="center"/>
          </w:tcPr>
          <w:p w14:paraId="099F8DC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97.80%</w:t>
            </w:r>
          </w:p>
        </w:tc>
      </w:tr>
      <w:tr w:rsidR="00653BF0" w:rsidRPr="00EA4B43" w14:paraId="5B1B3649" w14:textId="77777777">
        <w:trPr>
          <w:cantSplit/>
          <w:trHeight w:val="380"/>
          <w:jc w:val="center"/>
        </w:trPr>
        <w:tc>
          <w:tcPr>
            <w:tcW w:w="1600" w:type="dxa"/>
            <w:vAlign w:val="center"/>
          </w:tcPr>
          <w:p w14:paraId="5ECBF4B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 8</w:t>
            </w:r>
          </w:p>
        </w:tc>
        <w:tc>
          <w:tcPr>
            <w:tcW w:w="2100" w:type="dxa"/>
            <w:vAlign w:val="center"/>
          </w:tcPr>
          <w:p w14:paraId="5178FE3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0.0890</w:t>
            </w:r>
          </w:p>
        </w:tc>
        <w:tc>
          <w:tcPr>
            <w:tcW w:w="2100" w:type="dxa"/>
            <w:vAlign w:val="center"/>
          </w:tcPr>
          <w:p w14:paraId="29BD014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97.35%</w:t>
            </w:r>
          </w:p>
        </w:tc>
        <w:tc>
          <w:tcPr>
            <w:tcW w:w="2100" w:type="dxa"/>
            <w:vAlign w:val="center"/>
          </w:tcPr>
          <w:p w14:paraId="52E712A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0.0545</w:t>
            </w:r>
          </w:p>
        </w:tc>
        <w:tc>
          <w:tcPr>
            <w:tcW w:w="2100" w:type="dxa"/>
            <w:vAlign w:val="center"/>
          </w:tcPr>
          <w:p w14:paraId="05C469C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98.15%</w:t>
            </w:r>
          </w:p>
        </w:tc>
      </w:tr>
      <w:tr w:rsidR="00653BF0" w:rsidRPr="00EA4B43" w14:paraId="297744F5" w14:textId="77777777">
        <w:trPr>
          <w:cantSplit/>
          <w:trHeight w:val="380"/>
          <w:jc w:val="center"/>
        </w:trPr>
        <w:tc>
          <w:tcPr>
            <w:tcW w:w="1600" w:type="dxa"/>
            <w:vAlign w:val="center"/>
          </w:tcPr>
          <w:p w14:paraId="3DFE686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 12</w:t>
            </w:r>
          </w:p>
        </w:tc>
        <w:tc>
          <w:tcPr>
            <w:tcW w:w="2100" w:type="dxa"/>
            <w:vAlign w:val="center"/>
          </w:tcPr>
          <w:p w14:paraId="63F942F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0.0612</w:t>
            </w:r>
          </w:p>
        </w:tc>
        <w:tc>
          <w:tcPr>
            <w:tcW w:w="2100" w:type="dxa"/>
            <w:vAlign w:val="center"/>
          </w:tcPr>
          <w:p w14:paraId="6C8AD2F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98.12%</w:t>
            </w:r>
          </w:p>
        </w:tc>
        <w:tc>
          <w:tcPr>
            <w:tcW w:w="2100" w:type="dxa"/>
            <w:vAlign w:val="center"/>
          </w:tcPr>
          <w:p w14:paraId="24CD759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0.0482</w:t>
            </w:r>
          </w:p>
        </w:tc>
        <w:tc>
          <w:tcPr>
            <w:tcW w:w="2100" w:type="dxa"/>
            <w:vAlign w:val="center"/>
          </w:tcPr>
          <w:p w14:paraId="79255D3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98.23%</w:t>
            </w:r>
          </w:p>
        </w:tc>
      </w:tr>
      <w:tr w:rsidR="00653BF0" w:rsidRPr="00EA4B43" w14:paraId="505E3AE3" w14:textId="77777777">
        <w:trPr>
          <w:cantSplit/>
          <w:trHeight w:val="380"/>
          <w:jc w:val="center"/>
        </w:trPr>
        <w:tc>
          <w:tcPr>
            <w:tcW w:w="1600" w:type="dxa"/>
            <w:vAlign w:val="center"/>
          </w:tcPr>
          <w:p w14:paraId="5F9D234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Epoch 15 (Final)</w:t>
            </w:r>
          </w:p>
        </w:tc>
        <w:tc>
          <w:tcPr>
            <w:tcW w:w="2100" w:type="dxa"/>
            <w:vAlign w:val="center"/>
          </w:tcPr>
          <w:p w14:paraId="2A5F1E1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0.0534</w:t>
            </w:r>
          </w:p>
        </w:tc>
        <w:tc>
          <w:tcPr>
            <w:tcW w:w="2100" w:type="dxa"/>
            <w:vAlign w:val="center"/>
          </w:tcPr>
          <w:p w14:paraId="1E11C37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98.45%</w:t>
            </w:r>
          </w:p>
        </w:tc>
        <w:tc>
          <w:tcPr>
            <w:tcW w:w="2100" w:type="dxa"/>
            <w:vAlign w:val="center"/>
          </w:tcPr>
          <w:p w14:paraId="2A83F8F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0.0491</w:t>
            </w:r>
          </w:p>
        </w:tc>
        <w:tc>
          <w:tcPr>
            <w:tcW w:w="2100" w:type="dxa"/>
            <w:vAlign w:val="center"/>
          </w:tcPr>
          <w:p w14:paraId="23F385B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98.23%</w:t>
            </w:r>
          </w:p>
        </w:tc>
      </w:tr>
    </w:tbl>
    <w:p w14:paraId="4A05FC24"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The model demonstrated rapid convergence within 12 epochs, with learning rate annealing smoothly dampening gradient step sizes in later stages.</w:t>
      </w:r>
    </w:p>
    <w:p w14:paraId="62A6DD93"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lastRenderedPageBreak/>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EA4B43" w14:paraId="0AE1CCAF" w14:textId="77777777">
        <w:trPr>
          <w:cantSplit/>
          <w:tblHeader/>
          <w:jc w:val="center"/>
        </w:trPr>
        <w:tc>
          <w:tcPr>
            <w:tcW w:w="4400" w:type="dxa"/>
            <w:shd w:val="clear" w:color="auto" w:fill="DEEAF6"/>
            <w:vAlign w:val="center"/>
          </w:tcPr>
          <w:p w14:paraId="368F2AD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Item</w:t>
            </w:r>
          </w:p>
        </w:tc>
        <w:tc>
          <w:tcPr>
            <w:tcW w:w="5600" w:type="dxa"/>
            <w:shd w:val="clear" w:color="auto" w:fill="DEEAF6"/>
            <w:vAlign w:val="center"/>
          </w:tcPr>
          <w:p w14:paraId="2D6B5D2A"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Details</w:t>
            </w:r>
          </w:p>
        </w:tc>
      </w:tr>
      <w:tr w:rsidR="00653BF0" w:rsidRPr="00EA4B43" w14:paraId="3A41AFA8" w14:textId="77777777">
        <w:trPr>
          <w:cantSplit/>
          <w:trHeight w:val="420"/>
          <w:jc w:val="center"/>
        </w:trPr>
        <w:tc>
          <w:tcPr>
            <w:tcW w:w="4400" w:type="dxa"/>
            <w:vAlign w:val="center"/>
          </w:tcPr>
          <w:p w14:paraId="1376007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Total epochs trained</w:t>
            </w:r>
          </w:p>
        </w:tc>
        <w:tc>
          <w:tcPr>
            <w:tcW w:w="5600" w:type="dxa"/>
            <w:vAlign w:val="center"/>
          </w:tcPr>
          <w:p w14:paraId="30FB784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15 epochs (Completed in ~92 seconds on CPU)</w:t>
            </w:r>
          </w:p>
        </w:tc>
      </w:tr>
      <w:tr w:rsidR="00653BF0" w:rsidRPr="00EA4B43" w14:paraId="7E2DD3CC" w14:textId="77777777">
        <w:trPr>
          <w:cantSplit/>
          <w:trHeight w:val="420"/>
          <w:jc w:val="center"/>
        </w:trPr>
        <w:tc>
          <w:tcPr>
            <w:tcW w:w="4400" w:type="dxa"/>
            <w:vAlign w:val="center"/>
          </w:tcPr>
          <w:p w14:paraId="04FC898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Final training loss / acc</w:t>
            </w:r>
          </w:p>
        </w:tc>
        <w:tc>
          <w:tcPr>
            <w:tcW w:w="5600" w:type="dxa"/>
            <w:vAlign w:val="center"/>
          </w:tcPr>
          <w:p w14:paraId="67352DE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0.0534 / 98.45%</w:t>
            </w:r>
          </w:p>
        </w:tc>
      </w:tr>
      <w:tr w:rsidR="00653BF0" w:rsidRPr="00EA4B43" w14:paraId="09B8F298" w14:textId="77777777">
        <w:trPr>
          <w:cantSplit/>
          <w:trHeight w:val="420"/>
          <w:jc w:val="center"/>
        </w:trPr>
        <w:tc>
          <w:tcPr>
            <w:tcW w:w="4400" w:type="dxa"/>
            <w:vAlign w:val="center"/>
          </w:tcPr>
          <w:p w14:paraId="3F2328C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Final validation loss / acc</w:t>
            </w:r>
          </w:p>
        </w:tc>
        <w:tc>
          <w:tcPr>
            <w:tcW w:w="5600" w:type="dxa"/>
            <w:vAlign w:val="center"/>
          </w:tcPr>
          <w:p w14:paraId="42DF407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0.0491 / 98.23% (Peak validation accuracy: 98.23% at Epoch 12)</w:t>
            </w:r>
          </w:p>
        </w:tc>
      </w:tr>
      <w:tr w:rsidR="00653BF0" w:rsidRPr="00EA4B43" w14:paraId="0068B07C" w14:textId="77777777">
        <w:trPr>
          <w:cantSplit/>
          <w:trHeight w:val="420"/>
          <w:jc w:val="center"/>
        </w:trPr>
        <w:tc>
          <w:tcPr>
            <w:tcW w:w="4400" w:type="dxa"/>
            <w:vAlign w:val="center"/>
          </w:tcPr>
          <w:p w14:paraId="173F712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 xml:space="preserve">Convergence </w:t>
            </w:r>
            <w:proofErr w:type="spellStart"/>
            <w:r w:rsidRPr="00EA4B43">
              <w:rPr>
                <w:rFonts w:ascii="Times New Roman" w:hAnsi="Times New Roman"/>
                <w:b/>
                <w:color w:val="000000"/>
                <w:sz w:val="20"/>
              </w:rPr>
              <w:t>behaviour</w:t>
            </w:r>
            <w:proofErr w:type="spellEnd"/>
          </w:p>
        </w:tc>
        <w:tc>
          <w:tcPr>
            <w:tcW w:w="5600" w:type="dxa"/>
            <w:vAlign w:val="center"/>
          </w:tcPr>
          <w:p w14:paraId="77E3FCD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Smooth asymptotic loss decay without oscillations, divergency, or gradient explosion</w:t>
            </w:r>
          </w:p>
        </w:tc>
      </w:tr>
      <w:tr w:rsidR="00653BF0" w:rsidRPr="00EA4B43" w14:paraId="7490C089" w14:textId="77777777">
        <w:trPr>
          <w:cantSplit/>
          <w:trHeight w:val="420"/>
          <w:jc w:val="center"/>
        </w:trPr>
        <w:tc>
          <w:tcPr>
            <w:tcW w:w="4400" w:type="dxa"/>
            <w:vAlign w:val="center"/>
          </w:tcPr>
          <w:p w14:paraId="4B4744C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Stopping condition met</w:t>
            </w:r>
          </w:p>
        </w:tc>
        <w:tc>
          <w:tcPr>
            <w:tcW w:w="5600" w:type="dxa"/>
            <w:vAlign w:val="center"/>
          </w:tcPr>
          <w:p w14:paraId="0827A92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Early stopping threshold reached at Epoch 12; optimal checkpoint retained</w:t>
            </w:r>
          </w:p>
        </w:tc>
      </w:tr>
    </w:tbl>
    <w:p w14:paraId="70374EA3"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Table 6.4 summarizes final convergence metrics, demonstrating that loss stabilized below 0.05 with optimal generalization properties.</w:t>
      </w:r>
    </w:p>
    <w:p w14:paraId="14D0C19F"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6.4  Overfitting</w:t>
      </w:r>
      <w:proofErr w:type="gramEnd"/>
      <w:r w:rsidRPr="00EA4B43">
        <w:rPr>
          <w:rFonts w:ascii="Times New Roman" w:hAnsi="Times New Roman"/>
          <w:b/>
          <w:bCs/>
          <w:color w:val="000000"/>
          <w:sz w:val="24"/>
          <w:szCs w:val="24"/>
        </w:rPr>
        <w:t xml:space="preserve"> and Underfitting Diagnosis</w:t>
      </w:r>
    </w:p>
    <w:p w14:paraId="27A0B4B9"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w:t>
      </w:r>
      <w:proofErr w:type="spellStart"/>
      <w:r w:rsidRPr="00EA4B43">
        <w:rPr>
          <w:rFonts w:ascii="Times New Roman" w:hAnsi="Times New Roman"/>
          <w:color w:val="000000"/>
          <w:sz w:val="24"/>
        </w:rPr>
        <w:t>DeepConvNet's</w:t>
      </w:r>
      <w:proofErr w:type="spellEnd"/>
      <w:r w:rsidRPr="00EA4B43">
        <w:rPr>
          <w:rFonts w:ascii="Times New Roman" w:hAnsi="Times New Roman"/>
          <w:color w:val="000000"/>
          <w:sz w:val="24"/>
        </w:rPr>
        <w:t xml:space="preserve">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0B3C89B8" w14:textId="77777777">
        <w:trPr>
          <w:trHeight w:val="2000"/>
          <w:jc w:val="center"/>
        </w:trPr>
        <w:tc>
          <w:tcPr>
            <w:tcW w:w="8000" w:type="dxa"/>
            <w:vAlign w:val="center"/>
          </w:tcPr>
          <w:p w14:paraId="5B41ED61"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867989"/>
                          </a:xfrm>
                          <a:prstGeom prst="rect">
                            <a:avLst/>
                          </a:prstGeom>
                        </pic:spPr>
                      </pic:pic>
                    </a:graphicData>
                  </a:graphic>
                </wp:inline>
              </w:drawing>
            </w:r>
          </w:p>
        </w:tc>
      </w:tr>
    </w:tbl>
    <w:p w14:paraId="2C7C0567"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Fig. 6.3: Learning Curve</w:t>
      </w:r>
      <w:r w:rsidRPr="00EA4B43">
        <w:rPr>
          <w:rFonts w:ascii="Times New Roman" w:hAnsi="Times New Roman"/>
          <w:b/>
          <w:color w:val="000000"/>
        </w:rPr>
        <w:br/>
      </w:r>
      <w:r w:rsidRPr="00EA4B43">
        <w:rPr>
          <w:rFonts w:ascii="Times New Roman" w:hAnsi="Times New Roman"/>
          <w:i/>
          <w:color w:val="000000"/>
          <w:sz w:val="20"/>
        </w:rPr>
        <w:t>Observation: The generalization gap between training accuracy (98.45%) and validation accuracy (98.23%) is only 0.22% across 20,000 training instances.</w:t>
      </w:r>
      <w:r w:rsidRPr="00EA4B43">
        <w:rPr>
          <w:rFonts w:ascii="Times New Roman" w:hAnsi="Times New Roman"/>
          <w:i/>
          <w:color w:val="000000"/>
          <w:sz w:val="20"/>
        </w:rPr>
        <w:br/>
        <w:t>Interpretation: Minimal generalization gap quantitatively diagnoses zero overfitting and verifies that model capacity is appropriately matched to the complexity of the MNIST manifold.</w:t>
      </w:r>
      <w:r w:rsidRPr="00EA4B43">
        <w:rPr>
          <w:rFonts w:ascii="Times New Roman" w:hAnsi="Times New Roman"/>
          <w:i/>
          <w:color w:val="000000"/>
          <w:sz w:val="20"/>
        </w:rPr>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rsidRPr="00EA4B43" w14:paraId="68C50C34" w14:textId="77777777">
        <w:trPr>
          <w:cantSplit/>
          <w:tblHeader/>
          <w:jc w:val="center"/>
        </w:trPr>
        <w:tc>
          <w:tcPr>
            <w:tcW w:w="2200" w:type="dxa"/>
            <w:shd w:val="clear" w:color="auto" w:fill="DEEAF6"/>
            <w:vAlign w:val="center"/>
          </w:tcPr>
          <w:p w14:paraId="2CE804AE"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lastRenderedPageBreak/>
              <w:t>Model</w:t>
            </w:r>
          </w:p>
        </w:tc>
        <w:tc>
          <w:tcPr>
            <w:tcW w:w="1700" w:type="dxa"/>
            <w:shd w:val="clear" w:color="auto" w:fill="DEEAF6"/>
            <w:vAlign w:val="center"/>
          </w:tcPr>
          <w:p w14:paraId="5C084CE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Training Score</w:t>
            </w:r>
          </w:p>
        </w:tc>
        <w:tc>
          <w:tcPr>
            <w:tcW w:w="1700" w:type="dxa"/>
            <w:shd w:val="clear" w:color="auto" w:fill="DEEAF6"/>
            <w:vAlign w:val="center"/>
          </w:tcPr>
          <w:p w14:paraId="457AC42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Validation Score</w:t>
            </w:r>
          </w:p>
        </w:tc>
        <w:tc>
          <w:tcPr>
            <w:tcW w:w="1300" w:type="dxa"/>
            <w:shd w:val="clear" w:color="auto" w:fill="DEEAF6"/>
            <w:vAlign w:val="center"/>
          </w:tcPr>
          <w:p w14:paraId="11C5147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Gap</w:t>
            </w:r>
          </w:p>
        </w:tc>
        <w:tc>
          <w:tcPr>
            <w:tcW w:w="1500" w:type="dxa"/>
            <w:shd w:val="clear" w:color="auto" w:fill="DEEAF6"/>
            <w:vAlign w:val="center"/>
          </w:tcPr>
          <w:p w14:paraId="50B0024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Diagnosis</w:t>
            </w:r>
          </w:p>
        </w:tc>
        <w:tc>
          <w:tcPr>
            <w:tcW w:w="1600" w:type="dxa"/>
            <w:shd w:val="clear" w:color="auto" w:fill="DEEAF6"/>
            <w:vAlign w:val="center"/>
          </w:tcPr>
          <w:p w14:paraId="0B55770E"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Action Taken</w:t>
            </w:r>
          </w:p>
        </w:tc>
      </w:tr>
      <w:tr w:rsidR="00653BF0" w:rsidRPr="00EA4B43" w14:paraId="453B1D73" w14:textId="77777777">
        <w:trPr>
          <w:cantSplit/>
          <w:trHeight w:val="440"/>
          <w:jc w:val="center"/>
        </w:trPr>
        <w:tc>
          <w:tcPr>
            <w:tcW w:w="2200" w:type="dxa"/>
            <w:vAlign w:val="center"/>
          </w:tcPr>
          <w:p w14:paraId="6A7228F7"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b/>
                <w:color w:val="000000"/>
                <w:sz w:val="20"/>
              </w:rPr>
              <w:t>DigitVision</w:t>
            </w:r>
            <w:proofErr w:type="spellEnd"/>
            <w:r w:rsidRPr="00EA4B43">
              <w:rPr>
                <w:rFonts w:ascii="Times New Roman" w:hAnsi="Times New Roman"/>
                <w:b/>
                <w:color w:val="000000"/>
                <w:sz w:val="20"/>
              </w:rPr>
              <w:t xml:space="preserve"> </w:t>
            </w:r>
            <w:proofErr w:type="spellStart"/>
            <w:r w:rsidRPr="00EA4B43">
              <w:rPr>
                <w:rFonts w:ascii="Times New Roman" w:hAnsi="Times New Roman"/>
                <w:b/>
                <w:color w:val="000000"/>
                <w:sz w:val="20"/>
              </w:rPr>
              <w:t>DeepConvNet</w:t>
            </w:r>
            <w:proofErr w:type="spellEnd"/>
          </w:p>
        </w:tc>
        <w:tc>
          <w:tcPr>
            <w:tcW w:w="1700" w:type="dxa"/>
            <w:vAlign w:val="center"/>
          </w:tcPr>
          <w:p w14:paraId="389A722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98.45%</w:t>
            </w:r>
          </w:p>
        </w:tc>
        <w:tc>
          <w:tcPr>
            <w:tcW w:w="1700" w:type="dxa"/>
            <w:vAlign w:val="center"/>
          </w:tcPr>
          <w:p w14:paraId="181A4DF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98.23%</w:t>
            </w:r>
          </w:p>
        </w:tc>
        <w:tc>
          <w:tcPr>
            <w:tcW w:w="1300" w:type="dxa"/>
            <w:vAlign w:val="center"/>
          </w:tcPr>
          <w:p w14:paraId="442E942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+0.22%</w:t>
            </w:r>
          </w:p>
        </w:tc>
        <w:tc>
          <w:tcPr>
            <w:tcW w:w="1500" w:type="dxa"/>
            <w:vAlign w:val="center"/>
          </w:tcPr>
          <w:p w14:paraId="49F5E98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Zero Overfitting</w:t>
            </w:r>
          </w:p>
        </w:tc>
        <w:tc>
          <w:tcPr>
            <w:tcW w:w="1600" w:type="dxa"/>
            <w:vAlign w:val="center"/>
          </w:tcPr>
          <w:p w14:paraId="7A0C4EE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Balanced fit; dropout rate effectively prevents memorization.</w:t>
            </w:r>
          </w:p>
        </w:tc>
      </w:tr>
      <w:tr w:rsidR="00653BF0" w:rsidRPr="00EA4B43" w14:paraId="7A6C0490" w14:textId="77777777">
        <w:trPr>
          <w:cantSplit/>
          <w:trHeight w:val="440"/>
          <w:jc w:val="center"/>
        </w:trPr>
        <w:tc>
          <w:tcPr>
            <w:tcW w:w="2200" w:type="dxa"/>
            <w:vAlign w:val="center"/>
          </w:tcPr>
          <w:p w14:paraId="07E5AD9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LeNet-5</w:t>
            </w:r>
          </w:p>
        </w:tc>
        <w:tc>
          <w:tcPr>
            <w:tcW w:w="1700" w:type="dxa"/>
            <w:vAlign w:val="center"/>
          </w:tcPr>
          <w:p w14:paraId="1141CB3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96.80%</w:t>
            </w:r>
          </w:p>
        </w:tc>
        <w:tc>
          <w:tcPr>
            <w:tcW w:w="1700" w:type="dxa"/>
            <w:vAlign w:val="center"/>
          </w:tcPr>
          <w:p w14:paraId="241D771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96.15%</w:t>
            </w:r>
          </w:p>
        </w:tc>
        <w:tc>
          <w:tcPr>
            <w:tcW w:w="1300" w:type="dxa"/>
            <w:vAlign w:val="center"/>
          </w:tcPr>
          <w:p w14:paraId="196D6D3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+0.65%</w:t>
            </w:r>
          </w:p>
        </w:tc>
        <w:tc>
          <w:tcPr>
            <w:tcW w:w="1500" w:type="dxa"/>
            <w:vAlign w:val="center"/>
          </w:tcPr>
          <w:p w14:paraId="1604A17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Well-Balanced</w:t>
            </w:r>
          </w:p>
        </w:tc>
        <w:tc>
          <w:tcPr>
            <w:tcW w:w="1600" w:type="dxa"/>
            <w:vAlign w:val="center"/>
          </w:tcPr>
          <w:p w14:paraId="4AB41A9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Slight capacity limitation; lower feature extraction depth.</w:t>
            </w:r>
          </w:p>
        </w:tc>
      </w:tr>
      <w:tr w:rsidR="00653BF0" w:rsidRPr="00EA4B43" w14:paraId="07D082A4" w14:textId="77777777">
        <w:trPr>
          <w:cantSplit/>
          <w:trHeight w:val="440"/>
          <w:jc w:val="center"/>
        </w:trPr>
        <w:tc>
          <w:tcPr>
            <w:tcW w:w="2200" w:type="dxa"/>
            <w:vAlign w:val="center"/>
          </w:tcPr>
          <w:p w14:paraId="1CF80AF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MLP-Deep (Dense)</w:t>
            </w:r>
          </w:p>
        </w:tc>
        <w:tc>
          <w:tcPr>
            <w:tcW w:w="1700" w:type="dxa"/>
            <w:vAlign w:val="center"/>
          </w:tcPr>
          <w:p w14:paraId="72CA5D5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97.10%</w:t>
            </w:r>
          </w:p>
        </w:tc>
        <w:tc>
          <w:tcPr>
            <w:tcW w:w="1700" w:type="dxa"/>
            <w:vAlign w:val="center"/>
          </w:tcPr>
          <w:p w14:paraId="586C56E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95.80%</w:t>
            </w:r>
          </w:p>
        </w:tc>
        <w:tc>
          <w:tcPr>
            <w:tcW w:w="1300" w:type="dxa"/>
            <w:vAlign w:val="center"/>
          </w:tcPr>
          <w:p w14:paraId="4F4EDD0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+1.30%</w:t>
            </w:r>
          </w:p>
        </w:tc>
        <w:tc>
          <w:tcPr>
            <w:tcW w:w="1500" w:type="dxa"/>
            <w:vAlign w:val="center"/>
          </w:tcPr>
          <w:p w14:paraId="1F81E16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Slight Overfitting</w:t>
            </w:r>
          </w:p>
        </w:tc>
        <w:tc>
          <w:tcPr>
            <w:tcW w:w="1600" w:type="dxa"/>
            <w:vAlign w:val="center"/>
          </w:tcPr>
          <w:p w14:paraId="54B03AE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Lacks spatial inductive bias; memorizes flattened pixel noise.</w:t>
            </w:r>
          </w:p>
        </w:tc>
      </w:tr>
    </w:tbl>
    <w:p w14:paraId="6530956F"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The learning curve in Figure 6.3 confirms asymptotic convergence with zero divergence between training and validation accuracy trajectories.</w:t>
      </w:r>
    </w:p>
    <w:p w14:paraId="13E1A496"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6.5  Key</w:t>
      </w:r>
      <w:proofErr w:type="gramEnd"/>
      <w:r w:rsidRPr="00EA4B43">
        <w:rPr>
          <w:rFonts w:ascii="Times New Roman" w:hAnsi="Times New Roman"/>
          <w:b/>
          <w:bCs/>
          <w:color w:val="000000"/>
          <w:sz w:val="24"/>
          <w:szCs w:val="24"/>
        </w:rPr>
        <w:t xml:space="preserve"> Code Segments</w:t>
      </w:r>
    </w:p>
    <w:p w14:paraId="5273B920"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Listing 6.1 presents the core Python implementation of the canonical preprocessing pipeline and the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architecture. The preprocessing function guarantees mathematical invariance across input formats, while the model definition specifies convolutional layer dimensions, batch normalization, dropout placements, and the designated '</w:t>
      </w:r>
      <w:proofErr w:type="spellStart"/>
      <w:r w:rsidRPr="00EA4B43">
        <w:rPr>
          <w:rFonts w:ascii="Times New Roman" w:hAnsi="Times New Roman"/>
          <w:color w:val="000000"/>
          <w:sz w:val="24"/>
        </w:rPr>
        <w:t>conv_cam</w:t>
      </w:r>
      <w:proofErr w:type="spellEnd"/>
      <w:r w:rsidRPr="00EA4B43">
        <w:rPr>
          <w:rFonts w:ascii="Times New Roman" w:hAnsi="Times New Roman"/>
          <w:color w:val="000000"/>
          <w:sz w:val="24"/>
        </w:rPr>
        <w:t>'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rsidRPr="00EA4B43" w14:paraId="447F217F" w14:textId="77777777">
        <w:trPr>
          <w:jc w:val="center"/>
        </w:trPr>
        <w:tc>
          <w:tcPr>
            <w:tcW w:w="10000" w:type="dxa"/>
            <w:shd w:val="clear" w:color="auto" w:fill="F2F2F2"/>
            <w:vAlign w:val="center"/>
          </w:tcPr>
          <w:p w14:paraId="3C91E80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16"/>
              </w:rPr>
              <w:t xml:space="preserve"># DIGITVISION AI — Canonical Preprocessing &amp; </w:t>
            </w:r>
            <w:proofErr w:type="spellStart"/>
            <w:r w:rsidRPr="00EA4B43">
              <w:rPr>
                <w:rFonts w:ascii="Times New Roman" w:hAnsi="Times New Roman"/>
                <w:color w:val="000000"/>
                <w:sz w:val="16"/>
              </w:rPr>
              <w:t>DeepConvNet</w:t>
            </w:r>
            <w:proofErr w:type="spellEnd"/>
            <w:r w:rsidRPr="00EA4B43">
              <w:rPr>
                <w:rFonts w:ascii="Times New Roman" w:hAnsi="Times New Roman"/>
                <w:color w:val="000000"/>
                <w:sz w:val="16"/>
              </w:rPr>
              <w:t xml:space="preserve"> Specification</w:t>
            </w:r>
            <w:r w:rsidRPr="00EA4B43">
              <w:rPr>
                <w:rFonts w:ascii="Times New Roman" w:hAnsi="Times New Roman"/>
                <w:color w:val="000000"/>
                <w:sz w:val="16"/>
              </w:rPr>
              <w:br/>
              <w:t># File: src/preprocessing/canonical.py &amp; src/models/deep.py</w:t>
            </w:r>
            <w:r w:rsidRPr="00EA4B43">
              <w:rPr>
                <w:rFonts w:ascii="Times New Roman" w:hAnsi="Times New Roman"/>
                <w:color w:val="000000"/>
                <w:sz w:val="16"/>
              </w:rPr>
              <w:br/>
            </w:r>
            <w:r w:rsidRPr="00EA4B43">
              <w:rPr>
                <w:rFonts w:ascii="Times New Roman" w:hAnsi="Times New Roman"/>
                <w:color w:val="000000"/>
                <w:sz w:val="16"/>
              </w:rPr>
              <w:br/>
              <w:t xml:space="preserve">import cv2, </w:t>
            </w:r>
            <w:proofErr w:type="spellStart"/>
            <w:r w:rsidRPr="00EA4B43">
              <w:rPr>
                <w:rFonts w:ascii="Times New Roman" w:hAnsi="Times New Roman"/>
                <w:color w:val="000000"/>
                <w:sz w:val="16"/>
              </w:rPr>
              <w:t>numpy</w:t>
            </w:r>
            <w:proofErr w:type="spellEnd"/>
            <w:r w:rsidRPr="00EA4B43">
              <w:rPr>
                <w:rFonts w:ascii="Times New Roman" w:hAnsi="Times New Roman"/>
                <w:color w:val="000000"/>
                <w:sz w:val="16"/>
              </w:rPr>
              <w:t xml:space="preserve"> as np, </w:t>
            </w:r>
            <w:proofErr w:type="spellStart"/>
            <w:r w:rsidRPr="00EA4B43">
              <w:rPr>
                <w:rFonts w:ascii="Times New Roman" w:hAnsi="Times New Roman"/>
                <w:color w:val="000000"/>
                <w:sz w:val="16"/>
              </w:rPr>
              <w:t>tensorflow</w:t>
            </w:r>
            <w:proofErr w:type="spellEnd"/>
            <w:r w:rsidRPr="00EA4B43">
              <w:rPr>
                <w:rFonts w:ascii="Times New Roman" w:hAnsi="Times New Roman"/>
                <w:color w:val="000000"/>
                <w:sz w:val="16"/>
              </w:rPr>
              <w:t xml:space="preserve"> as </w:t>
            </w:r>
            <w:proofErr w:type="spellStart"/>
            <w:r w:rsidRPr="00EA4B43">
              <w:rPr>
                <w:rFonts w:ascii="Times New Roman" w:hAnsi="Times New Roman"/>
                <w:color w:val="000000"/>
                <w:sz w:val="16"/>
              </w:rPr>
              <w:t>tf</w:t>
            </w:r>
            <w:proofErr w:type="spellEnd"/>
            <w:r w:rsidRPr="00EA4B43">
              <w:rPr>
                <w:rFonts w:ascii="Times New Roman" w:hAnsi="Times New Roman"/>
                <w:color w:val="000000"/>
                <w:sz w:val="16"/>
              </w:rPr>
              <w:br/>
              <w:t xml:space="preserve">from </w:t>
            </w:r>
            <w:proofErr w:type="spellStart"/>
            <w:r w:rsidRPr="00EA4B43">
              <w:rPr>
                <w:rFonts w:ascii="Times New Roman" w:hAnsi="Times New Roman"/>
                <w:color w:val="000000"/>
                <w:sz w:val="16"/>
              </w:rPr>
              <w:t>tensorflow.keras</w:t>
            </w:r>
            <w:proofErr w:type="spellEnd"/>
            <w:r w:rsidRPr="00EA4B43">
              <w:rPr>
                <w:rFonts w:ascii="Times New Roman" w:hAnsi="Times New Roman"/>
                <w:color w:val="000000"/>
                <w:sz w:val="16"/>
              </w:rPr>
              <w:t xml:space="preserve"> import layers, models</w:t>
            </w:r>
            <w:r w:rsidRPr="00EA4B43">
              <w:rPr>
                <w:rFonts w:ascii="Times New Roman" w:hAnsi="Times New Roman"/>
                <w:color w:val="000000"/>
                <w:sz w:val="16"/>
              </w:rPr>
              <w:br/>
            </w:r>
            <w:r w:rsidRPr="00EA4B43">
              <w:rPr>
                <w:rFonts w:ascii="Times New Roman" w:hAnsi="Times New Roman"/>
                <w:color w:val="000000"/>
                <w:sz w:val="16"/>
              </w:rPr>
              <w:br/>
              <w:t xml:space="preserve">def </w:t>
            </w:r>
            <w:proofErr w:type="spellStart"/>
            <w:r w:rsidRPr="00EA4B43">
              <w:rPr>
                <w:rFonts w:ascii="Times New Roman" w:hAnsi="Times New Roman"/>
                <w:color w:val="000000"/>
                <w:sz w:val="16"/>
              </w:rPr>
              <w:t>canonical_preprocess</w:t>
            </w:r>
            <w:proofErr w:type="spellEnd"/>
            <w:r w:rsidRPr="00EA4B43">
              <w:rPr>
                <w:rFonts w:ascii="Times New Roman" w:hAnsi="Times New Roman"/>
                <w:color w:val="000000"/>
                <w:sz w:val="16"/>
              </w:rPr>
              <w:t>(</w:t>
            </w:r>
            <w:proofErr w:type="spellStart"/>
            <w:r w:rsidRPr="00EA4B43">
              <w:rPr>
                <w:rFonts w:ascii="Times New Roman" w:hAnsi="Times New Roman"/>
                <w:color w:val="000000"/>
                <w:sz w:val="16"/>
              </w:rPr>
              <w:t>image_input</w:t>
            </w:r>
            <w:proofErr w:type="spellEnd"/>
            <w:r w:rsidRPr="00EA4B43">
              <w:rPr>
                <w:rFonts w:ascii="Times New Roman" w:hAnsi="Times New Roman"/>
                <w:color w:val="000000"/>
                <w:sz w:val="16"/>
              </w:rPr>
              <w:t xml:space="preserve">: </w:t>
            </w:r>
            <w:proofErr w:type="spellStart"/>
            <w:r w:rsidRPr="00EA4B43">
              <w:rPr>
                <w:rFonts w:ascii="Times New Roman" w:hAnsi="Times New Roman"/>
                <w:color w:val="000000"/>
                <w:sz w:val="16"/>
              </w:rPr>
              <w:t>np.ndarray</w:t>
            </w:r>
            <w:proofErr w:type="spellEnd"/>
            <w:r w:rsidRPr="00EA4B43">
              <w:rPr>
                <w:rFonts w:ascii="Times New Roman" w:hAnsi="Times New Roman"/>
                <w:color w:val="000000"/>
                <w:sz w:val="16"/>
              </w:rPr>
              <w:t xml:space="preserve">) -&gt; </w:t>
            </w:r>
            <w:proofErr w:type="spellStart"/>
            <w:r w:rsidRPr="00EA4B43">
              <w:rPr>
                <w:rFonts w:ascii="Times New Roman" w:hAnsi="Times New Roman"/>
                <w:color w:val="000000"/>
                <w:sz w:val="16"/>
              </w:rPr>
              <w:t>np.ndarray</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"""Enforces 7-stage invariant pipeline: Grayscale -&gt; Otsu -&gt; Bounding Box -&gt; Center-of-Mass."""</w:t>
            </w:r>
            <w:r w:rsidRPr="00EA4B43">
              <w:rPr>
                <w:rFonts w:ascii="Times New Roman" w:hAnsi="Times New Roman"/>
                <w:color w:val="000000"/>
                <w:sz w:val="16"/>
              </w:rPr>
              <w:br/>
              <w:t xml:space="preserve">    if </w:t>
            </w:r>
            <w:proofErr w:type="spellStart"/>
            <w:r w:rsidRPr="00EA4B43">
              <w:rPr>
                <w:rFonts w:ascii="Times New Roman" w:hAnsi="Times New Roman"/>
                <w:color w:val="000000"/>
                <w:sz w:val="16"/>
              </w:rPr>
              <w:t>len</w:t>
            </w:r>
            <w:proofErr w:type="spellEnd"/>
            <w:r w:rsidRPr="00EA4B43">
              <w:rPr>
                <w:rFonts w:ascii="Times New Roman" w:hAnsi="Times New Roman"/>
                <w:color w:val="000000"/>
                <w:sz w:val="16"/>
              </w:rPr>
              <w:t>(</w:t>
            </w:r>
            <w:proofErr w:type="spellStart"/>
            <w:r w:rsidRPr="00EA4B43">
              <w:rPr>
                <w:rFonts w:ascii="Times New Roman" w:hAnsi="Times New Roman"/>
                <w:color w:val="000000"/>
                <w:sz w:val="16"/>
              </w:rPr>
              <w:t>image_input.shape</w:t>
            </w:r>
            <w:proofErr w:type="spellEnd"/>
            <w:r w:rsidRPr="00EA4B43">
              <w:rPr>
                <w:rFonts w:ascii="Times New Roman" w:hAnsi="Times New Roman"/>
                <w:color w:val="000000"/>
                <w:sz w:val="16"/>
              </w:rPr>
              <w:t>) == 3:</w:t>
            </w:r>
            <w:r w:rsidRPr="00EA4B43">
              <w:rPr>
                <w:rFonts w:ascii="Times New Roman" w:hAnsi="Times New Roman"/>
                <w:color w:val="000000"/>
                <w:sz w:val="16"/>
              </w:rPr>
              <w:br/>
              <w:t xml:space="preserve">        gray = cv2.cvtColor(</w:t>
            </w:r>
            <w:proofErr w:type="spellStart"/>
            <w:r w:rsidRPr="00EA4B43">
              <w:rPr>
                <w:rFonts w:ascii="Times New Roman" w:hAnsi="Times New Roman"/>
                <w:color w:val="000000"/>
                <w:sz w:val="16"/>
              </w:rPr>
              <w:t>image_input</w:t>
            </w:r>
            <w:proofErr w:type="spellEnd"/>
            <w:r w:rsidRPr="00EA4B43">
              <w:rPr>
                <w:rFonts w:ascii="Times New Roman" w:hAnsi="Times New Roman"/>
                <w:color w:val="000000"/>
                <w:sz w:val="16"/>
              </w:rPr>
              <w:t>, cv2.COLOR_BGR2GRAY)</w:t>
            </w:r>
            <w:r w:rsidRPr="00EA4B43">
              <w:rPr>
                <w:rFonts w:ascii="Times New Roman" w:hAnsi="Times New Roman"/>
                <w:color w:val="000000"/>
                <w:sz w:val="16"/>
              </w:rPr>
              <w:br/>
              <w:t xml:space="preserve">    else:</w:t>
            </w:r>
            <w:r w:rsidRPr="00EA4B43">
              <w:rPr>
                <w:rFonts w:ascii="Times New Roman" w:hAnsi="Times New Roman"/>
                <w:color w:val="000000"/>
                <w:sz w:val="16"/>
              </w:rPr>
              <w:br/>
              <w:t xml:space="preserve">        gray = </w:t>
            </w:r>
            <w:proofErr w:type="spellStart"/>
            <w:r w:rsidRPr="00EA4B43">
              <w:rPr>
                <w:rFonts w:ascii="Times New Roman" w:hAnsi="Times New Roman"/>
                <w:color w:val="000000"/>
                <w:sz w:val="16"/>
              </w:rPr>
              <w:t>image_input.copy</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_, thresh = cv2.threshold(gray, 0, 255, cv2.THRESH_BINARY + cv2.THRESH_OTSU)</w:t>
            </w:r>
            <w:r w:rsidRPr="00EA4B43">
              <w:rPr>
                <w:rFonts w:ascii="Times New Roman" w:hAnsi="Times New Roman"/>
                <w:color w:val="000000"/>
                <w:sz w:val="16"/>
              </w:rPr>
              <w:br/>
              <w:t xml:space="preserve">    pts = cv2.findNonZero(thresh)</w:t>
            </w:r>
            <w:r w:rsidRPr="00EA4B43">
              <w:rPr>
                <w:rFonts w:ascii="Times New Roman" w:hAnsi="Times New Roman"/>
                <w:color w:val="000000"/>
                <w:sz w:val="16"/>
              </w:rPr>
              <w:br/>
              <w:t xml:space="preserve">    if pts is None:</w:t>
            </w:r>
            <w:r w:rsidRPr="00EA4B43">
              <w:rPr>
                <w:rFonts w:ascii="Times New Roman" w:hAnsi="Times New Roman"/>
                <w:color w:val="000000"/>
                <w:sz w:val="16"/>
              </w:rPr>
              <w:br/>
              <w:t xml:space="preserve">        return </w:t>
            </w:r>
            <w:proofErr w:type="spellStart"/>
            <w:r w:rsidRPr="00EA4B43">
              <w:rPr>
                <w:rFonts w:ascii="Times New Roman" w:hAnsi="Times New Roman"/>
                <w:color w:val="000000"/>
                <w:sz w:val="16"/>
              </w:rPr>
              <w:t>np.zeros</w:t>
            </w:r>
            <w:proofErr w:type="spellEnd"/>
            <w:r w:rsidRPr="00EA4B43">
              <w:rPr>
                <w:rFonts w:ascii="Times New Roman" w:hAnsi="Times New Roman"/>
                <w:color w:val="000000"/>
                <w:sz w:val="16"/>
              </w:rPr>
              <w:t xml:space="preserve">((28, 28, 1), </w:t>
            </w:r>
            <w:proofErr w:type="spellStart"/>
            <w:r w:rsidRPr="00EA4B43">
              <w:rPr>
                <w:rFonts w:ascii="Times New Roman" w:hAnsi="Times New Roman"/>
                <w:color w:val="000000"/>
                <w:sz w:val="16"/>
              </w:rPr>
              <w:t>dtype</w:t>
            </w:r>
            <w:proofErr w:type="spellEnd"/>
            <w:r w:rsidRPr="00EA4B43">
              <w:rPr>
                <w:rFonts w:ascii="Times New Roman" w:hAnsi="Times New Roman"/>
                <w:color w:val="000000"/>
                <w:sz w:val="16"/>
              </w:rPr>
              <w:t>=np.float32)</w:t>
            </w:r>
            <w:r w:rsidRPr="00EA4B43">
              <w:rPr>
                <w:rFonts w:ascii="Times New Roman" w:hAnsi="Times New Roman"/>
                <w:color w:val="000000"/>
                <w:sz w:val="16"/>
              </w:rPr>
              <w:br/>
              <w:t xml:space="preserve">    x, y, w, h = cv2.boundingRect(pts)</w:t>
            </w:r>
            <w:r w:rsidRPr="00EA4B43">
              <w:rPr>
                <w:rFonts w:ascii="Times New Roman" w:hAnsi="Times New Roman"/>
                <w:color w:val="000000"/>
                <w:sz w:val="16"/>
              </w:rPr>
              <w:br/>
              <w:t xml:space="preserve">    digit = thresh[</w:t>
            </w:r>
            <w:proofErr w:type="spellStart"/>
            <w:r w:rsidRPr="00EA4B43">
              <w:rPr>
                <w:rFonts w:ascii="Times New Roman" w:hAnsi="Times New Roman"/>
                <w:color w:val="000000"/>
                <w:sz w:val="16"/>
              </w:rPr>
              <w:t>y:y+h</w:t>
            </w:r>
            <w:proofErr w:type="spellEnd"/>
            <w:r w:rsidRPr="00EA4B43">
              <w:rPr>
                <w:rFonts w:ascii="Times New Roman" w:hAnsi="Times New Roman"/>
                <w:color w:val="000000"/>
                <w:sz w:val="16"/>
              </w:rPr>
              <w:t>, x:x+w]</w:t>
            </w:r>
            <w:r w:rsidRPr="00EA4B43">
              <w:rPr>
                <w:rFonts w:ascii="Times New Roman" w:hAnsi="Times New Roman"/>
                <w:color w:val="000000"/>
                <w:sz w:val="16"/>
              </w:rPr>
              <w:br/>
              <w:t xml:space="preserve">    scale = 20.0 / max(w, h)</w:t>
            </w:r>
            <w:r w:rsidRPr="00EA4B43">
              <w:rPr>
                <w:rFonts w:ascii="Times New Roman" w:hAnsi="Times New Roman"/>
                <w:color w:val="000000"/>
                <w:sz w:val="16"/>
              </w:rPr>
              <w:br/>
              <w:t xml:space="preserve">    resized = cv2.resize(digit, (max(1, int(w * scale)), max(1, int(h * scale))))</w:t>
            </w:r>
            <w:r w:rsidRPr="00EA4B43">
              <w:rPr>
                <w:rFonts w:ascii="Times New Roman" w:hAnsi="Times New Roman"/>
                <w:color w:val="000000"/>
                <w:sz w:val="16"/>
              </w:rPr>
              <w:br/>
              <w:t xml:space="preserve">    canvas = </w:t>
            </w:r>
            <w:proofErr w:type="spellStart"/>
            <w:r w:rsidRPr="00EA4B43">
              <w:rPr>
                <w:rFonts w:ascii="Times New Roman" w:hAnsi="Times New Roman"/>
                <w:color w:val="000000"/>
                <w:sz w:val="16"/>
              </w:rPr>
              <w:t>np.zeros</w:t>
            </w:r>
            <w:proofErr w:type="spellEnd"/>
            <w:r w:rsidRPr="00EA4B43">
              <w:rPr>
                <w:rFonts w:ascii="Times New Roman" w:hAnsi="Times New Roman"/>
                <w:color w:val="000000"/>
                <w:sz w:val="16"/>
              </w:rPr>
              <w:t xml:space="preserve">((28, 28), </w:t>
            </w:r>
            <w:proofErr w:type="spellStart"/>
            <w:r w:rsidRPr="00EA4B43">
              <w:rPr>
                <w:rFonts w:ascii="Times New Roman" w:hAnsi="Times New Roman"/>
                <w:color w:val="000000"/>
                <w:sz w:val="16"/>
              </w:rPr>
              <w:t>dtype</w:t>
            </w:r>
            <w:proofErr w:type="spellEnd"/>
            <w:r w:rsidRPr="00EA4B43">
              <w:rPr>
                <w:rFonts w:ascii="Times New Roman" w:hAnsi="Times New Roman"/>
                <w:color w:val="000000"/>
                <w:sz w:val="16"/>
              </w:rPr>
              <w:t>=np.uint8)</w:t>
            </w:r>
            <w:r w:rsidRPr="00EA4B43">
              <w:rPr>
                <w:rFonts w:ascii="Times New Roman" w:hAnsi="Times New Roman"/>
                <w:color w:val="000000"/>
                <w:sz w:val="16"/>
              </w:rPr>
              <w:br/>
              <w:t xml:space="preserve">    M = cv2.moments(resized)</w:t>
            </w:r>
            <w:r w:rsidRPr="00EA4B43">
              <w:rPr>
                <w:rFonts w:ascii="Times New Roman" w:hAnsi="Times New Roman"/>
                <w:color w:val="000000"/>
                <w:sz w:val="16"/>
              </w:rPr>
              <w:br/>
              <w:t xml:space="preserve">    cx = int(M['m10'] / (M['m00'] + 1e-5))</w:t>
            </w:r>
            <w:r w:rsidRPr="00EA4B43">
              <w:rPr>
                <w:rFonts w:ascii="Times New Roman" w:hAnsi="Times New Roman"/>
                <w:color w:val="000000"/>
                <w:sz w:val="16"/>
              </w:rPr>
              <w:br/>
              <w:t xml:space="preserve">    cy = int(M['m01'] / (M['m00'] + 1e-5))</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x_off</w:t>
            </w:r>
            <w:proofErr w:type="spellEnd"/>
            <w:r w:rsidRPr="00EA4B43">
              <w:rPr>
                <w:rFonts w:ascii="Times New Roman" w:hAnsi="Times New Roman"/>
                <w:color w:val="000000"/>
                <w:sz w:val="16"/>
              </w:rPr>
              <w:t xml:space="preserve"> = </w:t>
            </w:r>
            <w:proofErr w:type="spellStart"/>
            <w:r w:rsidRPr="00EA4B43">
              <w:rPr>
                <w:rFonts w:ascii="Times New Roman" w:hAnsi="Times New Roman"/>
                <w:color w:val="000000"/>
                <w:sz w:val="16"/>
              </w:rPr>
              <w:t>np.clip</w:t>
            </w:r>
            <w:proofErr w:type="spellEnd"/>
            <w:r w:rsidRPr="00EA4B43">
              <w:rPr>
                <w:rFonts w:ascii="Times New Roman" w:hAnsi="Times New Roman"/>
                <w:color w:val="000000"/>
                <w:sz w:val="16"/>
              </w:rPr>
              <w:t xml:space="preserve">(14 - cx, 0, 28 - </w:t>
            </w:r>
            <w:proofErr w:type="spellStart"/>
            <w:r w:rsidRPr="00EA4B43">
              <w:rPr>
                <w:rFonts w:ascii="Times New Roman" w:hAnsi="Times New Roman"/>
                <w:color w:val="000000"/>
                <w:sz w:val="16"/>
              </w:rPr>
              <w:t>resized.shape</w:t>
            </w:r>
            <w:proofErr w:type="spellEnd"/>
            <w:r w:rsidRPr="00EA4B43">
              <w:rPr>
                <w:rFonts w:ascii="Times New Roman" w:hAnsi="Times New Roman"/>
                <w:color w:val="000000"/>
                <w:sz w:val="16"/>
              </w:rPr>
              <w:t>[1])</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y_off</w:t>
            </w:r>
            <w:proofErr w:type="spellEnd"/>
            <w:r w:rsidRPr="00EA4B43">
              <w:rPr>
                <w:rFonts w:ascii="Times New Roman" w:hAnsi="Times New Roman"/>
                <w:color w:val="000000"/>
                <w:sz w:val="16"/>
              </w:rPr>
              <w:t xml:space="preserve"> = </w:t>
            </w:r>
            <w:proofErr w:type="spellStart"/>
            <w:r w:rsidRPr="00EA4B43">
              <w:rPr>
                <w:rFonts w:ascii="Times New Roman" w:hAnsi="Times New Roman"/>
                <w:color w:val="000000"/>
                <w:sz w:val="16"/>
              </w:rPr>
              <w:t>np.clip</w:t>
            </w:r>
            <w:proofErr w:type="spellEnd"/>
            <w:r w:rsidRPr="00EA4B43">
              <w:rPr>
                <w:rFonts w:ascii="Times New Roman" w:hAnsi="Times New Roman"/>
                <w:color w:val="000000"/>
                <w:sz w:val="16"/>
              </w:rPr>
              <w:t xml:space="preserve">(14 - cy, 0, 28 - </w:t>
            </w:r>
            <w:proofErr w:type="spellStart"/>
            <w:r w:rsidRPr="00EA4B43">
              <w:rPr>
                <w:rFonts w:ascii="Times New Roman" w:hAnsi="Times New Roman"/>
                <w:color w:val="000000"/>
                <w:sz w:val="16"/>
              </w:rPr>
              <w:t>resized.shape</w:t>
            </w:r>
            <w:proofErr w:type="spellEnd"/>
            <w:r w:rsidRPr="00EA4B43">
              <w:rPr>
                <w:rFonts w:ascii="Times New Roman" w:hAnsi="Times New Roman"/>
                <w:color w:val="000000"/>
                <w:sz w:val="16"/>
              </w:rPr>
              <w:t>[0])</w:t>
            </w:r>
            <w:r w:rsidRPr="00EA4B43">
              <w:rPr>
                <w:rFonts w:ascii="Times New Roman" w:hAnsi="Times New Roman"/>
                <w:color w:val="000000"/>
                <w:sz w:val="16"/>
              </w:rPr>
              <w:br/>
              <w:t xml:space="preserve">    canvas[</w:t>
            </w:r>
            <w:proofErr w:type="spellStart"/>
            <w:r w:rsidRPr="00EA4B43">
              <w:rPr>
                <w:rFonts w:ascii="Times New Roman" w:hAnsi="Times New Roman"/>
                <w:color w:val="000000"/>
                <w:sz w:val="16"/>
              </w:rPr>
              <w:t>y_off:y_off+resized.shape</w:t>
            </w:r>
            <w:proofErr w:type="spellEnd"/>
            <w:r w:rsidRPr="00EA4B43">
              <w:rPr>
                <w:rFonts w:ascii="Times New Roman" w:hAnsi="Times New Roman"/>
                <w:color w:val="000000"/>
                <w:sz w:val="16"/>
              </w:rPr>
              <w:t xml:space="preserve">[0], </w:t>
            </w:r>
            <w:proofErr w:type="spellStart"/>
            <w:r w:rsidRPr="00EA4B43">
              <w:rPr>
                <w:rFonts w:ascii="Times New Roman" w:hAnsi="Times New Roman"/>
                <w:color w:val="000000"/>
                <w:sz w:val="16"/>
              </w:rPr>
              <w:t>x_off:x_off+resized.shape</w:t>
            </w:r>
            <w:proofErr w:type="spellEnd"/>
            <w:r w:rsidRPr="00EA4B43">
              <w:rPr>
                <w:rFonts w:ascii="Times New Roman" w:hAnsi="Times New Roman"/>
                <w:color w:val="000000"/>
                <w:sz w:val="16"/>
              </w:rPr>
              <w:t>[1]] = resized</w:t>
            </w:r>
            <w:r w:rsidRPr="00EA4B43">
              <w:rPr>
                <w:rFonts w:ascii="Times New Roman" w:hAnsi="Times New Roman"/>
                <w:color w:val="000000"/>
                <w:sz w:val="16"/>
              </w:rPr>
              <w:br/>
              <w:t xml:space="preserve">    return (</w:t>
            </w:r>
            <w:proofErr w:type="spellStart"/>
            <w:r w:rsidRPr="00EA4B43">
              <w:rPr>
                <w:rFonts w:ascii="Times New Roman" w:hAnsi="Times New Roman"/>
                <w:color w:val="000000"/>
                <w:sz w:val="16"/>
              </w:rPr>
              <w:t>canvas.astype</w:t>
            </w:r>
            <w:proofErr w:type="spellEnd"/>
            <w:r w:rsidRPr="00EA4B43">
              <w:rPr>
                <w:rFonts w:ascii="Times New Roman" w:hAnsi="Times New Roman"/>
                <w:color w:val="000000"/>
                <w:sz w:val="16"/>
              </w:rPr>
              <w:t xml:space="preserve">(np.float32) / 255.0)[..., </w:t>
            </w:r>
            <w:proofErr w:type="spellStart"/>
            <w:r w:rsidRPr="00EA4B43">
              <w:rPr>
                <w:rFonts w:ascii="Times New Roman" w:hAnsi="Times New Roman"/>
                <w:color w:val="000000"/>
                <w:sz w:val="16"/>
              </w:rPr>
              <w:t>np.newaxis</w:t>
            </w:r>
            <w:proofErr w:type="spellEnd"/>
            <w:r w:rsidRPr="00EA4B43">
              <w:rPr>
                <w:rFonts w:ascii="Times New Roman" w:hAnsi="Times New Roman"/>
                <w:color w:val="000000"/>
                <w:sz w:val="16"/>
              </w:rPr>
              <w:t>]</w:t>
            </w:r>
            <w:r w:rsidRPr="00EA4B43">
              <w:rPr>
                <w:rFonts w:ascii="Times New Roman" w:hAnsi="Times New Roman"/>
                <w:color w:val="000000"/>
                <w:sz w:val="16"/>
              </w:rPr>
              <w:br/>
            </w:r>
            <w:r w:rsidRPr="00EA4B43">
              <w:rPr>
                <w:rFonts w:ascii="Times New Roman" w:hAnsi="Times New Roman"/>
                <w:color w:val="000000"/>
                <w:sz w:val="16"/>
              </w:rPr>
              <w:br/>
              <w:t xml:space="preserve">def </w:t>
            </w:r>
            <w:proofErr w:type="spellStart"/>
            <w:r w:rsidRPr="00EA4B43">
              <w:rPr>
                <w:rFonts w:ascii="Times New Roman" w:hAnsi="Times New Roman"/>
                <w:color w:val="000000"/>
                <w:sz w:val="16"/>
              </w:rPr>
              <w:t>build_digitvision_convnet</w:t>
            </w:r>
            <w:proofErr w:type="spellEnd"/>
            <w:r w:rsidRPr="00EA4B43">
              <w:rPr>
                <w:rFonts w:ascii="Times New Roman" w:hAnsi="Times New Roman"/>
                <w:color w:val="000000"/>
                <w:sz w:val="16"/>
              </w:rPr>
              <w:t>(</w:t>
            </w:r>
            <w:proofErr w:type="spellStart"/>
            <w:r w:rsidRPr="00EA4B43">
              <w:rPr>
                <w:rFonts w:ascii="Times New Roman" w:hAnsi="Times New Roman"/>
                <w:color w:val="000000"/>
                <w:sz w:val="16"/>
              </w:rPr>
              <w:t>input_shape</w:t>
            </w:r>
            <w:proofErr w:type="spellEnd"/>
            <w:r w:rsidRPr="00EA4B43">
              <w:rPr>
                <w:rFonts w:ascii="Times New Roman" w:hAnsi="Times New Roman"/>
                <w:color w:val="000000"/>
                <w:sz w:val="16"/>
              </w:rPr>
              <w:t xml:space="preserve">=(28, 28, 1), </w:t>
            </w:r>
            <w:proofErr w:type="spellStart"/>
            <w:r w:rsidRPr="00EA4B43">
              <w:rPr>
                <w:rFonts w:ascii="Times New Roman" w:hAnsi="Times New Roman"/>
                <w:color w:val="000000"/>
                <w:sz w:val="16"/>
              </w:rPr>
              <w:t>num_classes</w:t>
            </w:r>
            <w:proofErr w:type="spellEnd"/>
            <w:r w:rsidRPr="00EA4B43">
              <w:rPr>
                <w:rFonts w:ascii="Times New Roman" w:hAnsi="Times New Roman"/>
                <w:color w:val="000000"/>
                <w:sz w:val="16"/>
              </w:rPr>
              <w:t xml:space="preserve">=10) -&gt; </w:t>
            </w:r>
            <w:proofErr w:type="spellStart"/>
            <w:r w:rsidRPr="00EA4B43">
              <w:rPr>
                <w:rFonts w:ascii="Times New Roman" w:hAnsi="Times New Roman"/>
                <w:color w:val="000000"/>
                <w:sz w:val="16"/>
              </w:rPr>
              <w:t>tf.keras.Model</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model = </w:t>
            </w:r>
            <w:proofErr w:type="spellStart"/>
            <w:r w:rsidRPr="00EA4B43">
              <w:rPr>
                <w:rFonts w:ascii="Times New Roman" w:hAnsi="Times New Roman"/>
                <w:color w:val="000000"/>
                <w:sz w:val="16"/>
              </w:rPr>
              <w:t>models.Sequential</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layers.Input</w:t>
            </w:r>
            <w:proofErr w:type="spellEnd"/>
            <w:r w:rsidRPr="00EA4B43">
              <w:rPr>
                <w:rFonts w:ascii="Times New Roman" w:hAnsi="Times New Roman"/>
                <w:color w:val="000000"/>
                <w:sz w:val="16"/>
              </w:rPr>
              <w:t>(shape=</w:t>
            </w:r>
            <w:proofErr w:type="spellStart"/>
            <w:r w:rsidRPr="00EA4B43">
              <w:rPr>
                <w:rFonts w:ascii="Times New Roman" w:hAnsi="Times New Roman"/>
                <w:color w:val="000000"/>
                <w:sz w:val="16"/>
              </w:rPr>
              <w:t>input_shape</w:t>
            </w:r>
            <w:proofErr w:type="spellEnd"/>
            <w:r w:rsidRPr="00EA4B43">
              <w:rPr>
                <w:rFonts w:ascii="Times New Roman" w:hAnsi="Times New Roman"/>
                <w:color w:val="000000"/>
                <w:sz w:val="16"/>
              </w:rPr>
              <w:t>),</w:t>
            </w:r>
            <w:r w:rsidRPr="00EA4B43">
              <w:rPr>
                <w:rFonts w:ascii="Times New Roman" w:hAnsi="Times New Roman"/>
                <w:color w:val="000000"/>
                <w:sz w:val="16"/>
              </w:rPr>
              <w:br/>
            </w:r>
            <w:r w:rsidRPr="00EA4B43">
              <w:rPr>
                <w:rFonts w:ascii="Times New Roman" w:hAnsi="Times New Roman"/>
                <w:color w:val="000000"/>
                <w:sz w:val="16"/>
              </w:rPr>
              <w:lastRenderedPageBreak/>
              <w:t xml:space="preserve">        layers.Conv2D(32, (3, 3), activation='</w:t>
            </w:r>
            <w:proofErr w:type="spellStart"/>
            <w:r w:rsidRPr="00EA4B43">
              <w:rPr>
                <w:rFonts w:ascii="Times New Roman" w:hAnsi="Times New Roman"/>
                <w:color w:val="000000"/>
                <w:sz w:val="16"/>
              </w:rPr>
              <w:t>relu</w:t>
            </w:r>
            <w:proofErr w:type="spellEnd"/>
            <w:r w:rsidRPr="00EA4B43">
              <w:rPr>
                <w:rFonts w:ascii="Times New Roman" w:hAnsi="Times New Roman"/>
                <w:color w:val="000000"/>
                <w:sz w:val="16"/>
              </w:rPr>
              <w:t>', padding='same'),</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layers.BatchNormalization</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layers.Conv2D(32, (3, 3), activation='</w:t>
            </w:r>
            <w:proofErr w:type="spellStart"/>
            <w:r w:rsidRPr="00EA4B43">
              <w:rPr>
                <w:rFonts w:ascii="Times New Roman" w:hAnsi="Times New Roman"/>
                <w:color w:val="000000"/>
                <w:sz w:val="16"/>
              </w:rPr>
              <w:t>relu</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layers.MaxPooling2D((2, 2)),</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layers.Dropout</w:t>
            </w:r>
            <w:proofErr w:type="spellEnd"/>
            <w:r w:rsidRPr="00EA4B43">
              <w:rPr>
                <w:rFonts w:ascii="Times New Roman" w:hAnsi="Times New Roman"/>
                <w:color w:val="000000"/>
                <w:sz w:val="16"/>
              </w:rPr>
              <w:t>(0.25),</w:t>
            </w:r>
            <w:r w:rsidRPr="00EA4B43">
              <w:rPr>
                <w:rFonts w:ascii="Times New Roman" w:hAnsi="Times New Roman"/>
                <w:color w:val="000000"/>
                <w:sz w:val="16"/>
              </w:rPr>
              <w:br/>
              <w:t xml:space="preserve">        layers.Conv2D(64, (3, 3), activation='</w:t>
            </w:r>
            <w:proofErr w:type="spellStart"/>
            <w:r w:rsidRPr="00EA4B43">
              <w:rPr>
                <w:rFonts w:ascii="Times New Roman" w:hAnsi="Times New Roman"/>
                <w:color w:val="000000"/>
                <w:sz w:val="16"/>
              </w:rPr>
              <w:t>relu</w:t>
            </w:r>
            <w:proofErr w:type="spellEnd"/>
            <w:r w:rsidRPr="00EA4B43">
              <w:rPr>
                <w:rFonts w:ascii="Times New Roman" w:hAnsi="Times New Roman"/>
                <w:color w:val="000000"/>
                <w:sz w:val="16"/>
              </w:rPr>
              <w:t>', padding='same', name='</w:t>
            </w:r>
            <w:proofErr w:type="spellStart"/>
            <w:r w:rsidRPr="00EA4B43">
              <w:rPr>
                <w:rFonts w:ascii="Times New Roman" w:hAnsi="Times New Roman"/>
                <w:color w:val="000000"/>
                <w:sz w:val="16"/>
              </w:rPr>
              <w:t>conv_cam</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layers.BatchNormalization</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layers.MaxPooling2D((2, 2)),</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layers.Dropout</w:t>
            </w:r>
            <w:proofErr w:type="spellEnd"/>
            <w:r w:rsidRPr="00EA4B43">
              <w:rPr>
                <w:rFonts w:ascii="Times New Roman" w:hAnsi="Times New Roman"/>
                <w:color w:val="000000"/>
                <w:sz w:val="16"/>
              </w:rPr>
              <w:t>(0.25),</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layers.Flatten</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layers.Dense</w:t>
            </w:r>
            <w:proofErr w:type="spellEnd"/>
            <w:r w:rsidRPr="00EA4B43">
              <w:rPr>
                <w:rFonts w:ascii="Times New Roman" w:hAnsi="Times New Roman"/>
                <w:color w:val="000000"/>
                <w:sz w:val="16"/>
              </w:rPr>
              <w:t>(128, activation='</w:t>
            </w:r>
            <w:proofErr w:type="spellStart"/>
            <w:r w:rsidRPr="00EA4B43">
              <w:rPr>
                <w:rFonts w:ascii="Times New Roman" w:hAnsi="Times New Roman"/>
                <w:color w:val="000000"/>
                <w:sz w:val="16"/>
              </w:rPr>
              <w:t>relu</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layers.BatchNormalization</w:t>
            </w:r>
            <w:proofErr w:type="spellEnd"/>
            <w:r w:rsidRPr="00EA4B43">
              <w:rPr>
                <w:rFonts w:ascii="Times New Roman" w:hAnsi="Times New Roman"/>
                <w:color w:val="000000"/>
                <w:sz w:val="16"/>
              </w:rPr>
              <w:t>(),</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layers.Dropout</w:t>
            </w:r>
            <w:proofErr w:type="spellEnd"/>
            <w:r w:rsidRPr="00EA4B43">
              <w:rPr>
                <w:rFonts w:ascii="Times New Roman" w:hAnsi="Times New Roman"/>
                <w:color w:val="000000"/>
                <w:sz w:val="16"/>
              </w:rPr>
              <w:t>(0.5),</w:t>
            </w:r>
            <w:r w:rsidRPr="00EA4B43">
              <w:rPr>
                <w:rFonts w:ascii="Times New Roman" w:hAnsi="Times New Roman"/>
                <w:color w:val="000000"/>
                <w:sz w:val="16"/>
              </w:rPr>
              <w:br/>
              <w:t xml:space="preserve">        </w:t>
            </w:r>
            <w:proofErr w:type="spellStart"/>
            <w:r w:rsidRPr="00EA4B43">
              <w:rPr>
                <w:rFonts w:ascii="Times New Roman" w:hAnsi="Times New Roman"/>
                <w:color w:val="000000"/>
                <w:sz w:val="16"/>
              </w:rPr>
              <w:t>layers.Dense</w:t>
            </w:r>
            <w:proofErr w:type="spellEnd"/>
            <w:r w:rsidRPr="00EA4B43">
              <w:rPr>
                <w:rFonts w:ascii="Times New Roman" w:hAnsi="Times New Roman"/>
                <w:color w:val="000000"/>
                <w:sz w:val="16"/>
              </w:rPr>
              <w:t>(</w:t>
            </w:r>
            <w:proofErr w:type="spellStart"/>
            <w:r w:rsidRPr="00EA4B43">
              <w:rPr>
                <w:rFonts w:ascii="Times New Roman" w:hAnsi="Times New Roman"/>
                <w:color w:val="000000"/>
                <w:sz w:val="16"/>
              </w:rPr>
              <w:t>num_classes</w:t>
            </w:r>
            <w:proofErr w:type="spellEnd"/>
            <w:r w:rsidRPr="00EA4B43">
              <w:rPr>
                <w:rFonts w:ascii="Times New Roman" w:hAnsi="Times New Roman"/>
                <w:color w:val="000000"/>
                <w:sz w:val="16"/>
              </w:rPr>
              <w:t>, activation='</w:t>
            </w:r>
            <w:proofErr w:type="spellStart"/>
            <w:r w:rsidRPr="00EA4B43">
              <w:rPr>
                <w:rFonts w:ascii="Times New Roman" w:hAnsi="Times New Roman"/>
                <w:color w:val="000000"/>
                <w:sz w:val="16"/>
              </w:rPr>
              <w:t>softmax</w:t>
            </w:r>
            <w:proofErr w:type="spellEnd"/>
            <w:r w:rsidRPr="00EA4B43">
              <w:rPr>
                <w:rFonts w:ascii="Times New Roman" w:hAnsi="Times New Roman"/>
                <w:color w:val="000000"/>
                <w:sz w:val="16"/>
              </w:rPr>
              <w:t>', name='predictions')</w:t>
            </w:r>
            <w:r w:rsidRPr="00EA4B43">
              <w:rPr>
                <w:rFonts w:ascii="Times New Roman" w:hAnsi="Times New Roman"/>
                <w:color w:val="000000"/>
                <w:sz w:val="16"/>
              </w:rPr>
              <w:br/>
              <w:t xml:space="preserve">    ])</w:t>
            </w:r>
            <w:r w:rsidRPr="00EA4B43">
              <w:rPr>
                <w:rFonts w:ascii="Times New Roman" w:hAnsi="Times New Roman"/>
                <w:color w:val="000000"/>
                <w:sz w:val="16"/>
              </w:rPr>
              <w:br/>
              <w:t xml:space="preserve">    return model</w:t>
            </w:r>
          </w:p>
        </w:tc>
      </w:tr>
    </w:tbl>
    <w:p w14:paraId="5C34CD84"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b/>
          <w:color w:val="000000"/>
        </w:rPr>
        <w:lastRenderedPageBreak/>
        <w:t xml:space="preserve">Listing 6.1: Canonical Preprocessing and </w:t>
      </w:r>
      <w:proofErr w:type="spellStart"/>
      <w:r w:rsidRPr="00EA4B43">
        <w:rPr>
          <w:rFonts w:ascii="Times New Roman" w:hAnsi="Times New Roman"/>
          <w:b/>
          <w:color w:val="000000"/>
        </w:rPr>
        <w:t>DigitVision</w:t>
      </w:r>
      <w:proofErr w:type="spellEnd"/>
      <w:r w:rsidRPr="00EA4B43">
        <w:rPr>
          <w:rFonts w:ascii="Times New Roman" w:hAnsi="Times New Roman"/>
          <w:b/>
          <w:color w:val="000000"/>
        </w:rPr>
        <w:t xml:space="preserve"> </w:t>
      </w:r>
      <w:proofErr w:type="spellStart"/>
      <w:r w:rsidRPr="00EA4B43">
        <w:rPr>
          <w:rFonts w:ascii="Times New Roman" w:hAnsi="Times New Roman"/>
          <w:b/>
          <w:color w:val="000000"/>
        </w:rPr>
        <w:t>DeepConvNet</w:t>
      </w:r>
      <w:proofErr w:type="spellEnd"/>
      <w:r w:rsidRPr="00EA4B43">
        <w:rPr>
          <w:rFonts w:ascii="Times New Roman" w:hAnsi="Times New Roman"/>
          <w:b/>
          <w:color w:val="000000"/>
        </w:rPr>
        <w:t xml:space="preserve"> Architecture</w:t>
      </w:r>
    </w:p>
    <w:p w14:paraId="70BD2C9F"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6.6  Module</w:t>
      </w:r>
      <w:proofErr w:type="gramEnd"/>
      <w:r w:rsidRPr="00EA4B43">
        <w:rPr>
          <w:rFonts w:ascii="Times New Roman" w:hAnsi="Times New Roman"/>
          <w:b/>
          <w:bCs/>
          <w:color w:val="000000"/>
          <w:sz w:val="24"/>
          <w:szCs w:val="24"/>
        </w:rPr>
        <w:t xml:space="preserve"> Description and Individual Contribution</w:t>
      </w:r>
    </w:p>
    <w:p w14:paraId="2465D0A4"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rPr>
        <w:t>• M TEJAS YADAV (Roll No. 24VE1A6695, 45% contribution — Team Lead):</w:t>
      </w:r>
      <w:r w:rsidRPr="00EA4B43">
        <w:rPr>
          <w:rFonts w:ascii="Times New Roman" w:hAnsi="Times New Roman"/>
        </w:rPr>
        <w:br/>
        <w:t xml:space="preserve">  Formulated end-to-end mathematical and system architecture; designed </w:t>
      </w:r>
      <w:proofErr w:type="spellStart"/>
      <w:r w:rsidRPr="00EA4B43">
        <w:rPr>
          <w:rFonts w:ascii="Times New Roman" w:hAnsi="Times New Roman"/>
        </w:rPr>
        <w:t>DigitVision</w:t>
      </w:r>
      <w:proofErr w:type="spellEnd"/>
      <w:r w:rsidRPr="00EA4B43">
        <w:rPr>
          <w:rFonts w:ascii="Times New Roman" w:hAnsi="Times New Roman"/>
        </w:rPr>
        <w:t xml:space="preserve"> </w:t>
      </w:r>
      <w:proofErr w:type="spellStart"/>
      <w:r w:rsidRPr="00EA4B43">
        <w:rPr>
          <w:rFonts w:ascii="Times New Roman" w:hAnsi="Times New Roman"/>
        </w:rPr>
        <w:t>DeepConvNet</w:t>
      </w:r>
      <w:proofErr w:type="spellEnd"/>
      <w:r w:rsidRPr="00EA4B43">
        <w:rPr>
          <w:rFonts w:ascii="Times New Roman" w:hAnsi="Times New Roman"/>
        </w:rPr>
        <w:t xml:space="preserve"> with Global Average Pooling; engineered </w:t>
      </w:r>
      <w:proofErr w:type="spellStart"/>
      <w:r w:rsidRPr="00EA4B43">
        <w:rPr>
          <w:rFonts w:ascii="Times New Roman" w:hAnsi="Times New Roman"/>
        </w:rPr>
        <w:t>Keras</w:t>
      </w:r>
      <w:proofErr w:type="spellEnd"/>
      <w:r w:rsidRPr="00EA4B43">
        <w:rPr>
          <w:rFonts w:ascii="Times New Roman" w:hAnsi="Times New Roman"/>
        </w:rPr>
        <w:t xml:space="preserve"> 3 training and convergence pipeline; implemented Grad-CAM and saliency visual explainability modules; coordinated technical report formulation and NBA outcome mapping.</w:t>
      </w:r>
      <w:r w:rsidRPr="00EA4B43">
        <w:rPr>
          <w:rFonts w:ascii="Times New Roman" w:hAnsi="Times New Roman"/>
        </w:rPr>
        <w:br/>
      </w:r>
      <w:r w:rsidRPr="00EA4B43">
        <w:rPr>
          <w:rFonts w:ascii="Times New Roman" w:hAnsi="Times New Roman"/>
        </w:rPr>
        <w:br/>
        <w:t>• K Charan Teja (Roll No. 24VE1A6692, 35% contribution — ML Engineer):</w:t>
      </w:r>
      <w:r w:rsidRPr="00EA4B43">
        <w:rPr>
          <w:rFonts w:ascii="Times New Roman" w:hAnsi="Times New Roman"/>
        </w:rPr>
        <w:br/>
        <w:t xml:space="preserve">  Implemented the 7-stage canonical invariant preprocessing pipeline (Otsu adaptive thresholding, aspect-preserving bounding box scaling, center-of-mass translation); trained and benchmarked classical machine learning baselines (Logistic Regression, Random Forest, SVM-RBF); executed temperature scaling calibration (ECE minimization); conducted exploratory K-Means clustering analysis.</w:t>
      </w:r>
      <w:r w:rsidRPr="00EA4B43">
        <w:rPr>
          <w:rFonts w:ascii="Times New Roman" w:hAnsi="Times New Roman"/>
        </w:rPr>
        <w:br/>
      </w:r>
      <w:r w:rsidRPr="00EA4B43">
        <w:rPr>
          <w:rFonts w:ascii="Times New Roman" w:hAnsi="Times New Roman"/>
        </w:rPr>
        <w:br/>
        <w:t>• Y Akshay Raj (Roll No. 24VE1A66C8, 20% contribution — Full-Stack &amp; Telemetry Engineer):</w:t>
      </w:r>
      <w:r w:rsidRPr="00EA4B43">
        <w:rPr>
          <w:rFonts w:ascii="Times New Roman" w:hAnsi="Times New Roman"/>
        </w:rPr>
        <w:br/>
        <w:t xml:space="preserve">  Architected the asynchronous </w:t>
      </w:r>
      <w:proofErr w:type="spellStart"/>
      <w:r w:rsidRPr="00EA4B43">
        <w:rPr>
          <w:rFonts w:ascii="Times New Roman" w:hAnsi="Times New Roman"/>
        </w:rPr>
        <w:t>FastAPI</w:t>
      </w:r>
      <w:proofErr w:type="spellEnd"/>
      <w:r w:rsidRPr="00EA4B43">
        <w:rPr>
          <w:rFonts w:ascii="Times New Roman" w:hAnsi="Times New Roman"/>
        </w:rPr>
        <w:t xml:space="preserve"> backend server; developed the interactive HTML5 drawing canvas and Apple Pro design system; integrated real-time inference telemetry HUD, top-K probability distribution charts, and error matrix inspection; executed comprehensive automated test suite (33/33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rsidRPr="00EA4B43" w14:paraId="4D60EE7B" w14:textId="77777777">
        <w:trPr>
          <w:cantSplit/>
          <w:tblHeader/>
          <w:jc w:val="center"/>
        </w:trPr>
        <w:tc>
          <w:tcPr>
            <w:tcW w:w="800" w:type="dxa"/>
            <w:shd w:val="clear" w:color="auto" w:fill="DEEAF6"/>
            <w:vAlign w:val="center"/>
          </w:tcPr>
          <w:p w14:paraId="7101E73C"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20"/>
                <w:szCs w:val="20"/>
              </w:rPr>
              <w:t>S.No</w:t>
            </w:r>
            <w:proofErr w:type="spellEnd"/>
            <w:proofErr w:type="gramEnd"/>
          </w:p>
        </w:tc>
        <w:tc>
          <w:tcPr>
            <w:tcW w:w="2600" w:type="dxa"/>
            <w:shd w:val="clear" w:color="auto" w:fill="DEEAF6"/>
            <w:vAlign w:val="center"/>
          </w:tcPr>
          <w:p w14:paraId="7110E9D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Task / Module</w:t>
            </w:r>
          </w:p>
        </w:tc>
        <w:tc>
          <w:tcPr>
            <w:tcW w:w="4200" w:type="dxa"/>
            <w:shd w:val="clear" w:color="auto" w:fill="DEEAF6"/>
            <w:vAlign w:val="center"/>
          </w:tcPr>
          <w:p w14:paraId="30E7156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Description</w:t>
            </w:r>
          </w:p>
        </w:tc>
        <w:tc>
          <w:tcPr>
            <w:tcW w:w="2400" w:type="dxa"/>
            <w:shd w:val="clear" w:color="auto" w:fill="DEEAF6"/>
            <w:vAlign w:val="center"/>
          </w:tcPr>
          <w:p w14:paraId="2C2CCA7D"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Done by (Roll No.)</w:t>
            </w:r>
          </w:p>
        </w:tc>
      </w:tr>
      <w:tr w:rsidR="00653BF0" w:rsidRPr="00EA4B43" w14:paraId="6C7754D6" w14:textId="77777777">
        <w:trPr>
          <w:cantSplit/>
          <w:trHeight w:val="440"/>
          <w:jc w:val="center"/>
        </w:trPr>
        <w:tc>
          <w:tcPr>
            <w:tcW w:w="800" w:type="dxa"/>
            <w:vAlign w:val="center"/>
          </w:tcPr>
          <w:p w14:paraId="1AA9D30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2600" w:type="dxa"/>
            <w:vAlign w:val="center"/>
          </w:tcPr>
          <w:p w14:paraId="001288E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G. Tejaswi (22071A6601)</w:t>
            </w:r>
          </w:p>
        </w:tc>
        <w:tc>
          <w:tcPr>
            <w:tcW w:w="4200" w:type="dxa"/>
            <w:vAlign w:val="center"/>
          </w:tcPr>
          <w:p w14:paraId="621B682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Deep </w:t>
            </w:r>
            <w:proofErr w:type="spellStart"/>
            <w:r w:rsidRPr="00EA4B43">
              <w:rPr>
                <w:rFonts w:ascii="Times New Roman" w:hAnsi="Times New Roman"/>
                <w:color w:val="000000"/>
                <w:sz w:val="20"/>
              </w:rPr>
              <w:t>ConvNet</w:t>
            </w:r>
            <w:proofErr w:type="spellEnd"/>
            <w:r w:rsidRPr="00EA4B43">
              <w:rPr>
                <w:rFonts w:ascii="Times New Roman" w:hAnsi="Times New Roman"/>
                <w:color w:val="000000"/>
                <w:sz w:val="20"/>
              </w:rPr>
              <w:t xml:space="preserve"> Architecture, Training Loop, Grad-CAM XAI, Report Formulation</w:t>
            </w:r>
          </w:p>
        </w:tc>
        <w:tc>
          <w:tcPr>
            <w:tcW w:w="2400" w:type="dxa"/>
            <w:vAlign w:val="center"/>
          </w:tcPr>
          <w:p w14:paraId="50767BC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45%</w:t>
            </w:r>
          </w:p>
        </w:tc>
      </w:tr>
      <w:tr w:rsidR="00653BF0" w:rsidRPr="00EA4B43" w14:paraId="46EEF7BF" w14:textId="77777777">
        <w:trPr>
          <w:cantSplit/>
          <w:trHeight w:val="440"/>
          <w:jc w:val="center"/>
        </w:trPr>
        <w:tc>
          <w:tcPr>
            <w:tcW w:w="800" w:type="dxa"/>
            <w:vAlign w:val="center"/>
          </w:tcPr>
          <w:p w14:paraId="38FE83E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2600" w:type="dxa"/>
            <w:vAlign w:val="center"/>
          </w:tcPr>
          <w:p w14:paraId="171675E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K. Rahul (22071A6602)</w:t>
            </w:r>
          </w:p>
        </w:tc>
        <w:tc>
          <w:tcPr>
            <w:tcW w:w="4200" w:type="dxa"/>
            <w:vAlign w:val="center"/>
          </w:tcPr>
          <w:p w14:paraId="53B601F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Canonical Invariant Preprocessing, Classical Baselines, Temperature Scaling</w:t>
            </w:r>
          </w:p>
        </w:tc>
        <w:tc>
          <w:tcPr>
            <w:tcW w:w="2400" w:type="dxa"/>
            <w:vAlign w:val="center"/>
          </w:tcPr>
          <w:p w14:paraId="08768C3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35%</w:t>
            </w:r>
          </w:p>
        </w:tc>
      </w:tr>
      <w:tr w:rsidR="00653BF0" w:rsidRPr="00EA4B43" w14:paraId="632988DC" w14:textId="77777777">
        <w:trPr>
          <w:cantSplit/>
          <w:trHeight w:val="440"/>
          <w:jc w:val="center"/>
        </w:trPr>
        <w:tc>
          <w:tcPr>
            <w:tcW w:w="800" w:type="dxa"/>
            <w:vAlign w:val="center"/>
          </w:tcPr>
          <w:p w14:paraId="58A3305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w:t>
            </w:r>
          </w:p>
        </w:tc>
        <w:tc>
          <w:tcPr>
            <w:tcW w:w="2600" w:type="dxa"/>
            <w:vAlign w:val="center"/>
          </w:tcPr>
          <w:p w14:paraId="0781ED7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V. Ananya (22071A6603)</w:t>
            </w:r>
          </w:p>
        </w:tc>
        <w:tc>
          <w:tcPr>
            <w:tcW w:w="4200" w:type="dxa"/>
            <w:vAlign w:val="center"/>
          </w:tcPr>
          <w:p w14:paraId="1E7FDE1A"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FastAPI</w:t>
            </w:r>
            <w:proofErr w:type="spellEnd"/>
            <w:r w:rsidRPr="00EA4B43">
              <w:rPr>
                <w:rFonts w:ascii="Times New Roman" w:hAnsi="Times New Roman"/>
                <w:color w:val="000000"/>
                <w:sz w:val="20"/>
              </w:rPr>
              <w:t xml:space="preserve"> Mission Control Server, Interactive HTML5 Canvas UI, Evaluation Telemetry</w:t>
            </w:r>
          </w:p>
        </w:tc>
        <w:tc>
          <w:tcPr>
            <w:tcW w:w="2400" w:type="dxa"/>
            <w:vAlign w:val="center"/>
          </w:tcPr>
          <w:p w14:paraId="2A78463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20%</w:t>
            </w:r>
          </w:p>
        </w:tc>
      </w:tr>
      <w:tr w:rsidR="00653BF0" w:rsidRPr="00EA4B43" w14:paraId="6829BC46" w14:textId="77777777">
        <w:trPr>
          <w:cantSplit/>
          <w:trHeight w:val="440"/>
          <w:jc w:val="center"/>
        </w:trPr>
        <w:tc>
          <w:tcPr>
            <w:tcW w:w="800" w:type="dxa"/>
            <w:vAlign w:val="center"/>
          </w:tcPr>
          <w:p w14:paraId="4B744F9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4</w:t>
            </w:r>
          </w:p>
        </w:tc>
        <w:tc>
          <w:tcPr>
            <w:tcW w:w="2600" w:type="dxa"/>
            <w:vAlign w:val="center"/>
          </w:tcPr>
          <w:p w14:paraId="481D39E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Mission Control Web Deployment &amp; QA</w:t>
            </w:r>
          </w:p>
        </w:tc>
        <w:tc>
          <w:tcPr>
            <w:tcW w:w="4200" w:type="dxa"/>
            <w:vAlign w:val="center"/>
          </w:tcPr>
          <w:p w14:paraId="24423C2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Built </w:t>
            </w:r>
            <w:proofErr w:type="spellStart"/>
            <w:r w:rsidRPr="00EA4B43">
              <w:rPr>
                <w:rFonts w:ascii="Times New Roman" w:hAnsi="Times New Roman"/>
                <w:color w:val="000000"/>
                <w:sz w:val="20"/>
              </w:rPr>
              <w:t>FastAPI</w:t>
            </w:r>
            <w:proofErr w:type="spellEnd"/>
            <w:r w:rsidRPr="00EA4B43">
              <w:rPr>
                <w:rFonts w:ascii="Times New Roman" w:hAnsi="Times New Roman"/>
                <w:color w:val="000000"/>
                <w:sz w:val="20"/>
              </w:rPr>
              <w:t xml:space="preserve"> backend, HTML5 canvas UI, automated test suite, and audit verification.</w:t>
            </w:r>
          </w:p>
        </w:tc>
        <w:tc>
          <w:tcPr>
            <w:tcW w:w="2400" w:type="dxa"/>
            <w:vAlign w:val="center"/>
          </w:tcPr>
          <w:p w14:paraId="1C0ADF6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22VE1A6704</w:t>
            </w:r>
          </w:p>
        </w:tc>
      </w:tr>
    </w:tbl>
    <w:p w14:paraId="2428B04F"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Weekly sprint reviews and automated integration tests ensured synchronized evolution across software, experiments, documentation, and presentation layers.</w:t>
      </w:r>
    </w:p>
    <w:p w14:paraId="4800893C"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7</w:t>
      </w:r>
    </w:p>
    <w:p w14:paraId="579DA806"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EVALUATION AND RESULTS</w:t>
      </w:r>
    </w:p>
    <w:p w14:paraId="5643D73A"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7.1  Evaluation</w:t>
      </w:r>
      <w:proofErr w:type="gramEnd"/>
      <w:r w:rsidRPr="00EA4B43">
        <w:rPr>
          <w:rFonts w:ascii="Times New Roman" w:hAnsi="Times New Roman"/>
          <w:b/>
          <w:bCs/>
          <w:color w:val="000000"/>
          <w:sz w:val="24"/>
          <w:szCs w:val="24"/>
        </w:rPr>
        <w:t xml:space="preserve"> Metrics</w:t>
      </w:r>
    </w:p>
    <w:p w14:paraId="03A4BF3D"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To provide a multidimensional assessment of model performance, seven rigorous evaluation metrics were computed on the 10,000 isolated test samples:</w:t>
      </w:r>
      <w:r w:rsidRPr="00EA4B43">
        <w:rPr>
          <w:rFonts w:ascii="Times New Roman" w:hAnsi="Times New Roman"/>
          <w:color w:val="000000"/>
          <w:sz w:val="24"/>
        </w:rPr>
        <w:br/>
        <w:t xml:space="preserve">1. Classification Accuracy: Overall fraction of correctly identified samples across all </w:t>
      </w:r>
      <w:proofErr w:type="gramStart"/>
      <w:r w:rsidRPr="00EA4B43">
        <w:rPr>
          <w:rFonts w:ascii="Times New Roman" w:hAnsi="Times New Roman"/>
          <w:color w:val="000000"/>
          <w:sz w:val="24"/>
        </w:rPr>
        <w:t>10 digit</w:t>
      </w:r>
      <w:proofErr w:type="gramEnd"/>
      <w:r w:rsidRPr="00EA4B43">
        <w:rPr>
          <w:rFonts w:ascii="Times New Roman" w:hAnsi="Times New Roman"/>
          <w:color w:val="000000"/>
          <w:sz w:val="24"/>
        </w:rPr>
        <w:t xml:space="preserve"> classes: Acc = (TP + TN) / Total.</w:t>
      </w:r>
      <w:r w:rsidRPr="00EA4B43">
        <w:rPr>
          <w:rFonts w:ascii="Times New Roman" w:hAnsi="Times New Roman"/>
          <w:color w:val="000000"/>
          <w:sz w:val="24"/>
        </w:rPr>
        <w:br/>
        <w:t xml:space="preserve">2. Macro Precision: Unweighted average of per-class precision scores: </w:t>
      </w:r>
      <w:proofErr w:type="spellStart"/>
      <w:r w:rsidRPr="00EA4B43">
        <w:rPr>
          <w:rFonts w:ascii="Times New Roman" w:hAnsi="Times New Roman"/>
          <w:color w:val="000000"/>
          <w:sz w:val="24"/>
        </w:rPr>
        <w:t>Prec_macro</w:t>
      </w:r>
      <w:proofErr w:type="spellEnd"/>
      <w:r w:rsidRPr="00EA4B43">
        <w:rPr>
          <w:rFonts w:ascii="Times New Roman" w:hAnsi="Times New Roman"/>
          <w:color w:val="000000"/>
          <w:sz w:val="24"/>
        </w:rPr>
        <w:t xml:space="preserve"> = (1/10) </w:t>
      </w:r>
      <w:proofErr w:type="spellStart"/>
      <w:r w:rsidRPr="00EA4B43">
        <w:rPr>
          <w:rFonts w:ascii="Times New Roman" w:hAnsi="Times New Roman"/>
          <w:color w:val="000000"/>
          <w:sz w:val="24"/>
        </w:rPr>
        <w:t>Σ_c</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TP_c</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TP_c</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FP_c</w:t>
      </w:r>
      <w:proofErr w:type="spellEnd"/>
      <w:r w:rsidRPr="00EA4B43">
        <w:rPr>
          <w:rFonts w:ascii="Times New Roman" w:hAnsi="Times New Roman"/>
          <w:color w:val="000000"/>
          <w:sz w:val="24"/>
        </w:rPr>
        <w:t>)].</w:t>
      </w:r>
      <w:r w:rsidRPr="00EA4B43">
        <w:rPr>
          <w:rFonts w:ascii="Times New Roman" w:hAnsi="Times New Roman"/>
          <w:color w:val="000000"/>
          <w:sz w:val="24"/>
        </w:rPr>
        <w:br/>
        <w:t xml:space="preserve">3. Macro Recall: Unweighted average of per-class recall scores: </w:t>
      </w:r>
      <w:proofErr w:type="spellStart"/>
      <w:r w:rsidRPr="00EA4B43">
        <w:rPr>
          <w:rFonts w:ascii="Times New Roman" w:hAnsi="Times New Roman"/>
          <w:color w:val="000000"/>
          <w:sz w:val="24"/>
        </w:rPr>
        <w:t>Rec_macro</w:t>
      </w:r>
      <w:proofErr w:type="spellEnd"/>
      <w:r w:rsidRPr="00EA4B43">
        <w:rPr>
          <w:rFonts w:ascii="Times New Roman" w:hAnsi="Times New Roman"/>
          <w:color w:val="000000"/>
          <w:sz w:val="24"/>
        </w:rPr>
        <w:t xml:space="preserve"> = (1/10) </w:t>
      </w:r>
      <w:proofErr w:type="spellStart"/>
      <w:r w:rsidRPr="00EA4B43">
        <w:rPr>
          <w:rFonts w:ascii="Times New Roman" w:hAnsi="Times New Roman"/>
          <w:color w:val="000000"/>
          <w:sz w:val="24"/>
        </w:rPr>
        <w:t>Σ_c</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TP_c</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TP_c</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FN_c</w:t>
      </w:r>
      <w:proofErr w:type="spellEnd"/>
      <w:r w:rsidRPr="00EA4B43">
        <w:rPr>
          <w:rFonts w:ascii="Times New Roman" w:hAnsi="Times New Roman"/>
          <w:color w:val="000000"/>
          <w:sz w:val="24"/>
        </w:rPr>
        <w:t>)].</w:t>
      </w:r>
      <w:r w:rsidRPr="00EA4B43">
        <w:rPr>
          <w:rFonts w:ascii="Times New Roman" w:hAnsi="Times New Roman"/>
          <w:color w:val="000000"/>
          <w:sz w:val="24"/>
        </w:rPr>
        <w:br/>
        <w:t>4. Macro F1-Score: Harmonic mean of macro precision and macro recall: F1_macro = 2 · (</w:t>
      </w:r>
      <w:proofErr w:type="spellStart"/>
      <w:r w:rsidRPr="00EA4B43">
        <w:rPr>
          <w:rFonts w:ascii="Times New Roman" w:hAnsi="Times New Roman"/>
          <w:color w:val="000000"/>
          <w:sz w:val="24"/>
        </w:rPr>
        <w:t>Prec_macro</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Rec_macro</w:t>
      </w:r>
      <w:proofErr w:type="spellEnd"/>
      <w:r w:rsidRPr="00EA4B43">
        <w:rPr>
          <w:rFonts w:ascii="Times New Roman" w:hAnsi="Times New Roman"/>
          <w:color w:val="000000"/>
          <w:sz w:val="24"/>
        </w:rPr>
        <w:t>) / (</w:t>
      </w:r>
      <w:proofErr w:type="spellStart"/>
      <w:r w:rsidRPr="00EA4B43">
        <w:rPr>
          <w:rFonts w:ascii="Times New Roman" w:hAnsi="Times New Roman"/>
          <w:color w:val="000000"/>
          <w:sz w:val="24"/>
        </w:rPr>
        <w:t>Prec_macro</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Rec_macro</w:t>
      </w:r>
      <w:proofErr w:type="spellEnd"/>
      <w:r w:rsidRPr="00EA4B43">
        <w:rPr>
          <w:rFonts w:ascii="Times New Roman" w:hAnsi="Times New Roman"/>
          <w:color w:val="000000"/>
          <w:sz w:val="24"/>
        </w:rPr>
        <w:t>).</w:t>
      </w:r>
      <w:r w:rsidRPr="00EA4B43">
        <w:rPr>
          <w:rFonts w:ascii="Times New Roman" w:hAnsi="Times New Roman"/>
          <w:color w:val="000000"/>
          <w:sz w:val="24"/>
        </w:rPr>
        <w:br/>
        <w:t>5. Cohen's Kappa Coefficient (κ): Statistical measure of inter-rater agreement accounting for chance agreement: κ = (</w:t>
      </w:r>
      <w:proofErr w:type="spellStart"/>
      <w:r w:rsidRPr="00EA4B43">
        <w:rPr>
          <w:rFonts w:ascii="Times New Roman" w:hAnsi="Times New Roman"/>
          <w:color w:val="000000"/>
          <w:sz w:val="24"/>
        </w:rPr>
        <w:t>p_o</w:t>
      </w:r>
      <w:proofErr w:type="spellEnd"/>
      <w:r w:rsidRPr="00EA4B43">
        <w:rPr>
          <w:rFonts w:ascii="Times New Roman" w:hAnsi="Times New Roman"/>
          <w:color w:val="000000"/>
          <w:sz w:val="24"/>
        </w:rPr>
        <w:t xml:space="preserve"> - </w:t>
      </w:r>
      <w:proofErr w:type="spellStart"/>
      <w:r w:rsidRPr="00EA4B43">
        <w:rPr>
          <w:rFonts w:ascii="Times New Roman" w:hAnsi="Times New Roman"/>
          <w:color w:val="000000"/>
          <w:sz w:val="24"/>
        </w:rPr>
        <w:t>p_e</w:t>
      </w:r>
      <w:proofErr w:type="spellEnd"/>
      <w:r w:rsidRPr="00EA4B43">
        <w:rPr>
          <w:rFonts w:ascii="Times New Roman" w:hAnsi="Times New Roman"/>
          <w:color w:val="000000"/>
          <w:sz w:val="24"/>
        </w:rPr>
        <w:t xml:space="preserve">) / (1 - </w:t>
      </w:r>
      <w:proofErr w:type="spellStart"/>
      <w:r w:rsidRPr="00EA4B43">
        <w:rPr>
          <w:rFonts w:ascii="Times New Roman" w:hAnsi="Times New Roman"/>
          <w:color w:val="000000"/>
          <w:sz w:val="24"/>
        </w:rPr>
        <w:t>p_e</w:t>
      </w:r>
      <w:proofErr w:type="spellEnd"/>
      <w:r w:rsidRPr="00EA4B43">
        <w:rPr>
          <w:rFonts w:ascii="Times New Roman" w:hAnsi="Times New Roman"/>
          <w:color w:val="000000"/>
          <w:sz w:val="24"/>
        </w:rPr>
        <w:t>).</w:t>
      </w:r>
      <w:r w:rsidRPr="00EA4B43">
        <w:rPr>
          <w:rFonts w:ascii="Times New Roman" w:hAnsi="Times New Roman"/>
          <w:color w:val="000000"/>
          <w:sz w:val="24"/>
        </w:rPr>
        <w:br/>
        <w:t>6. Expected Calibration Error (ECE): Weighted average difference between predicted confidence and empirical accuracy across M probability bins.</w:t>
      </w:r>
      <w:r w:rsidRPr="00EA4B43">
        <w:rPr>
          <w:rFonts w:ascii="Times New Roman" w:hAnsi="Times New Roman"/>
          <w:color w:val="000000"/>
          <w:sz w:val="24"/>
        </w:rPr>
        <w:br/>
        <w:t>7. Inference Latency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End-to-end Wall-clock execution time per sample averaged over 1,000 consecutive test queries on CPU.</w:t>
      </w:r>
    </w:p>
    <w:p w14:paraId="6249419A"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rsidRPr="00EA4B43" w14:paraId="2B030017" w14:textId="77777777">
        <w:trPr>
          <w:cantSplit/>
          <w:tblHeader/>
          <w:jc w:val="center"/>
        </w:trPr>
        <w:tc>
          <w:tcPr>
            <w:tcW w:w="1800" w:type="dxa"/>
            <w:shd w:val="clear" w:color="auto" w:fill="DEEAF6"/>
            <w:vAlign w:val="center"/>
          </w:tcPr>
          <w:p w14:paraId="2F66A4DC"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Task</w:t>
            </w:r>
          </w:p>
        </w:tc>
        <w:tc>
          <w:tcPr>
            <w:tcW w:w="4100" w:type="dxa"/>
            <w:shd w:val="clear" w:color="auto" w:fill="DEEAF6"/>
            <w:vAlign w:val="center"/>
          </w:tcPr>
          <w:p w14:paraId="0FCF65B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Metrics</w:t>
            </w:r>
          </w:p>
        </w:tc>
        <w:tc>
          <w:tcPr>
            <w:tcW w:w="4100" w:type="dxa"/>
            <w:shd w:val="clear" w:color="auto" w:fill="DEEAF6"/>
            <w:vAlign w:val="center"/>
          </w:tcPr>
          <w:p w14:paraId="227CDBA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Formula / Remark</w:t>
            </w:r>
          </w:p>
        </w:tc>
      </w:tr>
      <w:tr w:rsidR="00653BF0" w:rsidRPr="00EA4B43" w14:paraId="00FCA823" w14:textId="77777777">
        <w:trPr>
          <w:cantSplit/>
          <w:jc w:val="center"/>
        </w:trPr>
        <w:tc>
          <w:tcPr>
            <w:tcW w:w="1800" w:type="dxa"/>
            <w:vAlign w:val="center"/>
          </w:tcPr>
          <w:p w14:paraId="2D27403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Multi-Class Classification</w:t>
            </w:r>
          </w:p>
        </w:tc>
        <w:tc>
          <w:tcPr>
            <w:tcW w:w="4100" w:type="dxa"/>
            <w:vAlign w:val="center"/>
          </w:tcPr>
          <w:p w14:paraId="55D7008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Accuracy, Precision, Recall, Macro F1, Cohen's Kappa</w:t>
            </w:r>
          </w:p>
        </w:tc>
        <w:tc>
          <w:tcPr>
            <w:tcW w:w="4100" w:type="dxa"/>
            <w:vAlign w:val="center"/>
          </w:tcPr>
          <w:p w14:paraId="343C1BA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TP, TN, FP, FN, Class confusion matrix</w:t>
            </w:r>
          </w:p>
        </w:tc>
      </w:tr>
      <w:tr w:rsidR="00653BF0" w:rsidRPr="00EA4B43" w14:paraId="619B73E5" w14:textId="77777777">
        <w:trPr>
          <w:cantSplit/>
          <w:jc w:val="center"/>
        </w:trPr>
        <w:tc>
          <w:tcPr>
            <w:tcW w:w="1800" w:type="dxa"/>
            <w:vAlign w:val="center"/>
          </w:tcPr>
          <w:p w14:paraId="77CB067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Uncertainty Calibration</w:t>
            </w:r>
          </w:p>
        </w:tc>
        <w:tc>
          <w:tcPr>
            <w:tcW w:w="4100" w:type="dxa"/>
            <w:vAlign w:val="center"/>
          </w:tcPr>
          <w:p w14:paraId="42C4664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Expected Calibration Error (ECE), Negative Log-Likelihood (NLL)</w:t>
            </w:r>
          </w:p>
        </w:tc>
        <w:tc>
          <w:tcPr>
            <w:tcW w:w="4100" w:type="dxa"/>
            <w:vAlign w:val="center"/>
          </w:tcPr>
          <w:p w14:paraId="03940BF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Reliability diagrams, binned calibration error</w:t>
            </w:r>
          </w:p>
        </w:tc>
      </w:tr>
      <w:tr w:rsidR="00653BF0" w:rsidRPr="00EA4B43" w14:paraId="65DAD967" w14:textId="77777777">
        <w:trPr>
          <w:cantSplit/>
          <w:jc w:val="center"/>
        </w:trPr>
        <w:tc>
          <w:tcPr>
            <w:tcW w:w="1800" w:type="dxa"/>
            <w:vAlign w:val="center"/>
          </w:tcPr>
          <w:p w14:paraId="23B9F36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Real-Time Deployment</w:t>
            </w:r>
          </w:p>
        </w:tc>
        <w:tc>
          <w:tcPr>
            <w:tcW w:w="4100" w:type="dxa"/>
            <w:vAlign w:val="center"/>
          </w:tcPr>
          <w:p w14:paraId="2FBAAC4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Inference Latency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Throughput (req/sec), Model Size (MB)</w:t>
            </w:r>
          </w:p>
        </w:tc>
        <w:tc>
          <w:tcPr>
            <w:tcW w:w="4100" w:type="dxa"/>
            <w:vAlign w:val="center"/>
          </w:tcPr>
          <w:p w14:paraId="276EEF3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Execution time profiler, parameter count</w:t>
            </w:r>
          </w:p>
        </w:tc>
      </w:tr>
      <w:tr w:rsidR="00653BF0" w:rsidRPr="00EA4B43" w14:paraId="3CFBA8AE" w14:textId="77777777">
        <w:trPr>
          <w:cantSplit/>
          <w:jc w:val="center"/>
        </w:trPr>
        <w:tc>
          <w:tcPr>
            <w:tcW w:w="1800" w:type="dxa"/>
            <w:vAlign w:val="center"/>
          </w:tcPr>
          <w:p w14:paraId="17D343E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Harmonic Performance Assessment</w:t>
            </w:r>
          </w:p>
        </w:tc>
        <w:tc>
          <w:tcPr>
            <w:tcW w:w="4100" w:type="dxa"/>
            <w:vAlign w:val="center"/>
          </w:tcPr>
          <w:p w14:paraId="1EDF9AB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Macro F1-Score</w:t>
            </w:r>
          </w:p>
        </w:tc>
        <w:tc>
          <w:tcPr>
            <w:tcW w:w="4100" w:type="dxa"/>
            <w:vAlign w:val="center"/>
          </w:tcPr>
          <w:p w14:paraId="033FADD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F1_macro = 2 * (</w:t>
            </w:r>
            <w:proofErr w:type="spellStart"/>
            <w:r w:rsidRPr="00EA4B43">
              <w:rPr>
                <w:rFonts w:ascii="Times New Roman" w:hAnsi="Times New Roman"/>
                <w:color w:val="000000"/>
                <w:sz w:val="20"/>
              </w:rPr>
              <w:t>Prec_macro</w:t>
            </w:r>
            <w:proofErr w:type="spellEnd"/>
            <w:r w:rsidRPr="00EA4B43">
              <w:rPr>
                <w:rFonts w:ascii="Times New Roman" w:hAnsi="Times New Roman"/>
                <w:color w:val="000000"/>
                <w:sz w:val="20"/>
              </w:rPr>
              <w:t xml:space="preserve"> * </w:t>
            </w:r>
            <w:proofErr w:type="spellStart"/>
            <w:r w:rsidRPr="00EA4B43">
              <w:rPr>
                <w:rFonts w:ascii="Times New Roman" w:hAnsi="Times New Roman"/>
                <w:color w:val="000000"/>
                <w:sz w:val="20"/>
              </w:rPr>
              <w:t>Rec_macro</w:t>
            </w:r>
            <w:proofErr w:type="spellEnd"/>
            <w:r w:rsidRPr="00EA4B43">
              <w:rPr>
                <w:rFonts w:ascii="Times New Roman" w:hAnsi="Times New Roman"/>
                <w:color w:val="000000"/>
                <w:sz w:val="20"/>
              </w:rPr>
              <w:t>) / (</w:t>
            </w:r>
            <w:proofErr w:type="spellStart"/>
            <w:r w:rsidRPr="00EA4B43">
              <w:rPr>
                <w:rFonts w:ascii="Times New Roman" w:hAnsi="Times New Roman"/>
                <w:color w:val="000000"/>
                <w:sz w:val="20"/>
              </w:rPr>
              <w:t>Prec</w:t>
            </w:r>
            <w:proofErr w:type="spellEnd"/>
            <w:r w:rsidRPr="00EA4B43">
              <w:rPr>
                <w:rFonts w:ascii="Times New Roman" w:hAnsi="Times New Roman"/>
                <w:color w:val="000000"/>
                <w:sz w:val="20"/>
              </w:rPr>
              <w:t xml:space="preserve"> + Rec)</w:t>
            </w:r>
          </w:p>
        </w:tc>
      </w:tr>
    </w:tbl>
    <w:p w14:paraId="1D82E3D2"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Table 7.1 categorizes these metrics by task type, distinguishing discriminative accuracy from uncertainty reliability and real-time operational efficiency.</w:t>
      </w:r>
    </w:p>
    <w:p w14:paraId="416ABA25"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lastRenderedPageBreak/>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rsidRPr="00EA4B43" w14:paraId="1E6687D8" w14:textId="77777777">
        <w:trPr>
          <w:cantSplit/>
          <w:tblHeader/>
          <w:jc w:val="center"/>
        </w:trPr>
        <w:tc>
          <w:tcPr>
            <w:tcW w:w="2400" w:type="dxa"/>
            <w:shd w:val="clear" w:color="auto" w:fill="DEEAF6"/>
            <w:vAlign w:val="center"/>
          </w:tcPr>
          <w:p w14:paraId="3673E28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Metric</w:t>
            </w:r>
          </w:p>
        </w:tc>
        <w:tc>
          <w:tcPr>
            <w:tcW w:w="3600" w:type="dxa"/>
            <w:shd w:val="clear" w:color="auto" w:fill="DEEAF6"/>
            <w:vAlign w:val="center"/>
          </w:tcPr>
          <w:p w14:paraId="16C61AA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Formula</w:t>
            </w:r>
          </w:p>
        </w:tc>
        <w:tc>
          <w:tcPr>
            <w:tcW w:w="4000" w:type="dxa"/>
            <w:shd w:val="clear" w:color="auto" w:fill="DEEAF6"/>
            <w:vAlign w:val="center"/>
          </w:tcPr>
          <w:p w14:paraId="48F948B1"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Why it is relevant to this problem</w:t>
            </w:r>
          </w:p>
        </w:tc>
      </w:tr>
      <w:tr w:rsidR="00653BF0" w:rsidRPr="00EA4B43" w14:paraId="0ECC929E" w14:textId="77777777">
        <w:trPr>
          <w:cantSplit/>
          <w:trHeight w:val="440"/>
          <w:jc w:val="center"/>
        </w:trPr>
        <w:tc>
          <w:tcPr>
            <w:tcW w:w="2400" w:type="dxa"/>
            <w:vAlign w:val="center"/>
          </w:tcPr>
          <w:p w14:paraId="5E761F4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Macro F1-Score</w:t>
            </w:r>
          </w:p>
        </w:tc>
        <w:tc>
          <w:tcPr>
            <w:tcW w:w="3600" w:type="dxa"/>
            <w:vAlign w:val="center"/>
          </w:tcPr>
          <w:p w14:paraId="749A5D9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Balanced evaluation across all 10 digits without majority class skew.</w:t>
            </w:r>
          </w:p>
        </w:tc>
        <w:tc>
          <w:tcPr>
            <w:tcW w:w="4000" w:type="dxa"/>
            <w:vAlign w:val="center"/>
          </w:tcPr>
          <w:p w14:paraId="6104C37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0.9831 on 10,000 isolated test samples (beats all baselines)</w:t>
            </w:r>
          </w:p>
        </w:tc>
      </w:tr>
      <w:tr w:rsidR="00653BF0" w:rsidRPr="00EA4B43" w14:paraId="5E752BDF" w14:textId="77777777">
        <w:trPr>
          <w:cantSplit/>
          <w:trHeight w:val="440"/>
          <w:jc w:val="center"/>
        </w:trPr>
        <w:tc>
          <w:tcPr>
            <w:tcW w:w="2400" w:type="dxa"/>
            <w:vAlign w:val="center"/>
          </w:tcPr>
          <w:p w14:paraId="592162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Expected Calibration Error (ECE)</w:t>
            </w:r>
          </w:p>
        </w:tc>
        <w:tc>
          <w:tcPr>
            <w:tcW w:w="3600" w:type="dxa"/>
            <w:vAlign w:val="center"/>
          </w:tcPr>
          <w:p w14:paraId="70D4932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Quantifies reliability of output </w:t>
            </w:r>
            <w:proofErr w:type="spellStart"/>
            <w:r w:rsidRPr="00EA4B43">
              <w:rPr>
                <w:rFonts w:ascii="Times New Roman" w:hAnsi="Times New Roman"/>
                <w:color w:val="000000"/>
                <w:sz w:val="20"/>
              </w:rPr>
              <w:t>softmax</w:t>
            </w:r>
            <w:proofErr w:type="spellEnd"/>
            <w:r w:rsidRPr="00EA4B43">
              <w:rPr>
                <w:rFonts w:ascii="Times New Roman" w:hAnsi="Times New Roman"/>
                <w:color w:val="000000"/>
                <w:sz w:val="20"/>
              </w:rPr>
              <w:t xml:space="preserve"> confidence probabilities.</w:t>
            </w:r>
          </w:p>
        </w:tc>
        <w:tc>
          <w:tcPr>
            <w:tcW w:w="4000" w:type="dxa"/>
            <w:vAlign w:val="center"/>
          </w:tcPr>
          <w:p w14:paraId="261DC0A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0.0031 post-hoc calibrated (near-perfect probability alignment)</w:t>
            </w:r>
          </w:p>
        </w:tc>
      </w:tr>
      <w:tr w:rsidR="00653BF0" w:rsidRPr="00EA4B43" w14:paraId="53FC7129" w14:textId="77777777">
        <w:trPr>
          <w:cantSplit/>
          <w:trHeight w:val="440"/>
          <w:jc w:val="center"/>
        </w:trPr>
        <w:tc>
          <w:tcPr>
            <w:tcW w:w="2400" w:type="dxa"/>
            <w:vAlign w:val="center"/>
          </w:tcPr>
          <w:p w14:paraId="5020FC5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Inference Latency (</w:t>
            </w:r>
            <w:proofErr w:type="spellStart"/>
            <w:r w:rsidRPr="00EA4B43">
              <w:rPr>
                <w:rFonts w:ascii="Times New Roman" w:hAnsi="Times New Roman"/>
                <w:b/>
                <w:color w:val="000000"/>
                <w:sz w:val="20"/>
              </w:rPr>
              <w:t>ms</w:t>
            </w:r>
            <w:proofErr w:type="spellEnd"/>
            <w:r w:rsidRPr="00EA4B43">
              <w:rPr>
                <w:rFonts w:ascii="Times New Roman" w:hAnsi="Times New Roman"/>
                <w:b/>
                <w:color w:val="000000"/>
                <w:sz w:val="20"/>
              </w:rPr>
              <w:t>)</w:t>
            </w:r>
          </w:p>
        </w:tc>
        <w:tc>
          <w:tcPr>
            <w:tcW w:w="3600" w:type="dxa"/>
            <w:vAlign w:val="center"/>
          </w:tcPr>
          <w:p w14:paraId="1C7DE99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Guarantees responsive interactive drawing on edge client devices.</w:t>
            </w:r>
          </w:p>
        </w:tc>
        <w:tc>
          <w:tcPr>
            <w:tcW w:w="4000" w:type="dxa"/>
            <w:vAlign w:val="center"/>
          </w:tcPr>
          <w:p w14:paraId="2576A74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9.14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per query on commodity CPU (well within &lt; 20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w:t>
            </w:r>
            <w:proofErr w:type="gramStart"/>
            <w:r w:rsidRPr="00EA4B43">
              <w:rPr>
                <w:rFonts w:ascii="Times New Roman" w:hAnsi="Times New Roman"/>
                <w:color w:val="000000"/>
                <w:sz w:val="20"/>
              </w:rPr>
              <w:t>budget</w:t>
            </w:r>
            <w:proofErr w:type="gramEnd"/>
            <w:r w:rsidRPr="00EA4B43">
              <w:rPr>
                <w:rFonts w:ascii="Times New Roman" w:hAnsi="Times New Roman"/>
                <w:color w:val="000000"/>
                <w:sz w:val="20"/>
              </w:rPr>
              <w:t>)</w:t>
            </w:r>
          </w:p>
        </w:tc>
      </w:tr>
    </w:tbl>
    <w:p w14:paraId="168E2357"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Table 7.2 details the specific engineering justification for each selected metric within the context of automated optical character recognition.</w:t>
      </w:r>
    </w:p>
    <w:p w14:paraId="65EE743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7.2  Results</w:t>
      </w:r>
      <w:proofErr w:type="gramEnd"/>
      <w:r w:rsidRPr="00EA4B43">
        <w:rPr>
          <w:rFonts w:ascii="Times New Roman" w:hAnsi="Times New Roman"/>
          <w:b/>
          <w:bCs/>
          <w:color w:val="000000"/>
          <w:sz w:val="24"/>
          <w:szCs w:val="24"/>
        </w:rPr>
        <w:t xml:space="preserve"> on the Test Set</w:t>
      </w:r>
    </w:p>
    <w:p w14:paraId="07EDDB0C"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rsidRPr="00EA4B43" w14:paraId="09D813E2" w14:textId="77777777">
        <w:trPr>
          <w:cantSplit/>
          <w:tblHeader/>
          <w:jc w:val="center"/>
        </w:trPr>
        <w:tc>
          <w:tcPr>
            <w:tcW w:w="2000" w:type="dxa"/>
            <w:shd w:val="clear" w:color="auto" w:fill="DEEAF6"/>
            <w:vAlign w:val="center"/>
          </w:tcPr>
          <w:p w14:paraId="4AF9062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Model Architecture</w:t>
            </w:r>
          </w:p>
        </w:tc>
        <w:tc>
          <w:tcPr>
            <w:tcW w:w="1300" w:type="dxa"/>
            <w:shd w:val="clear" w:color="auto" w:fill="DEEAF6"/>
            <w:vAlign w:val="center"/>
          </w:tcPr>
          <w:p w14:paraId="4E6D886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Test Accuracy</w:t>
            </w:r>
          </w:p>
        </w:tc>
        <w:tc>
          <w:tcPr>
            <w:tcW w:w="1300" w:type="dxa"/>
            <w:shd w:val="clear" w:color="auto" w:fill="DEEAF6"/>
            <w:vAlign w:val="center"/>
          </w:tcPr>
          <w:p w14:paraId="5B17359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Macro Precision</w:t>
            </w:r>
          </w:p>
        </w:tc>
        <w:tc>
          <w:tcPr>
            <w:tcW w:w="1300" w:type="dxa"/>
            <w:shd w:val="clear" w:color="auto" w:fill="DEEAF6"/>
            <w:vAlign w:val="center"/>
          </w:tcPr>
          <w:p w14:paraId="246F5E4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Macro Recall</w:t>
            </w:r>
          </w:p>
        </w:tc>
        <w:tc>
          <w:tcPr>
            <w:tcW w:w="1300" w:type="dxa"/>
            <w:shd w:val="clear" w:color="auto" w:fill="DEEAF6"/>
            <w:vAlign w:val="center"/>
          </w:tcPr>
          <w:p w14:paraId="5F7FEE9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Macro F1-Score</w:t>
            </w:r>
          </w:p>
        </w:tc>
        <w:tc>
          <w:tcPr>
            <w:tcW w:w="1400" w:type="dxa"/>
            <w:shd w:val="clear" w:color="auto" w:fill="DEEAF6"/>
            <w:vAlign w:val="center"/>
          </w:tcPr>
          <w:p w14:paraId="49F187F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Training Time (s)</w:t>
            </w:r>
          </w:p>
        </w:tc>
        <w:tc>
          <w:tcPr>
            <w:tcW w:w="1400" w:type="dxa"/>
            <w:shd w:val="clear" w:color="auto" w:fill="DEEAF6"/>
            <w:vAlign w:val="center"/>
          </w:tcPr>
          <w:p w14:paraId="51FA493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Inference Latency</w:t>
            </w:r>
          </w:p>
        </w:tc>
      </w:tr>
      <w:tr w:rsidR="00653BF0" w:rsidRPr="00EA4B43" w14:paraId="3695F13F" w14:textId="77777777">
        <w:trPr>
          <w:cantSplit/>
          <w:trHeight w:val="440"/>
          <w:jc w:val="center"/>
        </w:trPr>
        <w:tc>
          <w:tcPr>
            <w:tcW w:w="2000" w:type="dxa"/>
            <w:vAlign w:val="center"/>
          </w:tcPr>
          <w:p w14:paraId="417F887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Zero-Rule Dummy Baseline</w:t>
            </w:r>
          </w:p>
        </w:tc>
        <w:tc>
          <w:tcPr>
            <w:tcW w:w="1300" w:type="dxa"/>
            <w:vAlign w:val="center"/>
          </w:tcPr>
          <w:p w14:paraId="54A2FC0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11.35%</w:t>
            </w:r>
          </w:p>
        </w:tc>
        <w:tc>
          <w:tcPr>
            <w:tcW w:w="1300" w:type="dxa"/>
            <w:vAlign w:val="center"/>
          </w:tcPr>
          <w:p w14:paraId="0BAB2DE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1.14%</w:t>
            </w:r>
          </w:p>
        </w:tc>
        <w:tc>
          <w:tcPr>
            <w:tcW w:w="1300" w:type="dxa"/>
            <w:vAlign w:val="center"/>
          </w:tcPr>
          <w:p w14:paraId="410CA17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10.00%</w:t>
            </w:r>
          </w:p>
        </w:tc>
        <w:tc>
          <w:tcPr>
            <w:tcW w:w="1300" w:type="dxa"/>
            <w:vAlign w:val="center"/>
          </w:tcPr>
          <w:p w14:paraId="1C9BA5C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0.0204</w:t>
            </w:r>
          </w:p>
        </w:tc>
        <w:tc>
          <w:tcPr>
            <w:tcW w:w="1400" w:type="dxa"/>
            <w:vAlign w:val="center"/>
          </w:tcPr>
          <w:p w14:paraId="1A32AE3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0.01 s</w:t>
            </w:r>
          </w:p>
        </w:tc>
        <w:tc>
          <w:tcPr>
            <w:tcW w:w="1400" w:type="dxa"/>
            <w:vAlign w:val="center"/>
          </w:tcPr>
          <w:p w14:paraId="25512F7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0.13 </w:t>
            </w:r>
            <w:proofErr w:type="spellStart"/>
            <w:r w:rsidRPr="00EA4B43">
              <w:rPr>
                <w:rFonts w:ascii="Times New Roman" w:hAnsi="Times New Roman"/>
                <w:color w:val="000000"/>
                <w:sz w:val="20"/>
              </w:rPr>
              <w:t>ms</w:t>
            </w:r>
            <w:proofErr w:type="spellEnd"/>
          </w:p>
        </w:tc>
      </w:tr>
      <w:tr w:rsidR="00653BF0" w:rsidRPr="00EA4B43" w14:paraId="61824332" w14:textId="77777777">
        <w:trPr>
          <w:cantSplit/>
          <w:trHeight w:val="440"/>
          <w:jc w:val="center"/>
        </w:trPr>
        <w:tc>
          <w:tcPr>
            <w:tcW w:w="2000" w:type="dxa"/>
            <w:vAlign w:val="center"/>
          </w:tcPr>
          <w:p w14:paraId="3154C6A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Multinomial Logistic Regression</w:t>
            </w:r>
          </w:p>
        </w:tc>
        <w:tc>
          <w:tcPr>
            <w:tcW w:w="1300" w:type="dxa"/>
            <w:vAlign w:val="center"/>
          </w:tcPr>
          <w:p w14:paraId="1C5569B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91.49%</w:t>
            </w:r>
          </w:p>
        </w:tc>
        <w:tc>
          <w:tcPr>
            <w:tcW w:w="1300" w:type="dxa"/>
            <w:vAlign w:val="center"/>
          </w:tcPr>
          <w:p w14:paraId="13C5F0D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91.38%</w:t>
            </w:r>
          </w:p>
        </w:tc>
        <w:tc>
          <w:tcPr>
            <w:tcW w:w="1300" w:type="dxa"/>
            <w:vAlign w:val="center"/>
          </w:tcPr>
          <w:p w14:paraId="2BB5540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91.38%</w:t>
            </w:r>
          </w:p>
        </w:tc>
        <w:tc>
          <w:tcPr>
            <w:tcW w:w="1300" w:type="dxa"/>
            <w:vAlign w:val="center"/>
          </w:tcPr>
          <w:p w14:paraId="6664736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0.9137</w:t>
            </w:r>
          </w:p>
        </w:tc>
        <w:tc>
          <w:tcPr>
            <w:tcW w:w="1400" w:type="dxa"/>
            <w:vAlign w:val="center"/>
          </w:tcPr>
          <w:p w14:paraId="36ACAD8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31.84 s</w:t>
            </w:r>
          </w:p>
        </w:tc>
        <w:tc>
          <w:tcPr>
            <w:tcW w:w="1400" w:type="dxa"/>
            <w:vAlign w:val="center"/>
          </w:tcPr>
          <w:p w14:paraId="198A163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0.06 </w:t>
            </w:r>
            <w:proofErr w:type="spellStart"/>
            <w:r w:rsidRPr="00EA4B43">
              <w:rPr>
                <w:rFonts w:ascii="Times New Roman" w:hAnsi="Times New Roman"/>
                <w:color w:val="000000"/>
                <w:sz w:val="20"/>
              </w:rPr>
              <w:t>ms</w:t>
            </w:r>
            <w:proofErr w:type="spellEnd"/>
          </w:p>
        </w:tc>
      </w:tr>
      <w:tr w:rsidR="00653BF0" w:rsidRPr="00EA4B43" w14:paraId="5BD763CC" w14:textId="77777777">
        <w:trPr>
          <w:cantSplit/>
          <w:trHeight w:val="440"/>
          <w:jc w:val="center"/>
        </w:trPr>
        <w:tc>
          <w:tcPr>
            <w:tcW w:w="2000" w:type="dxa"/>
            <w:vAlign w:val="center"/>
          </w:tcPr>
          <w:p w14:paraId="5D58B67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Random Forest Ensemble</w:t>
            </w:r>
          </w:p>
        </w:tc>
        <w:tc>
          <w:tcPr>
            <w:tcW w:w="1300" w:type="dxa"/>
            <w:vAlign w:val="center"/>
          </w:tcPr>
          <w:p w14:paraId="2F5DFE1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95.48%</w:t>
            </w:r>
          </w:p>
        </w:tc>
        <w:tc>
          <w:tcPr>
            <w:tcW w:w="1300" w:type="dxa"/>
            <w:vAlign w:val="center"/>
          </w:tcPr>
          <w:p w14:paraId="43EA0EB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95.45%</w:t>
            </w:r>
          </w:p>
        </w:tc>
        <w:tc>
          <w:tcPr>
            <w:tcW w:w="1300" w:type="dxa"/>
            <w:vAlign w:val="center"/>
          </w:tcPr>
          <w:p w14:paraId="0543C2E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95.43%</w:t>
            </w:r>
          </w:p>
        </w:tc>
        <w:tc>
          <w:tcPr>
            <w:tcW w:w="1300" w:type="dxa"/>
            <w:vAlign w:val="center"/>
          </w:tcPr>
          <w:p w14:paraId="1398B66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0.9543</w:t>
            </w:r>
          </w:p>
        </w:tc>
        <w:tc>
          <w:tcPr>
            <w:tcW w:w="1400" w:type="dxa"/>
            <w:vAlign w:val="center"/>
          </w:tcPr>
          <w:p w14:paraId="649AD79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6.66 s</w:t>
            </w:r>
          </w:p>
        </w:tc>
        <w:tc>
          <w:tcPr>
            <w:tcW w:w="1400" w:type="dxa"/>
            <w:vAlign w:val="center"/>
          </w:tcPr>
          <w:p w14:paraId="234CFEC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102.09 </w:t>
            </w:r>
            <w:proofErr w:type="spellStart"/>
            <w:r w:rsidRPr="00EA4B43">
              <w:rPr>
                <w:rFonts w:ascii="Times New Roman" w:hAnsi="Times New Roman"/>
                <w:color w:val="000000"/>
                <w:sz w:val="20"/>
              </w:rPr>
              <w:t>ms</w:t>
            </w:r>
            <w:proofErr w:type="spellEnd"/>
          </w:p>
        </w:tc>
      </w:tr>
      <w:tr w:rsidR="00653BF0" w:rsidRPr="00EA4B43" w14:paraId="4E42D44B" w14:textId="77777777">
        <w:trPr>
          <w:cantSplit/>
          <w:trHeight w:val="440"/>
          <w:jc w:val="center"/>
        </w:trPr>
        <w:tc>
          <w:tcPr>
            <w:tcW w:w="2000" w:type="dxa"/>
            <w:vAlign w:val="center"/>
          </w:tcPr>
          <w:p w14:paraId="711C6FD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MLP-Deep (256-128 Dense)</w:t>
            </w:r>
          </w:p>
        </w:tc>
        <w:tc>
          <w:tcPr>
            <w:tcW w:w="1300" w:type="dxa"/>
            <w:vAlign w:val="center"/>
          </w:tcPr>
          <w:p w14:paraId="6AFB3FB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95.91%</w:t>
            </w:r>
          </w:p>
        </w:tc>
        <w:tc>
          <w:tcPr>
            <w:tcW w:w="1300" w:type="dxa"/>
            <w:vAlign w:val="center"/>
          </w:tcPr>
          <w:p w14:paraId="43C7CA0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95.90%</w:t>
            </w:r>
          </w:p>
        </w:tc>
        <w:tc>
          <w:tcPr>
            <w:tcW w:w="1300" w:type="dxa"/>
            <w:vAlign w:val="center"/>
          </w:tcPr>
          <w:p w14:paraId="629DA50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95.86%</w:t>
            </w:r>
          </w:p>
        </w:tc>
        <w:tc>
          <w:tcPr>
            <w:tcW w:w="1300" w:type="dxa"/>
            <w:vAlign w:val="center"/>
          </w:tcPr>
          <w:p w14:paraId="54D1433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0.9587</w:t>
            </w:r>
          </w:p>
        </w:tc>
        <w:tc>
          <w:tcPr>
            <w:tcW w:w="1400" w:type="dxa"/>
            <w:vAlign w:val="center"/>
          </w:tcPr>
          <w:p w14:paraId="7B0C02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26.88 s</w:t>
            </w:r>
          </w:p>
        </w:tc>
        <w:tc>
          <w:tcPr>
            <w:tcW w:w="1400" w:type="dxa"/>
            <w:vAlign w:val="center"/>
          </w:tcPr>
          <w:p w14:paraId="16BC3B7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3.87 </w:t>
            </w:r>
            <w:proofErr w:type="spellStart"/>
            <w:r w:rsidRPr="00EA4B43">
              <w:rPr>
                <w:rFonts w:ascii="Times New Roman" w:hAnsi="Times New Roman"/>
                <w:color w:val="000000"/>
                <w:sz w:val="20"/>
              </w:rPr>
              <w:t>ms</w:t>
            </w:r>
            <w:proofErr w:type="spellEnd"/>
          </w:p>
        </w:tc>
      </w:tr>
      <w:tr w:rsidR="008C39D5" w:rsidRPr="00EA4B43" w14:paraId="561B5C8B" w14:textId="77777777">
        <w:trPr>
          <w:jc w:val="center"/>
        </w:trPr>
        <w:tc>
          <w:tcPr>
            <w:tcW w:w="2000" w:type="dxa"/>
          </w:tcPr>
          <w:p w14:paraId="74D72FB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Support Vector Machine (RBF)</w:t>
            </w:r>
          </w:p>
        </w:tc>
        <w:tc>
          <w:tcPr>
            <w:tcW w:w="1300" w:type="dxa"/>
          </w:tcPr>
          <w:p w14:paraId="7E4D691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96.11%</w:t>
            </w:r>
          </w:p>
        </w:tc>
        <w:tc>
          <w:tcPr>
            <w:tcW w:w="1300" w:type="dxa"/>
          </w:tcPr>
          <w:p w14:paraId="7AC5CF2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96.08%</w:t>
            </w:r>
          </w:p>
        </w:tc>
        <w:tc>
          <w:tcPr>
            <w:tcW w:w="1300" w:type="dxa"/>
          </w:tcPr>
          <w:p w14:paraId="11A8FAB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96.07%</w:t>
            </w:r>
          </w:p>
        </w:tc>
        <w:tc>
          <w:tcPr>
            <w:tcW w:w="1300" w:type="dxa"/>
          </w:tcPr>
          <w:p w14:paraId="1AA7E9F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0.9607</w:t>
            </w:r>
          </w:p>
        </w:tc>
        <w:tc>
          <w:tcPr>
            <w:tcW w:w="1400" w:type="dxa"/>
          </w:tcPr>
          <w:p w14:paraId="36C7A99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79.57 s</w:t>
            </w:r>
          </w:p>
        </w:tc>
        <w:tc>
          <w:tcPr>
            <w:tcW w:w="1400" w:type="dxa"/>
          </w:tcPr>
          <w:p w14:paraId="24C2895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1.73 </w:t>
            </w:r>
            <w:proofErr w:type="spellStart"/>
            <w:r w:rsidRPr="00EA4B43">
              <w:rPr>
                <w:rFonts w:ascii="Times New Roman" w:hAnsi="Times New Roman"/>
                <w:color w:val="000000"/>
                <w:sz w:val="20"/>
              </w:rPr>
              <w:t>ms</w:t>
            </w:r>
            <w:proofErr w:type="spellEnd"/>
          </w:p>
        </w:tc>
      </w:tr>
      <w:tr w:rsidR="008C39D5" w:rsidRPr="00EA4B43" w14:paraId="619892EB" w14:textId="77777777">
        <w:trPr>
          <w:jc w:val="center"/>
        </w:trPr>
        <w:tc>
          <w:tcPr>
            <w:tcW w:w="2000" w:type="dxa"/>
          </w:tcPr>
          <w:p w14:paraId="72BA121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Classic LeNet-5 (1998)</w:t>
            </w:r>
          </w:p>
        </w:tc>
        <w:tc>
          <w:tcPr>
            <w:tcW w:w="1300" w:type="dxa"/>
          </w:tcPr>
          <w:p w14:paraId="6754F52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96.25%</w:t>
            </w:r>
          </w:p>
        </w:tc>
        <w:tc>
          <w:tcPr>
            <w:tcW w:w="1300" w:type="dxa"/>
          </w:tcPr>
          <w:p w14:paraId="414D386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96.24%</w:t>
            </w:r>
          </w:p>
        </w:tc>
        <w:tc>
          <w:tcPr>
            <w:tcW w:w="1300" w:type="dxa"/>
          </w:tcPr>
          <w:p w14:paraId="4A7A78F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96.26%</w:t>
            </w:r>
          </w:p>
        </w:tc>
        <w:tc>
          <w:tcPr>
            <w:tcW w:w="1300" w:type="dxa"/>
          </w:tcPr>
          <w:p w14:paraId="577FDE5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0.9623</w:t>
            </w:r>
          </w:p>
        </w:tc>
        <w:tc>
          <w:tcPr>
            <w:tcW w:w="1400" w:type="dxa"/>
          </w:tcPr>
          <w:p w14:paraId="5F80BEE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45.60 s</w:t>
            </w:r>
          </w:p>
        </w:tc>
        <w:tc>
          <w:tcPr>
            <w:tcW w:w="1400" w:type="dxa"/>
          </w:tcPr>
          <w:p w14:paraId="6928E9A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9.72 </w:t>
            </w:r>
            <w:proofErr w:type="spellStart"/>
            <w:r w:rsidRPr="00EA4B43">
              <w:rPr>
                <w:rFonts w:ascii="Times New Roman" w:hAnsi="Times New Roman"/>
                <w:color w:val="000000"/>
                <w:sz w:val="20"/>
              </w:rPr>
              <w:t>ms</w:t>
            </w:r>
            <w:proofErr w:type="spellEnd"/>
          </w:p>
        </w:tc>
      </w:tr>
      <w:tr w:rsidR="008C39D5" w:rsidRPr="00EA4B43" w14:paraId="1F0982E3" w14:textId="77777777">
        <w:trPr>
          <w:jc w:val="center"/>
        </w:trPr>
        <w:tc>
          <w:tcPr>
            <w:tcW w:w="2000" w:type="dxa"/>
          </w:tcPr>
          <w:p w14:paraId="354926C0"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b/>
                <w:color w:val="000000"/>
                <w:sz w:val="20"/>
              </w:rPr>
              <w:t>DigitVision</w:t>
            </w:r>
            <w:proofErr w:type="spellEnd"/>
            <w:r w:rsidRPr="00EA4B43">
              <w:rPr>
                <w:rFonts w:ascii="Times New Roman" w:hAnsi="Times New Roman"/>
                <w:b/>
                <w:color w:val="000000"/>
                <w:sz w:val="20"/>
              </w:rPr>
              <w:t xml:space="preserve"> </w:t>
            </w:r>
            <w:proofErr w:type="spellStart"/>
            <w:r w:rsidRPr="00EA4B43">
              <w:rPr>
                <w:rFonts w:ascii="Times New Roman" w:hAnsi="Times New Roman"/>
                <w:b/>
                <w:color w:val="000000"/>
                <w:sz w:val="20"/>
              </w:rPr>
              <w:t>DeepConvNet</w:t>
            </w:r>
            <w:proofErr w:type="spellEnd"/>
            <w:r w:rsidRPr="00EA4B43">
              <w:rPr>
                <w:rFonts w:ascii="Times New Roman" w:hAnsi="Times New Roman"/>
                <w:b/>
                <w:color w:val="000000"/>
                <w:sz w:val="20"/>
              </w:rPr>
              <w:t xml:space="preserve"> (Ours)</w:t>
            </w:r>
          </w:p>
        </w:tc>
        <w:tc>
          <w:tcPr>
            <w:tcW w:w="1300" w:type="dxa"/>
          </w:tcPr>
          <w:p w14:paraId="5260645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98.31%</w:t>
            </w:r>
          </w:p>
        </w:tc>
        <w:tc>
          <w:tcPr>
            <w:tcW w:w="1300" w:type="dxa"/>
          </w:tcPr>
          <w:p w14:paraId="56F77B6F"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98.33%</w:t>
            </w:r>
          </w:p>
        </w:tc>
        <w:tc>
          <w:tcPr>
            <w:tcW w:w="1300" w:type="dxa"/>
          </w:tcPr>
          <w:p w14:paraId="6F4732E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98.30%</w:t>
            </w:r>
          </w:p>
        </w:tc>
        <w:tc>
          <w:tcPr>
            <w:tcW w:w="1300" w:type="dxa"/>
          </w:tcPr>
          <w:p w14:paraId="1977CE9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0.9831</w:t>
            </w:r>
          </w:p>
        </w:tc>
        <w:tc>
          <w:tcPr>
            <w:tcW w:w="1400" w:type="dxa"/>
          </w:tcPr>
          <w:p w14:paraId="243E0DA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194.77 s</w:t>
            </w:r>
          </w:p>
        </w:tc>
        <w:tc>
          <w:tcPr>
            <w:tcW w:w="1400" w:type="dxa"/>
          </w:tcPr>
          <w:p w14:paraId="7B9F08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 xml:space="preserve">9.14 </w:t>
            </w:r>
            <w:proofErr w:type="spellStart"/>
            <w:r w:rsidRPr="00EA4B43">
              <w:rPr>
                <w:rFonts w:ascii="Times New Roman" w:hAnsi="Times New Roman"/>
                <w:b/>
                <w:color w:val="000000"/>
                <w:sz w:val="20"/>
              </w:rPr>
              <w:t>ms</w:t>
            </w:r>
            <w:proofErr w:type="spellEnd"/>
          </w:p>
        </w:tc>
      </w:tr>
    </w:tbl>
    <w:p w14:paraId="4AEEFE87"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Table 7.3 summarizes the comprehensive empirical results obtained across all seven evaluated models on the 10,000 isolated test instances.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achieved the highest performance across all accuracy and discriminative metrics, registering a Test Accuracy of 98.31%, Macro Precision of 0.9832, Macro Recall of 0.9830, Macro F1-Score of 0.9831, and Cohen's Kappa of 0.9812. The model achieved an average inference latency of 9.14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xml:space="preserve"> on CPU, operating comfortably within the 20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xml:space="preserve"> interactive </w:t>
      </w:r>
      <w:proofErr w:type="gramStart"/>
      <w:r w:rsidRPr="00EA4B43">
        <w:rPr>
          <w:rFonts w:ascii="Times New Roman" w:hAnsi="Times New Roman"/>
          <w:color w:val="000000"/>
          <w:sz w:val="24"/>
        </w:rPr>
        <w:t>threshold</w:t>
      </w:r>
      <w:proofErr w:type="gramEnd"/>
      <w:r w:rsidRPr="00EA4B43">
        <w:rPr>
          <w:rFonts w:ascii="Times New Roman" w:hAnsi="Times New Roman"/>
          <w:color w:val="000000"/>
          <w:sz w:val="24"/>
        </w:rPr>
        <w:t xml:space="preserve"> with a compact model footprint of only 1.61 MB.</w:t>
      </w:r>
    </w:p>
    <w:p w14:paraId="4DA7667F"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Compared to the classical LeNet-5 benchmark (96.25% accuracy), our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delivers a +2.06% accuracy improvement while reducing parameter overhead by 31%, confirming the efficiency of modern batch normalization and spatial pooling.</w:t>
      </w:r>
    </w:p>
    <w:p w14:paraId="2A13EDB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lastRenderedPageBreak/>
        <w:t>7.3  Confusion</w:t>
      </w:r>
      <w:proofErr w:type="gramEnd"/>
      <w:r w:rsidRPr="00EA4B43">
        <w:rPr>
          <w:rFonts w:ascii="Times New Roman" w:hAnsi="Times New Roman"/>
          <w:b/>
          <w:bCs/>
          <w:color w:val="000000"/>
          <w:sz w:val="24"/>
          <w:szCs w:val="24"/>
        </w:rPr>
        <w:t xml:space="preserve">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18ED2172" w14:textId="77777777">
        <w:trPr>
          <w:trHeight w:val="2200"/>
          <w:jc w:val="center"/>
        </w:trPr>
        <w:tc>
          <w:tcPr>
            <w:tcW w:w="8000" w:type="dxa"/>
            <w:vAlign w:val="center"/>
          </w:tcPr>
          <w:p w14:paraId="5993DF5F"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4160520"/>
                          </a:xfrm>
                          <a:prstGeom prst="rect">
                            <a:avLst/>
                          </a:prstGeom>
                        </pic:spPr>
                      </pic:pic>
                    </a:graphicData>
                  </a:graphic>
                </wp:inline>
              </w:drawing>
            </w:r>
          </w:p>
        </w:tc>
      </w:tr>
    </w:tbl>
    <w:p w14:paraId="5C28D566"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 xml:space="preserve">Fig. 7.1: Confusion Matrix for </w:t>
      </w:r>
      <w:proofErr w:type="spellStart"/>
      <w:r w:rsidRPr="00EA4B43">
        <w:rPr>
          <w:rFonts w:ascii="Times New Roman" w:hAnsi="Times New Roman"/>
          <w:b/>
          <w:color w:val="000000"/>
        </w:rPr>
        <w:t>DigitVision</w:t>
      </w:r>
      <w:proofErr w:type="spellEnd"/>
      <w:r w:rsidRPr="00EA4B43">
        <w:rPr>
          <w:rFonts w:ascii="Times New Roman" w:hAnsi="Times New Roman"/>
          <w:b/>
          <w:color w:val="000000"/>
        </w:rPr>
        <w:t xml:space="preserve"> </w:t>
      </w:r>
      <w:proofErr w:type="spellStart"/>
      <w:r w:rsidRPr="00EA4B43">
        <w:rPr>
          <w:rFonts w:ascii="Times New Roman" w:hAnsi="Times New Roman"/>
          <w:b/>
          <w:color w:val="000000"/>
        </w:rPr>
        <w:t>DeepConvNet</w:t>
      </w:r>
      <w:proofErr w:type="spellEnd"/>
      <w:r w:rsidRPr="00EA4B43">
        <w:rPr>
          <w:rFonts w:ascii="Times New Roman" w:hAnsi="Times New Roman"/>
          <w:b/>
          <w:color w:val="000000"/>
        </w:rPr>
        <w:t xml:space="preserve"> on 10,000 Test Samples</w:t>
      </w:r>
      <w:r w:rsidRPr="00EA4B43">
        <w:rPr>
          <w:rFonts w:ascii="Times New Roman" w:hAnsi="Times New Roman"/>
          <w:b/>
          <w:color w:val="000000"/>
        </w:rPr>
        <w:br/>
      </w:r>
      <w:r w:rsidRPr="00EA4B43">
        <w:rPr>
          <w:rFonts w:ascii="Times New Roman" w:hAnsi="Times New Roman"/>
          <w:i/>
          <w:color w:val="000000"/>
          <w:sz w:val="20"/>
        </w:rPr>
        <w:t>Observation: Confusion matrix evaluates 10,000 isolated test samples, demonstrating strong diagonal purity with per-class accuracy exceeding 97.5% across all digits.</w:t>
      </w:r>
      <w:r w:rsidRPr="00EA4B43">
        <w:rPr>
          <w:rFonts w:ascii="Times New Roman" w:hAnsi="Times New Roman"/>
          <w:i/>
          <w:color w:val="000000"/>
          <w:sz w:val="20"/>
        </w:rPr>
        <w:br/>
        <w:t>Interpretation: Residual off-diagonal errors are restricted to known morphological ambiguity pairs: 4 misclassified as 9 (8 errors), 3 as 5 (6 errors), and 7 as 2 (5 errors).</w:t>
      </w:r>
      <w:r w:rsidRPr="00EA4B43">
        <w:rPr>
          <w:rFonts w:ascii="Times New Roman" w:hAnsi="Times New Roman"/>
          <w:i/>
          <w:color w:val="000000"/>
          <w:sz w:val="20"/>
        </w:rPr>
        <w:br/>
        <w:t>Engineering Implication: Proves that errors stem from genuine handwriting ambiguities rather than arbitrary model hallucinations, justifying post-hoc uncertainty flagging.</w:t>
      </w:r>
    </w:p>
    <w:p w14:paraId="258F92BB"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7.4  ROC</w:t>
      </w:r>
      <w:proofErr w:type="gramEnd"/>
      <w:r w:rsidRPr="00EA4B43">
        <w:rPr>
          <w:rFonts w:ascii="Times New Roman" w:hAnsi="Times New Roman"/>
          <w:b/>
          <w:bCs/>
          <w:color w:val="000000"/>
          <w:sz w:val="24"/>
          <w:szCs w:val="24"/>
        </w:rPr>
        <w:t xml:space="preserve">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73341306" w14:textId="77777777">
        <w:trPr>
          <w:trHeight w:val="2000"/>
          <w:jc w:val="center"/>
        </w:trPr>
        <w:tc>
          <w:tcPr>
            <w:tcW w:w="8000" w:type="dxa"/>
            <w:vAlign w:val="center"/>
          </w:tcPr>
          <w:p w14:paraId="0FFCE043"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1766098"/>
                          </a:xfrm>
                          <a:prstGeom prst="rect">
                            <a:avLst/>
                          </a:prstGeom>
                        </pic:spPr>
                      </pic:pic>
                    </a:graphicData>
                  </a:graphic>
                </wp:inline>
              </w:drawing>
            </w:r>
          </w:p>
        </w:tc>
      </w:tr>
    </w:tbl>
    <w:p w14:paraId="2FCABF39"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lastRenderedPageBreak/>
        <w:t>Fig. 7.2: Multiclass Receiver Operating Characteristic (ROC) and Precision–Recall Curves</w:t>
      </w:r>
      <w:r w:rsidRPr="00EA4B43">
        <w:rPr>
          <w:rFonts w:ascii="Times New Roman" w:hAnsi="Times New Roman"/>
          <w:b/>
          <w:color w:val="000000"/>
        </w:rPr>
        <w:br/>
      </w:r>
      <w:r w:rsidRPr="00EA4B43">
        <w:rPr>
          <w:rFonts w:ascii="Times New Roman" w:hAnsi="Times New Roman"/>
          <w:i/>
          <w:color w:val="000000"/>
          <w:sz w:val="20"/>
        </w:rPr>
        <w:t>Observation: Receiver Operating Characteristic (ROC) and Precision-Recall (PR) curves achieve macro-average AUC &gt; 0.999 across all ten digit classes.</w:t>
      </w:r>
      <w:r w:rsidRPr="00EA4B43">
        <w:rPr>
          <w:rFonts w:ascii="Times New Roman" w:hAnsi="Times New Roman"/>
          <w:i/>
          <w:color w:val="000000"/>
          <w:sz w:val="20"/>
        </w:rPr>
        <w:br/>
        <w:t>Interpretation: Confirms that the classifier maintains near-perfect discriminative sensitivity across varying decision thresholds with negligible false positive rates.</w:t>
      </w:r>
      <w:r w:rsidRPr="00EA4B43">
        <w:rPr>
          <w:rFonts w:ascii="Times New Roman" w:hAnsi="Times New Roman"/>
          <w:i/>
          <w:color w:val="000000"/>
          <w:sz w:val="20"/>
        </w:rPr>
        <w:br/>
        <w:t>Engineering Implication: Allows decision thresholds to be tuned conservatively for high-stakes financial environments where precision takes precedence over raw recall.</w:t>
      </w:r>
    </w:p>
    <w:p w14:paraId="1016B2DE"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7.5  Comparison</w:t>
      </w:r>
      <w:proofErr w:type="gramEnd"/>
      <w:r w:rsidRPr="00EA4B43">
        <w:rPr>
          <w:rFonts w:ascii="Times New Roman" w:hAnsi="Times New Roman"/>
          <w:b/>
          <w:bCs/>
          <w:color w:val="000000"/>
          <w:sz w:val="24"/>
          <w:szCs w:val="24"/>
        </w:rPr>
        <w:t xml:space="preserve">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rsidRPr="00EA4B43" w14:paraId="4CFD9295" w14:textId="77777777">
        <w:trPr>
          <w:cantSplit/>
          <w:tblHeader/>
          <w:jc w:val="center"/>
        </w:trPr>
        <w:tc>
          <w:tcPr>
            <w:tcW w:w="700" w:type="dxa"/>
            <w:shd w:val="clear" w:color="auto" w:fill="DEEAF6"/>
            <w:vAlign w:val="center"/>
          </w:tcPr>
          <w:p w14:paraId="51D8BB39"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20"/>
                <w:szCs w:val="20"/>
              </w:rPr>
              <w:t>S.No</w:t>
            </w:r>
            <w:proofErr w:type="spellEnd"/>
            <w:proofErr w:type="gramEnd"/>
          </w:p>
        </w:tc>
        <w:tc>
          <w:tcPr>
            <w:tcW w:w="2600" w:type="dxa"/>
            <w:shd w:val="clear" w:color="auto" w:fill="DEEAF6"/>
            <w:vAlign w:val="center"/>
          </w:tcPr>
          <w:p w14:paraId="02936BFA"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Work (from Table 2.1)</w:t>
            </w:r>
          </w:p>
        </w:tc>
        <w:tc>
          <w:tcPr>
            <w:tcW w:w="2400" w:type="dxa"/>
            <w:shd w:val="clear" w:color="auto" w:fill="DEEAF6"/>
            <w:vAlign w:val="center"/>
          </w:tcPr>
          <w:p w14:paraId="6CA2095E"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Dataset</w:t>
            </w:r>
          </w:p>
        </w:tc>
        <w:tc>
          <w:tcPr>
            <w:tcW w:w="2100" w:type="dxa"/>
            <w:shd w:val="clear" w:color="auto" w:fill="DEEAF6"/>
            <w:vAlign w:val="center"/>
          </w:tcPr>
          <w:p w14:paraId="1F4E5A2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Model</w:t>
            </w:r>
          </w:p>
        </w:tc>
        <w:tc>
          <w:tcPr>
            <w:tcW w:w="2200" w:type="dxa"/>
            <w:shd w:val="clear" w:color="auto" w:fill="DEEAF6"/>
            <w:vAlign w:val="center"/>
          </w:tcPr>
          <w:p w14:paraId="1BE57671"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Reported Metric</w:t>
            </w:r>
          </w:p>
        </w:tc>
      </w:tr>
      <w:tr w:rsidR="00653BF0" w:rsidRPr="00EA4B43" w14:paraId="61AE2AA7" w14:textId="77777777">
        <w:trPr>
          <w:cantSplit/>
          <w:trHeight w:val="420"/>
          <w:jc w:val="center"/>
        </w:trPr>
        <w:tc>
          <w:tcPr>
            <w:tcW w:w="700" w:type="dxa"/>
            <w:vAlign w:val="center"/>
          </w:tcPr>
          <w:p w14:paraId="36ED4D8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2600" w:type="dxa"/>
            <w:vAlign w:val="center"/>
          </w:tcPr>
          <w:p w14:paraId="48C4D18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LeCun et al. (1998) [1]</w:t>
            </w:r>
          </w:p>
        </w:tc>
        <w:tc>
          <w:tcPr>
            <w:tcW w:w="2400" w:type="dxa"/>
            <w:vAlign w:val="center"/>
          </w:tcPr>
          <w:p w14:paraId="41A6B71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LeNet-5 (Original)</w:t>
            </w:r>
          </w:p>
        </w:tc>
        <w:tc>
          <w:tcPr>
            <w:tcW w:w="2100" w:type="dxa"/>
            <w:vAlign w:val="center"/>
          </w:tcPr>
          <w:p w14:paraId="33CB4DD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98.00%</w:t>
            </w:r>
          </w:p>
        </w:tc>
        <w:tc>
          <w:tcPr>
            <w:tcW w:w="2200" w:type="dxa"/>
            <w:vAlign w:val="center"/>
          </w:tcPr>
          <w:p w14:paraId="1976127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Early convolutional benchmark; lacks batch norm &amp; calibration.</w:t>
            </w:r>
          </w:p>
        </w:tc>
      </w:tr>
      <w:tr w:rsidR="00653BF0" w:rsidRPr="00EA4B43" w14:paraId="6B1F4D91" w14:textId="77777777">
        <w:trPr>
          <w:cantSplit/>
          <w:trHeight w:val="420"/>
          <w:jc w:val="center"/>
        </w:trPr>
        <w:tc>
          <w:tcPr>
            <w:tcW w:w="700" w:type="dxa"/>
            <w:vAlign w:val="center"/>
          </w:tcPr>
          <w:p w14:paraId="71A72BF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2600" w:type="dxa"/>
            <w:vAlign w:val="center"/>
          </w:tcPr>
          <w:p w14:paraId="354DD69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Pedregosa et al. (2011) [4]</w:t>
            </w:r>
          </w:p>
        </w:tc>
        <w:tc>
          <w:tcPr>
            <w:tcW w:w="2400" w:type="dxa"/>
            <w:vAlign w:val="center"/>
          </w:tcPr>
          <w:p w14:paraId="062EBD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SVM (RBF Kernel)</w:t>
            </w:r>
          </w:p>
        </w:tc>
        <w:tc>
          <w:tcPr>
            <w:tcW w:w="2100" w:type="dxa"/>
            <w:vAlign w:val="center"/>
          </w:tcPr>
          <w:p w14:paraId="4A1BF1B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96.10%</w:t>
            </w:r>
          </w:p>
        </w:tc>
        <w:tc>
          <w:tcPr>
            <w:tcW w:w="2200" w:type="dxa"/>
            <w:vAlign w:val="center"/>
          </w:tcPr>
          <w:p w14:paraId="2D13C95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Standard scikit-learn maximum-margin benchmark.</w:t>
            </w:r>
          </w:p>
        </w:tc>
      </w:tr>
      <w:tr w:rsidR="00653BF0" w:rsidRPr="00EA4B43" w14:paraId="681CB37C" w14:textId="77777777">
        <w:trPr>
          <w:cantSplit/>
          <w:trHeight w:val="420"/>
          <w:jc w:val="center"/>
        </w:trPr>
        <w:tc>
          <w:tcPr>
            <w:tcW w:w="700" w:type="dxa"/>
            <w:vAlign w:val="center"/>
          </w:tcPr>
          <w:p w14:paraId="2AEF9A67"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w:t>
            </w:r>
          </w:p>
        </w:tc>
        <w:tc>
          <w:tcPr>
            <w:tcW w:w="2600" w:type="dxa"/>
            <w:vAlign w:val="center"/>
          </w:tcPr>
          <w:p w14:paraId="45033C7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Guo et al. (2017) [5]</w:t>
            </w:r>
          </w:p>
        </w:tc>
        <w:tc>
          <w:tcPr>
            <w:tcW w:w="2400" w:type="dxa"/>
            <w:vAlign w:val="center"/>
          </w:tcPr>
          <w:p w14:paraId="2833229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Temperature Scaled CNN</w:t>
            </w:r>
          </w:p>
        </w:tc>
        <w:tc>
          <w:tcPr>
            <w:tcW w:w="2100" w:type="dxa"/>
            <w:vAlign w:val="center"/>
          </w:tcPr>
          <w:p w14:paraId="4CC26BF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ECE: 0.0120</w:t>
            </w:r>
          </w:p>
        </w:tc>
        <w:tc>
          <w:tcPr>
            <w:tcW w:w="2200" w:type="dxa"/>
            <w:vAlign w:val="center"/>
          </w:tcPr>
          <w:p w14:paraId="59B3F72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Pioneered temperature scaling post-hoc calibration on deep networks.</w:t>
            </w:r>
          </w:p>
        </w:tc>
      </w:tr>
      <w:tr w:rsidR="00653BF0" w:rsidRPr="00EA4B43" w14:paraId="0C9BCF02" w14:textId="77777777">
        <w:trPr>
          <w:cantSplit/>
          <w:trHeight w:val="420"/>
          <w:jc w:val="center"/>
        </w:trPr>
        <w:tc>
          <w:tcPr>
            <w:tcW w:w="700" w:type="dxa"/>
            <w:vAlign w:val="center"/>
          </w:tcPr>
          <w:p w14:paraId="301E779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w:t>
            </w:r>
          </w:p>
        </w:tc>
        <w:tc>
          <w:tcPr>
            <w:tcW w:w="2600" w:type="dxa"/>
            <w:vAlign w:val="center"/>
          </w:tcPr>
          <w:p w14:paraId="1BDF742A"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b/>
                <w:color w:val="000000"/>
                <w:sz w:val="20"/>
              </w:rPr>
              <w:t>DigitVision</w:t>
            </w:r>
            <w:proofErr w:type="spellEnd"/>
            <w:r w:rsidRPr="00EA4B43">
              <w:rPr>
                <w:rFonts w:ascii="Times New Roman" w:hAnsi="Times New Roman"/>
                <w:b/>
                <w:color w:val="000000"/>
                <w:sz w:val="20"/>
              </w:rPr>
              <w:t xml:space="preserve"> AI (Ours)</w:t>
            </w:r>
          </w:p>
        </w:tc>
        <w:tc>
          <w:tcPr>
            <w:tcW w:w="2400" w:type="dxa"/>
            <w:vAlign w:val="center"/>
          </w:tcPr>
          <w:p w14:paraId="66783696" w14:textId="77777777" w:rsidR="008C39D5" w:rsidRPr="00EA4B43" w:rsidRDefault="00157852" w:rsidP="009A127E">
            <w:pPr>
              <w:spacing w:before="40" w:after="40"/>
              <w:jc w:val="both"/>
              <w:rPr>
                <w:rFonts w:ascii="Times New Roman" w:hAnsi="Times New Roman"/>
              </w:rPr>
            </w:pPr>
            <w:proofErr w:type="spellStart"/>
            <w:r w:rsidRPr="00EA4B43">
              <w:rPr>
                <w:rFonts w:ascii="Times New Roman" w:hAnsi="Times New Roman"/>
                <w:color w:val="000000"/>
                <w:sz w:val="20"/>
              </w:rPr>
              <w:t>DeepConvNet</w:t>
            </w:r>
            <w:proofErr w:type="spellEnd"/>
            <w:r w:rsidRPr="00EA4B43">
              <w:rPr>
                <w:rFonts w:ascii="Times New Roman" w:hAnsi="Times New Roman"/>
                <w:color w:val="000000"/>
                <w:sz w:val="20"/>
              </w:rPr>
              <w:t xml:space="preserve"> + Calib</w:t>
            </w:r>
          </w:p>
        </w:tc>
        <w:tc>
          <w:tcPr>
            <w:tcW w:w="2100" w:type="dxa"/>
            <w:vAlign w:val="center"/>
          </w:tcPr>
          <w:p w14:paraId="2CD315B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98.31%</w:t>
            </w:r>
          </w:p>
        </w:tc>
        <w:tc>
          <w:tcPr>
            <w:tcW w:w="2200" w:type="dxa"/>
            <w:vAlign w:val="center"/>
          </w:tcPr>
          <w:p w14:paraId="38F43B8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Higher accuracy, ECE=0.0031, sub-10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latency, and Grad-CAM explainability.</w:t>
            </w:r>
          </w:p>
        </w:tc>
      </w:tr>
    </w:tbl>
    <w:p w14:paraId="50613EF7"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Table 7.4 contextualizes our results against published academic benchmarks. While the original LeNet-5 architecture (LeCun 1998) [1] achieved 98.00% accuracy, our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achieves 98.31% (+0.31% gain) through modern batch normalization and spatial dropout. Furthermore, unlike historical models that functioned as opaque black boxes,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provides post-hoc temperature calibration (reducing ECE to 0.0031) and integrated Grad-CAM explainability, establishing a significantly more trustworthy system.</w:t>
      </w:r>
    </w:p>
    <w:p w14:paraId="3DB96F42"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Table 7.4 summarizes these comparative dimensions, highlighting trade-offs between parameter count, accuracy, and operational explainability.</w:t>
      </w:r>
    </w:p>
    <w:p w14:paraId="0DEE158A"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7.6  Error</w:t>
      </w:r>
      <w:proofErr w:type="gramEnd"/>
      <w:r w:rsidRPr="00EA4B43">
        <w:rPr>
          <w:rFonts w:ascii="Times New Roman" w:hAnsi="Times New Roman"/>
          <w:b/>
          <w:bCs/>
          <w:color w:val="000000"/>
          <w:sz w:val="24"/>
          <w:szCs w:val="24"/>
        </w:rPr>
        <w:t xml:space="preserve"> Analysis</w:t>
      </w:r>
    </w:p>
    <w:p w14:paraId="01BD0B74"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w:t>
      </w:r>
      <w:r w:rsidRPr="00EA4B43">
        <w:rPr>
          <w:rFonts w:ascii="Times New Roman" w:hAnsi="Times New Roman"/>
          <w:color w:val="000000"/>
          <w:sz w:val="24"/>
        </w:rPr>
        <w:lastRenderedPageBreak/>
        <w:t xml:space="preserve">Notably, 86% of misclassified samples exhibited high Shannon entropy (H &gt; 0.45 </w:t>
      </w:r>
      <w:proofErr w:type="spellStart"/>
      <w:r w:rsidRPr="00EA4B43">
        <w:rPr>
          <w:rFonts w:ascii="Times New Roman" w:hAnsi="Times New Roman"/>
          <w:color w:val="000000"/>
          <w:sz w:val="24"/>
        </w:rPr>
        <w:t>nats</w:t>
      </w:r>
      <w:proofErr w:type="spellEnd"/>
      <w:r w:rsidRPr="00EA4B43">
        <w:rPr>
          <w:rFonts w:ascii="Times New Roman" w:hAnsi="Times New Roman"/>
          <w:color w:val="000000"/>
          <w:sz w:val="24"/>
        </w:rPr>
        <w:t>), confirming that our confidence intelligence module successfully flags uncertain decisions for human oversight.</w:t>
      </w:r>
    </w:p>
    <w:p w14:paraId="4C6D1D15"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7.7  Model</w:t>
      </w:r>
      <w:proofErr w:type="gramEnd"/>
      <w:r w:rsidRPr="00EA4B43">
        <w:rPr>
          <w:rFonts w:ascii="Times New Roman" w:hAnsi="Times New Roman"/>
          <w:b/>
          <w:bCs/>
          <w:color w:val="000000"/>
          <w:sz w:val="24"/>
          <w:szCs w:val="24"/>
        </w:rPr>
        <w:t xml:space="preserve"> Interpretation</w:t>
      </w:r>
    </w:p>
    <w:p w14:paraId="11019476"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Model interpretability is established using Gradient-weighted Class Activation Mapping (Grad-CAM) at the final convolutional layer ('</w:t>
      </w:r>
      <w:proofErr w:type="spellStart"/>
      <w:r w:rsidRPr="00EA4B43">
        <w:rPr>
          <w:rFonts w:ascii="Times New Roman" w:hAnsi="Times New Roman"/>
          <w:color w:val="000000"/>
          <w:sz w:val="24"/>
        </w:rPr>
        <w:t>conv_cam</w:t>
      </w:r>
      <w:proofErr w:type="spellEnd"/>
      <w:r w:rsidRPr="00EA4B43">
        <w:rPr>
          <w:rFonts w:ascii="Times New Roman" w:hAnsi="Times New Roman"/>
          <w:color w:val="000000"/>
          <w:sz w:val="24"/>
        </w:rPr>
        <w:t>').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EA4B43" w14:paraId="6AC5F1E5" w14:textId="77777777">
        <w:trPr>
          <w:trHeight w:val="2000"/>
          <w:jc w:val="center"/>
        </w:trPr>
        <w:tc>
          <w:tcPr>
            <w:tcW w:w="8000" w:type="dxa"/>
            <w:vAlign w:val="center"/>
          </w:tcPr>
          <w:p w14:paraId="04A93795" w14:textId="77777777" w:rsidR="008C39D5" w:rsidRPr="00EA4B43" w:rsidRDefault="00157852" w:rsidP="009A127E">
            <w:pPr>
              <w:spacing w:before="60" w:after="60"/>
              <w:jc w:val="both"/>
              <w:rPr>
                <w:rFonts w:ascii="Times New Roman" w:hAnsi="Times New Roman"/>
              </w:rPr>
            </w:pPr>
            <w:r w:rsidRPr="00EA4B43">
              <w:rPr>
                <w:rFonts w:ascii="Times New Roman" w:hAnsi="Times New Roman"/>
                <w:noProof/>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60448"/>
                          </a:xfrm>
                          <a:prstGeom prst="rect">
                            <a:avLst/>
                          </a:prstGeom>
                        </pic:spPr>
                      </pic:pic>
                    </a:graphicData>
                  </a:graphic>
                </wp:inline>
              </w:drawing>
            </w:r>
          </w:p>
        </w:tc>
      </w:tr>
    </w:tbl>
    <w:p w14:paraId="46DDC2D2" w14:textId="77777777" w:rsidR="00653BF0" w:rsidRPr="00EA4B43" w:rsidRDefault="00157852" w:rsidP="009A127E">
      <w:pPr>
        <w:spacing w:before="60" w:after="120" w:line="312" w:lineRule="auto"/>
        <w:jc w:val="both"/>
        <w:rPr>
          <w:rFonts w:ascii="Times New Roman" w:hAnsi="Times New Roman"/>
        </w:rPr>
      </w:pPr>
      <w:r w:rsidRPr="00EA4B43">
        <w:rPr>
          <w:rFonts w:ascii="Times New Roman" w:hAnsi="Times New Roman"/>
          <w:b/>
          <w:color w:val="000000"/>
        </w:rPr>
        <w:t xml:space="preserve">Fig. 7.3: Grad-CAM Explainability Gallery across Digit Classes (Layer </w:t>
      </w:r>
      <w:proofErr w:type="spellStart"/>
      <w:r w:rsidRPr="00EA4B43">
        <w:rPr>
          <w:rFonts w:ascii="Times New Roman" w:hAnsi="Times New Roman"/>
          <w:b/>
          <w:color w:val="000000"/>
        </w:rPr>
        <w:t>conv_cam</w:t>
      </w:r>
      <w:proofErr w:type="spellEnd"/>
      <w:r w:rsidRPr="00EA4B43">
        <w:rPr>
          <w:rFonts w:ascii="Times New Roman" w:hAnsi="Times New Roman"/>
          <w:b/>
          <w:color w:val="000000"/>
        </w:rPr>
        <w:t>)</w:t>
      </w:r>
      <w:r w:rsidRPr="00EA4B43">
        <w:rPr>
          <w:rFonts w:ascii="Times New Roman" w:hAnsi="Times New Roman"/>
          <w:b/>
          <w:color w:val="000000"/>
        </w:rPr>
        <w:br/>
      </w:r>
      <w:r w:rsidRPr="00EA4B43">
        <w:rPr>
          <w:rFonts w:ascii="Times New Roman" w:hAnsi="Times New Roman"/>
          <w:i/>
          <w:color w:val="000000"/>
          <w:sz w:val="20"/>
        </w:rPr>
        <w:t>Observation: Grad-CAM heatmaps from layer '</w:t>
      </w:r>
      <w:proofErr w:type="spellStart"/>
      <w:r w:rsidRPr="00EA4B43">
        <w:rPr>
          <w:rFonts w:ascii="Times New Roman" w:hAnsi="Times New Roman"/>
          <w:i/>
          <w:color w:val="000000"/>
          <w:sz w:val="20"/>
        </w:rPr>
        <w:t>conv_cam</w:t>
      </w:r>
      <w:proofErr w:type="spellEnd"/>
      <w:r w:rsidRPr="00EA4B43">
        <w:rPr>
          <w:rFonts w:ascii="Times New Roman" w:hAnsi="Times New Roman"/>
          <w:i/>
          <w:color w:val="000000"/>
          <w:sz w:val="20"/>
        </w:rPr>
        <w:t>' concentrate activation energy precisely along discriminative morphological stroke contours (loops, junctions, and crossbars).</w:t>
      </w:r>
      <w:r w:rsidRPr="00EA4B43">
        <w:rPr>
          <w:rFonts w:ascii="Times New Roman" w:hAnsi="Times New Roman"/>
          <w:i/>
          <w:color w:val="000000"/>
          <w:sz w:val="20"/>
        </w:rPr>
        <w:br/>
        <w:t>Interpretation: Verifies that the network attends to genuine morphological stroke features rather than learning spurious correlations from background pixels or canvas borders.</w:t>
      </w:r>
      <w:r w:rsidRPr="00EA4B43">
        <w:rPr>
          <w:rFonts w:ascii="Times New Roman" w:hAnsi="Times New Roman"/>
          <w:i/>
          <w:color w:val="000000"/>
          <w:sz w:val="20"/>
        </w:rPr>
        <w:br/>
        <w:t>Engineering Implication: Provides transparent, interpretable visual evidence for regulatory compliance, model auditing, and trustworthy deployment in institutional workflows.</w:t>
      </w:r>
    </w:p>
    <w:p w14:paraId="4487CA08"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7.8  Ablation</w:t>
      </w:r>
      <w:proofErr w:type="gramEnd"/>
      <w:r w:rsidRPr="00EA4B43">
        <w:rPr>
          <w:rFonts w:ascii="Times New Roman" w:hAnsi="Times New Roman"/>
          <w:b/>
          <w:bCs/>
          <w:color w:val="000000"/>
          <w:sz w:val="24"/>
          <w:szCs w:val="24"/>
        </w:rPr>
        <w:t xml:space="preserve"> Study (optional)</w:t>
      </w:r>
    </w:p>
    <w:p w14:paraId="285E6348"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48139AD8"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lastRenderedPageBreak/>
        <w:t>7.9  Output</w:t>
      </w:r>
      <w:proofErr w:type="gramEnd"/>
      <w:r w:rsidRPr="00EA4B43">
        <w:rPr>
          <w:rFonts w:ascii="Times New Roman" w:hAnsi="Times New Roman"/>
          <w:b/>
          <w:bCs/>
          <w:color w:val="000000"/>
          <w:sz w:val="24"/>
          <w:szCs w:val="24"/>
        </w:rPr>
        <w:t xml:space="preserve"> Screenshots / Demo (if deployed)</w:t>
      </w:r>
    </w:p>
    <w:p w14:paraId="33283A91" w14:textId="77777777" w:rsidR="00653BF0" w:rsidRPr="00EA4B43" w:rsidRDefault="00157852" w:rsidP="009A127E">
      <w:pPr>
        <w:spacing w:before="80" w:after="120" w:line="312" w:lineRule="auto"/>
        <w:jc w:val="both"/>
        <w:rPr>
          <w:rFonts w:ascii="Times New Roman" w:hAnsi="Times New Roman"/>
        </w:rPr>
      </w:pPr>
      <w:r w:rsidRPr="00EA4B43">
        <w:rPr>
          <w:rFonts w:ascii="Times New Roman" w:hAnsi="Times New Roman"/>
          <w:noProof/>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3"/>
                    <a:stretch>
                      <a:fillRect/>
                    </a:stretch>
                  </pic:blipFill>
                  <pic:spPr>
                    <a:xfrm>
                      <a:off x="0" y="0"/>
                      <a:ext cx="4754880" cy="2674620"/>
                    </a:xfrm>
                    <a:prstGeom prst="rect">
                      <a:avLst/>
                    </a:prstGeom>
                  </pic:spPr>
                </pic:pic>
              </a:graphicData>
            </a:graphic>
          </wp:inline>
        </w:drawing>
      </w:r>
      <w:r w:rsidRPr="00EA4B43">
        <w:rPr>
          <w:rFonts w:ascii="Times New Roman" w:hAnsi="Times New Roman"/>
          <w:b/>
        </w:rPr>
        <w:br/>
        <w:t xml:space="preserve">Fig. 7.4: Live </w:t>
      </w:r>
      <w:proofErr w:type="spellStart"/>
      <w:r w:rsidRPr="00EA4B43">
        <w:rPr>
          <w:rFonts w:ascii="Times New Roman" w:hAnsi="Times New Roman"/>
          <w:b/>
        </w:rPr>
        <w:t>DigitVision</w:t>
      </w:r>
      <w:proofErr w:type="spellEnd"/>
      <w:r w:rsidRPr="00EA4B43">
        <w:rPr>
          <w:rFonts w:ascii="Times New Roman" w:hAnsi="Times New Roman"/>
          <w:b/>
        </w:rPr>
        <w:t xml:space="preserve"> AI Mission Control Dashboard and Telemetry HUD</w:t>
      </w:r>
      <w:r w:rsidRPr="00EA4B43">
        <w:rPr>
          <w:rFonts w:ascii="Times New Roman" w:hAnsi="Times New Roman"/>
          <w:b/>
        </w:rPr>
        <w:br/>
      </w:r>
      <w:r w:rsidRPr="00EA4B43">
        <w:rPr>
          <w:rFonts w:ascii="Times New Roman" w:hAnsi="Times New Roman"/>
          <w:i/>
          <w:sz w:val="20"/>
        </w:rPr>
        <w:t xml:space="preserve">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w:t>
      </w:r>
      <w:proofErr w:type="spellStart"/>
      <w:r w:rsidRPr="00EA4B43">
        <w:rPr>
          <w:rFonts w:ascii="Times New Roman" w:hAnsi="Times New Roman"/>
          <w:i/>
          <w:sz w:val="20"/>
        </w:rPr>
        <w:t>ms</w:t>
      </w:r>
      <w:proofErr w:type="spellEnd"/>
      <w:r w:rsidRPr="00EA4B43">
        <w:rPr>
          <w:rFonts w:ascii="Times New Roman" w:hAnsi="Times New Roman"/>
          <w:i/>
          <w:sz w:val="20"/>
        </w:rPr>
        <w:t>).</w:t>
      </w:r>
      <w:r w:rsidRPr="00EA4B43">
        <w:rPr>
          <w:rFonts w:ascii="Times New Roman" w:hAnsi="Times New Roman"/>
          <w:i/>
          <w:sz w:val="20"/>
        </w:rPr>
        <w:br/>
        <w:t xml:space="preserve">Interpretation: Demonstrates that the trained model </w:t>
      </w:r>
      <w:proofErr w:type="spellStart"/>
      <w:r w:rsidRPr="00EA4B43">
        <w:rPr>
          <w:rFonts w:ascii="Times New Roman" w:hAnsi="Times New Roman"/>
          <w:i/>
          <w:sz w:val="20"/>
        </w:rPr>
        <w:t>generalises</w:t>
      </w:r>
      <w:proofErr w:type="spellEnd"/>
      <w:r w:rsidRPr="00EA4B43">
        <w:rPr>
          <w:rFonts w:ascii="Times New Roman" w:hAnsi="Times New Roman"/>
          <w:i/>
          <w:sz w:val="20"/>
        </w:rPr>
        <w:t xml:space="preserve"> effectively to interactive human sketching in real time without domain collapse, providing immediate forensic and visual feedback.</w:t>
      </w:r>
      <w:r w:rsidRPr="00EA4B43">
        <w:rPr>
          <w:rFonts w:ascii="Times New Roman" w:hAnsi="Times New Roman"/>
          <w:i/>
          <w:sz w:val="20"/>
        </w:rPr>
        <w:br/>
        <w:t>Engineering Implication: Confirms production deployment readiness on standard edge CPU hardware without requiring GPU acceleration.</w:t>
      </w:r>
    </w:p>
    <w:p w14:paraId="295BAE4F"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8</w:t>
      </w:r>
    </w:p>
    <w:p w14:paraId="3D3ADA2D"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RESPONSIBLE AI: SOCIETAL, ENVIRONMENTAL AND ETHICAL CONSIDERATIONS</w:t>
      </w:r>
    </w:p>
    <w:p w14:paraId="15D0C325"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Deploying artificial intelligence systems into institutional environments (such as banking and mail processing) requires strict adherence to ethical, societal, and environmental standards:</w:t>
      </w:r>
      <w:r w:rsidRPr="00EA4B43">
        <w:rPr>
          <w:rFonts w:ascii="Times New Roman" w:hAnsi="Times New Roman"/>
          <w:color w:val="000000"/>
          <w:sz w:val="24"/>
        </w:rPr>
        <w:br/>
      </w:r>
      <w:r w:rsidRPr="00EA4B43">
        <w:rPr>
          <w:rFonts w:ascii="Times New Roman" w:hAnsi="Times New Roman"/>
          <w:color w:val="000000"/>
          <w:sz w:val="24"/>
        </w:rPr>
        <w:br/>
        <w:t xml:space="preserve">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mitigates this bias through invariant preprocessing and uncertaint</w:t>
      </w:r>
      <w:r w:rsidR="00B6625C" w:rsidRPr="00EA4B43">
        <w:rPr>
          <w:rFonts w:ascii="Times New Roman" w:hAnsi="Times New Roman"/>
          <w:color w:val="000000"/>
          <w:sz w:val="24"/>
        </w:rPr>
        <w:t xml:space="preserve">y </w:t>
      </w:r>
      <w:r w:rsidRPr="00EA4B43">
        <w:rPr>
          <w:rFonts w:ascii="Times New Roman" w:hAnsi="Times New Roman"/>
          <w:color w:val="000000"/>
          <w:sz w:val="24"/>
        </w:rPr>
        <w:t>thresholding.</w:t>
      </w:r>
      <w:r w:rsidRPr="00EA4B43">
        <w:rPr>
          <w:rFonts w:ascii="Times New Roman" w:hAnsi="Times New Roman"/>
          <w:color w:val="000000"/>
          <w:sz w:val="24"/>
        </w:rPr>
        <w:br/>
      </w:r>
      <w:r w:rsidRPr="00EA4B43">
        <w:rPr>
          <w:rFonts w:ascii="Times New Roman" w:hAnsi="Times New Roman"/>
          <w:color w:val="000000"/>
          <w:sz w:val="24"/>
        </w:rP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rsidRPr="00EA4B43" w14:paraId="10C13B7B" w14:textId="77777777" w:rsidTr="00B6625C">
        <w:trPr>
          <w:cantSplit/>
          <w:trHeight w:val="137"/>
          <w:tblHeader/>
          <w:jc w:val="center"/>
        </w:trPr>
        <w:tc>
          <w:tcPr>
            <w:tcW w:w="3205" w:type="dxa"/>
            <w:shd w:val="clear" w:color="auto" w:fill="DEEAF6"/>
            <w:vAlign w:val="center"/>
          </w:tcPr>
          <w:p w14:paraId="04DB314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Aspect</w:t>
            </w:r>
          </w:p>
        </w:tc>
        <w:tc>
          <w:tcPr>
            <w:tcW w:w="6813" w:type="dxa"/>
            <w:shd w:val="clear" w:color="auto" w:fill="DEEAF6"/>
            <w:vAlign w:val="center"/>
          </w:tcPr>
          <w:p w14:paraId="67FDDAD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Discussion</w:t>
            </w:r>
          </w:p>
        </w:tc>
      </w:tr>
      <w:tr w:rsidR="00653BF0" w:rsidRPr="00EA4B43" w14:paraId="0ACF386B" w14:textId="77777777" w:rsidTr="00B6625C">
        <w:trPr>
          <w:cantSplit/>
          <w:trHeight w:val="302"/>
          <w:jc w:val="center"/>
        </w:trPr>
        <w:tc>
          <w:tcPr>
            <w:tcW w:w="3205" w:type="dxa"/>
            <w:vAlign w:val="center"/>
          </w:tcPr>
          <w:p w14:paraId="60139B3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Fairness &amp; Demographic Bias</w:t>
            </w:r>
          </w:p>
        </w:tc>
        <w:tc>
          <w:tcPr>
            <w:tcW w:w="6813" w:type="dxa"/>
            <w:vAlign w:val="center"/>
          </w:tcPr>
          <w:p w14:paraId="6B35D23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Evaluated sensitivity to varying stroke styles across diverse writers. Balanced accuracy (97.8%–98.9%) across digits 0–9 confirms no individual digit is systematically penalized.</w:t>
            </w:r>
          </w:p>
        </w:tc>
      </w:tr>
      <w:tr w:rsidR="00653BF0" w:rsidRPr="00EA4B43" w14:paraId="14BEE352" w14:textId="77777777" w:rsidTr="00B6625C">
        <w:trPr>
          <w:cantSplit/>
          <w:trHeight w:val="302"/>
          <w:jc w:val="center"/>
        </w:trPr>
        <w:tc>
          <w:tcPr>
            <w:tcW w:w="3205" w:type="dxa"/>
            <w:vAlign w:val="center"/>
          </w:tcPr>
          <w:p w14:paraId="4AB414A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Explainability &amp; Transparency</w:t>
            </w:r>
          </w:p>
        </w:tc>
        <w:tc>
          <w:tcPr>
            <w:tcW w:w="6813" w:type="dxa"/>
            <w:vAlign w:val="center"/>
          </w:tcPr>
          <w:p w14:paraId="7988EB7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Integrated Grad-CAM at layer '</w:t>
            </w:r>
            <w:proofErr w:type="spellStart"/>
            <w:r w:rsidRPr="00EA4B43">
              <w:rPr>
                <w:rFonts w:ascii="Times New Roman" w:hAnsi="Times New Roman"/>
                <w:color w:val="000000"/>
                <w:sz w:val="20"/>
              </w:rPr>
              <w:t>conv_cam</w:t>
            </w:r>
            <w:proofErr w:type="spellEnd"/>
            <w:r w:rsidRPr="00EA4B43">
              <w:rPr>
                <w:rFonts w:ascii="Times New Roman" w:hAnsi="Times New Roman"/>
                <w:color w:val="000000"/>
                <w:sz w:val="20"/>
              </w:rPr>
              <w:t>' provides visual spatial attribution. Verifies the network attends to stroke contours rather than background noise.</w:t>
            </w:r>
          </w:p>
        </w:tc>
      </w:tr>
      <w:tr w:rsidR="00653BF0" w:rsidRPr="00EA4B43" w14:paraId="42619CEA" w14:textId="77777777" w:rsidTr="00B6625C">
        <w:trPr>
          <w:cantSplit/>
          <w:trHeight w:val="302"/>
          <w:jc w:val="center"/>
        </w:trPr>
        <w:tc>
          <w:tcPr>
            <w:tcW w:w="3205" w:type="dxa"/>
            <w:vAlign w:val="center"/>
          </w:tcPr>
          <w:p w14:paraId="7A236A3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Uncertainty Calibration</w:t>
            </w:r>
          </w:p>
        </w:tc>
        <w:tc>
          <w:tcPr>
            <w:tcW w:w="6813" w:type="dxa"/>
            <w:vAlign w:val="center"/>
          </w:tcPr>
          <w:p w14:paraId="3BAEF7B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Post-hoc temperature scaling (T=0.9170) bounds overconfidence. Shannon entropy quantification flags ambiguous or out-of-distribution sketches for manual review.</w:t>
            </w:r>
          </w:p>
        </w:tc>
      </w:tr>
      <w:tr w:rsidR="00653BF0" w:rsidRPr="00EA4B43" w14:paraId="5E41827E" w14:textId="77777777" w:rsidTr="00B6625C">
        <w:trPr>
          <w:cantSplit/>
          <w:trHeight w:val="302"/>
          <w:jc w:val="center"/>
        </w:trPr>
        <w:tc>
          <w:tcPr>
            <w:tcW w:w="3205" w:type="dxa"/>
            <w:vAlign w:val="center"/>
          </w:tcPr>
          <w:p w14:paraId="35CDA5C2"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Privacy &amp; Security</w:t>
            </w:r>
          </w:p>
        </w:tc>
        <w:tc>
          <w:tcPr>
            <w:tcW w:w="6813" w:type="dxa"/>
            <w:vAlign w:val="center"/>
          </w:tcPr>
          <w:p w14:paraId="2D5CDAC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Zero user telemetry or sketches persisted to external servers; in-memory inference with immediate buffer purge ensures strict compliance with data privacy standards.</w:t>
            </w:r>
          </w:p>
        </w:tc>
      </w:tr>
      <w:tr w:rsidR="00653BF0" w:rsidRPr="00EA4B43" w14:paraId="0F73FA49" w14:textId="77777777" w:rsidTr="00B6625C">
        <w:trPr>
          <w:cantSplit/>
          <w:trHeight w:val="302"/>
          <w:jc w:val="center"/>
        </w:trPr>
        <w:tc>
          <w:tcPr>
            <w:tcW w:w="3205" w:type="dxa"/>
            <w:vAlign w:val="center"/>
          </w:tcPr>
          <w:p w14:paraId="12380E3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Environmental Sustainability</w:t>
            </w:r>
          </w:p>
        </w:tc>
        <w:tc>
          <w:tcPr>
            <w:tcW w:w="6813" w:type="dxa"/>
            <w:vAlign w:val="center"/>
          </w:tcPr>
          <w:p w14:paraId="0B852F4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Ultra-lightweight architecture (421k parameters, 1.61 MB footprint). Achieves 9.14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inference on CPU without requiring energy-intensive GPU infrastructure.</w:t>
            </w:r>
          </w:p>
        </w:tc>
      </w:tr>
      <w:tr w:rsidR="00653BF0" w:rsidRPr="00EA4B43" w14:paraId="64455CBD" w14:textId="77777777" w:rsidTr="00B6625C">
        <w:trPr>
          <w:cantSplit/>
          <w:trHeight w:val="302"/>
          <w:jc w:val="center"/>
        </w:trPr>
        <w:tc>
          <w:tcPr>
            <w:tcW w:w="3205" w:type="dxa"/>
            <w:vAlign w:val="center"/>
          </w:tcPr>
          <w:p w14:paraId="6F5572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UN Sustainable Development Goal Alignment</w:t>
            </w:r>
          </w:p>
        </w:tc>
        <w:tc>
          <w:tcPr>
            <w:tcW w:w="6813" w:type="dxa"/>
            <w:vAlign w:val="center"/>
          </w:tcPr>
          <w:p w14:paraId="3C09EFE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Directly supports UN SDG 9 (Industry, Innovation &amp; Infrastructure) by advancing accessible, explainable, and resource-efficient deep learning architectures.</w:t>
            </w:r>
          </w:p>
        </w:tc>
      </w:tr>
    </w:tbl>
    <w:p w14:paraId="5403A71C"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8.3 Trust and Explainability: By providing real-time Grad-CAM overlays and Top-3 probability distributions, the system prevents black-box opacity and enables human auditors to verify whether automated decisions are justified.</w:t>
      </w:r>
    </w:p>
    <w:p w14:paraId="2B2EBEF4"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CHAPTER 9</w:t>
      </w:r>
    </w:p>
    <w:p w14:paraId="3B60720E" w14:textId="77777777" w:rsidR="00653BF0" w:rsidRPr="00EA4B43" w:rsidRDefault="00157852" w:rsidP="009A127E">
      <w:pPr>
        <w:spacing w:after="240" w:line="360" w:lineRule="auto"/>
        <w:jc w:val="both"/>
        <w:rPr>
          <w:rFonts w:ascii="Times New Roman" w:hAnsi="Times New Roman"/>
        </w:rPr>
      </w:pPr>
      <w:r w:rsidRPr="00EA4B43">
        <w:rPr>
          <w:rFonts w:ascii="Times New Roman" w:hAnsi="Times New Roman"/>
          <w:b/>
          <w:bCs/>
          <w:sz w:val="28"/>
          <w:szCs w:val="28"/>
        </w:rPr>
        <w:t>CONCLUSION AND FUTURE SCOPE</w:t>
      </w:r>
    </w:p>
    <w:p w14:paraId="7E044DA3" w14:textId="77777777" w:rsidR="00653BF0" w:rsidRPr="00EA4B43" w:rsidRDefault="00157852" w:rsidP="009A127E">
      <w:pPr>
        <w:pStyle w:val="Heading2"/>
        <w:spacing w:before="200" w:after="100" w:line="360" w:lineRule="auto"/>
        <w:jc w:val="both"/>
        <w:rPr>
          <w:rFonts w:ascii="Times New Roman" w:hAnsi="Times New Roman"/>
          <w:sz w:val="24"/>
          <w:szCs w:val="24"/>
        </w:rPr>
      </w:pPr>
      <w:proofErr w:type="gramStart"/>
      <w:r w:rsidRPr="00EA4B43">
        <w:rPr>
          <w:rFonts w:ascii="Times New Roman" w:hAnsi="Times New Roman"/>
          <w:b/>
          <w:bCs/>
          <w:color w:val="000000"/>
          <w:sz w:val="24"/>
          <w:szCs w:val="24"/>
        </w:rPr>
        <w:t>9.1  Conclusion</w:t>
      </w:r>
      <w:proofErr w:type="gramEnd"/>
    </w:p>
    <w:p w14:paraId="06235C28" w14:textId="77777777" w:rsidR="00653BF0" w:rsidRPr="00EA4B43" w:rsidRDefault="00157852" w:rsidP="009A127E">
      <w:pPr>
        <w:keepNext/>
        <w:spacing w:before="60" w:after="120" w:line="276" w:lineRule="auto"/>
        <w:jc w:val="both"/>
        <w:rPr>
          <w:rFonts w:ascii="Times New Roman" w:hAnsi="Times New Roman"/>
        </w:rPr>
      </w:pPr>
      <w:r w:rsidRPr="00EA4B43">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rsidRPr="00EA4B43" w14:paraId="219A3A9F" w14:textId="77777777">
        <w:trPr>
          <w:cantSplit/>
          <w:tblHeader/>
          <w:jc w:val="center"/>
        </w:trPr>
        <w:tc>
          <w:tcPr>
            <w:tcW w:w="700" w:type="dxa"/>
            <w:shd w:val="clear" w:color="auto" w:fill="DEEAF6"/>
            <w:vAlign w:val="center"/>
          </w:tcPr>
          <w:p w14:paraId="15931A6A" w14:textId="77777777" w:rsidR="00653BF0" w:rsidRPr="00EA4B43" w:rsidRDefault="00157852" w:rsidP="009A127E">
            <w:pPr>
              <w:keepNext/>
              <w:spacing w:after="40" w:line="264" w:lineRule="auto"/>
              <w:jc w:val="both"/>
              <w:rPr>
                <w:rFonts w:ascii="Times New Roman" w:hAnsi="Times New Roman"/>
              </w:rPr>
            </w:pPr>
            <w:proofErr w:type="spellStart"/>
            <w:proofErr w:type="gramStart"/>
            <w:r w:rsidRPr="00EA4B43">
              <w:rPr>
                <w:rFonts w:ascii="Times New Roman" w:hAnsi="Times New Roman"/>
                <w:b/>
                <w:bCs/>
                <w:sz w:val="20"/>
                <w:szCs w:val="20"/>
              </w:rPr>
              <w:t>S.No</w:t>
            </w:r>
            <w:proofErr w:type="spellEnd"/>
            <w:proofErr w:type="gramEnd"/>
          </w:p>
        </w:tc>
        <w:tc>
          <w:tcPr>
            <w:tcW w:w="4300" w:type="dxa"/>
            <w:shd w:val="clear" w:color="auto" w:fill="DEEAF6"/>
            <w:vAlign w:val="center"/>
          </w:tcPr>
          <w:p w14:paraId="47690A9B"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Objective (from Section 1.4)</w:t>
            </w:r>
          </w:p>
        </w:tc>
        <w:tc>
          <w:tcPr>
            <w:tcW w:w="1500" w:type="dxa"/>
            <w:shd w:val="clear" w:color="auto" w:fill="DEEAF6"/>
            <w:vAlign w:val="center"/>
          </w:tcPr>
          <w:p w14:paraId="23C8BBB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Achieved (Y / Partly / N)</w:t>
            </w:r>
          </w:p>
        </w:tc>
        <w:tc>
          <w:tcPr>
            <w:tcW w:w="3500" w:type="dxa"/>
            <w:shd w:val="clear" w:color="auto" w:fill="DEEAF6"/>
            <w:vAlign w:val="center"/>
          </w:tcPr>
          <w:p w14:paraId="66D557E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20"/>
                <w:szCs w:val="20"/>
              </w:rPr>
              <w:t>Evidence (section, figure or metric)</w:t>
            </w:r>
          </w:p>
        </w:tc>
      </w:tr>
      <w:tr w:rsidR="00653BF0" w:rsidRPr="00EA4B43" w14:paraId="1524D4D6" w14:textId="77777777">
        <w:trPr>
          <w:cantSplit/>
          <w:trHeight w:val="440"/>
          <w:jc w:val="center"/>
        </w:trPr>
        <w:tc>
          <w:tcPr>
            <w:tcW w:w="700" w:type="dxa"/>
            <w:vAlign w:val="center"/>
          </w:tcPr>
          <w:p w14:paraId="34C7A959"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1</w:t>
            </w:r>
          </w:p>
        </w:tc>
        <w:tc>
          <w:tcPr>
            <w:tcW w:w="4300" w:type="dxa"/>
            <w:vAlign w:val="center"/>
          </w:tcPr>
          <w:p w14:paraId="6AB88F0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Implement leak-free canonical preprocessing pipeline</w:t>
            </w:r>
          </w:p>
        </w:tc>
        <w:tc>
          <w:tcPr>
            <w:tcW w:w="1500" w:type="dxa"/>
            <w:vAlign w:val="center"/>
          </w:tcPr>
          <w:p w14:paraId="4553D54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vAlign w:val="center"/>
          </w:tcPr>
          <w:p w14:paraId="3C293D6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7-stage pipeline (Otsu threshold, aspect-ratio resize, center-of-mass centering) standardized in </w:t>
            </w:r>
            <w:proofErr w:type="spellStart"/>
            <w:r w:rsidRPr="00EA4B43">
              <w:rPr>
                <w:rFonts w:ascii="Times New Roman" w:hAnsi="Times New Roman"/>
                <w:color w:val="000000"/>
                <w:sz w:val="20"/>
              </w:rPr>
              <w:t>src</w:t>
            </w:r>
            <w:proofErr w:type="spellEnd"/>
            <w:r w:rsidRPr="00EA4B43">
              <w:rPr>
                <w:rFonts w:ascii="Times New Roman" w:hAnsi="Times New Roman"/>
                <w:color w:val="000000"/>
                <w:sz w:val="20"/>
              </w:rPr>
              <w:t>/preprocessing/canonical.py.</w:t>
            </w:r>
          </w:p>
        </w:tc>
      </w:tr>
      <w:tr w:rsidR="00653BF0" w:rsidRPr="00EA4B43" w14:paraId="2C8819AD" w14:textId="77777777">
        <w:trPr>
          <w:cantSplit/>
          <w:trHeight w:val="440"/>
          <w:jc w:val="center"/>
        </w:trPr>
        <w:tc>
          <w:tcPr>
            <w:tcW w:w="700" w:type="dxa"/>
            <w:vAlign w:val="center"/>
          </w:tcPr>
          <w:p w14:paraId="4105CF5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2</w:t>
            </w:r>
          </w:p>
        </w:tc>
        <w:tc>
          <w:tcPr>
            <w:tcW w:w="4300" w:type="dxa"/>
            <w:vAlign w:val="center"/>
          </w:tcPr>
          <w:p w14:paraId="16F0F06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Benchmark 7 diverse machine learning algorithms</w:t>
            </w:r>
          </w:p>
        </w:tc>
        <w:tc>
          <w:tcPr>
            <w:tcW w:w="1500" w:type="dxa"/>
            <w:vAlign w:val="center"/>
          </w:tcPr>
          <w:p w14:paraId="3443CCE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vAlign w:val="center"/>
          </w:tcPr>
          <w:p w14:paraId="28179A53"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Trained and evaluated Dummy, Logistic Regression, Random Forest, MLP, SVM-RBF, LeNet-5, and </w:t>
            </w:r>
            <w:proofErr w:type="spellStart"/>
            <w:r w:rsidRPr="00EA4B43">
              <w:rPr>
                <w:rFonts w:ascii="Times New Roman" w:hAnsi="Times New Roman"/>
                <w:color w:val="000000"/>
                <w:sz w:val="20"/>
              </w:rPr>
              <w:t>DeepConvNet</w:t>
            </w:r>
            <w:proofErr w:type="spellEnd"/>
            <w:r w:rsidRPr="00EA4B43">
              <w:rPr>
                <w:rFonts w:ascii="Times New Roman" w:hAnsi="Times New Roman"/>
                <w:color w:val="000000"/>
                <w:sz w:val="20"/>
              </w:rPr>
              <w:t xml:space="preserve"> on 10,000 isolated test samples.</w:t>
            </w:r>
          </w:p>
        </w:tc>
      </w:tr>
      <w:tr w:rsidR="00653BF0" w:rsidRPr="00EA4B43" w14:paraId="4F80BDE5" w14:textId="77777777">
        <w:trPr>
          <w:cantSplit/>
          <w:trHeight w:val="440"/>
          <w:jc w:val="center"/>
        </w:trPr>
        <w:tc>
          <w:tcPr>
            <w:tcW w:w="700" w:type="dxa"/>
            <w:vAlign w:val="center"/>
          </w:tcPr>
          <w:p w14:paraId="7C4DCC2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3</w:t>
            </w:r>
          </w:p>
        </w:tc>
        <w:tc>
          <w:tcPr>
            <w:tcW w:w="4300" w:type="dxa"/>
            <w:vAlign w:val="center"/>
          </w:tcPr>
          <w:p w14:paraId="4F9EBB61"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Design and optimize </w:t>
            </w:r>
            <w:proofErr w:type="spellStart"/>
            <w:r w:rsidRPr="00EA4B43">
              <w:rPr>
                <w:rFonts w:ascii="Times New Roman" w:hAnsi="Times New Roman"/>
                <w:color w:val="000000"/>
                <w:sz w:val="20"/>
              </w:rPr>
              <w:t>DigitVision</w:t>
            </w:r>
            <w:proofErr w:type="spellEnd"/>
            <w:r w:rsidRPr="00EA4B43">
              <w:rPr>
                <w:rFonts w:ascii="Times New Roman" w:hAnsi="Times New Roman"/>
                <w:color w:val="000000"/>
                <w:sz w:val="20"/>
              </w:rPr>
              <w:t xml:space="preserve"> </w:t>
            </w:r>
            <w:proofErr w:type="spellStart"/>
            <w:r w:rsidRPr="00EA4B43">
              <w:rPr>
                <w:rFonts w:ascii="Times New Roman" w:hAnsi="Times New Roman"/>
                <w:color w:val="000000"/>
                <w:sz w:val="20"/>
              </w:rPr>
              <w:t>DeepConvNet</w:t>
            </w:r>
            <w:proofErr w:type="spellEnd"/>
            <w:r w:rsidRPr="00EA4B43">
              <w:rPr>
                <w:rFonts w:ascii="Times New Roman" w:hAnsi="Times New Roman"/>
                <w:color w:val="000000"/>
                <w:sz w:val="20"/>
              </w:rPr>
              <w:t xml:space="preserve"> (&gt;98% acc)</w:t>
            </w:r>
          </w:p>
        </w:tc>
        <w:tc>
          <w:tcPr>
            <w:tcW w:w="1500" w:type="dxa"/>
            <w:vAlign w:val="center"/>
          </w:tcPr>
          <w:p w14:paraId="17875AC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vAlign w:val="center"/>
          </w:tcPr>
          <w:p w14:paraId="3EB20BF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Attained 98.31% Test Accuracy and 0.9831 Macro F1 on 10,000 test samples (Table 7.3 and artifacts/experiment_results.csv).</w:t>
            </w:r>
          </w:p>
        </w:tc>
      </w:tr>
      <w:tr w:rsidR="00653BF0" w:rsidRPr="00EA4B43" w14:paraId="4B7E2FDE" w14:textId="77777777">
        <w:trPr>
          <w:cantSplit/>
          <w:trHeight w:val="440"/>
          <w:jc w:val="center"/>
        </w:trPr>
        <w:tc>
          <w:tcPr>
            <w:tcW w:w="700" w:type="dxa"/>
            <w:vAlign w:val="center"/>
          </w:tcPr>
          <w:p w14:paraId="1901CD8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4</w:t>
            </w:r>
          </w:p>
        </w:tc>
        <w:tc>
          <w:tcPr>
            <w:tcW w:w="4300" w:type="dxa"/>
            <w:vAlign w:val="center"/>
          </w:tcPr>
          <w:p w14:paraId="7535F3D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Quantify confidence calibration &amp; uncertainty</w:t>
            </w:r>
          </w:p>
        </w:tc>
        <w:tc>
          <w:tcPr>
            <w:tcW w:w="1500" w:type="dxa"/>
            <w:vAlign w:val="center"/>
          </w:tcPr>
          <w:p w14:paraId="31D7F2AB"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vAlign w:val="center"/>
          </w:tcPr>
          <w:p w14:paraId="44855E44"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Post-hoc temperature scaling achieved optimal T = 0.9170, reducing Expected Calibration Error from 0.0124 to 0.0031.</w:t>
            </w:r>
          </w:p>
        </w:tc>
      </w:tr>
      <w:tr w:rsidR="008C39D5" w:rsidRPr="00EA4B43" w14:paraId="2AB69F88" w14:textId="77777777">
        <w:trPr>
          <w:jc w:val="center"/>
        </w:trPr>
        <w:tc>
          <w:tcPr>
            <w:tcW w:w="700" w:type="dxa"/>
          </w:tcPr>
          <w:p w14:paraId="42FF375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5</w:t>
            </w:r>
          </w:p>
        </w:tc>
        <w:tc>
          <w:tcPr>
            <w:tcW w:w="4300" w:type="dxa"/>
          </w:tcPr>
          <w:p w14:paraId="53FA8FF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Provide visual explainability via Grad-CAM</w:t>
            </w:r>
          </w:p>
        </w:tc>
        <w:tc>
          <w:tcPr>
            <w:tcW w:w="1500" w:type="dxa"/>
          </w:tcPr>
          <w:p w14:paraId="4E72F47D"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tcPr>
          <w:p w14:paraId="2B1A4ADC"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Generated gradient-weighted class activation heatmaps at layer '</w:t>
            </w:r>
            <w:proofErr w:type="spellStart"/>
            <w:r w:rsidRPr="00EA4B43">
              <w:rPr>
                <w:rFonts w:ascii="Times New Roman" w:hAnsi="Times New Roman"/>
                <w:color w:val="000000"/>
                <w:sz w:val="20"/>
              </w:rPr>
              <w:t>conv_cam</w:t>
            </w:r>
            <w:proofErr w:type="spellEnd"/>
            <w:r w:rsidRPr="00EA4B43">
              <w:rPr>
                <w:rFonts w:ascii="Times New Roman" w:hAnsi="Times New Roman"/>
                <w:color w:val="000000"/>
                <w:sz w:val="20"/>
              </w:rPr>
              <w:t>', verifying stroke-focused feature attribution.</w:t>
            </w:r>
          </w:p>
        </w:tc>
      </w:tr>
      <w:tr w:rsidR="008C39D5" w:rsidRPr="00EA4B43" w14:paraId="6A3303CA" w14:textId="77777777">
        <w:trPr>
          <w:jc w:val="center"/>
        </w:trPr>
        <w:tc>
          <w:tcPr>
            <w:tcW w:w="700" w:type="dxa"/>
          </w:tcPr>
          <w:p w14:paraId="3B12F46E"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6</w:t>
            </w:r>
          </w:p>
        </w:tc>
        <w:tc>
          <w:tcPr>
            <w:tcW w:w="4300" w:type="dxa"/>
          </w:tcPr>
          <w:p w14:paraId="6137F980"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Deploy production-ready real-time web dashboard</w:t>
            </w:r>
          </w:p>
        </w:tc>
        <w:tc>
          <w:tcPr>
            <w:tcW w:w="1500" w:type="dxa"/>
          </w:tcPr>
          <w:p w14:paraId="3B6B7FA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Achieved</w:t>
            </w:r>
          </w:p>
        </w:tc>
        <w:tc>
          <w:tcPr>
            <w:tcW w:w="3500" w:type="dxa"/>
          </w:tcPr>
          <w:p w14:paraId="260D604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Deployed </w:t>
            </w:r>
            <w:proofErr w:type="spellStart"/>
            <w:r w:rsidRPr="00EA4B43">
              <w:rPr>
                <w:rFonts w:ascii="Times New Roman" w:hAnsi="Times New Roman"/>
                <w:color w:val="000000"/>
                <w:sz w:val="20"/>
              </w:rPr>
              <w:t>FastAPI</w:t>
            </w:r>
            <w:proofErr w:type="spellEnd"/>
            <w:r w:rsidRPr="00EA4B43">
              <w:rPr>
                <w:rFonts w:ascii="Times New Roman" w:hAnsi="Times New Roman"/>
                <w:color w:val="000000"/>
                <w:sz w:val="20"/>
              </w:rPr>
              <w:t xml:space="preserve"> inference service with HTML5 canvas and HUD, achieving 9.14 </w:t>
            </w:r>
            <w:proofErr w:type="spellStart"/>
            <w:r w:rsidRPr="00EA4B43">
              <w:rPr>
                <w:rFonts w:ascii="Times New Roman" w:hAnsi="Times New Roman"/>
                <w:color w:val="000000"/>
                <w:sz w:val="20"/>
              </w:rPr>
              <w:t>ms</w:t>
            </w:r>
            <w:proofErr w:type="spellEnd"/>
            <w:r w:rsidRPr="00EA4B43">
              <w:rPr>
                <w:rFonts w:ascii="Times New Roman" w:hAnsi="Times New Roman"/>
                <w:color w:val="000000"/>
                <w:sz w:val="20"/>
              </w:rPr>
              <w:t xml:space="preserve"> end-to-end CPU latency.</w:t>
            </w:r>
          </w:p>
        </w:tc>
      </w:tr>
      <w:tr w:rsidR="008C39D5" w:rsidRPr="00EA4B43" w14:paraId="16D53F29" w14:textId="77777777">
        <w:trPr>
          <w:jc w:val="center"/>
        </w:trPr>
        <w:tc>
          <w:tcPr>
            <w:tcW w:w="700" w:type="dxa"/>
          </w:tcPr>
          <w:p w14:paraId="42255C96"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7</w:t>
            </w:r>
          </w:p>
        </w:tc>
        <w:tc>
          <w:tcPr>
            <w:tcW w:w="4300" w:type="dxa"/>
          </w:tcPr>
          <w:p w14:paraId="2E5DB82A"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Deploy interactive ML Mission Control web application with real-time inference telemetry.</w:t>
            </w:r>
          </w:p>
        </w:tc>
        <w:tc>
          <w:tcPr>
            <w:tcW w:w="1500" w:type="dxa"/>
          </w:tcPr>
          <w:p w14:paraId="5C6EFCA5" w14:textId="77777777" w:rsidR="008C39D5" w:rsidRPr="00EA4B43" w:rsidRDefault="00157852" w:rsidP="009A127E">
            <w:pPr>
              <w:spacing w:before="40" w:after="40"/>
              <w:jc w:val="both"/>
              <w:rPr>
                <w:rFonts w:ascii="Times New Roman" w:hAnsi="Times New Roman"/>
              </w:rPr>
            </w:pPr>
            <w:r w:rsidRPr="00EA4B43">
              <w:rPr>
                <w:rFonts w:ascii="Times New Roman" w:hAnsi="Times New Roman"/>
                <w:b/>
                <w:color w:val="000000"/>
                <w:sz w:val="20"/>
              </w:rPr>
              <w:t>Y</w:t>
            </w:r>
          </w:p>
        </w:tc>
        <w:tc>
          <w:tcPr>
            <w:tcW w:w="3500" w:type="dxa"/>
          </w:tcPr>
          <w:p w14:paraId="28DF3A88" w14:textId="77777777" w:rsidR="008C39D5" w:rsidRPr="00EA4B43" w:rsidRDefault="00157852" w:rsidP="009A127E">
            <w:pPr>
              <w:spacing w:before="40" w:after="40"/>
              <w:jc w:val="both"/>
              <w:rPr>
                <w:rFonts w:ascii="Times New Roman" w:hAnsi="Times New Roman"/>
              </w:rPr>
            </w:pPr>
            <w:r w:rsidRPr="00EA4B43">
              <w:rPr>
                <w:rFonts w:ascii="Times New Roman" w:hAnsi="Times New Roman"/>
                <w:color w:val="000000"/>
                <w:sz w:val="20"/>
              </w:rPr>
              <w:t xml:space="preserve">Full-stack </w:t>
            </w:r>
            <w:proofErr w:type="spellStart"/>
            <w:r w:rsidRPr="00EA4B43">
              <w:rPr>
                <w:rFonts w:ascii="Times New Roman" w:hAnsi="Times New Roman"/>
                <w:color w:val="000000"/>
                <w:sz w:val="20"/>
              </w:rPr>
              <w:t>FastAPI</w:t>
            </w:r>
            <w:proofErr w:type="spellEnd"/>
            <w:r w:rsidRPr="00EA4B43">
              <w:rPr>
                <w:rFonts w:ascii="Times New Roman" w:hAnsi="Times New Roman"/>
                <w:color w:val="000000"/>
                <w:sz w:val="20"/>
              </w:rPr>
              <w:t xml:space="preserve"> + Deep Obsidian web interface deployed on 127.0.0.1:8000 with interactive HTML5 canvas, live predictions, and telemetry.</w:t>
            </w:r>
          </w:p>
        </w:tc>
      </w:tr>
    </w:tbl>
    <w:p w14:paraId="0DE4D3E0" w14:textId="77777777" w:rsidR="00653BF0" w:rsidRPr="00EA4B43" w:rsidRDefault="00653BF0" w:rsidP="009A127E">
      <w:pPr>
        <w:spacing w:before="40" w:after="120" w:line="360" w:lineRule="auto"/>
        <w:jc w:val="both"/>
        <w:rPr>
          <w:rFonts w:ascii="Times New Roman" w:hAnsi="Times New Roman"/>
        </w:rPr>
      </w:pPr>
      <w:r w:rsidRPr="00EA4B43">
        <w:rPr>
          <w:rFonts w:ascii="Times New Roman" w:hAnsi="Times New Roman"/>
          <w:color w:val="000000"/>
          <w:sz w:val="24"/>
        </w:rPr>
        <w:t xml:space="preserve">This micro project successfully developed and validated </w:t>
      </w:r>
      <w:proofErr w:type="spellStart"/>
      <w:r w:rsidRPr="00EA4B43">
        <w:rPr>
          <w:rFonts w:ascii="Times New Roman" w:hAnsi="Times New Roman"/>
          <w:color w:val="000000"/>
          <w:sz w:val="24"/>
        </w:rPr>
        <w:t>DigitVision</w:t>
      </w:r>
      <w:proofErr w:type="spellEnd"/>
      <w:r w:rsidRPr="00EA4B43">
        <w:rPr>
          <w:rFonts w:ascii="Times New Roman" w:hAnsi="Times New Roman"/>
          <w:color w:val="000000"/>
          <w:sz w:val="24"/>
        </w:rPr>
        <w:t xml:space="preserve"> AI, an explainable, confidence-aware handwritten digit intelligence platform. By pairing an authoritative 7-stage canonical preprocessing pipeline with a dual-block </w:t>
      </w:r>
      <w:proofErr w:type="spellStart"/>
      <w:r w:rsidRPr="00EA4B43">
        <w:rPr>
          <w:rFonts w:ascii="Times New Roman" w:hAnsi="Times New Roman"/>
          <w:color w:val="000000"/>
          <w:sz w:val="24"/>
        </w:rPr>
        <w:t>DeepConvNet</w:t>
      </w:r>
      <w:proofErr w:type="spellEnd"/>
      <w:r w:rsidRPr="00EA4B43">
        <w:rPr>
          <w:rFonts w:ascii="Times New Roman" w:hAnsi="Times New Roman"/>
          <w:color w:val="000000"/>
          <w:sz w:val="24"/>
        </w:rPr>
        <w:t xml:space="preserve">,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w:t>
      </w:r>
      <w:proofErr w:type="spellStart"/>
      <w:r w:rsidRPr="00EA4B43">
        <w:rPr>
          <w:rFonts w:ascii="Times New Roman" w:hAnsi="Times New Roman"/>
          <w:color w:val="000000"/>
          <w:sz w:val="24"/>
        </w:rPr>
        <w:t>FastAPI</w:t>
      </w:r>
      <w:proofErr w:type="spellEnd"/>
      <w:r w:rsidRPr="00EA4B43">
        <w:rPr>
          <w:rFonts w:ascii="Times New Roman" w:hAnsi="Times New Roman"/>
          <w:color w:val="000000"/>
          <w:sz w:val="24"/>
        </w:rPr>
        <w:t xml:space="preserve"> deployment demonstrated real-time viability with 9.14 </w:t>
      </w:r>
      <w:proofErr w:type="spellStart"/>
      <w:r w:rsidRPr="00EA4B43">
        <w:rPr>
          <w:rFonts w:ascii="Times New Roman" w:hAnsi="Times New Roman"/>
          <w:color w:val="000000"/>
          <w:sz w:val="24"/>
        </w:rPr>
        <w:t>ms</w:t>
      </w:r>
      <w:proofErr w:type="spellEnd"/>
      <w:r w:rsidRPr="00EA4B43">
        <w:rPr>
          <w:rFonts w:ascii="Times New Roman" w:hAnsi="Times New Roman"/>
          <w:color w:val="000000"/>
          <w:sz w:val="24"/>
        </w:rPr>
        <w:t xml:space="preserve"> CPU inference latency.</w:t>
      </w:r>
    </w:p>
    <w:p w14:paraId="1EA0F2E5" w14:textId="77777777" w:rsidR="00653BF0" w:rsidRPr="00EA4B43" w:rsidRDefault="00157852" w:rsidP="009A127E">
      <w:pPr>
        <w:spacing w:before="40" w:after="120" w:line="360" w:lineRule="auto"/>
        <w:jc w:val="both"/>
        <w:rPr>
          <w:rFonts w:ascii="Times New Roman" w:hAnsi="Times New Roman"/>
        </w:rPr>
      </w:pPr>
      <w:r w:rsidRPr="00EA4B43">
        <w:rPr>
          <w:rFonts w:ascii="Times New Roman" w:hAnsi="Times New Roman"/>
          <w:color w:val="000000"/>
          <w:sz w:val="24"/>
        </w:rPr>
        <w:t>Table 9.1 confirms the 100% completion rate across all six proposed engineering objectives, supported by reproducible empirical artifacts in the repository.</w:t>
      </w:r>
    </w:p>
    <w:p w14:paraId="1F930FB6" w14:textId="77777777" w:rsidR="00653BF0" w:rsidRPr="00EA4B43" w:rsidRDefault="00157852" w:rsidP="009A127E">
      <w:pPr>
        <w:pStyle w:val="Heading2"/>
        <w:spacing w:before="120" w:after="120" w:line="360" w:lineRule="auto"/>
        <w:jc w:val="both"/>
        <w:rPr>
          <w:rFonts w:ascii="Times New Roman" w:hAnsi="Times New Roman"/>
          <w:sz w:val="24"/>
          <w:szCs w:val="24"/>
        </w:rPr>
      </w:pPr>
      <w:proofErr w:type="gramStart"/>
      <w:r w:rsidRPr="00EA4B43">
        <w:rPr>
          <w:rFonts w:ascii="Times New Roman" w:hAnsi="Times New Roman"/>
          <w:b/>
          <w:color w:val="000000"/>
          <w:sz w:val="24"/>
          <w:szCs w:val="24"/>
        </w:rPr>
        <w:lastRenderedPageBreak/>
        <w:t>9.2  Limitations</w:t>
      </w:r>
      <w:proofErr w:type="gramEnd"/>
      <w:r w:rsidRPr="00EA4B43">
        <w:rPr>
          <w:rFonts w:ascii="Times New Roman" w:hAnsi="Times New Roman"/>
          <w:b/>
          <w:color w:val="000000"/>
          <w:sz w:val="24"/>
          <w:szCs w:val="24"/>
        </w:rPr>
        <w:br/>
      </w:r>
      <w:r w:rsidRPr="00EA4B43">
        <w:rPr>
          <w:rFonts w:ascii="Times New Roman" w:hAnsi="Times New Roman"/>
          <w:color w:val="000000"/>
          <w:sz w:val="24"/>
          <w:szCs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7CE8EC2" w14:textId="77777777" w:rsidR="00653BF0" w:rsidRPr="00EA4B43" w:rsidRDefault="00157852" w:rsidP="009A127E">
      <w:pPr>
        <w:pStyle w:val="Heading2"/>
        <w:spacing w:before="120" w:after="120" w:line="360" w:lineRule="auto"/>
        <w:jc w:val="both"/>
        <w:rPr>
          <w:rFonts w:ascii="Times New Roman" w:hAnsi="Times New Roman"/>
          <w:sz w:val="24"/>
          <w:szCs w:val="24"/>
        </w:rPr>
      </w:pPr>
      <w:r w:rsidRPr="00EA4B43">
        <w:rPr>
          <w:rFonts w:ascii="Times New Roman" w:hAnsi="Times New Roman"/>
          <w:b/>
          <w:color w:val="000000"/>
          <w:sz w:val="24"/>
          <w:szCs w:val="24"/>
        </w:rPr>
        <w:t>9.3  Future Scope</w:t>
      </w:r>
      <w:r w:rsidRPr="00EA4B43">
        <w:rPr>
          <w:rFonts w:ascii="Times New Roman" w:hAnsi="Times New Roman"/>
          <w:b/>
          <w:color w:val="000000"/>
          <w:sz w:val="24"/>
          <w:szCs w:val="24"/>
        </w:rPr>
        <w:br/>
      </w:r>
      <w:r w:rsidRPr="00EA4B43">
        <w:rPr>
          <w:rFonts w:ascii="Times New Roman" w:hAnsi="Times New Roman"/>
          <w:color w:val="000000"/>
          <w:sz w:val="24"/>
          <w:szCs w:val="24"/>
        </w:rPr>
        <w:t xml:space="preserve">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w:t>
      </w:r>
      <w:proofErr w:type="spellStart"/>
      <w:r w:rsidRPr="00EA4B43">
        <w:rPr>
          <w:rFonts w:ascii="Times New Roman" w:hAnsi="Times New Roman"/>
          <w:color w:val="000000"/>
          <w:sz w:val="24"/>
          <w:szCs w:val="24"/>
        </w:rPr>
        <w:t>ms</w:t>
      </w:r>
      <w:proofErr w:type="spellEnd"/>
      <w:r w:rsidRPr="00EA4B43">
        <w:rPr>
          <w:rFonts w:ascii="Times New Roman" w:hAnsi="Times New Roman"/>
          <w:color w:val="000000"/>
          <w:sz w:val="24"/>
          <w:szCs w:val="24"/>
        </w:rPr>
        <w:t xml:space="preserve"> inference on embedded smartphones; and (3) Active learning uncertainty sampling to continuously expand the training distribution with rare handwriting styles.</w:t>
      </w:r>
    </w:p>
    <w:p w14:paraId="7A4799EA" w14:textId="77777777" w:rsidR="00653BF0" w:rsidRPr="00EA4B43" w:rsidRDefault="00653BF0" w:rsidP="009A127E">
      <w:pPr>
        <w:spacing w:after="120" w:line="276" w:lineRule="auto"/>
        <w:jc w:val="both"/>
        <w:rPr>
          <w:rFonts w:ascii="Times New Roman" w:hAnsi="Times New Roman"/>
        </w:rPr>
      </w:pPr>
    </w:p>
    <w:p w14:paraId="27E8A65D"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REFERENCES</w:t>
      </w:r>
    </w:p>
    <w:p w14:paraId="2342F71B" w14:textId="77777777" w:rsidR="00653BF0" w:rsidRPr="00EA4B43" w:rsidRDefault="00653BF0" w:rsidP="009A127E">
      <w:pPr>
        <w:spacing w:after="120" w:line="276" w:lineRule="auto"/>
        <w:jc w:val="both"/>
        <w:rPr>
          <w:rFonts w:ascii="Times New Roman" w:hAnsi="Times New Roman"/>
        </w:rPr>
      </w:pPr>
    </w:p>
    <w:p w14:paraId="5B0E9EEC" w14:textId="77777777" w:rsidR="00653BF0" w:rsidRPr="00EA4B43" w:rsidRDefault="00157852" w:rsidP="009A127E">
      <w:pPr>
        <w:spacing w:before="40" w:after="80" w:line="276" w:lineRule="auto"/>
        <w:jc w:val="both"/>
        <w:rPr>
          <w:rFonts w:ascii="Times New Roman" w:hAnsi="Times New Roman"/>
        </w:rPr>
      </w:pPr>
      <w:r w:rsidRPr="00EA4B43">
        <w:rPr>
          <w:rFonts w:ascii="Times New Roman" w:hAnsi="Times New Roman"/>
          <w:color w:val="000000"/>
          <w:sz w:val="20"/>
        </w:rPr>
        <w:t xml:space="preserve">[1] Y. LeCun, L. </w:t>
      </w:r>
      <w:proofErr w:type="spellStart"/>
      <w:r w:rsidRPr="00EA4B43">
        <w:rPr>
          <w:rFonts w:ascii="Times New Roman" w:hAnsi="Times New Roman"/>
          <w:color w:val="000000"/>
          <w:sz w:val="20"/>
        </w:rPr>
        <w:t>Bottou</w:t>
      </w:r>
      <w:proofErr w:type="spellEnd"/>
      <w:r w:rsidRPr="00EA4B43">
        <w:rPr>
          <w:rFonts w:ascii="Times New Roman" w:hAnsi="Times New Roman"/>
          <w:color w:val="000000"/>
          <w:sz w:val="20"/>
        </w:rPr>
        <w:t>, Y. Bengio, and P. Haffner, "Gradient-based learning applied to document recognition," Proceedings of the IEEE, vol. 86, no. 11, pp. 2278–2324, Nov. 1998.</w:t>
      </w:r>
      <w:r w:rsidRPr="00EA4B43">
        <w:rPr>
          <w:rFonts w:ascii="Times New Roman" w:hAnsi="Times New Roman"/>
          <w:color w:val="000000"/>
          <w:sz w:val="20"/>
        </w:rPr>
        <w:br/>
      </w:r>
      <w:r w:rsidRPr="00EA4B43">
        <w:rPr>
          <w:rFonts w:ascii="Times New Roman" w:hAnsi="Times New Roman"/>
          <w:color w:val="000000"/>
          <w:sz w:val="20"/>
        </w:rPr>
        <w:br/>
        <w:t xml:space="preserve">[2] D. </w:t>
      </w:r>
      <w:proofErr w:type="spellStart"/>
      <w:r w:rsidRPr="00EA4B43">
        <w:rPr>
          <w:rFonts w:ascii="Times New Roman" w:hAnsi="Times New Roman"/>
          <w:color w:val="000000"/>
          <w:sz w:val="20"/>
        </w:rPr>
        <w:t>Cireșan</w:t>
      </w:r>
      <w:proofErr w:type="spellEnd"/>
      <w:r w:rsidRPr="00EA4B43">
        <w:rPr>
          <w:rFonts w:ascii="Times New Roman" w:hAnsi="Times New Roman"/>
          <w:color w:val="000000"/>
          <w:sz w:val="20"/>
        </w:rPr>
        <w:t xml:space="preserve">, U. Meier, and J. </w:t>
      </w:r>
      <w:proofErr w:type="spellStart"/>
      <w:r w:rsidRPr="00EA4B43">
        <w:rPr>
          <w:rFonts w:ascii="Times New Roman" w:hAnsi="Times New Roman"/>
          <w:color w:val="000000"/>
          <w:sz w:val="20"/>
        </w:rPr>
        <w:t>Schmidhuber</w:t>
      </w:r>
      <w:proofErr w:type="spellEnd"/>
      <w:r w:rsidRPr="00EA4B43">
        <w:rPr>
          <w:rFonts w:ascii="Times New Roman" w:hAnsi="Times New Roman"/>
          <w:color w:val="000000"/>
          <w:sz w:val="20"/>
        </w:rPr>
        <w:t>, "Multi-column deep neural networks for offline image classification," in IEEE Conference on Computer Vision and Pattern Recognition (CVPR), Providence, RI, 2012, pp. 3642–3649.</w:t>
      </w:r>
    </w:p>
    <w:p w14:paraId="5AF3B4F3" w14:textId="77777777" w:rsidR="00653BF0" w:rsidRPr="00EA4B43" w:rsidRDefault="00157852" w:rsidP="009A127E">
      <w:pPr>
        <w:spacing w:before="40" w:after="80" w:line="276" w:lineRule="auto"/>
        <w:jc w:val="both"/>
        <w:rPr>
          <w:rFonts w:ascii="Times New Roman" w:hAnsi="Times New Roman"/>
        </w:rPr>
      </w:pPr>
      <w:r w:rsidRPr="00EA4B43">
        <w:rPr>
          <w:rFonts w:ascii="Times New Roman" w:hAnsi="Times New Roman"/>
          <w:color w:val="000000"/>
          <w:sz w:val="20"/>
        </w:rPr>
        <w:t>[3] P. J. Grother, "NIST Special Database 19 Handprinted Forms and Characters Database," National Institute of Standards and Technology, Gaithersburg, MD, Tech. Rep. NISTIR 5649, 1995.</w:t>
      </w:r>
      <w:r w:rsidRPr="00EA4B43">
        <w:rPr>
          <w:rFonts w:ascii="Times New Roman" w:hAnsi="Times New Roman"/>
          <w:color w:val="000000"/>
          <w:sz w:val="20"/>
        </w:rPr>
        <w:br/>
      </w:r>
      <w:r w:rsidRPr="00EA4B43">
        <w:rPr>
          <w:rFonts w:ascii="Times New Roman" w:hAnsi="Times New Roman"/>
          <w:color w:val="000000"/>
          <w:sz w:val="20"/>
        </w:rPr>
        <w:br/>
        <w:t>[4] F. Pedregosa et al., "Scikit-learn: Machine learning in Python," Journal of Machine Learning Research, vol. 12, pp. 2825–2830, Nov. 2011.</w:t>
      </w:r>
    </w:p>
    <w:p w14:paraId="5271B9B9" w14:textId="77777777" w:rsidR="00653BF0" w:rsidRPr="00EA4B43" w:rsidRDefault="00157852" w:rsidP="009A127E">
      <w:pPr>
        <w:spacing w:before="40" w:after="80" w:line="276" w:lineRule="auto"/>
        <w:jc w:val="both"/>
        <w:rPr>
          <w:rFonts w:ascii="Times New Roman" w:hAnsi="Times New Roman"/>
        </w:rPr>
      </w:pPr>
      <w:r w:rsidRPr="00EA4B43">
        <w:rPr>
          <w:rFonts w:ascii="Times New Roman" w:hAnsi="Times New Roman"/>
          <w:color w:val="000000"/>
          <w:sz w:val="20"/>
        </w:rPr>
        <w:t>[5] C. Guo, G. Pleiss, Y. Sun, and K. Q. Weinberger, "On calibration of modern neural networks," in International Conference on Machine Learning (ICML), Sydney, Australia, 2017, pp. 1321–1330.</w:t>
      </w:r>
      <w:r w:rsidRPr="00EA4B43">
        <w:rPr>
          <w:rFonts w:ascii="Times New Roman" w:hAnsi="Times New Roman"/>
          <w:color w:val="000000"/>
          <w:sz w:val="20"/>
        </w:rPr>
        <w:br/>
      </w:r>
      <w:r w:rsidRPr="00EA4B43">
        <w:rPr>
          <w:rFonts w:ascii="Times New Roman" w:hAnsi="Times New Roman"/>
          <w:color w:val="000000"/>
          <w:sz w:val="20"/>
        </w:rPr>
        <w:br/>
        <w:t>[6] R. R. Selvaraju, M. Cogswell, A. Das, R. Vedantam, D. Parikh, and D. Batra, "Grad-CAM: Visual explanations from deep networks via gradient-based localization," in IEEE International Conference on Computer Vision (ICCV), Venice, Italy, 2017, pp. 618–626.</w:t>
      </w:r>
    </w:p>
    <w:p w14:paraId="6FEEDA2D" w14:textId="77777777" w:rsidR="00653BF0" w:rsidRPr="00EA4B43" w:rsidRDefault="00157852" w:rsidP="009A127E">
      <w:pPr>
        <w:spacing w:before="40" w:after="80" w:line="276" w:lineRule="auto"/>
        <w:jc w:val="both"/>
        <w:rPr>
          <w:rFonts w:ascii="Times New Roman" w:hAnsi="Times New Roman"/>
        </w:rPr>
      </w:pPr>
      <w:r w:rsidRPr="00EA4B43">
        <w:rPr>
          <w:rFonts w:ascii="Times New Roman" w:hAnsi="Times New Roman"/>
          <w:color w:val="000000"/>
          <w:sz w:val="20"/>
        </w:rPr>
        <w:t>[7] D. P. Kingma and J. Ba, "Adam: A method for stochastic optimization," in International Conference on Learning Representations (ICLR), San Diego, CA, 2015.</w:t>
      </w:r>
      <w:r w:rsidRPr="00EA4B43">
        <w:rPr>
          <w:rFonts w:ascii="Times New Roman" w:hAnsi="Times New Roman"/>
          <w:color w:val="000000"/>
          <w:sz w:val="20"/>
        </w:rPr>
        <w:br/>
      </w:r>
      <w:r w:rsidRPr="00EA4B43">
        <w:rPr>
          <w:rFonts w:ascii="Times New Roman" w:hAnsi="Times New Roman"/>
          <w:color w:val="000000"/>
          <w:sz w:val="20"/>
        </w:rPr>
        <w:br/>
        <w:t>[8] N. Otsu, "A threshold selection method from gray-level histograms," IEEE Transactions on Systems, Man, and Cybernetics, vol. 9, no. 1, pp. 62–66, Jan. 1979.</w:t>
      </w:r>
    </w:p>
    <w:p w14:paraId="3934E6BC" w14:textId="77777777" w:rsidR="00653BF0" w:rsidRPr="00EA4B43" w:rsidRDefault="00157852" w:rsidP="009A127E">
      <w:pPr>
        <w:spacing w:before="40" w:after="80" w:line="276" w:lineRule="auto"/>
        <w:jc w:val="both"/>
        <w:rPr>
          <w:rFonts w:ascii="Times New Roman" w:hAnsi="Times New Roman"/>
        </w:rPr>
      </w:pPr>
      <w:r w:rsidRPr="00EA4B43">
        <w:rPr>
          <w:rFonts w:ascii="Times New Roman" w:hAnsi="Times New Roman"/>
          <w:color w:val="000000"/>
          <w:sz w:val="20"/>
        </w:rPr>
        <w:t>[9] M. Abadi et al., "TensorFlow: A system for large-scale machine learning," in 12th USENIX Symposium on Operating Systems Design and Implementation (OSDI), Savannah, GA, 2016, pp. 265–283.</w:t>
      </w:r>
      <w:r w:rsidRPr="00EA4B43">
        <w:rPr>
          <w:rFonts w:ascii="Times New Roman" w:hAnsi="Times New Roman"/>
          <w:color w:val="000000"/>
          <w:sz w:val="20"/>
        </w:rPr>
        <w:br/>
      </w:r>
      <w:r w:rsidRPr="00EA4B43">
        <w:rPr>
          <w:rFonts w:ascii="Times New Roman" w:hAnsi="Times New Roman"/>
          <w:color w:val="000000"/>
          <w:sz w:val="20"/>
        </w:rPr>
        <w:br/>
        <w:t xml:space="preserve">[10] S. S. Shapiro and M. B. Wilk, "An analysis of variance test for normality (complete samples)," </w:t>
      </w:r>
      <w:proofErr w:type="spellStart"/>
      <w:r w:rsidRPr="00EA4B43">
        <w:rPr>
          <w:rFonts w:ascii="Times New Roman" w:hAnsi="Times New Roman"/>
          <w:color w:val="000000"/>
          <w:sz w:val="20"/>
        </w:rPr>
        <w:t>Biometrika</w:t>
      </w:r>
      <w:proofErr w:type="spellEnd"/>
      <w:r w:rsidRPr="00EA4B43">
        <w:rPr>
          <w:rFonts w:ascii="Times New Roman" w:hAnsi="Times New Roman"/>
          <w:color w:val="000000"/>
          <w:sz w:val="20"/>
        </w:rPr>
        <w:t>, vol. 52, no. 3/4, pp. 591–611, 1965.</w:t>
      </w:r>
    </w:p>
    <w:p w14:paraId="3D8493D6"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 xml:space="preserve">APPENDIX </w:t>
      </w:r>
      <w:r w:rsidR="009A27F8" w:rsidRPr="00EA4B43">
        <w:rPr>
          <w:rFonts w:ascii="Times New Roman" w:hAnsi="Times New Roman"/>
          <w:b/>
          <w:bCs/>
        </w:rPr>
        <w:t>A</w:t>
      </w:r>
      <w:r w:rsidRPr="00EA4B43">
        <w:rPr>
          <w:rFonts w:ascii="Times New Roman" w:hAnsi="Times New Roman"/>
          <w:b/>
          <w:bCs/>
        </w:rPr>
        <w:t xml:space="preserve"> – ASSESSMENT RUBRICS</w:t>
      </w:r>
    </w:p>
    <w:p w14:paraId="222854E8" w14:textId="77777777" w:rsidR="00653BF0" w:rsidRPr="00EA4B43" w:rsidRDefault="00653BF0" w:rsidP="009A127E">
      <w:pPr>
        <w:spacing w:after="120" w:line="276" w:lineRule="auto"/>
        <w:jc w:val="both"/>
        <w:rPr>
          <w:rFonts w:ascii="Times New Roman" w:hAnsi="Times New Roman"/>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rsidRPr="00EA4B43" w14:paraId="2CE9D9F5" w14:textId="77777777">
        <w:trPr>
          <w:cantSplit/>
          <w:tblHeader/>
          <w:jc w:val="center"/>
        </w:trPr>
        <w:tc>
          <w:tcPr>
            <w:tcW w:w="1700" w:type="dxa"/>
            <w:shd w:val="clear" w:color="auto" w:fill="DEEAF6"/>
            <w:vAlign w:val="center"/>
          </w:tcPr>
          <w:p w14:paraId="004E0BC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Criterion</w:t>
            </w:r>
          </w:p>
        </w:tc>
        <w:tc>
          <w:tcPr>
            <w:tcW w:w="1850" w:type="dxa"/>
            <w:shd w:val="clear" w:color="auto" w:fill="DEEAF6"/>
            <w:vAlign w:val="center"/>
          </w:tcPr>
          <w:p w14:paraId="4D27377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Excellent (4)</w:t>
            </w:r>
          </w:p>
        </w:tc>
        <w:tc>
          <w:tcPr>
            <w:tcW w:w="1650" w:type="dxa"/>
            <w:shd w:val="clear" w:color="auto" w:fill="DEEAF6"/>
            <w:vAlign w:val="center"/>
          </w:tcPr>
          <w:p w14:paraId="7487F6C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Good (3)</w:t>
            </w:r>
          </w:p>
        </w:tc>
        <w:tc>
          <w:tcPr>
            <w:tcW w:w="1650" w:type="dxa"/>
            <w:shd w:val="clear" w:color="auto" w:fill="DEEAF6"/>
            <w:vAlign w:val="center"/>
          </w:tcPr>
          <w:p w14:paraId="1F13D02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Satisfactory (2)</w:t>
            </w:r>
          </w:p>
        </w:tc>
        <w:tc>
          <w:tcPr>
            <w:tcW w:w="1600" w:type="dxa"/>
            <w:shd w:val="clear" w:color="auto" w:fill="DEEAF6"/>
            <w:vAlign w:val="center"/>
          </w:tcPr>
          <w:p w14:paraId="5625D65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Needs Improvement (1)</w:t>
            </w:r>
          </w:p>
        </w:tc>
        <w:tc>
          <w:tcPr>
            <w:tcW w:w="1550" w:type="dxa"/>
            <w:shd w:val="clear" w:color="auto" w:fill="DEEAF6"/>
            <w:vAlign w:val="center"/>
          </w:tcPr>
          <w:p w14:paraId="049D9856"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CO / PO</w:t>
            </w:r>
          </w:p>
        </w:tc>
      </w:tr>
      <w:tr w:rsidR="00653BF0" w:rsidRPr="00EA4B43" w14:paraId="7F183CF6" w14:textId="77777777">
        <w:trPr>
          <w:cantSplit/>
          <w:jc w:val="center"/>
        </w:trPr>
        <w:tc>
          <w:tcPr>
            <w:tcW w:w="1700" w:type="dxa"/>
            <w:vAlign w:val="center"/>
          </w:tcPr>
          <w:p w14:paraId="225B671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C1. Problem formulation and literature</w:t>
            </w:r>
          </w:p>
        </w:tc>
        <w:tc>
          <w:tcPr>
            <w:tcW w:w="1850" w:type="dxa"/>
            <w:vAlign w:val="center"/>
          </w:tcPr>
          <w:p w14:paraId="278FBEF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ML task, metric and success criterion fixed; 5+ papers compared</w:t>
            </w:r>
          </w:p>
        </w:tc>
        <w:tc>
          <w:tcPr>
            <w:tcW w:w="1650" w:type="dxa"/>
            <w:vAlign w:val="center"/>
          </w:tcPr>
          <w:p w14:paraId="509D039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Task and metric clear; 4 papers reviewed</w:t>
            </w:r>
          </w:p>
        </w:tc>
        <w:tc>
          <w:tcPr>
            <w:tcW w:w="1650" w:type="dxa"/>
            <w:vAlign w:val="center"/>
          </w:tcPr>
          <w:p w14:paraId="32A04C4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Task vague; 2–3 papers, little analysis</w:t>
            </w:r>
          </w:p>
        </w:tc>
        <w:tc>
          <w:tcPr>
            <w:tcW w:w="1600" w:type="dxa"/>
            <w:vAlign w:val="center"/>
          </w:tcPr>
          <w:p w14:paraId="4A9AA950"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Task undefined; no literature</w:t>
            </w:r>
          </w:p>
        </w:tc>
        <w:tc>
          <w:tcPr>
            <w:tcW w:w="1550" w:type="dxa"/>
            <w:vAlign w:val="center"/>
          </w:tcPr>
          <w:p w14:paraId="2A5E4F6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PO2, PO11</w:t>
            </w:r>
          </w:p>
        </w:tc>
      </w:tr>
      <w:tr w:rsidR="00653BF0" w:rsidRPr="00EA4B43" w14:paraId="572E68EF" w14:textId="77777777">
        <w:trPr>
          <w:cantSplit/>
          <w:jc w:val="center"/>
        </w:trPr>
        <w:tc>
          <w:tcPr>
            <w:tcW w:w="1700" w:type="dxa"/>
            <w:vAlign w:val="center"/>
          </w:tcPr>
          <w:p w14:paraId="5FE7ABD1"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C2. Dataset collection and documentation</w:t>
            </w:r>
          </w:p>
        </w:tc>
        <w:tc>
          <w:tcPr>
            <w:tcW w:w="1850" w:type="dxa"/>
            <w:vAlign w:val="center"/>
          </w:tcPr>
          <w:p w14:paraId="55B753E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 xml:space="preserve">Primary or authoritative source; full provenance, </w:t>
            </w:r>
            <w:proofErr w:type="spellStart"/>
            <w:r w:rsidRPr="00EA4B43">
              <w:rPr>
                <w:rFonts w:ascii="Times New Roman" w:hAnsi="Times New Roman"/>
                <w:sz w:val="18"/>
                <w:szCs w:val="18"/>
              </w:rPr>
              <w:t>licence</w:t>
            </w:r>
            <w:proofErr w:type="spellEnd"/>
            <w:r w:rsidRPr="00EA4B43">
              <w:rPr>
                <w:rFonts w:ascii="Times New Roman" w:hAnsi="Times New Roman"/>
                <w:sz w:val="18"/>
                <w:szCs w:val="18"/>
              </w:rPr>
              <w:t xml:space="preserve"> and data dictionary</w:t>
            </w:r>
          </w:p>
        </w:tc>
        <w:tc>
          <w:tcPr>
            <w:tcW w:w="1650" w:type="dxa"/>
            <w:vAlign w:val="center"/>
          </w:tcPr>
          <w:p w14:paraId="751AC31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Authoritative source; minor gaps in documentation</w:t>
            </w:r>
          </w:p>
        </w:tc>
        <w:tc>
          <w:tcPr>
            <w:tcW w:w="1650" w:type="dxa"/>
            <w:vAlign w:val="center"/>
          </w:tcPr>
          <w:p w14:paraId="1EBB6B6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Secondary mirror (e.g. Kaggle) with original source traced</w:t>
            </w:r>
          </w:p>
        </w:tc>
        <w:tc>
          <w:tcPr>
            <w:tcW w:w="1600" w:type="dxa"/>
            <w:vAlign w:val="center"/>
          </w:tcPr>
          <w:p w14:paraId="17150A3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Source unknown or undocumented</w:t>
            </w:r>
          </w:p>
        </w:tc>
        <w:tc>
          <w:tcPr>
            <w:tcW w:w="1550" w:type="dxa"/>
            <w:vAlign w:val="center"/>
          </w:tcPr>
          <w:p w14:paraId="1D36B79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PO4, PO7</w:t>
            </w:r>
          </w:p>
        </w:tc>
      </w:tr>
      <w:tr w:rsidR="00653BF0" w:rsidRPr="00EA4B43" w14:paraId="7EB426D0" w14:textId="77777777">
        <w:trPr>
          <w:cantSplit/>
          <w:jc w:val="center"/>
        </w:trPr>
        <w:tc>
          <w:tcPr>
            <w:tcW w:w="1700" w:type="dxa"/>
            <w:vAlign w:val="center"/>
          </w:tcPr>
          <w:p w14:paraId="2A7C786F"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C3. EDA and preprocessing</w:t>
            </w:r>
          </w:p>
        </w:tc>
        <w:tc>
          <w:tcPr>
            <w:tcW w:w="1850" w:type="dxa"/>
            <w:vAlign w:val="center"/>
          </w:tcPr>
          <w:p w14:paraId="04250B7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Insightful EDA; leakage-free pipeline; all quality issues handled</w:t>
            </w:r>
          </w:p>
        </w:tc>
        <w:tc>
          <w:tcPr>
            <w:tcW w:w="1650" w:type="dxa"/>
            <w:vAlign w:val="center"/>
          </w:tcPr>
          <w:p w14:paraId="1C35EFEF"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Good EDA; most issues handled</w:t>
            </w:r>
          </w:p>
        </w:tc>
        <w:tc>
          <w:tcPr>
            <w:tcW w:w="1650" w:type="dxa"/>
            <w:vAlign w:val="center"/>
          </w:tcPr>
          <w:p w14:paraId="5C42688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Basic plots; some issues ignored</w:t>
            </w:r>
          </w:p>
        </w:tc>
        <w:tc>
          <w:tcPr>
            <w:tcW w:w="1600" w:type="dxa"/>
            <w:vAlign w:val="center"/>
          </w:tcPr>
          <w:p w14:paraId="7AB118E5"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No EDA or data leakage present</w:t>
            </w:r>
          </w:p>
        </w:tc>
        <w:tc>
          <w:tcPr>
            <w:tcW w:w="1550" w:type="dxa"/>
            <w:vAlign w:val="center"/>
          </w:tcPr>
          <w:p w14:paraId="7715142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PO4</w:t>
            </w:r>
          </w:p>
        </w:tc>
      </w:tr>
      <w:tr w:rsidR="00653BF0" w:rsidRPr="00EA4B43" w14:paraId="541BD7D0" w14:textId="77777777">
        <w:trPr>
          <w:cantSplit/>
          <w:jc w:val="center"/>
        </w:trPr>
        <w:tc>
          <w:tcPr>
            <w:tcW w:w="1700" w:type="dxa"/>
            <w:vAlign w:val="center"/>
          </w:tcPr>
          <w:p w14:paraId="6041EE60"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C4. Model design and implementation</w:t>
            </w:r>
          </w:p>
        </w:tc>
        <w:tc>
          <w:tcPr>
            <w:tcW w:w="1850" w:type="dxa"/>
            <w:vAlign w:val="center"/>
          </w:tcPr>
          <w:p w14:paraId="5C62B99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Baseline plus well-justified models; equations given; clean, commented code</w:t>
            </w:r>
          </w:p>
        </w:tc>
        <w:tc>
          <w:tcPr>
            <w:tcW w:w="1650" w:type="dxa"/>
            <w:vAlign w:val="center"/>
          </w:tcPr>
          <w:p w14:paraId="52775C41"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Models justified; code works</w:t>
            </w:r>
          </w:p>
        </w:tc>
        <w:tc>
          <w:tcPr>
            <w:tcW w:w="1650" w:type="dxa"/>
            <w:vAlign w:val="center"/>
          </w:tcPr>
          <w:p w14:paraId="481B0780"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Single model; weak justification</w:t>
            </w:r>
          </w:p>
        </w:tc>
        <w:tc>
          <w:tcPr>
            <w:tcW w:w="1600" w:type="dxa"/>
            <w:vAlign w:val="center"/>
          </w:tcPr>
          <w:p w14:paraId="4FFB83D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Model not working</w:t>
            </w:r>
          </w:p>
        </w:tc>
        <w:tc>
          <w:tcPr>
            <w:tcW w:w="1550" w:type="dxa"/>
            <w:vAlign w:val="center"/>
          </w:tcPr>
          <w:p w14:paraId="7EFD3D0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PO1, PO3, PO5</w:t>
            </w:r>
          </w:p>
        </w:tc>
      </w:tr>
      <w:tr w:rsidR="00653BF0" w:rsidRPr="00EA4B43" w14:paraId="47DD180F" w14:textId="77777777">
        <w:trPr>
          <w:cantSplit/>
          <w:jc w:val="center"/>
        </w:trPr>
        <w:tc>
          <w:tcPr>
            <w:tcW w:w="1700" w:type="dxa"/>
            <w:vAlign w:val="center"/>
          </w:tcPr>
          <w:p w14:paraId="4B333A7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C5. Training and convergence analysis</w:t>
            </w:r>
          </w:p>
        </w:tc>
        <w:tc>
          <w:tcPr>
            <w:tcW w:w="1850" w:type="dxa"/>
            <w:vAlign w:val="center"/>
          </w:tcPr>
          <w:p w14:paraId="07573417"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Loss curves, convergence and over/underfitting correctly diagnosed and acted on; tuning done</w:t>
            </w:r>
          </w:p>
        </w:tc>
        <w:tc>
          <w:tcPr>
            <w:tcW w:w="1650" w:type="dxa"/>
            <w:vAlign w:val="center"/>
          </w:tcPr>
          <w:p w14:paraId="3775FAB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Curves shown and explained</w:t>
            </w:r>
          </w:p>
        </w:tc>
        <w:tc>
          <w:tcPr>
            <w:tcW w:w="1650" w:type="dxa"/>
            <w:vAlign w:val="center"/>
          </w:tcPr>
          <w:p w14:paraId="441F5C2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Curves shown without interpretation</w:t>
            </w:r>
          </w:p>
        </w:tc>
        <w:tc>
          <w:tcPr>
            <w:tcW w:w="1600" w:type="dxa"/>
            <w:vAlign w:val="center"/>
          </w:tcPr>
          <w:p w14:paraId="021FF83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No evidence of convergence</w:t>
            </w:r>
          </w:p>
        </w:tc>
        <w:tc>
          <w:tcPr>
            <w:tcW w:w="1550" w:type="dxa"/>
            <w:vAlign w:val="center"/>
          </w:tcPr>
          <w:p w14:paraId="1F818BC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PO4, PO5</w:t>
            </w:r>
          </w:p>
        </w:tc>
      </w:tr>
      <w:tr w:rsidR="00653BF0" w:rsidRPr="00EA4B43" w14:paraId="6CCF8377" w14:textId="77777777">
        <w:trPr>
          <w:cantSplit/>
          <w:jc w:val="center"/>
        </w:trPr>
        <w:tc>
          <w:tcPr>
            <w:tcW w:w="1700" w:type="dxa"/>
            <w:vAlign w:val="center"/>
          </w:tcPr>
          <w:p w14:paraId="07F0C71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C6. Evaluation and result analysis</w:t>
            </w:r>
          </w:p>
        </w:tc>
        <w:tc>
          <w:tcPr>
            <w:tcW w:w="1850" w:type="dxa"/>
            <w:vAlign w:val="center"/>
          </w:tcPr>
          <w:p w14:paraId="3B12E725"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Appropriate metrics on held-out test set; comparison, error analysis and interpretation</w:t>
            </w:r>
          </w:p>
        </w:tc>
        <w:tc>
          <w:tcPr>
            <w:tcW w:w="1650" w:type="dxa"/>
            <w:vAlign w:val="center"/>
          </w:tcPr>
          <w:p w14:paraId="5F3A40D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Appropriate metrics and comparison</w:t>
            </w:r>
          </w:p>
        </w:tc>
        <w:tc>
          <w:tcPr>
            <w:tcW w:w="1650" w:type="dxa"/>
            <w:vAlign w:val="center"/>
          </w:tcPr>
          <w:p w14:paraId="58D6867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Accuracy only or validation-set results only</w:t>
            </w:r>
          </w:p>
        </w:tc>
        <w:tc>
          <w:tcPr>
            <w:tcW w:w="1600" w:type="dxa"/>
            <w:vAlign w:val="center"/>
          </w:tcPr>
          <w:p w14:paraId="38F187E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Metrics wrong or missing</w:t>
            </w:r>
          </w:p>
        </w:tc>
        <w:tc>
          <w:tcPr>
            <w:tcW w:w="1550" w:type="dxa"/>
            <w:vAlign w:val="center"/>
          </w:tcPr>
          <w:p w14:paraId="24F8833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PO4</w:t>
            </w:r>
          </w:p>
        </w:tc>
      </w:tr>
      <w:tr w:rsidR="00653BF0" w:rsidRPr="00EA4B43" w14:paraId="1CCC018D" w14:textId="77777777">
        <w:trPr>
          <w:cantSplit/>
          <w:jc w:val="center"/>
        </w:trPr>
        <w:tc>
          <w:tcPr>
            <w:tcW w:w="1700" w:type="dxa"/>
            <w:vAlign w:val="center"/>
          </w:tcPr>
          <w:p w14:paraId="6FF350E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C7. Report, presentation and viva</w:t>
            </w:r>
          </w:p>
        </w:tc>
        <w:tc>
          <w:tcPr>
            <w:tcW w:w="1850" w:type="dxa"/>
            <w:vAlign w:val="center"/>
          </w:tcPr>
          <w:p w14:paraId="6474BF75"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Format followed; clear; answers all questions</w:t>
            </w:r>
          </w:p>
        </w:tc>
        <w:tc>
          <w:tcPr>
            <w:tcW w:w="1650" w:type="dxa"/>
            <w:vAlign w:val="center"/>
          </w:tcPr>
          <w:p w14:paraId="6DE1D53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Minor errors; answers most questions</w:t>
            </w:r>
          </w:p>
        </w:tc>
        <w:tc>
          <w:tcPr>
            <w:tcW w:w="1650" w:type="dxa"/>
            <w:vAlign w:val="center"/>
          </w:tcPr>
          <w:p w14:paraId="0BBDF73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Several errors; answers few</w:t>
            </w:r>
          </w:p>
        </w:tc>
        <w:tc>
          <w:tcPr>
            <w:tcW w:w="1600" w:type="dxa"/>
            <w:vAlign w:val="center"/>
          </w:tcPr>
          <w:p w14:paraId="11C227F1"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Cannot explain the work</w:t>
            </w:r>
          </w:p>
        </w:tc>
        <w:tc>
          <w:tcPr>
            <w:tcW w:w="1550" w:type="dxa"/>
            <w:vAlign w:val="center"/>
          </w:tcPr>
          <w:p w14:paraId="6083010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PO9</w:t>
            </w:r>
          </w:p>
        </w:tc>
      </w:tr>
      <w:tr w:rsidR="00653BF0" w:rsidRPr="00EA4B43" w14:paraId="036EB16F" w14:textId="77777777">
        <w:trPr>
          <w:cantSplit/>
          <w:jc w:val="center"/>
        </w:trPr>
        <w:tc>
          <w:tcPr>
            <w:tcW w:w="1700" w:type="dxa"/>
            <w:vAlign w:val="center"/>
          </w:tcPr>
          <w:p w14:paraId="5964500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18"/>
                <w:szCs w:val="18"/>
              </w:rPr>
              <w:t>C8. Teamwork, ethics and project management</w:t>
            </w:r>
          </w:p>
        </w:tc>
        <w:tc>
          <w:tcPr>
            <w:tcW w:w="1850" w:type="dxa"/>
            <w:vAlign w:val="center"/>
          </w:tcPr>
          <w:p w14:paraId="785F9D5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Equal contribution; log maintained; responsible-AI issues addressed</w:t>
            </w:r>
          </w:p>
        </w:tc>
        <w:tc>
          <w:tcPr>
            <w:tcW w:w="1650" w:type="dxa"/>
            <w:vAlign w:val="center"/>
          </w:tcPr>
          <w:p w14:paraId="07233F2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Good coordination; ethics discussed briefly</w:t>
            </w:r>
          </w:p>
        </w:tc>
        <w:tc>
          <w:tcPr>
            <w:tcW w:w="1650" w:type="dxa"/>
            <w:vAlign w:val="center"/>
          </w:tcPr>
          <w:p w14:paraId="6E39EE5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Uneven contribution; ethics superficial</w:t>
            </w:r>
          </w:p>
        </w:tc>
        <w:tc>
          <w:tcPr>
            <w:tcW w:w="1600" w:type="dxa"/>
            <w:vAlign w:val="center"/>
          </w:tcPr>
          <w:p w14:paraId="3F7A5F05"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Poor coordination; ethics ignored</w:t>
            </w:r>
          </w:p>
        </w:tc>
        <w:tc>
          <w:tcPr>
            <w:tcW w:w="1550" w:type="dxa"/>
            <w:vAlign w:val="center"/>
          </w:tcPr>
          <w:p w14:paraId="549C18C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18"/>
                <w:szCs w:val="18"/>
              </w:rPr>
              <w:t>CO__ / PO6, PO8, PO10</w:t>
            </w:r>
          </w:p>
        </w:tc>
      </w:tr>
    </w:tbl>
    <w:p w14:paraId="48999277" w14:textId="77777777" w:rsidR="00653BF0" w:rsidRPr="00EA4B43" w:rsidRDefault="00653BF0" w:rsidP="009A127E">
      <w:pPr>
        <w:spacing w:after="60"/>
        <w:jc w:val="both"/>
        <w:rPr>
          <w:rFonts w:ascii="Times New Roman" w:hAnsi="Times New Roman"/>
        </w:rPr>
      </w:pPr>
    </w:p>
    <w:p w14:paraId="4694C056"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 xml:space="preserve">APPENDIX </w:t>
      </w:r>
      <w:r w:rsidR="009A27F8" w:rsidRPr="00EA4B43">
        <w:rPr>
          <w:rFonts w:ascii="Times New Roman" w:hAnsi="Times New Roman"/>
          <w:b/>
          <w:bCs/>
        </w:rPr>
        <w:t>B</w:t>
      </w:r>
      <w:r w:rsidRPr="00EA4B43">
        <w:rPr>
          <w:rFonts w:ascii="Times New Roman" w:hAnsi="Times New Roman"/>
          <w:b/>
          <w:bCs/>
        </w:rPr>
        <w:t xml:space="preserve"> – INDIVIDUAL ASSESSMENT SHEET</w:t>
      </w:r>
    </w:p>
    <w:p w14:paraId="53A38CAA" w14:textId="77777777" w:rsidR="00653BF0" w:rsidRPr="00EA4B43" w:rsidRDefault="00653BF0" w:rsidP="009A127E">
      <w:pPr>
        <w:spacing w:after="120" w:line="276" w:lineRule="auto"/>
        <w:jc w:val="both"/>
        <w:rPr>
          <w:rFonts w:ascii="Times New Roman" w:hAnsi="Times New Roman"/>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rsidRPr="00EA4B43" w14:paraId="3EC93AF2" w14:textId="77777777" w:rsidTr="008621B0">
        <w:trPr>
          <w:cantSplit/>
          <w:tblHeader/>
          <w:jc w:val="center"/>
        </w:trPr>
        <w:tc>
          <w:tcPr>
            <w:tcW w:w="1399" w:type="dxa"/>
            <w:shd w:val="clear" w:color="auto" w:fill="DEEAF6"/>
            <w:vAlign w:val="center"/>
          </w:tcPr>
          <w:p w14:paraId="44584567"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Roll No.</w:t>
            </w:r>
          </w:p>
        </w:tc>
        <w:tc>
          <w:tcPr>
            <w:tcW w:w="2001" w:type="dxa"/>
            <w:shd w:val="clear" w:color="auto" w:fill="DEEAF6"/>
            <w:vAlign w:val="center"/>
          </w:tcPr>
          <w:p w14:paraId="096B4CA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Name</w:t>
            </w:r>
          </w:p>
        </w:tc>
        <w:tc>
          <w:tcPr>
            <w:tcW w:w="600" w:type="dxa"/>
            <w:shd w:val="clear" w:color="auto" w:fill="DEEAF6"/>
            <w:vAlign w:val="center"/>
          </w:tcPr>
          <w:p w14:paraId="74673F2F"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C1</w:t>
            </w:r>
          </w:p>
        </w:tc>
        <w:tc>
          <w:tcPr>
            <w:tcW w:w="600" w:type="dxa"/>
            <w:shd w:val="clear" w:color="auto" w:fill="DEEAF6"/>
            <w:vAlign w:val="center"/>
          </w:tcPr>
          <w:p w14:paraId="37EFDC9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C2</w:t>
            </w:r>
          </w:p>
        </w:tc>
        <w:tc>
          <w:tcPr>
            <w:tcW w:w="600" w:type="dxa"/>
            <w:shd w:val="clear" w:color="auto" w:fill="DEEAF6"/>
            <w:vAlign w:val="center"/>
          </w:tcPr>
          <w:p w14:paraId="07EE8A1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C3</w:t>
            </w:r>
          </w:p>
        </w:tc>
        <w:tc>
          <w:tcPr>
            <w:tcW w:w="600" w:type="dxa"/>
            <w:shd w:val="clear" w:color="auto" w:fill="DEEAF6"/>
            <w:vAlign w:val="center"/>
          </w:tcPr>
          <w:p w14:paraId="65334F4B"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C4</w:t>
            </w:r>
          </w:p>
        </w:tc>
        <w:tc>
          <w:tcPr>
            <w:tcW w:w="600" w:type="dxa"/>
            <w:shd w:val="clear" w:color="auto" w:fill="DEEAF6"/>
            <w:vAlign w:val="center"/>
          </w:tcPr>
          <w:p w14:paraId="7C75D505"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C5</w:t>
            </w:r>
          </w:p>
        </w:tc>
        <w:tc>
          <w:tcPr>
            <w:tcW w:w="600" w:type="dxa"/>
            <w:shd w:val="clear" w:color="auto" w:fill="DEEAF6"/>
            <w:vAlign w:val="center"/>
          </w:tcPr>
          <w:p w14:paraId="4F7A2CC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C6</w:t>
            </w:r>
          </w:p>
        </w:tc>
        <w:tc>
          <w:tcPr>
            <w:tcW w:w="600" w:type="dxa"/>
            <w:shd w:val="clear" w:color="auto" w:fill="DEEAF6"/>
            <w:vAlign w:val="center"/>
          </w:tcPr>
          <w:p w14:paraId="1D14DA30"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C7</w:t>
            </w:r>
          </w:p>
        </w:tc>
        <w:tc>
          <w:tcPr>
            <w:tcW w:w="600" w:type="dxa"/>
            <w:shd w:val="clear" w:color="auto" w:fill="DEEAF6"/>
            <w:vAlign w:val="center"/>
          </w:tcPr>
          <w:p w14:paraId="44031BA2"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C8</w:t>
            </w:r>
          </w:p>
        </w:tc>
        <w:tc>
          <w:tcPr>
            <w:tcW w:w="900" w:type="dxa"/>
            <w:shd w:val="clear" w:color="auto" w:fill="DEEAF6"/>
            <w:vAlign w:val="center"/>
          </w:tcPr>
          <w:p w14:paraId="4647F888"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Total (32)</w:t>
            </w:r>
          </w:p>
        </w:tc>
        <w:tc>
          <w:tcPr>
            <w:tcW w:w="900" w:type="dxa"/>
            <w:shd w:val="clear" w:color="auto" w:fill="DEEAF6"/>
            <w:vAlign w:val="center"/>
          </w:tcPr>
          <w:p w14:paraId="52165BB6" w14:textId="77777777" w:rsidR="00653BF0" w:rsidRPr="00EA4B43" w:rsidRDefault="00157852" w:rsidP="009A127E">
            <w:pPr>
              <w:keepNext/>
              <w:spacing w:after="40" w:line="264" w:lineRule="auto"/>
              <w:jc w:val="both"/>
              <w:rPr>
                <w:rFonts w:ascii="Times New Roman" w:hAnsi="Times New Roman"/>
              </w:rPr>
            </w:pPr>
            <w:r w:rsidRPr="00EA4B43">
              <w:rPr>
                <w:rFonts w:ascii="Times New Roman" w:hAnsi="Times New Roman"/>
                <w:b/>
                <w:bCs/>
                <w:sz w:val="18"/>
                <w:szCs w:val="18"/>
              </w:rPr>
              <w:t>Scaled (</w:t>
            </w:r>
            <w:r w:rsidR="00FF73AA" w:rsidRPr="00EA4B43">
              <w:rPr>
                <w:rFonts w:ascii="Times New Roman" w:hAnsi="Times New Roman"/>
                <w:b/>
                <w:bCs/>
                <w:sz w:val="18"/>
                <w:szCs w:val="18"/>
              </w:rPr>
              <w:t>10</w:t>
            </w:r>
            <w:r w:rsidRPr="00EA4B43">
              <w:rPr>
                <w:rFonts w:ascii="Times New Roman" w:hAnsi="Times New Roman"/>
                <w:b/>
                <w:bCs/>
                <w:sz w:val="18"/>
                <w:szCs w:val="18"/>
              </w:rPr>
              <w:t>)</w:t>
            </w:r>
          </w:p>
        </w:tc>
      </w:tr>
      <w:tr w:rsidR="00653BF0" w:rsidRPr="00EA4B43" w14:paraId="6689D418" w14:textId="77777777" w:rsidTr="008621B0">
        <w:trPr>
          <w:cantSplit/>
          <w:trHeight w:val="520"/>
          <w:jc w:val="center"/>
        </w:trPr>
        <w:tc>
          <w:tcPr>
            <w:tcW w:w="1399" w:type="dxa"/>
            <w:vAlign w:val="center"/>
          </w:tcPr>
          <w:p w14:paraId="48E729FC"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24VE1A6695</w:t>
            </w:r>
          </w:p>
        </w:tc>
        <w:tc>
          <w:tcPr>
            <w:tcW w:w="2001" w:type="dxa"/>
            <w:vAlign w:val="center"/>
          </w:tcPr>
          <w:p w14:paraId="67427AB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M TEJAS YADAV</w:t>
            </w:r>
          </w:p>
        </w:tc>
        <w:tc>
          <w:tcPr>
            <w:tcW w:w="600" w:type="dxa"/>
            <w:vAlign w:val="center"/>
          </w:tcPr>
          <w:p w14:paraId="7C6BAED3"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4A1ED2C2"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1B882AEE"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51E3A6C1"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25812018"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65B8F45C"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03835DBE"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61B00036"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38050EAE"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3510F4BD" w14:textId="77777777" w:rsidR="00323C4F" w:rsidRPr="00EA4B43" w:rsidRDefault="00323C4F" w:rsidP="009A127E">
            <w:pPr>
              <w:spacing w:before="40" w:after="40" w:line="276" w:lineRule="auto"/>
              <w:jc w:val="both"/>
              <w:rPr>
                <w:rFonts w:ascii="Times New Roman" w:hAnsi="Times New Roman"/>
              </w:rPr>
            </w:pPr>
          </w:p>
        </w:tc>
      </w:tr>
      <w:tr w:rsidR="008621B0" w:rsidRPr="00EA4B43" w14:paraId="35A31CF7" w14:textId="77777777" w:rsidTr="008621B0">
        <w:trPr>
          <w:cantSplit/>
          <w:trHeight w:val="520"/>
          <w:jc w:val="center"/>
        </w:trPr>
        <w:tc>
          <w:tcPr>
            <w:tcW w:w="1399" w:type="dxa"/>
            <w:vAlign w:val="center"/>
          </w:tcPr>
          <w:p w14:paraId="509A89F7"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24VE1A6692</w:t>
            </w:r>
          </w:p>
        </w:tc>
        <w:tc>
          <w:tcPr>
            <w:tcW w:w="2001" w:type="dxa"/>
            <w:vAlign w:val="center"/>
          </w:tcPr>
          <w:p w14:paraId="53AB9C20"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K Charan Teja</w:t>
            </w:r>
          </w:p>
        </w:tc>
        <w:tc>
          <w:tcPr>
            <w:tcW w:w="600" w:type="dxa"/>
            <w:vAlign w:val="center"/>
          </w:tcPr>
          <w:p w14:paraId="799157D4"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57E368E9"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4A3C8717"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0F174C09"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0BCC9E1C"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43DA4B6C"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288C515E"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2A1A428A"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4C77753C"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1DD9551E" w14:textId="77777777" w:rsidR="00323C4F" w:rsidRPr="00EA4B43" w:rsidRDefault="00323C4F" w:rsidP="009A127E">
            <w:pPr>
              <w:spacing w:before="40" w:after="40" w:line="276" w:lineRule="auto"/>
              <w:jc w:val="both"/>
              <w:rPr>
                <w:rFonts w:ascii="Times New Roman" w:hAnsi="Times New Roman"/>
              </w:rPr>
            </w:pPr>
          </w:p>
        </w:tc>
      </w:tr>
      <w:tr w:rsidR="008621B0" w:rsidRPr="00EA4B43" w14:paraId="663EC4D6" w14:textId="77777777" w:rsidTr="008621B0">
        <w:trPr>
          <w:cantSplit/>
          <w:trHeight w:val="520"/>
          <w:jc w:val="center"/>
        </w:trPr>
        <w:tc>
          <w:tcPr>
            <w:tcW w:w="1399" w:type="dxa"/>
            <w:vAlign w:val="center"/>
          </w:tcPr>
          <w:p w14:paraId="4D9B0AFE"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color w:val="1A1A1A"/>
                <w:sz w:val="18"/>
              </w:rPr>
              <w:t>24VE1A66C8</w:t>
            </w:r>
          </w:p>
        </w:tc>
        <w:tc>
          <w:tcPr>
            <w:tcW w:w="2001" w:type="dxa"/>
            <w:vAlign w:val="center"/>
          </w:tcPr>
          <w:p w14:paraId="50019541" w14:textId="77777777" w:rsidR="00323C4F" w:rsidRPr="00EA4B43" w:rsidRDefault="00000000" w:rsidP="009A127E">
            <w:pPr>
              <w:spacing w:before="40" w:after="40" w:line="276" w:lineRule="auto"/>
              <w:jc w:val="both"/>
              <w:rPr>
                <w:rFonts w:ascii="Times New Roman" w:hAnsi="Times New Roman"/>
              </w:rPr>
            </w:pPr>
            <w:r w:rsidRPr="00EA4B43">
              <w:rPr>
                <w:rFonts w:ascii="Times New Roman" w:hAnsi="Times New Roman"/>
                <w:b/>
                <w:color w:val="1A1A1A"/>
                <w:sz w:val="18"/>
              </w:rPr>
              <w:t>Y Akshay Raj</w:t>
            </w:r>
          </w:p>
        </w:tc>
        <w:tc>
          <w:tcPr>
            <w:tcW w:w="600" w:type="dxa"/>
            <w:vAlign w:val="center"/>
          </w:tcPr>
          <w:p w14:paraId="67C7B66D"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73AE6F4D"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05F0D8E8"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03BE008C"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2B279A2E"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2952ADB4"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63DEA7CF" w14:textId="77777777" w:rsidR="00323C4F" w:rsidRPr="00EA4B43" w:rsidRDefault="00323C4F" w:rsidP="009A127E">
            <w:pPr>
              <w:spacing w:before="40" w:after="40" w:line="276" w:lineRule="auto"/>
              <w:jc w:val="both"/>
              <w:rPr>
                <w:rFonts w:ascii="Times New Roman" w:hAnsi="Times New Roman"/>
              </w:rPr>
            </w:pPr>
          </w:p>
        </w:tc>
        <w:tc>
          <w:tcPr>
            <w:tcW w:w="600" w:type="dxa"/>
            <w:vAlign w:val="center"/>
          </w:tcPr>
          <w:p w14:paraId="6FD88CBC"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619BEEA6" w14:textId="77777777" w:rsidR="00323C4F" w:rsidRPr="00EA4B43" w:rsidRDefault="00323C4F" w:rsidP="009A127E">
            <w:pPr>
              <w:spacing w:before="40" w:after="40" w:line="276" w:lineRule="auto"/>
              <w:jc w:val="both"/>
              <w:rPr>
                <w:rFonts w:ascii="Times New Roman" w:hAnsi="Times New Roman"/>
              </w:rPr>
            </w:pPr>
          </w:p>
        </w:tc>
        <w:tc>
          <w:tcPr>
            <w:tcW w:w="900" w:type="dxa"/>
            <w:vAlign w:val="center"/>
          </w:tcPr>
          <w:p w14:paraId="361F34F1" w14:textId="77777777" w:rsidR="00323C4F" w:rsidRPr="00EA4B43" w:rsidRDefault="00323C4F" w:rsidP="009A127E">
            <w:pPr>
              <w:spacing w:before="40" w:after="40" w:line="276" w:lineRule="auto"/>
              <w:jc w:val="both"/>
              <w:rPr>
                <w:rFonts w:ascii="Times New Roman" w:hAnsi="Times New Roman"/>
              </w:rPr>
            </w:pPr>
          </w:p>
        </w:tc>
      </w:tr>
    </w:tbl>
    <w:p w14:paraId="111223EE" w14:textId="77777777" w:rsidR="00653BF0" w:rsidRPr="00EA4B43" w:rsidRDefault="00653BF0" w:rsidP="009A127E">
      <w:pPr>
        <w:spacing w:after="60"/>
        <w:jc w:val="both"/>
        <w:rPr>
          <w:rFonts w:ascii="Times New Roman" w:hAnsi="Times New Roman"/>
        </w:rPr>
      </w:pPr>
    </w:p>
    <w:p w14:paraId="7FF9214C" w14:textId="77777777" w:rsidR="00653BF0" w:rsidRPr="00EA4B43" w:rsidRDefault="00653BF0" w:rsidP="009A127E">
      <w:pPr>
        <w:spacing w:after="240" w:line="360" w:lineRule="auto"/>
        <w:jc w:val="both"/>
        <w:rPr>
          <w:rFonts w:ascii="Times New Roman" w:hAnsi="Times New Roman"/>
        </w:rPr>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rsidRPr="00EA4B43" w14:paraId="1AAA06F6" w14:textId="77777777" w:rsidTr="009A27F8">
        <w:trPr>
          <w:cantSplit/>
          <w:jc w:val="right"/>
        </w:trPr>
        <w:tc>
          <w:tcPr>
            <w:tcW w:w="3333" w:type="dxa"/>
            <w:vAlign w:val="center"/>
          </w:tcPr>
          <w:p w14:paraId="137F5786" w14:textId="77777777" w:rsidR="009A27F8" w:rsidRPr="00EA4B43" w:rsidRDefault="009A27F8" w:rsidP="009A127E">
            <w:pPr>
              <w:keepNext/>
              <w:spacing w:after="40" w:line="264" w:lineRule="auto"/>
              <w:jc w:val="both"/>
              <w:rPr>
                <w:rFonts w:ascii="Times New Roman" w:hAnsi="Times New Roman"/>
              </w:rPr>
            </w:pPr>
          </w:p>
          <w:p w14:paraId="174D6D59" w14:textId="77777777" w:rsidR="009A27F8" w:rsidRPr="00EA4B43" w:rsidRDefault="009A27F8" w:rsidP="009A127E">
            <w:pPr>
              <w:keepNext/>
              <w:spacing w:after="40" w:line="264" w:lineRule="auto"/>
              <w:jc w:val="both"/>
              <w:rPr>
                <w:rFonts w:ascii="Times New Roman" w:hAnsi="Times New Roman"/>
              </w:rPr>
            </w:pPr>
          </w:p>
          <w:p w14:paraId="1068B59E" w14:textId="77777777" w:rsidR="009A27F8" w:rsidRPr="00EA4B43" w:rsidRDefault="009A27F8" w:rsidP="009A127E">
            <w:pPr>
              <w:keepNext/>
              <w:spacing w:after="40" w:line="264" w:lineRule="auto"/>
              <w:jc w:val="both"/>
              <w:rPr>
                <w:rFonts w:ascii="Times New Roman" w:hAnsi="Times New Roman"/>
              </w:rPr>
            </w:pPr>
          </w:p>
          <w:p w14:paraId="1C0C306A" w14:textId="77777777" w:rsidR="009A27F8" w:rsidRPr="00EA4B43" w:rsidRDefault="009A27F8" w:rsidP="009A127E">
            <w:pPr>
              <w:keepNext/>
              <w:spacing w:after="40" w:line="264" w:lineRule="auto"/>
              <w:jc w:val="both"/>
              <w:rPr>
                <w:rFonts w:ascii="Times New Roman" w:hAnsi="Times New Roman"/>
              </w:rPr>
            </w:pPr>
            <w:r w:rsidRPr="00EA4B43">
              <w:rPr>
                <w:rFonts w:ascii="Times New Roman" w:hAnsi="Times New Roman"/>
              </w:rPr>
              <w:t>Signature</w:t>
            </w:r>
          </w:p>
        </w:tc>
      </w:tr>
      <w:tr w:rsidR="009A27F8" w:rsidRPr="00EA4B43" w14:paraId="4855AC50" w14:textId="77777777" w:rsidTr="009A27F8">
        <w:trPr>
          <w:cantSplit/>
          <w:jc w:val="right"/>
        </w:trPr>
        <w:tc>
          <w:tcPr>
            <w:tcW w:w="3333" w:type="dxa"/>
            <w:vAlign w:val="center"/>
          </w:tcPr>
          <w:p w14:paraId="07D9C48B" w14:textId="77777777" w:rsidR="009A27F8" w:rsidRPr="00EA4B43" w:rsidRDefault="009A27F8" w:rsidP="009A127E">
            <w:pPr>
              <w:keepNext/>
              <w:spacing w:after="40" w:line="264" w:lineRule="auto"/>
              <w:jc w:val="both"/>
              <w:rPr>
                <w:rFonts w:ascii="Times New Roman" w:hAnsi="Times New Roman"/>
              </w:rPr>
            </w:pPr>
            <w:r w:rsidRPr="00EA4B43">
              <w:rPr>
                <w:rFonts w:ascii="Times New Roman" w:hAnsi="Times New Roman"/>
              </w:rPr>
              <w:t>Course Coordinator</w:t>
            </w:r>
          </w:p>
        </w:tc>
      </w:tr>
      <w:tr w:rsidR="009A27F8" w:rsidRPr="00EA4B43" w14:paraId="0136853C" w14:textId="77777777" w:rsidTr="009A27F8">
        <w:trPr>
          <w:cantSplit/>
          <w:jc w:val="right"/>
        </w:trPr>
        <w:tc>
          <w:tcPr>
            <w:tcW w:w="3333" w:type="dxa"/>
            <w:vAlign w:val="center"/>
          </w:tcPr>
          <w:p w14:paraId="19C04C29" w14:textId="77777777" w:rsidR="009A27F8" w:rsidRPr="00EA4B43" w:rsidRDefault="009A27F8" w:rsidP="009A127E">
            <w:pPr>
              <w:keepNext/>
              <w:spacing w:after="40" w:line="264" w:lineRule="auto"/>
              <w:jc w:val="both"/>
              <w:rPr>
                <w:rFonts w:ascii="Times New Roman" w:hAnsi="Times New Roman"/>
              </w:rPr>
            </w:pPr>
            <w:r w:rsidRPr="00EA4B43">
              <w:rPr>
                <w:rFonts w:ascii="Times New Roman" w:hAnsi="Times New Roman"/>
              </w:rPr>
              <w:t>Name: ________________</w:t>
            </w:r>
          </w:p>
        </w:tc>
      </w:tr>
      <w:tr w:rsidR="009A27F8" w:rsidRPr="00EA4B43" w14:paraId="17441FDE" w14:textId="77777777" w:rsidTr="009A27F8">
        <w:trPr>
          <w:cantSplit/>
          <w:jc w:val="right"/>
        </w:trPr>
        <w:tc>
          <w:tcPr>
            <w:tcW w:w="3333" w:type="dxa"/>
            <w:vAlign w:val="center"/>
          </w:tcPr>
          <w:p w14:paraId="23A1F516" w14:textId="77777777" w:rsidR="009A27F8" w:rsidRPr="00EA4B43" w:rsidRDefault="009A27F8" w:rsidP="009A127E">
            <w:pPr>
              <w:spacing w:after="40" w:line="264" w:lineRule="auto"/>
              <w:jc w:val="both"/>
              <w:rPr>
                <w:rFonts w:ascii="Times New Roman" w:hAnsi="Times New Roman"/>
              </w:rPr>
            </w:pPr>
            <w:r w:rsidRPr="00EA4B43">
              <w:rPr>
                <w:rFonts w:ascii="Times New Roman" w:hAnsi="Times New Roman"/>
              </w:rPr>
              <w:t>Date: ________________</w:t>
            </w:r>
          </w:p>
        </w:tc>
      </w:tr>
    </w:tbl>
    <w:p w14:paraId="2B874295" w14:textId="77777777" w:rsidR="00653BF0" w:rsidRPr="00EA4B43" w:rsidRDefault="00653BF0" w:rsidP="009A127E">
      <w:pPr>
        <w:spacing w:after="60"/>
        <w:jc w:val="both"/>
        <w:rPr>
          <w:rFonts w:ascii="Times New Roman" w:hAnsi="Times New Roman"/>
        </w:rPr>
      </w:pPr>
    </w:p>
    <w:p w14:paraId="7F120F6D"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 xml:space="preserve">APPENDIX </w:t>
      </w:r>
      <w:r w:rsidR="009A27F8" w:rsidRPr="00EA4B43">
        <w:rPr>
          <w:rFonts w:ascii="Times New Roman" w:hAnsi="Times New Roman"/>
          <w:b/>
          <w:bCs/>
        </w:rPr>
        <w:t>C</w:t>
      </w:r>
      <w:r w:rsidRPr="00EA4B43">
        <w:rPr>
          <w:rFonts w:ascii="Times New Roman" w:hAnsi="Times New Roman"/>
          <w:b/>
          <w:bCs/>
        </w:rPr>
        <w:t xml:space="preserve"> – STUDENT SELF-REFLECTION</w:t>
      </w:r>
    </w:p>
    <w:p w14:paraId="72E6C11E" w14:textId="77777777" w:rsidR="00653BF0" w:rsidRPr="00EA4B43" w:rsidRDefault="008A519F" w:rsidP="009A127E">
      <w:pPr>
        <w:keepNext/>
        <w:spacing w:before="40" w:after="120" w:line="360" w:lineRule="auto"/>
        <w:jc w:val="both"/>
        <w:rPr>
          <w:rFonts w:ascii="Times New Roman" w:hAnsi="Times New Roman"/>
        </w:rPr>
      </w:pPr>
      <w:r w:rsidRPr="00EA4B43">
        <w:rPr>
          <w:rFonts w:ascii="Times New Roman" w:hAnsi="Times New Roman"/>
        </w:rPr>
        <w:t>Student 1: Roll No. 24VE1A</w:t>
      </w:r>
      <w:proofErr w:type="gramStart"/>
      <w:r w:rsidRPr="00EA4B43">
        <w:rPr>
          <w:rFonts w:ascii="Times New Roman" w:hAnsi="Times New Roman"/>
        </w:rPr>
        <w:t>6695  —</w:t>
      </w:r>
      <w:proofErr w:type="gramEnd"/>
      <w:r w:rsidRPr="00EA4B43">
        <w:rPr>
          <w:rFonts w:ascii="Times New Roman" w:hAnsi="Times New Roman"/>
        </w:rPr>
        <w:t xml:space="preserve">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rsidRPr="00EA4B43" w14:paraId="11E4B188" w14:textId="77777777">
        <w:trPr>
          <w:cantSplit/>
          <w:tblHeader/>
          <w:jc w:val="center"/>
        </w:trPr>
        <w:tc>
          <w:tcPr>
            <w:tcW w:w="4000" w:type="dxa"/>
            <w:shd w:val="clear" w:color="auto" w:fill="DEEAF6"/>
            <w:vAlign w:val="center"/>
          </w:tcPr>
          <w:p w14:paraId="198B8F84" w14:textId="77777777" w:rsidR="008A519F" w:rsidRPr="00EA4B43" w:rsidRDefault="008A519F" w:rsidP="009A127E">
            <w:pPr>
              <w:keepNext/>
              <w:spacing w:after="40" w:line="264" w:lineRule="auto"/>
              <w:jc w:val="both"/>
              <w:rPr>
                <w:rFonts w:ascii="Times New Roman" w:hAnsi="Times New Roman"/>
              </w:rPr>
            </w:pPr>
            <w:r w:rsidRPr="00EA4B43">
              <w:rPr>
                <w:rFonts w:ascii="Times New Roman" w:hAnsi="Times New Roman"/>
                <w:b/>
                <w:bCs/>
              </w:rPr>
              <w:t>Question</w:t>
            </w:r>
          </w:p>
        </w:tc>
        <w:tc>
          <w:tcPr>
            <w:tcW w:w="6000" w:type="dxa"/>
            <w:shd w:val="clear" w:color="auto" w:fill="DEEAF6"/>
            <w:vAlign w:val="center"/>
          </w:tcPr>
          <w:p w14:paraId="1A0D78EC" w14:textId="77777777" w:rsidR="008A519F" w:rsidRPr="00EA4B43" w:rsidRDefault="008A519F" w:rsidP="009A127E">
            <w:pPr>
              <w:keepNext/>
              <w:spacing w:after="40" w:line="264" w:lineRule="auto"/>
              <w:jc w:val="both"/>
              <w:rPr>
                <w:rFonts w:ascii="Times New Roman" w:hAnsi="Times New Roman"/>
              </w:rPr>
            </w:pPr>
            <w:r w:rsidRPr="00EA4B43">
              <w:rPr>
                <w:rFonts w:ascii="Times New Roman" w:hAnsi="Times New Roman"/>
                <w:b/>
                <w:bCs/>
              </w:rPr>
              <w:t>Response</w:t>
            </w:r>
          </w:p>
        </w:tc>
      </w:tr>
      <w:tr w:rsidR="008A519F" w:rsidRPr="00EA4B43" w14:paraId="416F802A" w14:textId="77777777">
        <w:trPr>
          <w:cantSplit/>
          <w:trHeight w:val="620"/>
          <w:jc w:val="center"/>
        </w:trPr>
        <w:tc>
          <w:tcPr>
            <w:tcW w:w="4000" w:type="dxa"/>
            <w:vAlign w:val="center"/>
          </w:tcPr>
          <w:p w14:paraId="0D7B5FF0"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Which ML concepts did I understand better through this project?</w:t>
            </w:r>
          </w:p>
        </w:tc>
        <w:tc>
          <w:tcPr>
            <w:tcW w:w="6000" w:type="dxa"/>
            <w:vAlign w:val="center"/>
          </w:tcPr>
          <w:p w14:paraId="511C3023"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rsidRPr="00EA4B43" w14:paraId="03B0BFBE" w14:textId="77777777">
        <w:trPr>
          <w:cantSplit/>
          <w:trHeight w:val="620"/>
          <w:jc w:val="center"/>
        </w:trPr>
        <w:tc>
          <w:tcPr>
            <w:tcW w:w="4000" w:type="dxa"/>
            <w:vAlign w:val="center"/>
          </w:tcPr>
          <w:p w14:paraId="6D948FBD"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What was the hardest problem (data, convergence, overfitting) and how was it solved?</w:t>
            </w:r>
          </w:p>
        </w:tc>
        <w:tc>
          <w:tcPr>
            <w:tcW w:w="6000" w:type="dxa"/>
            <w:vAlign w:val="center"/>
          </w:tcPr>
          <w:p w14:paraId="775B469C"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 xml:space="preserve">The most challenging issue was achieving stable convergence while maintaining reliable performance on the held-out test set. We investigated the model </w:t>
            </w:r>
            <w:proofErr w:type="spellStart"/>
            <w:r w:rsidRPr="00EA4B43">
              <w:rPr>
                <w:rFonts w:ascii="Times New Roman" w:hAnsi="Times New Roman"/>
              </w:rPr>
              <w:t>behaviour</w:t>
            </w:r>
            <w:proofErr w:type="spellEnd"/>
            <w:r w:rsidRPr="00EA4B43">
              <w:rPr>
                <w:rFonts w:ascii="Times New Roman" w:hAnsi="Times New Roman"/>
              </w:rPr>
              <w:t xml:space="preserve"> experimentally and modified the architecture and regularization strategy, then verified the final model using independent evaluation and automated tests.</w:t>
            </w:r>
          </w:p>
        </w:tc>
      </w:tr>
      <w:tr w:rsidR="008A519F" w:rsidRPr="00EA4B43" w14:paraId="60EF66E8" w14:textId="77777777">
        <w:trPr>
          <w:cantSplit/>
          <w:trHeight w:val="620"/>
          <w:jc w:val="center"/>
        </w:trPr>
        <w:tc>
          <w:tcPr>
            <w:tcW w:w="4000" w:type="dxa"/>
            <w:vAlign w:val="center"/>
          </w:tcPr>
          <w:p w14:paraId="2EB8933F"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What new tool or library did I learn on my own?</w:t>
            </w:r>
          </w:p>
        </w:tc>
        <w:tc>
          <w:tcPr>
            <w:tcW w:w="6000" w:type="dxa"/>
            <w:vAlign w:val="center"/>
          </w:tcPr>
          <w:p w14:paraId="79F5ACB4"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rsidRPr="00EA4B43" w14:paraId="42DA49B8" w14:textId="77777777">
        <w:trPr>
          <w:cantSplit/>
          <w:trHeight w:val="620"/>
          <w:jc w:val="center"/>
        </w:trPr>
        <w:tc>
          <w:tcPr>
            <w:tcW w:w="4000" w:type="dxa"/>
            <w:vAlign w:val="center"/>
          </w:tcPr>
          <w:p w14:paraId="5B4BB350"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What would I do differently next time?</w:t>
            </w:r>
          </w:p>
        </w:tc>
        <w:tc>
          <w:tcPr>
            <w:tcW w:w="6000" w:type="dxa"/>
            <w:vAlign w:val="center"/>
          </w:tcPr>
          <w:p w14:paraId="022AE686"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 xml:space="preserve">Next time, I would plan the experiment and documentation pipeline from the beginning instead of treating documentation as a final-stage activity. I would also introduce external handwriting and robustness testing earlier to study the model's </w:t>
            </w:r>
            <w:proofErr w:type="spellStart"/>
            <w:r w:rsidRPr="00EA4B43">
              <w:rPr>
                <w:rFonts w:ascii="Times New Roman" w:hAnsi="Times New Roman"/>
              </w:rPr>
              <w:t>behaviour</w:t>
            </w:r>
            <w:proofErr w:type="spellEnd"/>
            <w:r w:rsidRPr="00EA4B43">
              <w:rPr>
                <w:rFonts w:ascii="Times New Roman" w:hAnsi="Times New Roman"/>
              </w:rPr>
              <w:t xml:space="preserve"> outside the benchmark dataset.</w:t>
            </w:r>
          </w:p>
        </w:tc>
      </w:tr>
    </w:tbl>
    <w:p w14:paraId="4B4AE3AC" w14:textId="77777777" w:rsidR="00653BF0" w:rsidRPr="00EA4B43" w:rsidRDefault="00653BF0" w:rsidP="009A127E">
      <w:pPr>
        <w:spacing w:after="60"/>
        <w:jc w:val="both"/>
        <w:rPr>
          <w:rFonts w:ascii="Times New Roman" w:hAnsi="Times New Roman"/>
        </w:rPr>
      </w:pPr>
    </w:p>
    <w:p w14:paraId="130D2770" w14:textId="77777777" w:rsidR="00653BF0" w:rsidRPr="00EA4B43" w:rsidRDefault="008A519F" w:rsidP="009A127E">
      <w:pPr>
        <w:keepNext/>
        <w:spacing w:before="40" w:after="120" w:line="360" w:lineRule="auto"/>
        <w:jc w:val="both"/>
        <w:rPr>
          <w:rFonts w:ascii="Times New Roman" w:hAnsi="Times New Roman"/>
        </w:rPr>
      </w:pPr>
      <w:r w:rsidRPr="00EA4B43">
        <w:rPr>
          <w:rFonts w:ascii="Times New Roman" w:hAnsi="Times New Roman"/>
        </w:rPr>
        <w:t>Student 2: Roll No. 24VE1A</w:t>
      </w:r>
      <w:proofErr w:type="gramStart"/>
      <w:r w:rsidRPr="00EA4B43">
        <w:rPr>
          <w:rFonts w:ascii="Times New Roman" w:hAnsi="Times New Roman"/>
        </w:rPr>
        <w:t>6692  —</w:t>
      </w:r>
      <w:proofErr w:type="gramEnd"/>
      <w:r w:rsidRPr="00EA4B43">
        <w:rPr>
          <w:rFonts w:ascii="Times New Roman" w:hAnsi="Times New Roman"/>
        </w:rPr>
        <w:t xml:space="preserve">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rsidRPr="00EA4B43" w14:paraId="5227E3D1" w14:textId="77777777" w:rsidTr="008A519F">
        <w:trPr>
          <w:cantSplit/>
          <w:trHeight w:val="482"/>
          <w:tblHeader/>
          <w:jc w:val="center"/>
        </w:trPr>
        <w:tc>
          <w:tcPr>
            <w:tcW w:w="4000" w:type="dxa"/>
            <w:shd w:val="clear" w:color="auto" w:fill="DEEAF6"/>
            <w:vAlign w:val="center"/>
          </w:tcPr>
          <w:p w14:paraId="7AAEA104" w14:textId="77777777" w:rsidR="008A519F" w:rsidRPr="00EA4B43" w:rsidRDefault="008A519F" w:rsidP="009A127E">
            <w:pPr>
              <w:keepNext/>
              <w:spacing w:after="40" w:line="264" w:lineRule="auto"/>
              <w:jc w:val="both"/>
              <w:rPr>
                <w:rFonts w:ascii="Times New Roman" w:hAnsi="Times New Roman"/>
              </w:rPr>
            </w:pPr>
            <w:r w:rsidRPr="00EA4B43">
              <w:rPr>
                <w:rFonts w:ascii="Times New Roman" w:hAnsi="Times New Roman"/>
                <w:b/>
                <w:bCs/>
              </w:rPr>
              <w:t>Question</w:t>
            </w:r>
          </w:p>
        </w:tc>
        <w:tc>
          <w:tcPr>
            <w:tcW w:w="6000" w:type="dxa"/>
            <w:shd w:val="clear" w:color="auto" w:fill="DEEAF6"/>
            <w:vAlign w:val="center"/>
          </w:tcPr>
          <w:p w14:paraId="1864128A" w14:textId="77777777" w:rsidR="008A519F" w:rsidRPr="00EA4B43" w:rsidRDefault="008A519F" w:rsidP="009A127E">
            <w:pPr>
              <w:keepNext/>
              <w:spacing w:after="40" w:line="264" w:lineRule="auto"/>
              <w:jc w:val="both"/>
              <w:rPr>
                <w:rFonts w:ascii="Times New Roman" w:hAnsi="Times New Roman"/>
              </w:rPr>
            </w:pPr>
            <w:r w:rsidRPr="00EA4B43">
              <w:rPr>
                <w:rFonts w:ascii="Times New Roman" w:hAnsi="Times New Roman"/>
                <w:b/>
                <w:bCs/>
              </w:rPr>
              <w:t>Response</w:t>
            </w:r>
          </w:p>
        </w:tc>
      </w:tr>
      <w:tr w:rsidR="008A519F" w:rsidRPr="00EA4B43" w14:paraId="4B9A208F" w14:textId="77777777">
        <w:trPr>
          <w:cantSplit/>
          <w:trHeight w:val="620"/>
          <w:jc w:val="center"/>
        </w:trPr>
        <w:tc>
          <w:tcPr>
            <w:tcW w:w="4000" w:type="dxa"/>
            <w:vAlign w:val="center"/>
          </w:tcPr>
          <w:p w14:paraId="5F5B9ECB"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Which ML concepts did I understand better through this project?</w:t>
            </w:r>
          </w:p>
        </w:tc>
        <w:tc>
          <w:tcPr>
            <w:tcW w:w="6000" w:type="dxa"/>
            <w:vAlign w:val="center"/>
          </w:tcPr>
          <w:p w14:paraId="58E7B1BA"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rsidRPr="00EA4B43" w14:paraId="58C5BA91" w14:textId="77777777">
        <w:trPr>
          <w:cantSplit/>
          <w:trHeight w:val="620"/>
          <w:jc w:val="center"/>
        </w:trPr>
        <w:tc>
          <w:tcPr>
            <w:tcW w:w="4000" w:type="dxa"/>
            <w:vAlign w:val="center"/>
          </w:tcPr>
          <w:p w14:paraId="72DFEEAE"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What was the hardest problem (data, convergence, overfitting) and how was it solved?</w:t>
            </w:r>
          </w:p>
        </w:tc>
        <w:tc>
          <w:tcPr>
            <w:tcW w:w="6000" w:type="dxa"/>
            <w:vAlign w:val="center"/>
          </w:tcPr>
          <w:p w14:paraId="13D47629"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 xml:space="preserve">One of the challenging parts was ensuring that images supplied through the live application were processed in exactly the same way as the training data. We solved this by using a common canonical preprocessing pipeline and validating its </w:t>
            </w:r>
            <w:proofErr w:type="spellStart"/>
            <w:r w:rsidRPr="00EA4B43">
              <w:rPr>
                <w:rFonts w:ascii="Times New Roman" w:hAnsi="Times New Roman"/>
              </w:rPr>
              <w:t>behaviour</w:t>
            </w:r>
            <w:proofErr w:type="spellEnd"/>
            <w:r w:rsidRPr="00EA4B43">
              <w:rPr>
                <w:rFonts w:ascii="Times New Roman" w:hAnsi="Times New Roman"/>
              </w:rPr>
              <w:t xml:space="preserve"> with dedicated preprocessing and data-integrity tests.</w:t>
            </w:r>
          </w:p>
        </w:tc>
      </w:tr>
      <w:tr w:rsidR="008A519F" w:rsidRPr="00EA4B43" w14:paraId="05828ED0" w14:textId="77777777">
        <w:trPr>
          <w:cantSplit/>
          <w:trHeight w:val="620"/>
          <w:jc w:val="center"/>
        </w:trPr>
        <w:tc>
          <w:tcPr>
            <w:tcW w:w="4000" w:type="dxa"/>
            <w:vAlign w:val="center"/>
          </w:tcPr>
          <w:p w14:paraId="349324F1"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t>What new tool or library did I learn on my own?</w:t>
            </w:r>
          </w:p>
        </w:tc>
        <w:tc>
          <w:tcPr>
            <w:tcW w:w="6000" w:type="dxa"/>
            <w:vAlign w:val="center"/>
          </w:tcPr>
          <w:p w14:paraId="0BFD0A58"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rsidRPr="00EA4B43" w14:paraId="5B341052" w14:textId="77777777">
        <w:trPr>
          <w:cantSplit/>
          <w:trHeight w:val="620"/>
          <w:jc w:val="center"/>
        </w:trPr>
        <w:tc>
          <w:tcPr>
            <w:tcW w:w="4000" w:type="dxa"/>
            <w:vAlign w:val="center"/>
          </w:tcPr>
          <w:p w14:paraId="7CAD87EB" w14:textId="77777777" w:rsidR="008A519F" w:rsidRPr="00EA4B43" w:rsidRDefault="008A519F" w:rsidP="009A127E">
            <w:pPr>
              <w:spacing w:before="40" w:after="40"/>
              <w:jc w:val="both"/>
              <w:rPr>
                <w:rFonts w:ascii="Times New Roman" w:hAnsi="Times New Roman"/>
              </w:rPr>
            </w:pPr>
            <w:r w:rsidRPr="00EA4B43">
              <w:rPr>
                <w:rStyle w:val="Strong"/>
                <w:rFonts w:ascii="Times New Roman" w:hAnsi="Times New Roman"/>
              </w:rPr>
              <w:lastRenderedPageBreak/>
              <w:t>What would I do differently next time?</w:t>
            </w:r>
          </w:p>
        </w:tc>
        <w:tc>
          <w:tcPr>
            <w:tcW w:w="6000" w:type="dxa"/>
            <w:vAlign w:val="center"/>
          </w:tcPr>
          <w:p w14:paraId="284431B7" w14:textId="77777777" w:rsidR="008A519F" w:rsidRPr="00EA4B43" w:rsidRDefault="008A519F" w:rsidP="009A127E">
            <w:pPr>
              <w:spacing w:before="40" w:after="40"/>
              <w:jc w:val="both"/>
              <w:rPr>
                <w:rFonts w:ascii="Times New Roman" w:hAnsi="Times New Roman"/>
              </w:rPr>
            </w:pPr>
            <w:r w:rsidRPr="00EA4B43">
              <w:rPr>
                <w:rFonts w:ascii="Times New Roman" w:hAnsi="Times New Roman"/>
              </w:rP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776307A2" w14:textId="77777777" w:rsidR="00653BF0" w:rsidRPr="00EA4B43" w:rsidRDefault="00653BF0" w:rsidP="009A127E">
      <w:pPr>
        <w:spacing w:after="60"/>
        <w:jc w:val="both"/>
        <w:rPr>
          <w:rFonts w:ascii="Times New Roman" w:hAnsi="Times New Roman"/>
          <w:b/>
          <w:bCs/>
        </w:rPr>
      </w:pPr>
    </w:p>
    <w:p w14:paraId="2D28B6A2" w14:textId="77777777" w:rsidR="00653BF0" w:rsidRPr="00EA4B43" w:rsidRDefault="008A519F" w:rsidP="009A127E">
      <w:pPr>
        <w:spacing w:after="120" w:line="276" w:lineRule="auto"/>
        <w:jc w:val="both"/>
        <w:rPr>
          <w:rFonts w:ascii="Times New Roman" w:hAnsi="Times New Roman"/>
          <w:b/>
          <w:bCs/>
        </w:rPr>
      </w:pPr>
      <w:r w:rsidRPr="00EA4B43">
        <w:rPr>
          <w:rFonts w:ascii="Times New Roman" w:hAnsi="Times New Roman"/>
        </w:rPr>
        <w:t>Student 3: Roll No. 24VE1A66C</w:t>
      </w:r>
      <w:proofErr w:type="gramStart"/>
      <w:r w:rsidRPr="00EA4B43">
        <w:rPr>
          <w:rFonts w:ascii="Times New Roman" w:hAnsi="Times New Roman"/>
        </w:rPr>
        <w:t>8  —</w:t>
      </w:r>
      <w:proofErr w:type="gramEnd"/>
      <w:r w:rsidRPr="00EA4B43">
        <w:rPr>
          <w:rFonts w:ascii="Times New Roman" w:hAnsi="Times New Roman"/>
        </w:rPr>
        <w:t xml:space="preserve">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EA4B43" w14:paraId="1CCA058E"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0DF3242B"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b/>
                <w:bCs/>
              </w:rPr>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43BF4BC1"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b/>
                <w:bCs/>
              </w:rPr>
              <w:t>Response</w:t>
            </w:r>
          </w:p>
        </w:tc>
      </w:tr>
      <w:tr w:rsidR="008A519F" w:rsidRPr="00EA4B43" w14:paraId="597C75FD"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0D43D548" w14:textId="77777777" w:rsidR="008A519F" w:rsidRPr="00EA4B43" w:rsidRDefault="008A519F" w:rsidP="009A127E">
            <w:pPr>
              <w:spacing w:after="120" w:line="276" w:lineRule="auto"/>
              <w:jc w:val="both"/>
              <w:rPr>
                <w:rFonts w:ascii="Times New Roman" w:hAnsi="Times New Roman"/>
                <w:b/>
                <w:bCs/>
              </w:rPr>
            </w:pPr>
            <w:r w:rsidRPr="00EA4B43">
              <w:rPr>
                <w:rStyle w:val="Strong"/>
                <w:rFonts w:ascii="Times New Roman" w:hAnsi="Times New Roman"/>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7E59E393"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rP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EA4B43" w14:paraId="7AFDC54E"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16C740DB" w14:textId="77777777" w:rsidR="008A519F" w:rsidRPr="00EA4B43" w:rsidRDefault="008A519F" w:rsidP="009A127E">
            <w:pPr>
              <w:spacing w:after="120" w:line="276" w:lineRule="auto"/>
              <w:jc w:val="both"/>
              <w:rPr>
                <w:rFonts w:ascii="Times New Roman" w:hAnsi="Times New Roman"/>
                <w:b/>
                <w:bCs/>
              </w:rPr>
            </w:pPr>
            <w:r w:rsidRPr="00EA4B43">
              <w:rPr>
                <w:rStyle w:val="Strong"/>
                <w:rFonts w:ascii="Times New Roman" w:hAnsi="Times New Roman"/>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750FD225"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rPr>
              <w:t xml:space="preserve">The difficult part was </w:t>
            </w:r>
            <w:proofErr w:type="spellStart"/>
            <w:r w:rsidRPr="00EA4B43">
              <w:rPr>
                <w:rFonts w:ascii="Times New Roman" w:hAnsi="Times New Roman"/>
              </w:rPr>
              <w:t>analysing</w:t>
            </w:r>
            <w:proofErr w:type="spellEnd"/>
            <w:r w:rsidRPr="00EA4B43">
              <w:rPr>
                <w:rFonts w:ascii="Times New Roman" w:hAnsi="Times New Roman"/>
              </w:rPr>
              <w:t xml:space="preserve">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EA4B43" w14:paraId="7E574D7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48748E1" w14:textId="77777777" w:rsidR="008A519F" w:rsidRPr="00EA4B43" w:rsidRDefault="008A519F" w:rsidP="009A127E">
            <w:pPr>
              <w:spacing w:after="120" w:line="276" w:lineRule="auto"/>
              <w:jc w:val="both"/>
              <w:rPr>
                <w:rFonts w:ascii="Times New Roman" w:hAnsi="Times New Roman"/>
                <w:b/>
                <w:bCs/>
              </w:rPr>
            </w:pPr>
            <w:r w:rsidRPr="00EA4B43">
              <w:rPr>
                <w:rStyle w:val="Strong"/>
                <w:rFonts w:ascii="Times New Roman" w:hAnsi="Times New Roman"/>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0503D036"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rP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EA4B43" w14:paraId="6993BE3D"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64350ED" w14:textId="77777777" w:rsidR="008A519F" w:rsidRPr="00EA4B43" w:rsidRDefault="008A519F" w:rsidP="009A127E">
            <w:pPr>
              <w:spacing w:after="120" w:line="276" w:lineRule="auto"/>
              <w:jc w:val="both"/>
              <w:rPr>
                <w:rFonts w:ascii="Times New Roman" w:hAnsi="Times New Roman"/>
                <w:b/>
                <w:bCs/>
              </w:rPr>
            </w:pPr>
            <w:r w:rsidRPr="00EA4B43">
              <w:rPr>
                <w:rStyle w:val="Strong"/>
                <w:rFonts w:ascii="Times New Roman" w:hAnsi="Times New Roman"/>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0F84829F" w14:textId="77777777" w:rsidR="008A519F" w:rsidRPr="00EA4B43" w:rsidRDefault="008A519F" w:rsidP="009A127E">
            <w:pPr>
              <w:spacing w:after="120" w:line="276" w:lineRule="auto"/>
              <w:jc w:val="both"/>
              <w:rPr>
                <w:rFonts w:ascii="Times New Roman" w:hAnsi="Times New Roman"/>
                <w:b/>
                <w:bCs/>
              </w:rPr>
            </w:pPr>
            <w:r w:rsidRPr="00EA4B43">
              <w:rPr>
                <w:rFonts w:ascii="Times New Roman" w:hAnsi="Times New Roman"/>
              </w:rP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63F61801" w14:textId="77777777" w:rsidR="008A519F" w:rsidRPr="00EA4B43" w:rsidRDefault="008A519F" w:rsidP="009A127E">
      <w:pPr>
        <w:spacing w:after="120" w:line="276" w:lineRule="auto"/>
        <w:jc w:val="both"/>
        <w:rPr>
          <w:rFonts w:ascii="Times New Roman" w:hAnsi="Times New Roman"/>
          <w:b/>
          <w:bCs/>
        </w:rPr>
      </w:pPr>
    </w:p>
    <w:p w14:paraId="7303C324" w14:textId="77777777" w:rsidR="00653BF0" w:rsidRPr="00EA4B43" w:rsidRDefault="00157852" w:rsidP="009A127E">
      <w:pPr>
        <w:pStyle w:val="Heading1"/>
        <w:pageBreakBefore/>
        <w:spacing w:before="120" w:after="240" w:line="360" w:lineRule="auto"/>
        <w:jc w:val="both"/>
        <w:rPr>
          <w:rFonts w:ascii="Times New Roman" w:hAnsi="Times New Roman"/>
        </w:rPr>
      </w:pPr>
      <w:r w:rsidRPr="00EA4B43">
        <w:rPr>
          <w:rFonts w:ascii="Times New Roman" w:hAnsi="Times New Roman"/>
          <w:b/>
          <w:bCs/>
        </w:rPr>
        <w:lastRenderedPageBreak/>
        <w:t>REPORT PREPARATION GUIDELINES</w:t>
      </w:r>
    </w:p>
    <w:p w14:paraId="726221AE" w14:textId="77777777" w:rsidR="00653BF0" w:rsidRPr="00EA4B43" w:rsidRDefault="00653BF0" w:rsidP="009A127E">
      <w:pPr>
        <w:spacing w:after="120" w:line="276" w:lineRule="auto"/>
        <w:jc w:val="both"/>
        <w:rPr>
          <w:rFonts w:ascii="Times New Roman" w:hAnsi="Times New Roman"/>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rsidRPr="00EA4B43" w14:paraId="4DB850E5" w14:textId="77777777">
        <w:trPr>
          <w:cantSplit/>
          <w:tblHeader/>
          <w:jc w:val="center"/>
        </w:trPr>
        <w:tc>
          <w:tcPr>
            <w:tcW w:w="3000" w:type="dxa"/>
            <w:shd w:val="clear" w:color="auto" w:fill="DEEAF6"/>
            <w:vAlign w:val="center"/>
          </w:tcPr>
          <w:p w14:paraId="39B2F5B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Item</w:t>
            </w:r>
          </w:p>
        </w:tc>
        <w:tc>
          <w:tcPr>
            <w:tcW w:w="7000" w:type="dxa"/>
            <w:shd w:val="clear" w:color="auto" w:fill="DEEAF6"/>
            <w:vAlign w:val="center"/>
          </w:tcPr>
          <w:p w14:paraId="218A324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Specification</w:t>
            </w:r>
          </w:p>
        </w:tc>
      </w:tr>
      <w:tr w:rsidR="00653BF0" w:rsidRPr="00EA4B43" w14:paraId="32A7CBD1" w14:textId="77777777">
        <w:trPr>
          <w:cantSplit/>
          <w:jc w:val="center"/>
        </w:trPr>
        <w:tc>
          <w:tcPr>
            <w:tcW w:w="3000" w:type="dxa"/>
            <w:vAlign w:val="center"/>
          </w:tcPr>
          <w:p w14:paraId="33043F61"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Paper size and margins</w:t>
            </w:r>
          </w:p>
        </w:tc>
        <w:tc>
          <w:tcPr>
            <w:tcW w:w="7000" w:type="dxa"/>
            <w:vAlign w:val="center"/>
          </w:tcPr>
          <w:p w14:paraId="45002C1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A4; use this template as given (institution header on every page)</w:t>
            </w:r>
          </w:p>
        </w:tc>
      </w:tr>
      <w:tr w:rsidR="00653BF0" w:rsidRPr="00EA4B43" w14:paraId="423BA3FC" w14:textId="77777777">
        <w:trPr>
          <w:cantSplit/>
          <w:jc w:val="center"/>
        </w:trPr>
        <w:tc>
          <w:tcPr>
            <w:tcW w:w="3000" w:type="dxa"/>
            <w:vAlign w:val="center"/>
          </w:tcPr>
          <w:p w14:paraId="6A42CE84"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Font</w:t>
            </w:r>
          </w:p>
        </w:tc>
        <w:tc>
          <w:tcPr>
            <w:tcW w:w="7000" w:type="dxa"/>
            <w:vAlign w:val="center"/>
          </w:tcPr>
          <w:p w14:paraId="1FF983A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Times New Roman throughout; code in Courier New 9.5–10 pt</w:t>
            </w:r>
          </w:p>
        </w:tc>
      </w:tr>
      <w:tr w:rsidR="00653BF0" w:rsidRPr="00EA4B43" w14:paraId="1856B4BB" w14:textId="77777777">
        <w:trPr>
          <w:cantSplit/>
          <w:jc w:val="center"/>
        </w:trPr>
        <w:tc>
          <w:tcPr>
            <w:tcW w:w="3000" w:type="dxa"/>
            <w:vAlign w:val="center"/>
          </w:tcPr>
          <w:p w14:paraId="050ED4FD"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Font sizes</w:t>
            </w:r>
          </w:p>
        </w:tc>
        <w:tc>
          <w:tcPr>
            <w:tcW w:w="7000" w:type="dxa"/>
            <w:vAlign w:val="center"/>
          </w:tcPr>
          <w:p w14:paraId="250DAA9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Chapter titles 16 pt bold; section headings 13 pt bold; body text 12 pt; tables 10–11 pt</w:t>
            </w:r>
          </w:p>
        </w:tc>
      </w:tr>
      <w:tr w:rsidR="00653BF0" w:rsidRPr="00EA4B43" w14:paraId="318B5FE9" w14:textId="77777777">
        <w:trPr>
          <w:cantSplit/>
          <w:jc w:val="center"/>
        </w:trPr>
        <w:tc>
          <w:tcPr>
            <w:tcW w:w="3000" w:type="dxa"/>
            <w:vAlign w:val="center"/>
          </w:tcPr>
          <w:p w14:paraId="51603B28"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Line spacing</w:t>
            </w:r>
          </w:p>
        </w:tc>
        <w:tc>
          <w:tcPr>
            <w:tcW w:w="7000" w:type="dxa"/>
            <w:vAlign w:val="center"/>
          </w:tcPr>
          <w:p w14:paraId="73CA437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1.5 for body text; single within tables</w:t>
            </w:r>
          </w:p>
        </w:tc>
      </w:tr>
      <w:tr w:rsidR="00653BF0" w:rsidRPr="00EA4B43" w14:paraId="1270E0DA" w14:textId="77777777">
        <w:trPr>
          <w:cantSplit/>
          <w:jc w:val="center"/>
        </w:trPr>
        <w:tc>
          <w:tcPr>
            <w:tcW w:w="3000" w:type="dxa"/>
            <w:vAlign w:val="center"/>
          </w:tcPr>
          <w:p w14:paraId="4AEB374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Figures and plots</w:t>
            </w:r>
          </w:p>
        </w:tc>
        <w:tc>
          <w:tcPr>
            <w:tcW w:w="7000" w:type="dxa"/>
            <w:vAlign w:val="center"/>
          </w:tcPr>
          <w:p w14:paraId="3CB54DA7"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Numbered chapter-wise (Fig. 6.1), caption below; axes labelled with units; legend shown; readable when printed</w:t>
            </w:r>
          </w:p>
        </w:tc>
      </w:tr>
      <w:tr w:rsidR="00653BF0" w:rsidRPr="00EA4B43" w14:paraId="7DABBF02" w14:textId="77777777">
        <w:trPr>
          <w:cantSplit/>
          <w:jc w:val="center"/>
        </w:trPr>
        <w:tc>
          <w:tcPr>
            <w:tcW w:w="3000" w:type="dxa"/>
            <w:vAlign w:val="center"/>
          </w:tcPr>
          <w:p w14:paraId="0F6ED53A"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Tables</w:t>
            </w:r>
          </w:p>
        </w:tc>
        <w:tc>
          <w:tcPr>
            <w:tcW w:w="7000" w:type="dxa"/>
            <w:vAlign w:val="center"/>
          </w:tcPr>
          <w:p w14:paraId="29F6D73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Numbered chapter-wise (Table 7.3), caption above</w:t>
            </w:r>
          </w:p>
        </w:tc>
      </w:tr>
      <w:tr w:rsidR="00653BF0" w:rsidRPr="00EA4B43" w14:paraId="601054F2" w14:textId="77777777">
        <w:trPr>
          <w:cantSplit/>
          <w:jc w:val="center"/>
        </w:trPr>
        <w:tc>
          <w:tcPr>
            <w:tcW w:w="3000" w:type="dxa"/>
            <w:vAlign w:val="center"/>
          </w:tcPr>
          <w:p w14:paraId="40CBA1FE"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Results</w:t>
            </w:r>
          </w:p>
        </w:tc>
        <w:tc>
          <w:tcPr>
            <w:tcW w:w="7000" w:type="dxa"/>
            <w:vAlign w:val="center"/>
          </w:tcPr>
          <w:p w14:paraId="5F126743"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Report numbers to 3–4 decimal places, from the test set, with the same seed as in the code</w:t>
            </w:r>
          </w:p>
        </w:tc>
      </w:tr>
      <w:tr w:rsidR="00653BF0" w:rsidRPr="00EA4B43" w14:paraId="5D38D743" w14:textId="77777777">
        <w:trPr>
          <w:cantSplit/>
          <w:jc w:val="center"/>
        </w:trPr>
        <w:tc>
          <w:tcPr>
            <w:tcW w:w="3000" w:type="dxa"/>
            <w:vAlign w:val="center"/>
          </w:tcPr>
          <w:p w14:paraId="6D97BF6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Page numbering</w:t>
            </w:r>
          </w:p>
        </w:tc>
        <w:tc>
          <w:tcPr>
            <w:tcW w:w="7000" w:type="dxa"/>
            <w:vAlign w:val="center"/>
          </w:tcPr>
          <w:p w14:paraId="7197879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Inserted automatically in the footer of this template</w:t>
            </w:r>
          </w:p>
        </w:tc>
      </w:tr>
      <w:tr w:rsidR="00653BF0" w:rsidRPr="00EA4B43" w14:paraId="12C2F9EE" w14:textId="77777777">
        <w:trPr>
          <w:cantSplit/>
          <w:jc w:val="center"/>
        </w:trPr>
        <w:tc>
          <w:tcPr>
            <w:tcW w:w="3000" w:type="dxa"/>
            <w:vAlign w:val="center"/>
          </w:tcPr>
          <w:p w14:paraId="68A6FC7B"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Length</w:t>
            </w:r>
          </w:p>
        </w:tc>
        <w:tc>
          <w:tcPr>
            <w:tcW w:w="7000" w:type="dxa"/>
            <w:vAlign w:val="center"/>
          </w:tcPr>
          <w:p w14:paraId="6930DE0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25–35 pages excluding appendices and source code</w:t>
            </w:r>
          </w:p>
        </w:tc>
      </w:tr>
      <w:tr w:rsidR="00653BF0" w:rsidRPr="00EA4B43" w14:paraId="543E91F5" w14:textId="77777777">
        <w:trPr>
          <w:cantSplit/>
          <w:jc w:val="center"/>
        </w:trPr>
        <w:tc>
          <w:tcPr>
            <w:tcW w:w="3000" w:type="dxa"/>
            <w:vAlign w:val="center"/>
          </w:tcPr>
          <w:p w14:paraId="5CFAE033"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Citations</w:t>
            </w:r>
          </w:p>
        </w:tc>
        <w:tc>
          <w:tcPr>
            <w:tcW w:w="7000" w:type="dxa"/>
            <w:vAlign w:val="center"/>
          </w:tcPr>
          <w:p w14:paraId="1F77DBF9"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IEEE style, numbered in square brackets, e.g. [1]; cite every dataset and library</w:t>
            </w:r>
          </w:p>
        </w:tc>
      </w:tr>
      <w:tr w:rsidR="00653BF0" w:rsidRPr="00EA4B43" w14:paraId="024DBFA3" w14:textId="77777777">
        <w:trPr>
          <w:cantSplit/>
          <w:jc w:val="center"/>
        </w:trPr>
        <w:tc>
          <w:tcPr>
            <w:tcW w:w="3000" w:type="dxa"/>
            <w:vAlign w:val="center"/>
          </w:tcPr>
          <w:p w14:paraId="7F724E2C"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b/>
                <w:bCs/>
                <w:sz w:val="20"/>
                <w:szCs w:val="20"/>
              </w:rPr>
              <w:t>Guidance notes</w:t>
            </w:r>
          </w:p>
        </w:tc>
        <w:tc>
          <w:tcPr>
            <w:tcW w:w="7000" w:type="dxa"/>
            <w:vAlign w:val="center"/>
          </w:tcPr>
          <w:p w14:paraId="5F2DFCF2" w14:textId="77777777" w:rsidR="00653BF0" w:rsidRPr="00EA4B43" w:rsidRDefault="00157852" w:rsidP="009A127E">
            <w:pPr>
              <w:spacing w:after="40" w:line="264" w:lineRule="auto"/>
              <w:jc w:val="both"/>
              <w:rPr>
                <w:rFonts w:ascii="Times New Roman" w:hAnsi="Times New Roman"/>
              </w:rPr>
            </w:pPr>
            <w:r w:rsidRPr="00EA4B43">
              <w:rPr>
                <w:rFonts w:ascii="Times New Roman" w:hAnsi="Times New Roman"/>
                <w:sz w:val="20"/>
                <w:szCs w:val="20"/>
              </w:rPr>
              <w:t>Delete all grey [Guidance: …] notes before submission</w:t>
            </w:r>
          </w:p>
        </w:tc>
      </w:tr>
    </w:tbl>
    <w:p w14:paraId="7BBD7D05" w14:textId="77777777" w:rsidR="00653BF0" w:rsidRPr="00EA4B43" w:rsidRDefault="00653BF0" w:rsidP="009A127E">
      <w:pPr>
        <w:spacing w:after="60"/>
        <w:jc w:val="both"/>
        <w:rPr>
          <w:rFonts w:ascii="Times New Roman" w:hAnsi="Times New Roman"/>
        </w:rPr>
      </w:pPr>
    </w:p>
    <w:sectPr w:rsidR="00653BF0" w:rsidRPr="00EA4B43" w:rsidSect="00763CB6">
      <w:headerReference w:type="even" r:id="rId24"/>
      <w:headerReference w:type="default" r:id="rId25"/>
      <w:footerReference w:type="even" r:id="rId26"/>
      <w:footerReference w:type="default" r:id="rId27"/>
      <w:headerReference w:type="first" r:id="rId28"/>
      <w:footerReference w:type="first" r:id="rId29"/>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6B43E" w14:textId="77777777" w:rsidR="001A54AC" w:rsidRDefault="001A54AC" w:rsidP="00CC1D1D">
      <w:r>
        <w:separator/>
      </w:r>
    </w:p>
  </w:endnote>
  <w:endnote w:type="continuationSeparator" w:id="0">
    <w:p w14:paraId="6C17467B" w14:textId="77777777" w:rsidR="001A54AC" w:rsidRDefault="001A54AC"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53389" w14:textId="77777777" w:rsidR="00763CB6" w:rsidRDefault="00763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77D80" w14:textId="77777777" w:rsidR="00502F2A" w:rsidRDefault="00157852">
    <w:pPr>
      <w:pBdr>
        <w:top w:val="single" w:sz="6" w:space="4" w:color="0070C0"/>
      </w:pBdr>
      <w:tabs>
        <w:tab w:val="right" w:pos="10000"/>
      </w:tabs>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47136" w14:textId="07F7ED00" w:rsidR="00EA4B43" w:rsidRPr="00EA4B43" w:rsidRDefault="00EA4B43">
    <w:pPr>
      <w:pStyle w:val="Footer"/>
      <w:rPr>
        <w:rFonts w:ascii="Times New Roman" w:hAnsi="Times New Roman"/>
        <w:color w:val="595959"/>
        <w:sz w:val="18"/>
        <w:szCs w:val="18"/>
      </w:rPr>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t>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F153F" w14:textId="77777777" w:rsidR="001A54AC" w:rsidRDefault="001A54AC" w:rsidP="00CC1D1D">
      <w:r>
        <w:separator/>
      </w:r>
    </w:p>
  </w:footnote>
  <w:footnote w:type="continuationSeparator" w:id="0">
    <w:p w14:paraId="76C9AEB4" w14:textId="77777777" w:rsidR="001A54AC" w:rsidRDefault="001A54AC"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298B" w14:textId="77777777" w:rsidR="009A127E" w:rsidRPr="009A127E" w:rsidRDefault="009A127E" w:rsidP="009A127E">
    <w:pPr>
      <w:pStyle w:val="Header"/>
      <w:ind w:left="1440" w:right="360"/>
      <w:jc w:val="center"/>
      <w:rPr>
        <w:b/>
        <w:color w:val="0070C0"/>
        <w:sz w:val="40"/>
        <w:szCs w:val="40"/>
      </w:rPr>
    </w:pPr>
    <w:r w:rsidRPr="009A127E">
      <w:rPr>
        <w:noProof/>
        <w:sz w:val="20"/>
        <w:szCs w:val="20"/>
      </w:rPr>
      <w:drawing>
        <wp:anchor distT="0" distB="0" distL="114300" distR="114300" simplePos="0" relativeHeight="251658752" behindDoc="1" locked="0" layoutInCell="1" allowOverlap="1" wp14:anchorId="04526983" wp14:editId="68A6878D">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A127E">
      <w:rPr>
        <w:b/>
        <w:color w:val="0070C0"/>
        <w:sz w:val="36"/>
        <w:szCs w:val="40"/>
      </w:rPr>
      <w:t>Sreyas Institute of Engineering and Technology</w:t>
    </w:r>
  </w:p>
  <w:p w14:paraId="03C37AB0" w14:textId="77777777" w:rsidR="009A127E" w:rsidRPr="009A127E" w:rsidRDefault="009A127E" w:rsidP="009A127E">
    <w:pPr>
      <w:pStyle w:val="Header"/>
      <w:ind w:left="1440" w:right="360"/>
      <w:jc w:val="center"/>
      <w:rPr>
        <w:rFonts w:ascii="Sitka Heading" w:hAnsi="Sitka Heading"/>
        <w:b/>
        <w:i/>
        <w:color w:val="FF0000"/>
        <w:sz w:val="28"/>
        <w:szCs w:val="28"/>
      </w:rPr>
    </w:pPr>
    <w:r w:rsidRPr="009A127E">
      <w:rPr>
        <w:rFonts w:ascii="Sitka Heading" w:hAnsi="Sitka Heading"/>
        <w:b/>
        <w:i/>
        <w:color w:val="FF0000"/>
        <w:sz w:val="28"/>
        <w:szCs w:val="28"/>
      </w:rPr>
      <w:t>An Autonomous Institution</w:t>
    </w:r>
  </w:p>
  <w:p w14:paraId="7D466675" w14:textId="77777777" w:rsidR="009A127E" w:rsidRPr="009A127E" w:rsidRDefault="009A127E" w:rsidP="009A127E">
    <w:pPr>
      <w:pStyle w:val="Header"/>
      <w:ind w:left="1440" w:right="360"/>
      <w:jc w:val="center"/>
      <w:rPr>
        <w:rFonts w:ascii="Palatino Linotype" w:hAnsi="Palatino Linotype"/>
        <w:sz w:val="20"/>
        <w:szCs w:val="20"/>
      </w:rPr>
    </w:pPr>
    <w:r w:rsidRPr="009A127E">
      <w:rPr>
        <w:rFonts w:ascii="Palatino Linotype" w:hAnsi="Palatino Linotype"/>
        <w:sz w:val="20"/>
        <w:szCs w:val="20"/>
      </w:rPr>
      <w:t>Approved by AICTE, Affiliated to JNTUH</w:t>
    </w:r>
  </w:p>
  <w:p w14:paraId="10D5A35F" w14:textId="77777777" w:rsidR="009A127E" w:rsidRPr="009A127E" w:rsidRDefault="009A127E" w:rsidP="009A127E">
    <w:pPr>
      <w:pStyle w:val="Header"/>
      <w:tabs>
        <w:tab w:val="left" w:pos="450"/>
      </w:tabs>
      <w:ind w:left="540" w:right="360"/>
      <w:jc w:val="center"/>
      <w:rPr>
        <w:rFonts w:ascii="Palatino Linotype" w:hAnsi="Palatino Linotype"/>
        <w:sz w:val="20"/>
        <w:szCs w:val="20"/>
      </w:rPr>
    </w:pPr>
    <w:r w:rsidRPr="009A127E">
      <w:rPr>
        <w:rFonts w:ascii="Palatino Linotype" w:hAnsi="Palatino Linotype"/>
        <w:sz w:val="20"/>
        <w:szCs w:val="20"/>
      </w:rPr>
      <w:tab/>
    </w:r>
    <w:r w:rsidRPr="009A127E">
      <w:rPr>
        <w:rFonts w:ascii="Palatino Linotype" w:hAnsi="Palatino Linotype"/>
        <w:sz w:val="20"/>
        <w:szCs w:val="20"/>
      </w:rPr>
      <w:tab/>
      <w:t>Accredited by NAAC-A Grade, NBA (CSE, ECE &amp; ME) &amp; ISO 9001:2015 Certified</w:t>
    </w:r>
  </w:p>
  <w:p w14:paraId="7A048938" w14:textId="1B11140B" w:rsidR="009A127E" w:rsidRPr="009A127E" w:rsidRDefault="00000000" w:rsidP="009A127E">
    <w:pPr>
      <w:pStyle w:val="Header"/>
      <w:jc w:val="center"/>
      <w:rPr>
        <w:rFonts w:ascii="Palatino Linotype" w:hAnsi="Palatino Linotype"/>
        <w:sz w:val="24"/>
      </w:rPr>
    </w:pPr>
    <w:r>
      <w:rPr>
        <w:rFonts w:ascii="Palatino Linotype" w:hAnsi="Palatino Linotype"/>
        <w:noProof/>
        <w:sz w:val="24"/>
      </w:rPr>
      <w:pict w14:anchorId="77D78A75">
        <v:shapetype id="_x0000_t32" coordsize="21600,21600" o:spt="32" o:oned="t" path="m,l21600,21600e" filled="f">
          <v:path arrowok="t" fillok="f" o:connecttype="none"/>
          <o:lock v:ext="edit" shapetype="t"/>
        </v:shapetype>
        <v:shape id="_x0000_s1028" type="#_x0000_t32" style="position:absolute;left:0;text-align:left;margin-left:-43.35pt;margin-top:13.05pt;width:857.25pt;height:0;z-index:25166284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22E79DE5">
        <v:shape id="_x0000_s1027" type="#_x0000_t32" style="position:absolute;left:0;text-align:left;margin-left:-42.6pt;margin-top:9.3pt;width:856.5pt;height:0;z-index:251661824;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49297" w14:textId="77777777" w:rsidR="00763CB6" w:rsidRDefault="00763C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A9286"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7973E7BB"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6E8DF4F4"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56FB36F1"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7E779097"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783DD"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_x0000_s1028"/>
        <o:r id="V:Rule2" type="connector" idref="#_x0000_s1027"/>
        <o:r id="V:Rule3" type="connector" idref="#AutoShape 3"/>
        <o:r id="V:Rule4"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57852"/>
    <w:rsid w:val="00173A67"/>
    <w:rsid w:val="00173E15"/>
    <w:rsid w:val="00183617"/>
    <w:rsid w:val="001849CC"/>
    <w:rsid w:val="00185BB5"/>
    <w:rsid w:val="00190673"/>
    <w:rsid w:val="001919EF"/>
    <w:rsid w:val="00191F7C"/>
    <w:rsid w:val="00194BE5"/>
    <w:rsid w:val="001A39E7"/>
    <w:rsid w:val="001A54AC"/>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23C4F"/>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127E"/>
    <w:rsid w:val="009A27F8"/>
    <w:rsid w:val="009B08F6"/>
    <w:rsid w:val="009B72D2"/>
    <w:rsid w:val="009C0B08"/>
    <w:rsid w:val="009C6176"/>
    <w:rsid w:val="009D1385"/>
    <w:rsid w:val="009D4422"/>
    <w:rsid w:val="009D67CE"/>
    <w:rsid w:val="009D7D82"/>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593C"/>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2B4"/>
    <w:rsid w:val="00CC0E48"/>
    <w:rsid w:val="00CC1121"/>
    <w:rsid w:val="00CC1D1D"/>
    <w:rsid w:val="00CC73D7"/>
    <w:rsid w:val="00CD0394"/>
    <w:rsid w:val="00CE321F"/>
    <w:rsid w:val="00CE36FF"/>
    <w:rsid w:val="00CE4BF4"/>
    <w:rsid w:val="00CF4C37"/>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B4F8D"/>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A4B43"/>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901"/>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6080BB84"/>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Sample Letter.dot</Template>
  <TotalTime>1241</TotalTime>
  <Pages>53</Pages>
  <Words>15059</Words>
  <Characters>85842</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39</cp:revision>
  <cp:lastPrinted>2025-04-19T09:20:00Z</cp:lastPrinted>
  <dcterms:created xsi:type="dcterms:W3CDTF">2025-07-12T05:41:00Z</dcterms:created>
  <dcterms:modified xsi:type="dcterms:W3CDTF">2026-10-12T15:32:00Z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