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76F50" w14:textId="59FABB2E" w:rsidR="009B37AE" w:rsidRDefault="00A35F66" w:rsidP="00AB12F8">
      <w:pPr>
        <w:spacing w:line="240" w:lineRule="auto"/>
        <w:rPr>
          <w:b/>
          <w:sz w:val="28"/>
        </w:rPr>
      </w:pPr>
      <w:proofErr w:type="spellStart"/>
      <w:proofErr w:type="gramStart"/>
      <w:r>
        <w:rPr>
          <w:b/>
          <w:sz w:val="28"/>
        </w:rPr>
        <w:t>NAME:</w:t>
      </w:r>
      <w:r w:rsidR="007F032D">
        <w:rPr>
          <w:b/>
          <w:sz w:val="28"/>
        </w:rPr>
        <w:t>B</w:t>
      </w:r>
      <w:proofErr w:type="gramEnd"/>
      <w:r w:rsidR="007F032D">
        <w:rPr>
          <w:b/>
          <w:sz w:val="28"/>
        </w:rPr>
        <w:t>.Tejaswini</w:t>
      </w:r>
      <w:proofErr w:type="spellEnd"/>
    </w:p>
    <w:p w14:paraId="45E3F192" w14:textId="625765A2" w:rsidR="009B37AE" w:rsidRDefault="007E41DC" w:rsidP="00AB12F8">
      <w:pPr>
        <w:spacing w:line="240" w:lineRule="auto"/>
        <w:rPr>
          <w:b/>
          <w:sz w:val="28"/>
        </w:rPr>
      </w:pPr>
      <w:r>
        <w:rPr>
          <w:b/>
          <w:sz w:val="28"/>
        </w:rPr>
        <w:t>REGNO.:192412684</w:t>
      </w:r>
    </w:p>
    <w:p w14:paraId="3C383B53" w14:textId="6F4F079C" w:rsidR="003C35AA" w:rsidRPr="00B365FB" w:rsidRDefault="00000000">
      <w:pPr>
        <w:jc w:val="center"/>
        <w:rPr>
          <w:sz w:val="28"/>
          <w:szCs w:val="28"/>
        </w:rPr>
      </w:pPr>
      <w:r w:rsidRPr="00B365FB">
        <w:rPr>
          <w:b/>
          <w:sz w:val="28"/>
          <w:szCs w:val="28"/>
        </w:rPr>
        <w:t>ECA18</w:t>
      </w:r>
      <w:r w:rsidR="00CD7E9B" w:rsidRPr="00B365FB">
        <w:rPr>
          <w:b/>
          <w:sz w:val="28"/>
          <w:szCs w:val="28"/>
        </w:rPr>
        <w:t xml:space="preserve">03 </w:t>
      </w:r>
      <w:r w:rsidRPr="00B365FB">
        <w:rPr>
          <w:b/>
          <w:sz w:val="28"/>
          <w:szCs w:val="28"/>
        </w:rPr>
        <w:t>OPTOELECTRONICS AND OPTICAL COMMUNICATION</w:t>
      </w:r>
    </w:p>
    <w:p w14:paraId="5448B146" w14:textId="77777777" w:rsidR="003C35AA" w:rsidRPr="00B365FB" w:rsidRDefault="00000000">
      <w:pPr>
        <w:jc w:val="center"/>
        <w:rPr>
          <w:sz w:val="28"/>
          <w:szCs w:val="28"/>
        </w:rPr>
      </w:pPr>
      <w:r w:rsidRPr="00B365FB">
        <w:rPr>
          <w:b/>
          <w:sz w:val="28"/>
          <w:szCs w:val="28"/>
        </w:rPr>
        <w:t>CO3 SCENARIO-BASED ASSESSMENT</w:t>
      </w:r>
    </w:p>
    <w:p w14:paraId="03C5A745" w14:textId="77777777" w:rsidR="003C35AA" w:rsidRPr="00B365FB" w:rsidRDefault="00000000">
      <w:pPr>
        <w:jc w:val="center"/>
        <w:rPr>
          <w:sz w:val="28"/>
          <w:szCs w:val="28"/>
        </w:rPr>
      </w:pPr>
      <w:r w:rsidRPr="00B365FB">
        <w:rPr>
          <w:b/>
          <w:sz w:val="28"/>
          <w:szCs w:val="28"/>
        </w:rPr>
        <w:t>Design and Performance Evaluation of an Integrated Photodetection, Imaging, Biomedical Sensing and Display System</w:t>
      </w:r>
    </w:p>
    <w:p w14:paraId="43AED5E1" w14:textId="5AB1E226" w:rsidR="003C35AA" w:rsidRPr="00B365FB" w:rsidRDefault="00000000" w:rsidP="00CD7E9B">
      <w:pPr>
        <w:rPr>
          <w:rFonts w:cs="Times New Roman"/>
          <w:b/>
          <w:bCs/>
          <w:color w:val="000000" w:themeColor="text1"/>
          <w:sz w:val="28"/>
          <w:szCs w:val="28"/>
        </w:rPr>
      </w:pPr>
      <w:r w:rsidRPr="00B365FB">
        <w:rPr>
          <w:rFonts w:cs="Times New Roman"/>
          <w:b/>
          <w:bCs/>
          <w:color w:val="000000" w:themeColor="text1"/>
          <w:sz w:val="28"/>
          <w:szCs w:val="28"/>
        </w:rPr>
        <w:t>Executive Summary</w:t>
      </w:r>
    </w:p>
    <w:p w14:paraId="254FE6F7"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This report proposes an integrated optoelectronic platform for wearable biomedical sensing, automotive LiDAR, imaging, UV sensing, face recognition, auxiliary photovoltaic power and advanced displays. Using the assignment data, the PPG photocurrent variation is 15 µA, the LiDAR photocurrent is 2.4 µA, the low-light power SNR is 15 dB (signal-to-noise power ratio 31.6:1), the approximate transit-time bandwidth is 22 GHz, and the PV maximum power estimated from Voc, Isc and fill factor is 2.25 W. PIN photodio</w:t>
      </w:r>
      <w:r w:rsidRPr="00CD7E9B">
        <w:rPr>
          <w:rFonts w:cs="Times New Roman"/>
          <w:color w:val="000000" w:themeColor="text1"/>
          <w:sz w:val="24"/>
          <w:szCs w:val="24"/>
        </w:rPr>
        <w:t>des are recommended for low-noise linear PPG and imaging; APDs are a strong candidate for low-return LiDAR where avalanche gain justifies added noise and bias complexity.</w:t>
      </w:r>
    </w:p>
    <w:p w14:paraId="055C5D7D"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 xml:space="preserve">The final architecture uses a low-noise PIN detector for PPG, an APD receiver for LiDAR after verifying bandwidth and excess noise, CMOS imaging for face recognition and automotive cameras, a wavelength-appropriate UV photodiode, flexible PV for auxiliary wearable energy harvesting, and MicroLED for high-brightness compact AR/VR/MR where cost and packaging permit. OLED remains attractive for foldable displays. Numerical NEP, detectivity and quantum efficiency cannot be uniquely calculated from the provided </w:t>
      </w:r>
      <w:r w:rsidRPr="00CD7E9B">
        <w:rPr>
          <w:rFonts w:cs="Times New Roman"/>
          <w:color w:val="000000" w:themeColor="text1"/>
          <w:sz w:val="24"/>
          <w:szCs w:val="24"/>
        </w:rPr>
        <w:t>data because wavelength, detector area and noise spectral density are not specified; the report gives the governing equations and required measurement inputs.</w:t>
      </w:r>
    </w:p>
    <w:p w14:paraId="437B2A06" w14:textId="77777777" w:rsidR="003C35AA" w:rsidRPr="00F74DC5" w:rsidRDefault="00000000">
      <w:pPr>
        <w:pStyle w:val="Heading1"/>
        <w:rPr>
          <w:rFonts w:ascii="Times New Roman" w:hAnsi="Times New Roman" w:cs="Times New Roman"/>
          <w:color w:val="000000" w:themeColor="text1"/>
          <w:sz w:val="28"/>
        </w:rPr>
      </w:pPr>
      <w:r w:rsidRPr="00F74DC5">
        <w:rPr>
          <w:rFonts w:ascii="Times New Roman" w:hAnsi="Times New Roman" w:cs="Times New Roman"/>
          <w:color w:val="000000" w:themeColor="text1"/>
          <w:sz w:val="28"/>
        </w:rPr>
        <w:t>Given data and assumptions</w:t>
      </w:r>
    </w:p>
    <w:tbl>
      <w:tblPr>
        <w:tblStyle w:val="TableGrid"/>
        <w:tblW w:w="0" w:type="auto"/>
        <w:jc w:val="center"/>
        <w:tblLook w:val="04A0" w:firstRow="1" w:lastRow="0" w:firstColumn="1" w:lastColumn="0" w:noHBand="0" w:noVBand="1"/>
      </w:tblPr>
      <w:tblGrid>
        <w:gridCol w:w="5035"/>
        <w:gridCol w:w="5035"/>
      </w:tblGrid>
      <w:tr w:rsidR="003C35AA" w:rsidRPr="00CD7E9B" w14:paraId="3D31B586" w14:textId="77777777">
        <w:trPr>
          <w:jc w:val="center"/>
        </w:trPr>
        <w:tc>
          <w:tcPr>
            <w:tcW w:w="5040" w:type="dxa"/>
            <w:shd w:val="clear" w:color="auto" w:fill="D9EAF7"/>
            <w:vAlign w:val="center"/>
          </w:tcPr>
          <w:p w14:paraId="6708090F" w14:textId="77777777" w:rsidR="003C35AA" w:rsidRPr="00CD7E9B" w:rsidRDefault="00000000">
            <w:pPr>
              <w:rPr>
                <w:rFonts w:cs="Times New Roman"/>
                <w:color w:val="000000" w:themeColor="text1"/>
                <w:sz w:val="24"/>
                <w:szCs w:val="24"/>
              </w:rPr>
            </w:pPr>
            <w:r w:rsidRPr="00CD7E9B">
              <w:rPr>
                <w:rFonts w:cs="Times New Roman"/>
                <w:b/>
                <w:color w:val="000000" w:themeColor="text1"/>
                <w:sz w:val="24"/>
                <w:szCs w:val="24"/>
              </w:rPr>
              <w:t>Parameter</w:t>
            </w:r>
          </w:p>
        </w:tc>
        <w:tc>
          <w:tcPr>
            <w:tcW w:w="5040" w:type="dxa"/>
            <w:shd w:val="clear" w:color="auto" w:fill="D9EAF7"/>
            <w:vAlign w:val="center"/>
          </w:tcPr>
          <w:p w14:paraId="3A507F55" w14:textId="77777777" w:rsidR="003C35AA" w:rsidRPr="00CD7E9B" w:rsidRDefault="00000000">
            <w:pPr>
              <w:rPr>
                <w:rFonts w:cs="Times New Roman"/>
                <w:color w:val="000000" w:themeColor="text1"/>
                <w:sz w:val="24"/>
                <w:szCs w:val="24"/>
              </w:rPr>
            </w:pPr>
            <w:r w:rsidRPr="00CD7E9B">
              <w:rPr>
                <w:rFonts w:cs="Times New Roman"/>
                <w:b/>
                <w:color w:val="000000" w:themeColor="text1"/>
                <w:sz w:val="24"/>
                <w:szCs w:val="24"/>
              </w:rPr>
              <w:t>Given value / assumption</w:t>
            </w:r>
          </w:p>
        </w:tc>
      </w:tr>
      <w:tr w:rsidR="003C35AA" w:rsidRPr="00CD7E9B" w14:paraId="5B3410D6" w14:textId="77777777">
        <w:trPr>
          <w:jc w:val="center"/>
        </w:trPr>
        <w:tc>
          <w:tcPr>
            <w:tcW w:w="5040" w:type="dxa"/>
            <w:vAlign w:val="center"/>
          </w:tcPr>
          <w:p w14:paraId="370DA0C2"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PPG responsivity</w:t>
            </w:r>
          </w:p>
        </w:tc>
        <w:tc>
          <w:tcPr>
            <w:tcW w:w="5040" w:type="dxa"/>
            <w:vAlign w:val="center"/>
          </w:tcPr>
          <w:p w14:paraId="20DD0C78"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0.60 A/W</w:t>
            </w:r>
          </w:p>
        </w:tc>
      </w:tr>
      <w:tr w:rsidR="003C35AA" w:rsidRPr="00CD7E9B" w14:paraId="3CA1A2B7" w14:textId="77777777">
        <w:trPr>
          <w:jc w:val="center"/>
        </w:trPr>
        <w:tc>
          <w:tcPr>
            <w:tcW w:w="5040" w:type="dxa"/>
            <w:vAlign w:val="center"/>
          </w:tcPr>
          <w:p w14:paraId="7776D940"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PPG optical-power variation</w:t>
            </w:r>
          </w:p>
        </w:tc>
        <w:tc>
          <w:tcPr>
            <w:tcW w:w="5040" w:type="dxa"/>
            <w:vAlign w:val="center"/>
          </w:tcPr>
          <w:p w14:paraId="25796197"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25 µW</w:t>
            </w:r>
          </w:p>
        </w:tc>
      </w:tr>
      <w:tr w:rsidR="003C35AA" w:rsidRPr="00CD7E9B" w14:paraId="0117294E" w14:textId="77777777">
        <w:trPr>
          <w:jc w:val="center"/>
        </w:trPr>
        <w:tc>
          <w:tcPr>
            <w:tcW w:w="5040" w:type="dxa"/>
            <w:vAlign w:val="center"/>
          </w:tcPr>
          <w:p w14:paraId="1FEC1D8D"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LiDAR received optical power</w:t>
            </w:r>
          </w:p>
        </w:tc>
        <w:tc>
          <w:tcPr>
            <w:tcW w:w="5040" w:type="dxa"/>
            <w:vAlign w:val="center"/>
          </w:tcPr>
          <w:p w14:paraId="4036603F"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3 µW</w:t>
            </w:r>
          </w:p>
        </w:tc>
      </w:tr>
      <w:tr w:rsidR="003C35AA" w:rsidRPr="00CD7E9B" w14:paraId="25A678EC" w14:textId="77777777">
        <w:trPr>
          <w:jc w:val="center"/>
        </w:trPr>
        <w:tc>
          <w:tcPr>
            <w:tcW w:w="5040" w:type="dxa"/>
            <w:vAlign w:val="center"/>
          </w:tcPr>
          <w:p w14:paraId="709855B2"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LiDAR responsivity</w:t>
            </w:r>
          </w:p>
        </w:tc>
        <w:tc>
          <w:tcPr>
            <w:tcW w:w="5040" w:type="dxa"/>
            <w:vAlign w:val="center"/>
          </w:tcPr>
          <w:p w14:paraId="1F1C8EFE"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0.80 A/W</w:t>
            </w:r>
          </w:p>
        </w:tc>
      </w:tr>
      <w:tr w:rsidR="003C35AA" w:rsidRPr="00CD7E9B" w14:paraId="5DCD50C6" w14:textId="77777777">
        <w:trPr>
          <w:jc w:val="center"/>
        </w:trPr>
        <w:tc>
          <w:tcPr>
            <w:tcW w:w="5040" w:type="dxa"/>
            <w:vAlign w:val="center"/>
          </w:tcPr>
          <w:p w14:paraId="7E79B69E"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Low-light signal power</w:t>
            </w:r>
          </w:p>
        </w:tc>
        <w:tc>
          <w:tcPr>
            <w:tcW w:w="5040" w:type="dxa"/>
            <w:vAlign w:val="center"/>
          </w:tcPr>
          <w:p w14:paraId="1E5FD724"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−22 dBm</w:t>
            </w:r>
          </w:p>
        </w:tc>
      </w:tr>
      <w:tr w:rsidR="003C35AA" w:rsidRPr="00CD7E9B" w14:paraId="27C25C74" w14:textId="77777777">
        <w:trPr>
          <w:jc w:val="center"/>
        </w:trPr>
        <w:tc>
          <w:tcPr>
            <w:tcW w:w="5040" w:type="dxa"/>
            <w:vAlign w:val="center"/>
          </w:tcPr>
          <w:p w14:paraId="28A0ADD3"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Low-light noise power</w:t>
            </w:r>
          </w:p>
        </w:tc>
        <w:tc>
          <w:tcPr>
            <w:tcW w:w="5040" w:type="dxa"/>
            <w:vAlign w:val="center"/>
          </w:tcPr>
          <w:p w14:paraId="37392EBA"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−37 dBm</w:t>
            </w:r>
          </w:p>
        </w:tc>
      </w:tr>
      <w:tr w:rsidR="003C35AA" w:rsidRPr="00CD7E9B" w14:paraId="01232D5B" w14:textId="77777777">
        <w:trPr>
          <w:jc w:val="center"/>
        </w:trPr>
        <w:tc>
          <w:tcPr>
            <w:tcW w:w="5040" w:type="dxa"/>
            <w:vAlign w:val="center"/>
          </w:tcPr>
          <w:p w14:paraId="6661A189"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Detector transit time</w:t>
            </w:r>
          </w:p>
        </w:tc>
        <w:tc>
          <w:tcPr>
            <w:tcW w:w="5040" w:type="dxa"/>
            <w:vAlign w:val="center"/>
          </w:tcPr>
          <w:p w14:paraId="4A7EE4FA"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20 ps</w:t>
            </w:r>
          </w:p>
        </w:tc>
      </w:tr>
      <w:tr w:rsidR="003C35AA" w:rsidRPr="00CD7E9B" w14:paraId="72605DE2" w14:textId="77777777">
        <w:trPr>
          <w:jc w:val="center"/>
        </w:trPr>
        <w:tc>
          <w:tcPr>
            <w:tcW w:w="5040" w:type="dxa"/>
            <w:vAlign w:val="center"/>
          </w:tcPr>
          <w:p w14:paraId="3D8FAA11"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Transit-time bandwidth relation</w:t>
            </w:r>
          </w:p>
        </w:tc>
        <w:tc>
          <w:tcPr>
            <w:tcW w:w="5040" w:type="dxa"/>
            <w:vAlign w:val="center"/>
          </w:tcPr>
          <w:p w14:paraId="4B7C15E2"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f ≈ 0.44/tr</w:t>
            </w:r>
          </w:p>
        </w:tc>
      </w:tr>
      <w:tr w:rsidR="003C35AA" w:rsidRPr="00CD7E9B" w14:paraId="4BDAEDC4" w14:textId="77777777">
        <w:trPr>
          <w:jc w:val="center"/>
        </w:trPr>
        <w:tc>
          <w:tcPr>
            <w:tcW w:w="5040" w:type="dxa"/>
            <w:vAlign w:val="center"/>
          </w:tcPr>
          <w:p w14:paraId="75FE9EAF"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PV open-circuit voltage</w:t>
            </w:r>
          </w:p>
        </w:tc>
        <w:tc>
          <w:tcPr>
            <w:tcW w:w="5040" w:type="dxa"/>
            <w:vAlign w:val="center"/>
          </w:tcPr>
          <w:p w14:paraId="441A9BE1"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0.60 V</w:t>
            </w:r>
          </w:p>
        </w:tc>
      </w:tr>
      <w:tr w:rsidR="003C35AA" w:rsidRPr="00CD7E9B" w14:paraId="1F5A622E" w14:textId="77777777">
        <w:trPr>
          <w:jc w:val="center"/>
        </w:trPr>
        <w:tc>
          <w:tcPr>
            <w:tcW w:w="5040" w:type="dxa"/>
            <w:vAlign w:val="center"/>
          </w:tcPr>
          <w:p w14:paraId="28E048AE"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PV short-circuit current</w:t>
            </w:r>
          </w:p>
        </w:tc>
        <w:tc>
          <w:tcPr>
            <w:tcW w:w="5040" w:type="dxa"/>
            <w:vAlign w:val="center"/>
          </w:tcPr>
          <w:p w14:paraId="3F50F1D6"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5 A</w:t>
            </w:r>
          </w:p>
        </w:tc>
      </w:tr>
      <w:tr w:rsidR="003C35AA" w:rsidRPr="00CD7E9B" w14:paraId="25D351E3" w14:textId="77777777">
        <w:trPr>
          <w:jc w:val="center"/>
        </w:trPr>
        <w:tc>
          <w:tcPr>
            <w:tcW w:w="5040" w:type="dxa"/>
            <w:vAlign w:val="center"/>
          </w:tcPr>
          <w:p w14:paraId="69754478"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PV fill factor</w:t>
            </w:r>
          </w:p>
        </w:tc>
        <w:tc>
          <w:tcPr>
            <w:tcW w:w="5040" w:type="dxa"/>
            <w:vAlign w:val="center"/>
          </w:tcPr>
          <w:p w14:paraId="52D08D8E"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0.75</w:t>
            </w:r>
          </w:p>
        </w:tc>
      </w:tr>
      <w:tr w:rsidR="003C35AA" w:rsidRPr="00CD7E9B" w14:paraId="5DCE709D" w14:textId="77777777">
        <w:trPr>
          <w:jc w:val="center"/>
        </w:trPr>
        <w:tc>
          <w:tcPr>
            <w:tcW w:w="5040" w:type="dxa"/>
            <w:vAlign w:val="center"/>
          </w:tcPr>
          <w:p w14:paraId="36F92803"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Noise simulation assumptions only</w:t>
            </w:r>
          </w:p>
        </w:tc>
        <w:tc>
          <w:tcPr>
            <w:tcW w:w="5040" w:type="dxa"/>
            <w:vAlign w:val="center"/>
          </w:tcPr>
          <w:p w14:paraId="0F80DDEC"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B = 1 MHz, dark current = 10 nA, equivalent electronics noise = 5 pA RMS</w:t>
            </w:r>
          </w:p>
        </w:tc>
      </w:tr>
    </w:tbl>
    <w:p w14:paraId="53C3149F" w14:textId="77777777" w:rsidR="003C35AA" w:rsidRPr="00CD7E9B" w:rsidRDefault="003C35AA">
      <w:pPr>
        <w:rPr>
          <w:rFonts w:cs="Times New Roman"/>
          <w:color w:val="000000" w:themeColor="text1"/>
          <w:sz w:val="24"/>
          <w:szCs w:val="24"/>
        </w:rPr>
      </w:pPr>
    </w:p>
    <w:p w14:paraId="7DFAEC94"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lastRenderedPageBreak/>
        <w:t>The noise-model assumptions are illustrative because the assignment does not specify bandwidth, dark current or receiver electronics noise. They are explicitly labelled and are not treated as measured device specifications.</w:t>
      </w:r>
    </w:p>
    <w:p w14:paraId="1E52DB49" w14:textId="73D122CF" w:rsidR="003C35AA" w:rsidRPr="00F74DC5" w:rsidRDefault="00000000">
      <w:pPr>
        <w:pStyle w:val="Heading1"/>
        <w:rPr>
          <w:rFonts w:ascii="Times New Roman" w:hAnsi="Times New Roman" w:cs="Times New Roman"/>
          <w:color w:val="000000" w:themeColor="text1"/>
          <w:sz w:val="28"/>
        </w:rPr>
      </w:pPr>
      <w:r w:rsidRPr="00F74DC5">
        <w:rPr>
          <w:rFonts w:ascii="Times New Roman" w:hAnsi="Times New Roman" w:cs="Times New Roman"/>
          <w:color w:val="000000" w:themeColor="text1"/>
          <w:sz w:val="28"/>
        </w:rPr>
        <w:t xml:space="preserve">Stage 1 – Interpret the Application Requirements </w:t>
      </w:r>
    </w:p>
    <w:p w14:paraId="6BB33A30" w14:textId="77777777" w:rsidR="003C35AA" w:rsidRPr="00F74DC5" w:rsidRDefault="00000000">
      <w:pPr>
        <w:pStyle w:val="Heading2"/>
        <w:rPr>
          <w:rFonts w:ascii="Times New Roman" w:hAnsi="Times New Roman" w:cs="Times New Roman"/>
          <w:color w:val="000000" w:themeColor="text1"/>
          <w:sz w:val="28"/>
          <w:szCs w:val="28"/>
        </w:rPr>
      </w:pPr>
      <w:r w:rsidRPr="00F74DC5">
        <w:rPr>
          <w:rFonts w:ascii="Times New Roman" w:hAnsi="Times New Roman" w:cs="Times New Roman"/>
          <w:color w:val="000000" w:themeColor="text1"/>
          <w:sz w:val="28"/>
          <w:szCs w:val="28"/>
        </w:rPr>
        <w:t>1.1 Application requirements</w:t>
      </w:r>
    </w:p>
    <w:p w14:paraId="55CC25E4" w14:textId="77777777" w:rsidR="003C35AA" w:rsidRPr="00CD7E9B" w:rsidRDefault="00000000">
      <w:pPr>
        <w:pStyle w:val="ListBullet"/>
        <w:rPr>
          <w:rFonts w:cs="Times New Roman"/>
          <w:color w:val="000000" w:themeColor="text1"/>
          <w:sz w:val="24"/>
          <w:szCs w:val="24"/>
        </w:rPr>
      </w:pPr>
      <w:r w:rsidRPr="00CD7E9B">
        <w:rPr>
          <w:rFonts w:cs="Times New Roman"/>
          <w:color w:val="000000" w:themeColor="text1"/>
          <w:sz w:val="24"/>
          <w:szCs w:val="24"/>
        </w:rPr>
        <w:t>Wearable PPG: detect small reflected-light changes with high responsivity, low dark current, low input-referred noise, stable contact/optical coupling and low power consumption. Signal conditioning must reject ambient-light interference and motion artefacts.</w:t>
      </w:r>
    </w:p>
    <w:p w14:paraId="13D68FBF" w14:textId="77777777" w:rsidR="003C35AA" w:rsidRPr="00CD7E9B" w:rsidRDefault="00000000">
      <w:pPr>
        <w:pStyle w:val="ListBullet"/>
        <w:rPr>
          <w:rFonts w:cs="Times New Roman"/>
          <w:color w:val="000000" w:themeColor="text1"/>
          <w:sz w:val="24"/>
          <w:szCs w:val="24"/>
        </w:rPr>
      </w:pPr>
      <w:r w:rsidRPr="00CD7E9B">
        <w:rPr>
          <w:rFonts w:cs="Times New Roman"/>
          <w:color w:val="000000" w:themeColor="text1"/>
          <w:sz w:val="24"/>
          <w:szCs w:val="24"/>
        </w:rPr>
        <w:t>NIR spectroscopy: choose illumination and detector responsivity within the wavelength band of interest; use optical filters, calibrated source intensity and signal processing to estimate absorption or reflectance.</w:t>
      </w:r>
    </w:p>
    <w:p w14:paraId="295545CA" w14:textId="77777777" w:rsidR="003C35AA" w:rsidRPr="00CD7E9B" w:rsidRDefault="00000000">
      <w:pPr>
        <w:pStyle w:val="ListBullet"/>
        <w:rPr>
          <w:rFonts w:cs="Times New Roman"/>
          <w:color w:val="000000" w:themeColor="text1"/>
          <w:sz w:val="24"/>
          <w:szCs w:val="24"/>
        </w:rPr>
      </w:pPr>
      <w:r w:rsidRPr="00CD7E9B">
        <w:rPr>
          <w:rFonts w:cs="Times New Roman"/>
          <w:color w:val="000000" w:themeColor="text1"/>
          <w:sz w:val="24"/>
          <w:szCs w:val="24"/>
        </w:rPr>
        <w:t>Automotive LiDAR: combine high sensitivity with fast timing, suitable bandwidth, low noise, high dynamic range and reliable operation over temperature. Detector and readout bandwidth jointly determine timing precision.</w:t>
      </w:r>
    </w:p>
    <w:p w14:paraId="47632116" w14:textId="77777777" w:rsidR="003C35AA" w:rsidRPr="00CD7E9B" w:rsidRDefault="00000000">
      <w:pPr>
        <w:pStyle w:val="ListBullet"/>
        <w:rPr>
          <w:rFonts w:cs="Times New Roman"/>
          <w:color w:val="000000" w:themeColor="text1"/>
          <w:sz w:val="24"/>
          <w:szCs w:val="24"/>
        </w:rPr>
      </w:pPr>
      <w:r w:rsidRPr="00CD7E9B">
        <w:rPr>
          <w:rFonts w:cs="Times New Roman"/>
          <w:color w:val="000000" w:themeColor="text1"/>
          <w:sz w:val="24"/>
          <w:szCs w:val="24"/>
        </w:rPr>
        <w:t>Weak-signal detection: NEP should be low, detectivity high, and noise bandwidth as narrow as compatible with the required signal dynamics. Optical filtering and good coupling improve signal-to-background ratio.</w:t>
      </w:r>
    </w:p>
    <w:p w14:paraId="40F92681" w14:textId="77777777" w:rsidR="003C35AA" w:rsidRPr="00CD7E9B" w:rsidRDefault="00000000">
      <w:pPr>
        <w:pStyle w:val="ListBullet"/>
        <w:rPr>
          <w:rFonts w:cs="Times New Roman"/>
          <w:color w:val="000000" w:themeColor="text1"/>
          <w:sz w:val="24"/>
          <w:szCs w:val="24"/>
        </w:rPr>
      </w:pPr>
      <w:r w:rsidRPr="00CD7E9B">
        <w:rPr>
          <w:rFonts w:cs="Times New Roman"/>
          <w:color w:val="000000" w:themeColor="text1"/>
          <w:sz w:val="24"/>
          <w:szCs w:val="24"/>
        </w:rPr>
        <w:t>Imaging and face recognition: require adequate spatial resolution, quantum efficiency, low read noise, dynamic range, frame rate, small pixel pitch and efficient sensor-to-SoC integration.</w:t>
      </w:r>
    </w:p>
    <w:p w14:paraId="3146F0B7" w14:textId="77777777" w:rsidR="003C35AA" w:rsidRPr="00CD7E9B" w:rsidRDefault="00000000">
      <w:pPr>
        <w:pStyle w:val="ListBullet"/>
        <w:rPr>
          <w:rFonts w:cs="Times New Roman"/>
          <w:color w:val="000000" w:themeColor="text1"/>
          <w:sz w:val="24"/>
          <w:szCs w:val="24"/>
        </w:rPr>
      </w:pPr>
      <w:r w:rsidRPr="00CD7E9B">
        <w:rPr>
          <w:rFonts w:cs="Times New Roman"/>
          <w:color w:val="000000" w:themeColor="text1"/>
          <w:sz w:val="24"/>
          <w:szCs w:val="24"/>
        </w:rPr>
        <w:t>UV sensing: use a detector whose spectral responsivity matches the UV band, with visible/IR rejection where required and suitable packaging to prevent unwanted optical leakage.</w:t>
      </w:r>
    </w:p>
    <w:p w14:paraId="098D6BC2" w14:textId="77777777" w:rsidR="003C35AA" w:rsidRPr="00CD7E9B" w:rsidRDefault="00000000">
      <w:pPr>
        <w:pStyle w:val="ListBullet"/>
        <w:rPr>
          <w:rFonts w:cs="Times New Roman"/>
          <w:color w:val="000000" w:themeColor="text1"/>
          <w:sz w:val="24"/>
          <w:szCs w:val="24"/>
        </w:rPr>
      </w:pPr>
      <w:r w:rsidRPr="00CD7E9B">
        <w:rPr>
          <w:rFonts w:cs="Times New Roman"/>
          <w:color w:val="000000" w:themeColor="text1"/>
          <w:sz w:val="24"/>
          <w:szCs w:val="24"/>
        </w:rPr>
        <w:t>PV and displays: flexible PV can supply auxiliary energy but output depends on illumination and area. Display selection balances brightness, contrast, efficiency, lifetime, heat, cost and mechanical flexibility.</w:t>
      </w:r>
    </w:p>
    <w:p w14:paraId="116BABB3" w14:textId="77777777" w:rsidR="003C35AA" w:rsidRPr="00CD7E9B" w:rsidRDefault="00000000">
      <w:pPr>
        <w:pStyle w:val="ListBullet"/>
        <w:rPr>
          <w:rFonts w:cs="Times New Roman"/>
          <w:color w:val="000000" w:themeColor="text1"/>
          <w:sz w:val="24"/>
          <w:szCs w:val="24"/>
        </w:rPr>
      </w:pPr>
      <w:r w:rsidRPr="00CD7E9B">
        <w:rPr>
          <w:rFonts w:cs="Times New Roman"/>
          <w:color w:val="000000" w:themeColor="text1"/>
          <w:sz w:val="24"/>
          <w:szCs w:val="24"/>
        </w:rPr>
        <w:t>System integration: power, thermal design, optical alignment, calibration, reliability, privacy, eye safety for emitters and manufacturability must be considered.</w:t>
      </w:r>
    </w:p>
    <w:p w14:paraId="6AA6AAAC" w14:textId="77777777" w:rsidR="003C35AA" w:rsidRPr="00F74DC5" w:rsidRDefault="00000000">
      <w:pPr>
        <w:pStyle w:val="Heading2"/>
        <w:rPr>
          <w:rFonts w:ascii="Times New Roman" w:hAnsi="Times New Roman" w:cs="Times New Roman"/>
          <w:color w:val="000000" w:themeColor="text1"/>
          <w:sz w:val="28"/>
          <w:szCs w:val="28"/>
        </w:rPr>
      </w:pPr>
      <w:r w:rsidRPr="00F74DC5">
        <w:rPr>
          <w:rFonts w:ascii="Times New Roman" w:hAnsi="Times New Roman" w:cs="Times New Roman"/>
          <w:color w:val="000000" w:themeColor="text1"/>
          <w:sz w:val="28"/>
          <w:szCs w:val="28"/>
        </w:rPr>
        <w:t>1.2 Key detector metrics</w:t>
      </w:r>
    </w:p>
    <w:tbl>
      <w:tblPr>
        <w:tblStyle w:val="TableGrid"/>
        <w:tblW w:w="0" w:type="auto"/>
        <w:jc w:val="center"/>
        <w:tblLook w:val="04A0" w:firstRow="1" w:lastRow="0" w:firstColumn="1" w:lastColumn="0" w:noHBand="0" w:noVBand="1"/>
      </w:tblPr>
      <w:tblGrid>
        <w:gridCol w:w="5035"/>
        <w:gridCol w:w="5035"/>
      </w:tblGrid>
      <w:tr w:rsidR="003C35AA" w:rsidRPr="00CD7E9B" w14:paraId="759FDD1C" w14:textId="77777777">
        <w:trPr>
          <w:jc w:val="center"/>
        </w:trPr>
        <w:tc>
          <w:tcPr>
            <w:tcW w:w="5040" w:type="dxa"/>
            <w:shd w:val="clear" w:color="auto" w:fill="D9EAF7"/>
            <w:vAlign w:val="center"/>
          </w:tcPr>
          <w:p w14:paraId="16EE6E9D" w14:textId="77777777" w:rsidR="003C35AA" w:rsidRPr="00CD7E9B" w:rsidRDefault="00000000">
            <w:pPr>
              <w:rPr>
                <w:rFonts w:cs="Times New Roman"/>
                <w:color w:val="000000" w:themeColor="text1"/>
                <w:sz w:val="24"/>
                <w:szCs w:val="24"/>
              </w:rPr>
            </w:pPr>
            <w:r w:rsidRPr="00CD7E9B">
              <w:rPr>
                <w:rFonts w:cs="Times New Roman"/>
                <w:b/>
                <w:color w:val="000000" w:themeColor="text1"/>
                <w:sz w:val="24"/>
                <w:szCs w:val="24"/>
              </w:rPr>
              <w:t>Metric</w:t>
            </w:r>
          </w:p>
        </w:tc>
        <w:tc>
          <w:tcPr>
            <w:tcW w:w="5040" w:type="dxa"/>
            <w:shd w:val="clear" w:color="auto" w:fill="D9EAF7"/>
            <w:vAlign w:val="center"/>
          </w:tcPr>
          <w:p w14:paraId="5416469D" w14:textId="77777777" w:rsidR="003C35AA" w:rsidRPr="00CD7E9B" w:rsidRDefault="00000000">
            <w:pPr>
              <w:rPr>
                <w:rFonts w:cs="Times New Roman"/>
                <w:color w:val="000000" w:themeColor="text1"/>
                <w:sz w:val="24"/>
                <w:szCs w:val="24"/>
              </w:rPr>
            </w:pPr>
            <w:r w:rsidRPr="00CD7E9B">
              <w:rPr>
                <w:rFonts w:cs="Times New Roman"/>
                <w:b/>
                <w:color w:val="000000" w:themeColor="text1"/>
                <w:sz w:val="24"/>
                <w:szCs w:val="24"/>
              </w:rPr>
              <w:t>Meaning / design implication</w:t>
            </w:r>
          </w:p>
        </w:tc>
      </w:tr>
      <w:tr w:rsidR="003C35AA" w:rsidRPr="00CD7E9B" w14:paraId="712ECC80" w14:textId="77777777">
        <w:trPr>
          <w:jc w:val="center"/>
        </w:trPr>
        <w:tc>
          <w:tcPr>
            <w:tcW w:w="5040" w:type="dxa"/>
            <w:vAlign w:val="center"/>
          </w:tcPr>
          <w:p w14:paraId="10F2607A"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Responsivity R (A/W)</w:t>
            </w:r>
          </w:p>
        </w:tc>
        <w:tc>
          <w:tcPr>
            <w:tcW w:w="5040" w:type="dxa"/>
            <w:vAlign w:val="center"/>
          </w:tcPr>
          <w:p w14:paraId="3D6BF1FA"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Photocurrent per incident optical power: Iph = RP.</w:t>
            </w:r>
          </w:p>
        </w:tc>
      </w:tr>
      <w:tr w:rsidR="003C35AA" w:rsidRPr="00CD7E9B" w14:paraId="544DB956" w14:textId="77777777">
        <w:trPr>
          <w:jc w:val="center"/>
        </w:trPr>
        <w:tc>
          <w:tcPr>
            <w:tcW w:w="5040" w:type="dxa"/>
            <w:vAlign w:val="center"/>
          </w:tcPr>
          <w:p w14:paraId="2B682BAF"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Quantum efficiency η</w:t>
            </w:r>
          </w:p>
        </w:tc>
        <w:tc>
          <w:tcPr>
            <w:tcW w:w="5040" w:type="dxa"/>
            <w:vAlign w:val="center"/>
          </w:tcPr>
          <w:p w14:paraId="5660A2AD"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Fraction of incident photons converted into collected carriers; wavelength-dependent.</w:t>
            </w:r>
          </w:p>
        </w:tc>
      </w:tr>
      <w:tr w:rsidR="003C35AA" w:rsidRPr="00CD7E9B" w14:paraId="0F5DF1C0" w14:textId="77777777">
        <w:trPr>
          <w:jc w:val="center"/>
        </w:trPr>
        <w:tc>
          <w:tcPr>
            <w:tcW w:w="5040" w:type="dxa"/>
            <w:vAlign w:val="center"/>
          </w:tcPr>
          <w:p w14:paraId="44CC0710"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NEP (W/√Hz)</w:t>
            </w:r>
          </w:p>
        </w:tc>
        <w:tc>
          <w:tcPr>
            <w:tcW w:w="5040" w:type="dxa"/>
            <w:vAlign w:val="center"/>
          </w:tcPr>
          <w:p w14:paraId="6237BD16"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Optical power giving signal equal to noise in a 1 Hz bandwidth; lower is better.</w:t>
            </w:r>
          </w:p>
        </w:tc>
      </w:tr>
      <w:tr w:rsidR="003C35AA" w:rsidRPr="00CD7E9B" w14:paraId="6311AC3F" w14:textId="77777777">
        <w:trPr>
          <w:jc w:val="center"/>
        </w:trPr>
        <w:tc>
          <w:tcPr>
            <w:tcW w:w="5040" w:type="dxa"/>
            <w:vAlign w:val="center"/>
          </w:tcPr>
          <w:p w14:paraId="221016C9"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Detectivity D*</w:t>
            </w:r>
          </w:p>
        </w:tc>
        <w:tc>
          <w:tcPr>
            <w:tcW w:w="5040" w:type="dxa"/>
            <w:vAlign w:val="center"/>
          </w:tcPr>
          <w:p w14:paraId="5E46F429"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Area-normalized sensitivity, commonly D* = √A/NEP; higher is better.</w:t>
            </w:r>
          </w:p>
        </w:tc>
      </w:tr>
      <w:tr w:rsidR="003C35AA" w:rsidRPr="00CD7E9B" w14:paraId="20781307" w14:textId="77777777">
        <w:trPr>
          <w:jc w:val="center"/>
        </w:trPr>
        <w:tc>
          <w:tcPr>
            <w:tcW w:w="5040" w:type="dxa"/>
            <w:vAlign w:val="center"/>
          </w:tcPr>
          <w:p w14:paraId="3809E78C"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Linearity</w:t>
            </w:r>
          </w:p>
        </w:tc>
        <w:tc>
          <w:tcPr>
            <w:tcW w:w="5040" w:type="dxa"/>
            <w:vAlign w:val="center"/>
          </w:tcPr>
          <w:p w14:paraId="6F04A698"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Ability to keep output proportional to input without saturation; important for imaging and accurate intensity measurement.</w:t>
            </w:r>
          </w:p>
        </w:tc>
      </w:tr>
      <w:tr w:rsidR="003C35AA" w:rsidRPr="00CD7E9B" w14:paraId="06026A1E" w14:textId="77777777">
        <w:trPr>
          <w:jc w:val="center"/>
        </w:trPr>
        <w:tc>
          <w:tcPr>
            <w:tcW w:w="5040" w:type="dxa"/>
            <w:vAlign w:val="center"/>
          </w:tcPr>
          <w:p w14:paraId="397EA61F"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Bandwidth</w:t>
            </w:r>
          </w:p>
        </w:tc>
        <w:tc>
          <w:tcPr>
            <w:tcW w:w="5040" w:type="dxa"/>
            <w:vAlign w:val="center"/>
          </w:tcPr>
          <w:p w14:paraId="4AB7BE0A"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Frequency range over which the detector/receiver follows the signal; limited by carrier transit and RC time constants.</w:t>
            </w:r>
          </w:p>
        </w:tc>
      </w:tr>
      <w:tr w:rsidR="003C35AA" w:rsidRPr="00CD7E9B" w14:paraId="7FDF1DC1" w14:textId="77777777">
        <w:trPr>
          <w:jc w:val="center"/>
        </w:trPr>
        <w:tc>
          <w:tcPr>
            <w:tcW w:w="5040" w:type="dxa"/>
            <w:vAlign w:val="center"/>
          </w:tcPr>
          <w:p w14:paraId="25ADA444"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Dark current</w:t>
            </w:r>
          </w:p>
        </w:tc>
        <w:tc>
          <w:tcPr>
            <w:tcW w:w="5040" w:type="dxa"/>
            <w:vAlign w:val="center"/>
          </w:tcPr>
          <w:p w14:paraId="1183945B"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Current without incident light; contributes shot noise and can become important at low optical powers.</w:t>
            </w:r>
          </w:p>
        </w:tc>
      </w:tr>
    </w:tbl>
    <w:p w14:paraId="2D8565E2" w14:textId="77777777" w:rsidR="003C35AA" w:rsidRPr="00CD7E9B" w:rsidRDefault="003C35AA">
      <w:pPr>
        <w:rPr>
          <w:rFonts w:cs="Times New Roman"/>
          <w:color w:val="000000" w:themeColor="text1"/>
          <w:sz w:val="24"/>
          <w:szCs w:val="24"/>
        </w:rPr>
      </w:pPr>
    </w:p>
    <w:p w14:paraId="71A250D0"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Application Requirement Statement: The platform must detect small biomedical optical variations and weak LiDAR returns with suitable sensitivity, noise and speed; provide accurate CMOS imaging and UV detection; support auxiliary PV power and an appropriate compact display; and integrate signal conditioning, processing and calibration within acceptable power, thermal, reliability and cost limits.</w:t>
      </w:r>
    </w:p>
    <w:p w14:paraId="7B0320DD" w14:textId="77777777" w:rsidR="003C35AA" w:rsidRPr="00F74DC5" w:rsidRDefault="00000000">
      <w:pPr>
        <w:pStyle w:val="Heading1"/>
        <w:rPr>
          <w:rFonts w:ascii="Times New Roman" w:hAnsi="Times New Roman" w:cs="Times New Roman"/>
          <w:color w:val="000000" w:themeColor="text1"/>
          <w:sz w:val="28"/>
        </w:rPr>
      </w:pPr>
      <w:r w:rsidRPr="00F74DC5">
        <w:rPr>
          <w:rFonts w:ascii="Times New Roman" w:hAnsi="Times New Roman" w:cs="Times New Roman"/>
          <w:color w:val="000000" w:themeColor="text1"/>
          <w:sz w:val="28"/>
        </w:rPr>
        <w:t>Stage 2 – Investigate and Select the Photodetector Configuration (20 marks)</w:t>
      </w:r>
    </w:p>
    <w:p w14:paraId="4210AE4E" w14:textId="77777777" w:rsidR="003C35AA" w:rsidRPr="00F74DC5" w:rsidRDefault="00000000">
      <w:pPr>
        <w:pStyle w:val="Heading2"/>
        <w:rPr>
          <w:rFonts w:ascii="Times New Roman" w:hAnsi="Times New Roman" w:cs="Times New Roman"/>
          <w:color w:val="000000" w:themeColor="text1"/>
          <w:sz w:val="28"/>
          <w:szCs w:val="28"/>
        </w:rPr>
      </w:pPr>
      <w:r w:rsidRPr="00F74DC5">
        <w:rPr>
          <w:rFonts w:ascii="Times New Roman" w:hAnsi="Times New Roman" w:cs="Times New Roman"/>
          <w:color w:val="000000" w:themeColor="text1"/>
          <w:sz w:val="28"/>
          <w:szCs w:val="28"/>
        </w:rPr>
        <w:t>2.1 PPG photocurrent variation</w:t>
      </w:r>
    </w:p>
    <w:p w14:paraId="14FBAF18"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The parameter converting optical power to photocurrent is responsivity R, with ΔIph = RΔP.</w:t>
      </w:r>
    </w:p>
    <w:p w14:paraId="1678ED82"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Given R = 0.60 A/W and ΔP = 25 µW = 25 × 10⁻⁶ W:</w:t>
      </w:r>
    </w:p>
    <w:p w14:paraId="383C5A23"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ΔIph = 0.60 × 25 × 10⁻⁶ = 15 × 10⁻⁶ A = 15 µA.</w:t>
      </w:r>
    </w:p>
    <w:p w14:paraId="7E5AB63F"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PPG measures changes in transmitted or reflected light caused by pulsatile changes in blood volume. The pulsatile AC component is superimposed on a larger DC component from tissue, venous blood and non-pulsatile absorption. After filtering and processing, pulse rate and pulse-related features can be estimated; absolute physiological measurements require calibration and artefact rejection.</w:t>
      </w:r>
    </w:p>
    <w:p w14:paraId="790E7E4D" w14:textId="77777777" w:rsidR="003C35AA" w:rsidRPr="00F74DC5" w:rsidRDefault="00000000">
      <w:pPr>
        <w:pStyle w:val="Heading2"/>
        <w:rPr>
          <w:rFonts w:ascii="Times New Roman" w:hAnsi="Times New Roman" w:cs="Times New Roman"/>
          <w:color w:val="000000" w:themeColor="text1"/>
          <w:sz w:val="28"/>
          <w:szCs w:val="28"/>
        </w:rPr>
      </w:pPr>
      <w:r w:rsidRPr="00F74DC5">
        <w:rPr>
          <w:rFonts w:ascii="Times New Roman" w:hAnsi="Times New Roman" w:cs="Times New Roman"/>
          <w:color w:val="000000" w:themeColor="text1"/>
          <w:sz w:val="28"/>
          <w:szCs w:val="28"/>
        </w:rPr>
        <w:t>2.2 LiDAR photocurrent</w:t>
      </w:r>
    </w:p>
    <w:p w14:paraId="3C105412"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Iph = RP = 0.80 A/W × 3 µW = 0.80 × 3 × 10⁻⁶ A = 2.4 µA.</w:t>
      </w:r>
    </w:p>
    <w:p w14:paraId="5976195E"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This is the ideal photocurrent before considering multiplication gain, coupling losses, background light, dark current and circuit effects.</w:t>
      </w:r>
    </w:p>
    <w:p w14:paraId="22B81B65" w14:textId="77777777" w:rsidR="003C35AA" w:rsidRPr="00F74DC5" w:rsidRDefault="00000000">
      <w:pPr>
        <w:pStyle w:val="Heading2"/>
        <w:rPr>
          <w:rFonts w:ascii="Times New Roman" w:hAnsi="Times New Roman" w:cs="Times New Roman"/>
          <w:color w:val="000000" w:themeColor="text1"/>
          <w:sz w:val="28"/>
          <w:szCs w:val="28"/>
        </w:rPr>
      </w:pPr>
      <w:r w:rsidRPr="00F74DC5">
        <w:rPr>
          <w:rFonts w:ascii="Times New Roman" w:hAnsi="Times New Roman" w:cs="Times New Roman"/>
          <w:color w:val="000000" w:themeColor="text1"/>
          <w:sz w:val="28"/>
          <w:szCs w:val="28"/>
        </w:rPr>
        <w:t>2.3 PIN versus APD comparison</w:t>
      </w:r>
    </w:p>
    <w:tbl>
      <w:tblPr>
        <w:tblStyle w:val="TableGrid"/>
        <w:tblW w:w="0" w:type="auto"/>
        <w:jc w:val="center"/>
        <w:tblLook w:val="04A0" w:firstRow="1" w:lastRow="0" w:firstColumn="1" w:lastColumn="0" w:noHBand="0" w:noVBand="1"/>
      </w:tblPr>
      <w:tblGrid>
        <w:gridCol w:w="3358"/>
        <w:gridCol w:w="3356"/>
        <w:gridCol w:w="3356"/>
      </w:tblGrid>
      <w:tr w:rsidR="003C35AA" w:rsidRPr="00CD7E9B" w14:paraId="168DB795" w14:textId="77777777">
        <w:trPr>
          <w:jc w:val="center"/>
        </w:trPr>
        <w:tc>
          <w:tcPr>
            <w:tcW w:w="3360" w:type="dxa"/>
            <w:shd w:val="clear" w:color="auto" w:fill="D9EAF7"/>
            <w:vAlign w:val="center"/>
          </w:tcPr>
          <w:p w14:paraId="0BFFA8EB" w14:textId="77777777" w:rsidR="003C35AA" w:rsidRPr="00CD7E9B" w:rsidRDefault="00000000">
            <w:pPr>
              <w:rPr>
                <w:rFonts w:cs="Times New Roman"/>
                <w:color w:val="000000" w:themeColor="text1"/>
                <w:sz w:val="24"/>
                <w:szCs w:val="24"/>
              </w:rPr>
            </w:pPr>
            <w:r w:rsidRPr="00CD7E9B">
              <w:rPr>
                <w:rFonts w:cs="Times New Roman"/>
                <w:b/>
                <w:color w:val="000000" w:themeColor="text1"/>
                <w:sz w:val="24"/>
                <w:szCs w:val="24"/>
              </w:rPr>
              <w:t>Feature</w:t>
            </w:r>
          </w:p>
        </w:tc>
        <w:tc>
          <w:tcPr>
            <w:tcW w:w="3360" w:type="dxa"/>
            <w:shd w:val="clear" w:color="auto" w:fill="D9EAF7"/>
            <w:vAlign w:val="center"/>
          </w:tcPr>
          <w:p w14:paraId="69FFEDD3" w14:textId="77777777" w:rsidR="003C35AA" w:rsidRPr="00CD7E9B" w:rsidRDefault="00000000">
            <w:pPr>
              <w:rPr>
                <w:rFonts w:cs="Times New Roman"/>
                <w:color w:val="000000" w:themeColor="text1"/>
                <w:sz w:val="24"/>
                <w:szCs w:val="24"/>
              </w:rPr>
            </w:pPr>
            <w:r w:rsidRPr="00CD7E9B">
              <w:rPr>
                <w:rFonts w:cs="Times New Roman"/>
                <w:b/>
                <w:color w:val="000000" w:themeColor="text1"/>
                <w:sz w:val="24"/>
                <w:szCs w:val="24"/>
              </w:rPr>
              <w:t>PIN photodiode</w:t>
            </w:r>
          </w:p>
        </w:tc>
        <w:tc>
          <w:tcPr>
            <w:tcW w:w="3360" w:type="dxa"/>
            <w:shd w:val="clear" w:color="auto" w:fill="D9EAF7"/>
            <w:vAlign w:val="center"/>
          </w:tcPr>
          <w:p w14:paraId="1A53A92C" w14:textId="77777777" w:rsidR="003C35AA" w:rsidRPr="00CD7E9B" w:rsidRDefault="00000000">
            <w:pPr>
              <w:rPr>
                <w:rFonts w:cs="Times New Roman"/>
                <w:color w:val="000000" w:themeColor="text1"/>
                <w:sz w:val="24"/>
                <w:szCs w:val="24"/>
              </w:rPr>
            </w:pPr>
            <w:r w:rsidRPr="00CD7E9B">
              <w:rPr>
                <w:rFonts w:cs="Times New Roman"/>
                <w:b/>
                <w:color w:val="000000" w:themeColor="text1"/>
                <w:sz w:val="24"/>
                <w:szCs w:val="24"/>
              </w:rPr>
              <w:t>Avalanche photodiode (APD)</w:t>
            </w:r>
          </w:p>
        </w:tc>
      </w:tr>
      <w:tr w:rsidR="003C35AA" w:rsidRPr="00CD7E9B" w14:paraId="5B70C516" w14:textId="77777777">
        <w:trPr>
          <w:jc w:val="center"/>
        </w:trPr>
        <w:tc>
          <w:tcPr>
            <w:tcW w:w="3360" w:type="dxa"/>
            <w:vAlign w:val="center"/>
          </w:tcPr>
          <w:p w14:paraId="55C88441"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Internal gain</w:t>
            </w:r>
          </w:p>
        </w:tc>
        <w:tc>
          <w:tcPr>
            <w:tcW w:w="3360" w:type="dxa"/>
            <w:vAlign w:val="center"/>
          </w:tcPr>
          <w:p w14:paraId="08868324"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Approximately unity</w:t>
            </w:r>
          </w:p>
        </w:tc>
        <w:tc>
          <w:tcPr>
            <w:tcW w:w="3360" w:type="dxa"/>
            <w:vAlign w:val="center"/>
          </w:tcPr>
          <w:p w14:paraId="2B61A12B"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Internal avalanche multiplication M &gt; 1</w:t>
            </w:r>
          </w:p>
        </w:tc>
      </w:tr>
      <w:tr w:rsidR="003C35AA" w:rsidRPr="00CD7E9B" w14:paraId="5789956E" w14:textId="77777777">
        <w:trPr>
          <w:jc w:val="center"/>
        </w:trPr>
        <w:tc>
          <w:tcPr>
            <w:tcW w:w="3360" w:type="dxa"/>
            <w:vAlign w:val="center"/>
          </w:tcPr>
          <w:p w14:paraId="1045CE5D"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Sensitivity</w:t>
            </w:r>
          </w:p>
        </w:tc>
        <w:tc>
          <w:tcPr>
            <w:tcW w:w="3360" w:type="dxa"/>
            <w:vAlign w:val="center"/>
          </w:tcPr>
          <w:p w14:paraId="610A7271"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Good when receiver electronics are low-noise</w:t>
            </w:r>
          </w:p>
        </w:tc>
        <w:tc>
          <w:tcPr>
            <w:tcW w:w="3360" w:type="dxa"/>
            <w:vAlign w:val="center"/>
          </w:tcPr>
          <w:p w14:paraId="68D53CC7"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Can improve weak-signal sensitivity when receiver noise dominates</w:t>
            </w:r>
          </w:p>
        </w:tc>
      </w:tr>
      <w:tr w:rsidR="003C35AA" w:rsidRPr="00CD7E9B" w14:paraId="4BCE01BC" w14:textId="77777777">
        <w:trPr>
          <w:jc w:val="center"/>
        </w:trPr>
        <w:tc>
          <w:tcPr>
            <w:tcW w:w="3360" w:type="dxa"/>
            <w:vAlign w:val="center"/>
          </w:tcPr>
          <w:p w14:paraId="54366F75"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Noise</w:t>
            </w:r>
          </w:p>
        </w:tc>
        <w:tc>
          <w:tcPr>
            <w:tcW w:w="3360" w:type="dxa"/>
            <w:vAlign w:val="center"/>
          </w:tcPr>
          <w:p w14:paraId="475EB4D1"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No avalanche excess-noise factor; dark-current shot noise remains</w:t>
            </w:r>
          </w:p>
        </w:tc>
        <w:tc>
          <w:tcPr>
            <w:tcW w:w="3360" w:type="dxa"/>
            <w:vAlign w:val="center"/>
          </w:tcPr>
          <w:p w14:paraId="174BA38C"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Multiplication increases signal and also avalanche excess noise</w:t>
            </w:r>
          </w:p>
        </w:tc>
      </w:tr>
      <w:tr w:rsidR="003C35AA" w:rsidRPr="00CD7E9B" w14:paraId="1090FCC3" w14:textId="77777777">
        <w:trPr>
          <w:jc w:val="center"/>
        </w:trPr>
        <w:tc>
          <w:tcPr>
            <w:tcW w:w="3360" w:type="dxa"/>
            <w:vAlign w:val="center"/>
          </w:tcPr>
          <w:p w14:paraId="392554E6"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Bandwidth</w:t>
            </w:r>
          </w:p>
        </w:tc>
        <w:tc>
          <w:tcPr>
            <w:tcW w:w="3360" w:type="dxa"/>
            <w:vAlign w:val="center"/>
          </w:tcPr>
          <w:p w14:paraId="6836DFF5"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Often high; device and RC dependent</w:t>
            </w:r>
          </w:p>
        </w:tc>
        <w:tc>
          <w:tcPr>
            <w:tcW w:w="3360" w:type="dxa"/>
            <w:vAlign w:val="center"/>
          </w:tcPr>
          <w:p w14:paraId="1C3AA321"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Can be high but gain-bandwidth trade-off applies</w:t>
            </w:r>
          </w:p>
        </w:tc>
      </w:tr>
      <w:tr w:rsidR="003C35AA" w:rsidRPr="00CD7E9B" w14:paraId="0A76C4E4" w14:textId="77777777">
        <w:trPr>
          <w:jc w:val="center"/>
        </w:trPr>
        <w:tc>
          <w:tcPr>
            <w:tcW w:w="3360" w:type="dxa"/>
            <w:vAlign w:val="center"/>
          </w:tcPr>
          <w:p w14:paraId="253D7B2A"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Bias</w:t>
            </w:r>
          </w:p>
        </w:tc>
        <w:tc>
          <w:tcPr>
            <w:tcW w:w="3360" w:type="dxa"/>
            <w:vAlign w:val="center"/>
          </w:tcPr>
          <w:p w14:paraId="42AAC82F"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Lower reverse bias</w:t>
            </w:r>
          </w:p>
        </w:tc>
        <w:tc>
          <w:tcPr>
            <w:tcW w:w="3360" w:type="dxa"/>
            <w:vAlign w:val="center"/>
          </w:tcPr>
          <w:p w14:paraId="2CCE8951"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Higher bias near breakdown; requires careful control</w:t>
            </w:r>
          </w:p>
        </w:tc>
      </w:tr>
      <w:tr w:rsidR="003C35AA" w:rsidRPr="00CD7E9B" w14:paraId="25EFB621" w14:textId="77777777">
        <w:trPr>
          <w:jc w:val="center"/>
        </w:trPr>
        <w:tc>
          <w:tcPr>
            <w:tcW w:w="3360" w:type="dxa"/>
            <w:vAlign w:val="center"/>
          </w:tcPr>
          <w:p w14:paraId="096C17DA"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Linearity</w:t>
            </w:r>
          </w:p>
        </w:tc>
        <w:tc>
          <w:tcPr>
            <w:tcW w:w="3360" w:type="dxa"/>
            <w:vAlign w:val="center"/>
          </w:tcPr>
          <w:p w14:paraId="12DBC271"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Generally good over specified range</w:t>
            </w:r>
          </w:p>
        </w:tc>
        <w:tc>
          <w:tcPr>
            <w:tcW w:w="3360" w:type="dxa"/>
            <w:vAlign w:val="center"/>
          </w:tcPr>
          <w:p w14:paraId="13BF1E07"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Gain and linearity depend on bias, temperature and optical level</w:t>
            </w:r>
          </w:p>
        </w:tc>
      </w:tr>
      <w:tr w:rsidR="003C35AA" w:rsidRPr="00CD7E9B" w14:paraId="50FBBC1D" w14:textId="77777777">
        <w:trPr>
          <w:jc w:val="center"/>
        </w:trPr>
        <w:tc>
          <w:tcPr>
            <w:tcW w:w="3360" w:type="dxa"/>
            <w:vAlign w:val="center"/>
          </w:tcPr>
          <w:p w14:paraId="782AE3AE"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Complexity/power</w:t>
            </w:r>
          </w:p>
        </w:tc>
        <w:tc>
          <w:tcPr>
            <w:tcW w:w="3360" w:type="dxa"/>
            <w:vAlign w:val="center"/>
          </w:tcPr>
          <w:p w14:paraId="206D864B"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Simpler, usually lower power</w:t>
            </w:r>
          </w:p>
        </w:tc>
        <w:tc>
          <w:tcPr>
            <w:tcW w:w="3360" w:type="dxa"/>
            <w:vAlign w:val="center"/>
          </w:tcPr>
          <w:p w14:paraId="24C5BD4B"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More complex bias, temperature compensation and protection</w:t>
            </w:r>
          </w:p>
        </w:tc>
      </w:tr>
      <w:tr w:rsidR="003C35AA" w:rsidRPr="00CD7E9B" w14:paraId="4698641A" w14:textId="77777777">
        <w:trPr>
          <w:jc w:val="center"/>
        </w:trPr>
        <w:tc>
          <w:tcPr>
            <w:tcW w:w="3360" w:type="dxa"/>
            <w:vAlign w:val="center"/>
          </w:tcPr>
          <w:p w14:paraId="646C8484"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Best fit here</w:t>
            </w:r>
          </w:p>
        </w:tc>
        <w:tc>
          <w:tcPr>
            <w:tcW w:w="3360" w:type="dxa"/>
            <w:vAlign w:val="center"/>
          </w:tcPr>
          <w:p w14:paraId="3224AFF1"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PPG and CMOS-style intensity sensing</w:t>
            </w:r>
          </w:p>
        </w:tc>
        <w:tc>
          <w:tcPr>
            <w:tcW w:w="3360" w:type="dxa"/>
            <w:vAlign w:val="center"/>
          </w:tcPr>
          <w:p w14:paraId="447E9149"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LiDAR if weak-return sensitivity warrants the added noise and bias complexity</w:t>
            </w:r>
          </w:p>
        </w:tc>
      </w:tr>
    </w:tbl>
    <w:p w14:paraId="5F451754" w14:textId="77777777" w:rsidR="003C35AA" w:rsidRPr="00CD7E9B" w:rsidRDefault="003C35AA">
      <w:pPr>
        <w:rPr>
          <w:rFonts w:cs="Times New Roman"/>
          <w:color w:val="000000" w:themeColor="text1"/>
          <w:sz w:val="24"/>
          <w:szCs w:val="24"/>
        </w:rPr>
      </w:pPr>
    </w:p>
    <w:p w14:paraId="789CE234" w14:textId="77777777" w:rsidR="003C35AA" w:rsidRPr="00F74DC5" w:rsidRDefault="00000000">
      <w:pPr>
        <w:pStyle w:val="Heading2"/>
        <w:rPr>
          <w:rFonts w:ascii="Times New Roman" w:hAnsi="Times New Roman" w:cs="Times New Roman"/>
          <w:color w:val="000000" w:themeColor="text1"/>
          <w:sz w:val="28"/>
          <w:szCs w:val="28"/>
        </w:rPr>
      </w:pPr>
      <w:r w:rsidRPr="00F74DC5">
        <w:rPr>
          <w:rFonts w:ascii="Times New Roman" w:hAnsi="Times New Roman" w:cs="Times New Roman"/>
          <w:color w:val="000000" w:themeColor="text1"/>
          <w:sz w:val="28"/>
          <w:szCs w:val="28"/>
        </w:rPr>
        <w:t>2.4 Dark current, quantum efficiency, NEP and detectivity</w:t>
      </w:r>
    </w:p>
    <w:p w14:paraId="359EEC49"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Dark current flows without illumination and creates shot noise with RMS current i_n = √(2qIdB) for a simple PIN model over equivalent noise bandwidth B. It lowers the minimum detectable signal, especially when the optical signal is weak. APDs add multiplication of dark-current components and avalanche excess noise.</w:t>
      </w:r>
    </w:p>
    <w:p w14:paraId="2CDB8F0D"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Quantum efficiency is η = (number of collected electron-hole pairs)</w:t>
      </w:r>
      <w:proofErr w:type="gramStart"/>
      <w:r w:rsidRPr="00CD7E9B">
        <w:rPr>
          <w:rFonts w:cs="Times New Roman"/>
          <w:color w:val="000000" w:themeColor="text1"/>
          <w:sz w:val="24"/>
          <w:szCs w:val="24"/>
        </w:rPr>
        <w:t>/(</w:t>
      </w:r>
      <w:proofErr w:type="gramEnd"/>
      <w:r w:rsidRPr="00CD7E9B">
        <w:rPr>
          <w:rFonts w:cs="Times New Roman"/>
          <w:color w:val="000000" w:themeColor="text1"/>
          <w:sz w:val="24"/>
          <w:szCs w:val="24"/>
        </w:rPr>
        <w:t>incident photons). Responsivity and quantum efficiency are related by R = ηqλ/(hc), or η = Rhc/(qλ). In convenient units, η ≈ R × 1240/λ_nm. Since the operating wavelength is not provided for each detector, a unique numerical quantum efficiency cannot be calculated.</w:t>
      </w:r>
    </w:p>
    <w:p w14:paraId="7E0BBA17"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Noise-equivalent power is NEP = in/R for input-referred current-noise spectral density in A/√Hz and responsivity R in A/W, yielding W/√Hz. Specific detectivity is D* = √A/NEP, where A is detector area. The assignment provides neither noise spectral density nor detector area, so numerical NEP and D* cannot be responsibly calculated without additional datasheet or measured data.</w:t>
      </w:r>
    </w:p>
    <w:p w14:paraId="22EEF26D"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Linearity is important because saturation or gain compression distorts PPG amplitude, LiDAR return strength and image brightness. The detector should be operated within its specified linear range, and APD gain should be reduced if strong returns or background light risk saturation.</w:t>
      </w:r>
    </w:p>
    <w:p w14:paraId="43D712FE" w14:textId="77777777" w:rsidR="003C35AA" w:rsidRPr="00F74DC5" w:rsidRDefault="00000000">
      <w:pPr>
        <w:pStyle w:val="Heading2"/>
        <w:rPr>
          <w:rFonts w:ascii="Times New Roman" w:hAnsi="Times New Roman" w:cs="Times New Roman"/>
          <w:color w:val="000000" w:themeColor="text1"/>
          <w:sz w:val="28"/>
          <w:szCs w:val="28"/>
        </w:rPr>
      </w:pPr>
      <w:r w:rsidRPr="00F74DC5">
        <w:rPr>
          <w:rFonts w:ascii="Times New Roman" w:hAnsi="Times New Roman" w:cs="Times New Roman"/>
          <w:color w:val="000000" w:themeColor="text1"/>
          <w:sz w:val="28"/>
          <w:szCs w:val="28"/>
        </w:rPr>
        <w:t>Design Decision 1 – Detector configuration</w:t>
      </w:r>
    </w:p>
    <w:p w14:paraId="2D007A7C"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I recommend a low-noise PIN photodiode for PPG and general imaging intensity measurement, an APD for the LiDAR receiver when measured receiver-noise conditions justify avalanche gain, and dedicated wavelength-matched photodiodes for NIR and UV sensing. The calculated PPG variation is 15 µA and LiDAR photocurrent is 2.4 µA before gain. APD selection must be verified against excess noise, gain-bandwidth, dark current and high-voltage bias requirements.</w:t>
      </w:r>
    </w:p>
    <w:p w14:paraId="0667A338" w14:textId="75B949A3" w:rsidR="003C35AA" w:rsidRPr="00F74DC5" w:rsidRDefault="00000000">
      <w:pPr>
        <w:pStyle w:val="Heading1"/>
        <w:rPr>
          <w:rFonts w:ascii="Times New Roman" w:hAnsi="Times New Roman" w:cs="Times New Roman"/>
          <w:color w:val="000000" w:themeColor="text1"/>
          <w:sz w:val="28"/>
        </w:rPr>
      </w:pPr>
      <w:r w:rsidRPr="00F74DC5">
        <w:rPr>
          <w:rFonts w:ascii="Times New Roman" w:hAnsi="Times New Roman" w:cs="Times New Roman"/>
          <w:color w:val="000000" w:themeColor="text1"/>
          <w:sz w:val="28"/>
        </w:rPr>
        <w:t xml:space="preserve">Stage 3 – Noise and SNR Strategy </w:t>
      </w:r>
    </w:p>
    <w:p w14:paraId="50ED4959" w14:textId="77777777" w:rsidR="003C35AA" w:rsidRPr="00CD7E9B" w:rsidRDefault="00000000">
      <w:pPr>
        <w:pStyle w:val="Heading2"/>
        <w:rPr>
          <w:rFonts w:ascii="Times New Roman" w:hAnsi="Times New Roman" w:cs="Times New Roman"/>
          <w:color w:val="000000" w:themeColor="text1"/>
          <w:szCs w:val="24"/>
        </w:rPr>
      </w:pPr>
      <w:r w:rsidRPr="00F74DC5">
        <w:rPr>
          <w:rFonts w:ascii="Times New Roman" w:hAnsi="Times New Roman" w:cs="Times New Roman"/>
          <w:color w:val="000000" w:themeColor="text1"/>
          <w:sz w:val="28"/>
          <w:szCs w:val="28"/>
        </w:rPr>
        <w:t>3.1 Low-light SNR calculation</w:t>
      </w:r>
    </w:p>
    <w:p w14:paraId="3A23C967"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For signal power Ps = −22 dBm and noise power Pn = −37 dBm, the power SNR in decibels is SNRdB = Ps(dBm) − Pn(dBm).</w:t>
      </w:r>
    </w:p>
    <w:p w14:paraId="09F247BE"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SNRdB = (−22) − (−37) = 15 dB.</w:t>
      </w:r>
    </w:p>
    <w:p w14:paraId="2EB6F6E7"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Linear power ratio = 10</w:t>
      </w:r>
      <w:proofErr w:type="gramStart"/>
      <w:r w:rsidRPr="00CD7E9B">
        <w:rPr>
          <w:rFonts w:cs="Times New Roman"/>
          <w:color w:val="000000" w:themeColor="text1"/>
          <w:sz w:val="24"/>
          <w:szCs w:val="24"/>
        </w:rPr>
        <w:t>^(</w:t>
      </w:r>
      <w:proofErr w:type="gramEnd"/>
      <w:r w:rsidRPr="00CD7E9B">
        <w:rPr>
          <w:rFonts w:cs="Times New Roman"/>
          <w:color w:val="000000" w:themeColor="text1"/>
          <w:sz w:val="24"/>
          <w:szCs w:val="24"/>
        </w:rPr>
        <w:t xml:space="preserve">15/10) = 31.62. </w:t>
      </w:r>
      <w:proofErr w:type="gramStart"/>
      <w:r w:rsidRPr="00CD7E9B">
        <w:rPr>
          <w:rFonts w:cs="Times New Roman"/>
          <w:color w:val="000000" w:themeColor="text1"/>
          <w:sz w:val="24"/>
          <w:szCs w:val="24"/>
        </w:rPr>
        <w:t>Thus</w:t>
      </w:r>
      <w:proofErr w:type="gramEnd"/>
      <w:r w:rsidRPr="00CD7E9B">
        <w:rPr>
          <w:rFonts w:cs="Times New Roman"/>
          <w:color w:val="000000" w:themeColor="text1"/>
          <w:sz w:val="24"/>
          <w:szCs w:val="24"/>
        </w:rPr>
        <w:t xml:space="preserve"> the stated signal power is about 31.6 times the stated noise power. This calculation assumes both values refer to comparable measurement bandwidths and power definitions.</w:t>
      </w:r>
    </w:p>
    <w:p w14:paraId="3C2ABC35" w14:textId="77777777" w:rsidR="003C35AA" w:rsidRPr="00F74DC5" w:rsidRDefault="00000000">
      <w:pPr>
        <w:pStyle w:val="Heading2"/>
        <w:rPr>
          <w:rFonts w:ascii="Times New Roman" w:hAnsi="Times New Roman" w:cs="Times New Roman"/>
          <w:color w:val="000000" w:themeColor="text1"/>
          <w:sz w:val="28"/>
          <w:szCs w:val="28"/>
        </w:rPr>
      </w:pPr>
      <w:r w:rsidRPr="00F74DC5">
        <w:rPr>
          <w:rFonts w:ascii="Times New Roman" w:hAnsi="Times New Roman" w:cs="Times New Roman"/>
          <w:color w:val="000000" w:themeColor="text1"/>
          <w:sz w:val="28"/>
          <w:szCs w:val="28"/>
        </w:rPr>
        <w:t>3.2 Noise mechanisms</w:t>
      </w:r>
    </w:p>
    <w:p w14:paraId="4E83113F" w14:textId="77777777" w:rsidR="003C35AA" w:rsidRPr="00CD7E9B" w:rsidRDefault="00000000">
      <w:pPr>
        <w:pStyle w:val="ListBullet"/>
        <w:rPr>
          <w:rFonts w:cs="Times New Roman"/>
          <w:color w:val="000000" w:themeColor="text1"/>
          <w:sz w:val="24"/>
          <w:szCs w:val="24"/>
        </w:rPr>
      </w:pPr>
      <w:r w:rsidRPr="00CD7E9B">
        <w:rPr>
          <w:rFonts w:cs="Times New Roman"/>
          <w:color w:val="000000" w:themeColor="text1"/>
          <w:sz w:val="24"/>
          <w:szCs w:val="24"/>
        </w:rPr>
        <w:t>Shot noise: statistical fluctuation in discrete charge carriers; for a PIN detector, i_</w:t>
      </w:r>
      <w:proofErr w:type="gramStart"/>
      <w:r w:rsidRPr="00CD7E9B">
        <w:rPr>
          <w:rFonts w:cs="Times New Roman"/>
          <w:color w:val="000000" w:themeColor="text1"/>
          <w:sz w:val="24"/>
          <w:szCs w:val="24"/>
        </w:rPr>
        <w:t>shot,rms</w:t>
      </w:r>
      <w:proofErr w:type="gramEnd"/>
      <w:r w:rsidRPr="00CD7E9B">
        <w:rPr>
          <w:rFonts w:cs="Times New Roman"/>
          <w:color w:val="000000" w:themeColor="text1"/>
          <w:sz w:val="24"/>
          <w:szCs w:val="24"/>
        </w:rPr>
        <w:t xml:space="preserve"> = </w:t>
      </w:r>
      <w:proofErr w:type="gramStart"/>
      <w:r w:rsidRPr="00CD7E9B">
        <w:rPr>
          <w:rFonts w:cs="Times New Roman"/>
          <w:color w:val="000000" w:themeColor="text1"/>
          <w:sz w:val="24"/>
          <w:szCs w:val="24"/>
        </w:rPr>
        <w:t>√[</w:t>
      </w:r>
      <w:proofErr w:type="gramEnd"/>
      <w:r w:rsidRPr="00CD7E9B">
        <w:rPr>
          <w:rFonts w:cs="Times New Roman"/>
          <w:color w:val="000000" w:themeColor="text1"/>
          <w:sz w:val="24"/>
          <w:szCs w:val="24"/>
        </w:rPr>
        <w:t>2</w:t>
      </w:r>
      <w:proofErr w:type="gramStart"/>
      <w:r w:rsidRPr="00CD7E9B">
        <w:rPr>
          <w:rFonts w:cs="Times New Roman"/>
          <w:color w:val="000000" w:themeColor="text1"/>
          <w:sz w:val="24"/>
          <w:szCs w:val="24"/>
        </w:rPr>
        <w:t>q(</w:t>
      </w:r>
      <w:proofErr w:type="gramEnd"/>
      <w:r w:rsidRPr="00CD7E9B">
        <w:rPr>
          <w:rFonts w:cs="Times New Roman"/>
          <w:color w:val="000000" w:themeColor="text1"/>
          <w:sz w:val="24"/>
          <w:szCs w:val="24"/>
        </w:rPr>
        <w:t xml:space="preserve">Id + </w:t>
      </w:r>
      <w:proofErr w:type="gramStart"/>
      <w:r w:rsidRPr="00CD7E9B">
        <w:rPr>
          <w:rFonts w:cs="Times New Roman"/>
          <w:color w:val="000000" w:themeColor="text1"/>
          <w:sz w:val="24"/>
          <w:szCs w:val="24"/>
        </w:rPr>
        <w:t>Iph)B</w:t>
      </w:r>
      <w:proofErr w:type="gramEnd"/>
      <w:r w:rsidRPr="00CD7E9B">
        <w:rPr>
          <w:rFonts w:cs="Times New Roman"/>
          <w:color w:val="000000" w:themeColor="text1"/>
          <w:sz w:val="24"/>
          <w:szCs w:val="24"/>
        </w:rPr>
        <w:t>] under a simplified model.</w:t>
      </w:r>
    </w:p>
    <w:p w14:paraId="15398F7B" w14:textId="77777777" w:rsidR="003C35AA" w:rsidRPr="00CD7E9B" w:rsidRDefault="00000000">
      <w:pPr>
        <w:pStyle w:val="ListBullet"/>
        <w:rPr>
          <w:rFonts w:cs="Times New Roman"/>
          <w:color w:val="000000" w:themeColor="text1"/>
          <w:sz w:val="24"/>
          <w:szCs w:val="24"/>
        </w:rPr>
      </w:pPr>
      <w:r w:rsidRPr="00CD7E9B">
        <w:rPr>
          <w:rFonts w:cs="Times New Roman"/>
          <w:color w:val="000000" w:themeColor="text1"/>
          <w:sz w:val="24"/>
          <w:szCs w:val="24"/>
        </w:rPr>
        <w:t>Dark-current noise: dark current contributes shot noise even in darkness. Reducing dark current and, where suitable, cooling the detector can improve weak-signal performance.</w:t>
      </w:r>
    </w:p>
    <w:p w14:paraId="5C42233F" w14:textId="77777777" w:rsidR="003C35AA" w:rsidRPr="00CD7E9B" w:rsidRDefault="00000000">
      <w:pPr>
        <w:pStyle w:val="ListBullet"/>
        <w:rPr>
          <w:rFonts w:cs="Times New Roman"/>
          <w:color w:val="000000" w:themeColor="text1"/>
          <w:sz w:val="24"/>
          <w:szCs w:val="24"/>
        </w:rPr>
      </w:pPr>
      <w:r w:rsidRPr="00CD7E9B">
        <w:rPr>
          <w:rFonts w:cs="Times New Roman"/>
          <w:color w:val="000000" w:themeColor="text1"/>
          <w:sz w:val="24"/>
          <w:szCs w:val="24"/>
        </w:rPr>
        <w:t>Avalanche noise: APD multiplication is stochastic and introduces an excess-noise factor F(M). A simplified APD shot-noise relation is proportional to 2qM²F(M)(Iprimary)B.</w:t>
      </w:r>
    </w:p>
    <w:p w14:paraId="704EFF40" w14:textId="77777777" w:rsidR="003C35AA" w:rsidRPr="00CD7E9B" w:rsidRDefault="00000000">
      <w:pPr>
        <w:pStyle w:val="ListBullet"/>
        <w:rPr>
          <w:rFonts w:cs="Times New Roman"/>
          <w:color w:val="000000" w:themeColor="text1"/>
          <w:sz w:val="24"/>
          <w:szCs w:val="24"/>
        </w:rPr>
      </w:pPr>
      <w:r w:rsidRPr="00CD7E9B">
        <w:rPr>
          <w:rFonts w:cs="Times New Roman"/>
          <w:color w:val="000000" w:themeColor="text1"/>
          <w:sz w:val="24"/>
          <w:szCs w:val="24"/>
        </w:rPr>
        <w:t>Thermal/electronics noise: receiver resistance and amplifier circuitry add noise; it can dominate when optical power is very low.</w:t>
      </w:r>
    </w:p>
    <w:p w14:paraId="21A33283" w14:textId="77777777" w:rsidR="003C35AA" w:rsidRPr="00CD7E9B" w:rsidRDefault="00000000">
      <w:pPr>
        <w:pStyle w:val="ListBullet"/>
        <w:rPr>
          <w:rFonts w:cs="Times New Roman"/>
          <w:color w:val="000000" w:themeColor="text1"/>
          <w:sz w:val="24"/>
          <w:szCs w:val="24"/>
        </w:rPr>
      </w:pPr>
      <w:r w:rsidRPr="00CD7E9B">
        <w:rPr>
          <w:rFonts w:cs="Times New Roman"/>
          <w:color w:val="000000" w:themeColor="text1"/>
          <w:sz w:val="24"/>
          <w:szCs w:val="24"/>
        </w:rPr>
        <w:t>Ambient-light noise: background photons add photocurrent and shot noise. Optical bandpass filters, shielding and synchronous/modulated detection can reduce its impact.</w:t>
      </w:r>
    </w:p>
    <w:p w14:paraId="0CD59399"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 xml:space="preserve">If received optical power decreases while dark current remains constant, the signal photocurrent decreases but dark-current noise does not decrease correspondingly. </w:t>
      </w:r>
      <w:proofErr w:type="gramStart"/>
      <w:r w:rsidRPr="00CD7E9B">
        <w:rPr>
          <w:rFonts w:cs="Times New Roman"/>
          <w:color w:val="000000" w:themeColor="text1"/>
          <w:sz w:val="24"/>
          <w:szCs w:val="24"/>
        </w:rPr>
        <w:t>Therefore</w:t>
      </w:r>
      <w:proofErr w:type="gramEnd"/>
      <w:r w:rsidRPr="00CD7E9B">
        <w:rPr>
          <w:rFonts w:cs="Times New Roman"/>
          <w:color w:val="000000" w:themeColor="text1"/>
          <w:sz w:val="24"/>
          <w:szCs w:val="24"/>
        </w:rPr>
        <w:t xml:space="preserve"> SNR falls. Increasing bandwidth also increases integrated white noise approximately proportional to √B in RMS current, so bandwidth should be no larger than the application requires.</w:t>
      </w:r>
    </w:p>
    <w:p w14:paraId="788C1D69" w14:textId="77777777" w:rsidR="003C35AA" w:rsidRPr="00F74DC5" w:rsidRDefault="00000000">
      <w:pPr>
        <w:pStyle w:val="Heading2"/>
        <w:rPr>
          <w:rFonts w:ascii="Times New Roman" w:hAnsi="Times New Roman" w:cs="Times New Roman"/>
          <w:color w:val="000000" w:themeColor="text1"/>
          <w:sz w:val="28"/>
          <w:szCs w:val="28"/>
        </w:rPr>
      </w:pPr>
      <w:r w:rsidRPr="00F74DC5">
        <w:rPr>
          <w:rFonts w:ascii="Times New Roman" w:hAnsi="Times New Roman" w:cs="Times New Roman"/>
          <w:color w:val="000000" w:themeColor="text1"/>
          <w:sz w:val="28"/>
          <w:szCs w:val="28"/>
        </w:rPr>
        <w:t>3.3 Recommended SNR improvements</w:t>
      </w:r>
    </w:p>
    <w:p w14:paraId="32513444" w14:textId="77777777" w:rsidR="003C35AA" w:rsidRPr="00CD7E9B" w:rsidRDefault="00000000">
      <w:pPr>
        <w:pStyle w:val="ListBullet"/>
        <w:rPr>
          <w:rFonts w:cs="Times New Roman"/>
          <w:color w:val="000000" w:themeColor="text1"/>
          <w:sz w:val="24"/>
          <w:szCs w:val="24"/>
        </w:rPr>
      </w:pPr>
      <w:r w:rsidRPr="00CD7E9B">
        <w:rPr>
          <w:rFonts w:cs="Times New Roman"/>
          <w:color w:val="000000" w:themeColor="text1"/>
          <w:sz w:val="24"/>
          <w:szCs w:val="24"/>
        </w:rPr>
        <w:t>Use APD gain only when it improves the receiver noise budget; do not maximize multiplication blindly because avalanche excess noise and bandwidth loss can offset the gain.</w:t>
      </w:r>
    </w:p>
    <w:p w14:paraId="704ED690" w14:textId="77777777" w:rsidR="003C35AA" w:rsidRPr="00CD7E9B" w:rsidRDefault="00000000">
      <w:pPr>
        <w:pStyle w:val="ListBullet"/>
        <w:rPr>
          <w:rFonts w:cs="Times New Roman"/>
          <w:color w:val="000000" w:themeColor="text1"/>
          <w:sz w:val="24"/>
          <w:szCs w:val="24"/>
        </w:rPr>
      </w:pPr>
      <w:r w:rsidRPr="00CD7E9B">
        <w:rPr>
          <w:rFonts w:cs="Times New Roman"/>
          <w:color w:val="000000" w:themeColor="text1"/>
          <w:sz w:val="24"/>
          <w:szCs w:val="24"/>
        </w:rPr>
        <w:t>Use optical filters matched to the LED/laser wavelength and reject ambient light.</w:t>
      </w:r>
    </w:p>
    <w:p w14:paraId="1B8A458E" w14:textId="77777777" w:rsidR="003C35AA" w:rsidRPr="00CD7E9B" w:rsidRDefault="00000000">
      <w:pPr>
        <w:pStyle w:val="ListBullet"/>
        <w:rPr>
          <w:rFonts w:cs="Times New Roman"/>
          <w:color w:val="000000" w:themeColor="text1"/>
          <w:sz w:val="24"/>
          <w:szCs w:val="24"/>
        </w:rPr>
      </w:pPr>
      <w:r w:rsidRPr="00CD7E9B">
        <w:rPr>
          <w:rFonts w:cs="Times New Roman"/>
          <w:color w:val="000000" w:themeColor="text1"/>
          <w:sz w:val="24"/>
          <w:szCs w:val="24"/>
        </w:rPr>
        <w:t>Choose a low-dark-current detector and consider cooling only where power, size and condensation constraints permit.</w:t>
      </w:r>
    </w:p>
    <w:p w14:paraId="229B1A26" w14:textId="77777777" w:rsidR="003C35AA" w:rsidRPr="00CD7E9B" w:rsidRDefault="00000000">
      <w:pPr>
        <w:pStyle w:val="ListBullet"/>
        <w:rPr>
          <w:rFonts w:cs="Times New Roman"/>
          <w:color w:val="000000" w:themeColor="text1"/>
          <w:sz w:val="24"/>
          <w:szCs w:val="24"/>
        </w:rPr>
      </w:pPr>
      <w:r w:rsidRPr="00CD7E9B">
        <w:rPr>
          <w:rFonts w:cs="Times New Roman"/>
          <w:color w:val="000000" w:themeColor="text1"/>
          <w:sz w:val="24"/>
          <w:szCs w:val="24"/>
        </w:rPr>
        <w:t>Optimize bandwidth to the useful signal; use low-noise transimpedance amplification and appropriate filtering.</w:t>
      </w:r>
    </w:p>
    <w:p w14:paraId="3346FB2C" w14:textId="77777777" w:rsidR="003C35AA" w:rsidRPr="00CD7E9B" w:rsidRDefault="00000000">
      <w:pPr>
        <w:pStyle w:val="ListBullet"/>
        <w:rPr>
          <w:rFonts w:cs="Times New Roman"/>
          <w:color w:val="000000" w:themeColor="text1"/>
          <w:sz w:val="24"/>
          <w:szCs w:val="24"/>
        </w:rPr>
      </w:pPr>
      <w:r w:rsidRPr="00CD7E9B">
        <w:rPr>
          <w:rFonts w:cs="Times New Roman"/>
          <w:color w:val="000000" w:themeColor="text1"/>
          <w:sz w:val="24"/>
          <w:szCs w:val="24"/>
        </w:rPr>
        <w:t>Improve optical coupling and alignment, while avoiding saturation and excess ambient-light collection.</w:t>
      </w:r>
    </w:p>
    <w:p w14:paraId="451E98E2" w14:textId="77777777" w:rsidR="003C35AA" w:rsidRPr="00CD7E9B" w:rsidRDefault="00000000">
      <w:pPr>
        <w:pStyle w:val="ListBullet"/>
        <w:rPr>
          <w:rFonts w:cs="Times New Roman"/>
          <w:color w:val="000000" w:themeColor="text1"/>
          <w:sz w:val="24"/>
          <w:szCs w:val="24"/>
        </w:rPr>
      </w:pPr>
      <w:r w:rsidRPr="00CD7E9B">
        <w:rPr>
          <w:rFonts w:cs="Times New Roman"/>
          <w:color w:val="000000" w:themeColor="text1"/>
          <w:sz w:val="24"/>
          <w:szCs w:val="24"/>
        </w:rPr>
        <w:t>For PPG, combine ambient-light subtraction, AC/DC separation, averaging and motion-artifact rejection.</w:t>
      </w:r>
    </w:p>
    <w:p w14:paraId="41DBDE08" w14:textId="77777777" w:rsidR="003C35AA" w:rsidRPr="00F74DC5" w:rsidRDefault="00000000">
      <w:pPr>
        <w:pStyle w:val="Heading2"/>
        <w:rPr>
          <w:rFonts w:ascii="Times New Roman" w:hAnsi="Times New Roman" w:cs="Times New Roman"/>
          <w:color w:val="000000" w:themeColor="text1"/>
          <w:sz w:val="28"/>
          <w:szCs w:val="28"/>
        </w:rPr>
      </w:pPr>
      <w:r w:rsidRPr="00F74DC5">
        <w:rPr>
          <w:rFonts w:ascii="Times New Roman" w:hAnsi="Times New Roman" w:cs="Times New Roman"/>
          <w:color w:val="000000" w:themeColor="text1"/>
          <w:sz w:val="28"/>
          <w:szCs w:val="28"/>
        </w:rPr>
        <w:t>Design Decision 2 – Noise/SNR configuration</w:t>
      </w:r>
    </w:p>
    <w:p w14:paraId="2AE1C122"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I recommend a low-noise front end with wavelength-selective optical filtering, optimized bandwidth, good coupling and application-appropriate detector gain. The supplied low-light powers give 15 dB SNR. Use a PIN detector where receiver electronics noise is already low; use an APD only when its multiplication improves total receiver sensitivity after accounting for avalanche noise and bias complexity.</w:t>
      </w:r>
    </w:p>
    <w:p w14:paraId="31BB023B" w14:textId="09313263" w:rsidR="003C35AA" w:rsidRPr="00F74DC5" w:rsidRDefault="00000000">
      <w:pPr>
        <w:pStyle w:val="Heading1"/>
        <w:rPr>
          <w:rFonts w:ascii="Times New Roman" w:hAnsi="Times New Roman" w:cs="Times New Roman"/>
          <w:color w:val="000000" w:themeColor="text1"/>
          <w:sz w:val="28"/>
        </w:rPr>
      </w:pPr>
      <w:r w:rsidRPr="00F74DC5">
        <w:rPr>
          <w:rFonts w:ascii="Times New Roman" w:hAnsi="Times New Roman" w:cs="Times New Roman"/>
          <w:color w:val="000000" w:themeColor="text1"/>
          <w:sz w:val="28"/>
        </w:rPr>
        <w:t>Stage 4 – Response Time, Bandwidth and High-Speed Detection</w:t>
      </w:r>
    </w:p>
    <w:p w14:paraId="6E5152D8" w14:textId="77777777" w:rsidR="003C35AA" w:rsidRPr="00F74DC5" w:rsidRDefault="00000000">
      <w:pPr>
        <w:pStyle w:val="Heading2"/>
        <w:rPr>
          <w:rFonts w:ascii="Times New Roman" w:hAnsi="Times New Roman" w:cs="Times New Roman"/>
          <w:color w:val="000000" w:themeColor="text1"/>
          <w:sz w:val="28"/>
          <w:szCs w:val="28"/>
        </w:rPr>
      </w:pPr>
      <w:r w:rsidRPr="00F74DC5">
        <w:rPr>
          <w:rFonts w:ascii="Times New Roman" w:hAnsi="Times New Roman" w:cs="Times New Roman"/>
          <w:color w:val="000000" w:themeColor="text1"/>
          <w:sz w:val="28"/>
          <w:szCs w:val="28"/>
        </w:rPr>
        <w:t>4.1 Transit-time bandwidth</w:t>
      </w:r>
    </w:p>
    <w:p w14:paraId="40E41843"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Given transit time tr = 20 ps = 20 × 10⁻¹² s and f ≈ 0.44/tr:</w:t>
      </w:r>
    </w:p>
    <w:p w14:paraId="09839C7B"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f ≈ 0.44</w:t>
      </w:r>
      <w:proofErr w:type="gramStart"/>
      <w:r w:rsidRPr="00CD7E9B">
        <w:rPr>
          <w:rFonts w:cs="Times New Roman"/>
          <w:color w:val="000000" w:themeColor="text1"/>
          <w:sz w:val="24"/>
          <w:szCs w:val="24"/>
        </w:rPr>
        <w:t>/(</w:t>
      </w:r>
      <w:proofErr w:type="gramEnd"/>
      <w:r w:rsidRPr="00CD7E9B">
        <w:rPr>
          <w:rFonts w:cs="Times New Roman"/>
          <w:color w:val="000000" w:themeColor="text1"/>
          <w:sz w:val="24"/>
          <w:szCs w:val="24"/>
        </w:rPr>
        <w:t>20 × 10⁻¹²) = 22 × 10⁹ Hz = 22 GHz.</w:t>
      </w:r>
    </w:p>
    <w:p w14:paraId="1916E1DE"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This is the approximate transit-time-limited bandwidth only. The total bandwidth may be lower because of the RC time constant, package parasitics, TIA bandwidth and any avalanche gain-bandwidth trade-off.</w:t>
      </w:r>
    </w:p>
    <w:p w14:paraId="1DE3CA8E" w14:textId="77777777" w:rsidR="003C35AA" w:rsidRPr="00F74DC5" w:rsidRDefault="00000000">
      <w:pPr>
        <w:pStyle w:val="Heading2"/>
        <w:rPr>
          <w:rFonts w:ascii="Times New Roman" w:hAnsi="Times New Roman" w:cs="Times New Roman"/>
          <w:color w:val="000000" w:themeColor="text1"/>
          <w:sz w:val="28"/>
          <w:szCs w:val="28"/>
        </w:rPr>
      </w:pPr>
      <w:r w:rsidRPr="00F74DC5">
        <w:rPr>
          <w:rFonts w:ascii="Times New Roman" w:hAnsi="Times New Roman" w:cs="Times New Roman"/>
          <w:color w:val="000000" w:themeColor="text1"/>
          <w:sz w:val="28"/>
          <w:szCs w:val="28"/>
        </w:rPr>
        <w:t>4.2 Transit time and RC limitation</w:t>
      </w:r>
    </w:p>
    <w:p w14:paraId="46DE794F" w14:textId="77777777" w:rsidR="003C35AA" w:rsidRPr="00CD7E9B" w:rsidRDefault="00000000">
      <w:pPr>
        <w:pStyle w:val="ListBullet"/>
        <w:rPr>
          <w:rFonts w:cs="Times New Roman"/>
          <w:color w:val="000000" w:themeColor="text1"/>
          <w:sz w:val="24"/>
          <w:szCs w:val="24"/>
        </w:rPr>
      </w:pPr>
      <w:r w:rsidRPr="00CD7E9B">
        <w:rPr>
          <w:rFonts w:cs="Times New Roman"/>
          <w:color w:val="000000" w:themeColor="text1"/>
          <w:sz w:val="24"/>
          <w:szCs w:val="24"/>
        </w:rPr>
        <w:t>Carrier transit time: carriers require finite time to cross the depletion/absorption region. A thinner region or stronger electric field may reduce transit time, but absorption efficiency and breakdown constraints also matter.</w:t>
      </w:r>
    </w:p>
    <w:p w14:paraId="5FE0AFBA" w14:textId="77777777" w:rsidR="003C35AA" w:rsidRPr="00CD7E9B" w:rsidRDefault="00000000">
      <w:pPr>
        <w:pStyle w:val="ListBullet"/>
        <w:rPr>
          <w:rFonts w:cs="Times New Roman"/>
          <w:color w:val="000000" w:themeColor="text1"/>
          <w:sz w:val="24"/>
          <w:szCs w:val="24"/>
        </w:rPr>
      </w:pPr>
      <w:r w:rsidRPr="00CD7E9B">
        <w:rPr>
          <w:rFonts w:cs="Times New Roman"/>
          <w:color w:val="000000" w:themeColor="text1"/>
          <w:sz w:val="24"/>
          <w:szCs w:val="24"/>
        </w:rPr>
        <w:t>RC time constant: detector capacitance and load/input resistance create a low-pass limit, approximately fRC = 1/(2πRtotalCtotal).</w:t>
      </w:r>
    </w:p>
    <w:p w14:paraId="49C25F37" w14:textId="77777777" w:rsidR="003C35AA" w:rsidRPr="00CD7E9B" w:rsidRDefault="00000000">
      <w:pPr>
        <w:pStyle w:val="ListBullet"/>
        <w:rPr>
          <w:rFonts w:cs="Times New Roman"/>
          <w:color w:val="000000" w:themeColor="text1"/>
          <w:sz w:val="24"/>
          <w:szCs w:val="24"/>
        </w:rPr>
      </w:pPr>
      <w:r w:rsidRPr="00CD7E9B">
        <w:rPr>
          <w:rFonts w:cs="Times New Roman"/>
          <w:color w:val="000000" w:themeColor="text1"/>
          <w:sz w:val="24"/>
          <w:szCs w:val="24"/>
        </w:rPr>
        <w:t>Active-area trade-off: larger area captures more light and eases alignment but increases capacitance and can reduce bandwidth. Smaller area improves speed but can reduce coupling tolerance and collected signal.</w:t>
      </w:r>
    </w:p>
    <w:p w14:paraId="40CBA95B" w14:textId="77777777" w:rsidR="003C35AA" w:rsidRPr="00CD7E9B" w:rsidRDefault="00000000">
      <w:pPr>
        <w:pStyle w:val="ListBullet"/>
        <w:rPr>
          <w:rFonts w:cs="Times New Roman"/>
          <w:color w:val="000000" w:themeColor="text1"/>
          <w:sz w:val="24"/>
          <w:szCs w:val="24"/>
        </w:rPr>
      </w:pPr>
      <w:r w:rsidRPr="00CD7E9B">
        <w:rPr>
          <w:rFonts w:cs="Times New Roman"/>
          <w:color w:val="000000" w:themeColor="text1"/>
          <w:sz w:val="24"/>
          <w:szCs w:val="24"/>
        </w:rPr>
        <w:t>Receiver electronics: the photodiode, package, interconnect and transimpedance amplifier must be co-designed; the overall bandwidth is limited by the slowest significant stage.</w:t>
      </w:r>
    </w:p>
    <w:p w14:paraId="602CE2DF" w14:textId="77777777" w:rsidR="003C35AA" w:rsidRPr="008D1559" w:rsidRDefault="00000000">
      <w:pPr>
        <w:pStyle w:val="Heading2"/>
        <w:rPr>
          <w:rFonts w:ascii="Times New Roman" w:hAnsi="Times New Roman" w:cs="Times New Roman"/>
          <w:color w:val="000000" w:themeColor="text1"/>
          <w:sz w:val="28"/>
          <w:szCs w:val="28"/>
        </w:rPr>
      </w:pPr>
      <w:r w:rsidRPr="008D1559">
        <w:rPr>
          <w:rFonts w:ascii="Times New Roman" w:hAnsi="Times New Roman" w:cs="Times New Roman"/>
          <w:color w:val="000000" w:themeColor="text1"/>
          <w:sz w:val="28"/>
          <w:szCs w:val="28"/>
        </w:rPr>
        <w:t>Design Decision 3 – High-speed detector</w:t>
      </w:r>
    </w:p>
    <w:p w14:paraId="3508648C"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I recommend a small-area, low-capacitance PIN detector for high-speed imaging/receiver paths and an APD for LiDAR only if the complete APD-plus-TIA assembly achieves the required timing bandwidth. The transit-time estimate is 22 GHz, but it is not a guarantee of 22 GHz system bandwidth; RC and receiver-circuit measurements are required.</w:t>
      </w:r>
    </w:p>
    <w:p w14:paraId="1E06190A" w14:textId="53237779" w:rsidR="003C35AA" w:rsidRPr="008D1559" w:rsidRDefault="00000000">
      <w:pPr>
        <w:pStyle w:val="Heading1"/>
        <w:rPr>
          <w:rFonts w:ascii="Times New Roman" w:hAnsi="Times New Roman" w:cs="Times New Roman"/>
          <w:color w:val="000000" w:themeColor="text1"/>
          <w:sz w:val="28"/>
        </w:rPr>
      </w:pPr>
      <w:r w:rsidRPr="008D1559">
        <w:rPr>
          <w:rFonts w:ascii="Times New Roman" w:hAnsi="Times New Roman" w:cs="Times New Roman"/>
          <w:color w:val="000000" w:themeColor="text1"/>
          <w:sz w:val="28"/>
        </w:rPr>
        <w:t xml:space="preserve">Stage 5 – PV, Image Sensors and Emerging Displays </w:t>
      </w:r>
    </w:p>
    <w:p w14:paraId="6AFB67BA" w14:textId="77777777" w:rsidR="003C35AA" w:rsidRPr="008D1559" w:rsidRDefault="00000000">
      <w:pPr>
        <w:pStyle w:val="Heading2"/>
        <w:rPr>
          <w:rFonts w:ascii="Times New Roman" w:hAnsi="Times New Roman" w:cs="Times New Roman"/>
          <w:color w:val="000000" w:themeColor="text1"/>
          <w:sz w:val="28"/>
          <w:szCs w:val="28"/>
        </w:rPr>
      </w:pPr>
      <w:r w:rsidRPr="008D1559">
        <w:rPr>
          <w:rFonts w:ascii="Times New Roman" w:hAnsi="Times New Roman" w:cs="Times New Roman"/>
          <w:color w:val="000000" w:themeColor="text1"/>
          <w:sz w:val="28"/>
          <w:szCs w:val="28"/>
        </w:rPr>
        <w:t>5A. Solar photovoltaic analysis</w:t>
      </w:r>
    </w:p>
    <w:p w14:paraId="49C73545"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The maximum power estimate from open-circuit voltage, short-circuit current and fill factor is Pmax = Voc × Isc × FF.</w:t>
      </w:r>
    </w:p>
    <w:p w14:paraId="7A5364B7"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Pmax = 0.60 V × 5 A × 0.75 = 2.25 W.</w:t>
      </w:r>
    </w:p>
    <w:p w14:paraId="6C4BB9B6"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Voc is the terminal voltage at zero current; Isc is the current at zero terminal voltage. Fill factor FF = Pmax/(VocIsc) describes how rectangular the I–V curve is and captures internal resistive/recombination losses. PV conversion efficiency requires incident optical power: ηPV = Pmax/Pin. Because irradiance and cell area are not supplied, efficiency cannot be calculated.</w:t>
      </w:r>
    </w:p>
    <w:p w14:paraId="3020776D"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Flexible PV can conform to a wearable surface and supply auxiliary energy, but typically faces trade-offs in conversion efficiency, durability under bending, encapsulation, area, illumination dependence and long-term reliability. It should be treated as auxiliary harvesting rather than a guaranteed sole power source.</w:t>
      </w:r>
    </w:p>
    <w:p w14:paraId="68925142" w14:textId="77777777" w:rsidR="003C35AA" w:rsidRPr="006C3EC7" w:rsidRDefault="00000000">
      <w:pPr>
        <w:pStyle w:val="Heading2"/>
        <w:rPr>
          <w:rFonts w:ascii="Times New Roman" w:hAnsi="Times New Roman" w:cs="Times New Roman"/>
          <w:color w:val="000000" w:themeColor="text1"/>
          <w:sz w:val="28"/>
          <w:szCs w:val="28"/>
        </w:rPr>
      </w:pPr>
      <w:r w:rsidRPr="006C3EC7">
        <w:rPr>
          <w:rFonts w:ascii="Times New Roman" w:hAnsi="Times New Roman" w:cs="Times New Roman"/>
          <w:color w:val="000000" w:themeColor="text1"/>
          <w:sz w:val="28"/>
          <w:szCs w:val="28"/>
        </w:rPr>
        <w:t>5B. CMOS versus CCD image sensors</w:t>
      </w:r>
    </w:p>
    <w:tbl>
      <w:tblPr>
        <w:tblStyle w:val="TableGrid"/>
        <w:tblW w:w="0" w:type="auto"/>
        <w:jc w:val="center"/>
        <w:tblLook w:val="04A0" w:firstRow="1" w:lastRow="0" w:firstColumn="1" w:lastColumn="0" w:noHBand="0" w:noVBand="1"/>
      </w:tblPr>
      <w:tblGrid>
        <w:gridCol w:w="3356"/>
        <w:gridCol w:w="3357"/>
        <w:gridCol w:w="3357"/>
      </w:tblGrid>
      <w:tr w:rsidR="003C35AA" w:rsidRPr="00CD7E9B" w14:paraId="3B959827" w14:textId="77777777">
        <w:trPr>
          <w:jc w:val="center"/>
        </w:trPr>
        <w:tc>
          <w:tcPr>
            <w:tcW w:w="3360" w:type="dxa"/>
            <w:shd w:val="clear" w:color="auto" w:fill="D9EAF7"/>
            <w:vAlign w:val="center"/>
          </w:tcPr>
          <w:p w14:paraId="504447D0" w14:textId="77777777" w:rsidR="003C35AA" w:rsidRPr="00CD7E9B" w:rsidRDefault="00000000">
            <w:pPr>
              <w:rPr>
                <w:rFonts w:cs="Times New Roman"/>
                <w:color w:val="000000" w:themeColor="text1"/>
                <w:sz w:val="24"/>
                <w:szCs w:val="24"/>
              </w:rPr>
            </w:pPr>
            <w:r w:rsidRPr="00CD7E9B">
              <w:rPr>
                <w:rFonts w:cs="Times New Roman"/>
                <w:b/>
                <w:color w:val="000000" w:themeColor="text1"/>
                <w:sz w:val="24"/>
                <w:szCs w:val="24"/>
              </w:rPr>
              <w:t>Aspect</w:t>
            </w:r>
          </w:p>
        </w:tc>
        <w:tc>
          <w:tcPr>
            <w:tcW w:w="3360" w:type="dxa"/>
            <w:shd w:val="clear" w:color="auto" w:fill="D9EAF7"/>
            <w:vAlign w:val="center"/>
          </w:tcPr>
          <w:p w14:paraId="6683D38C" w14:textId="77777777" w:rsidR="003C35AA" w:rsidRPr="00CD7E9B" w:rsidRDefault="00000000">
            <w:pPr>
              <w:rPr>
                <w:rFonts w:cs="Times New Roman"/>
                <w:color w:val="000000" w:themeColor="text1"/>
                <w:sz w:val="24"/>
                <w:szCs w:val="24"/>
              </w:rPr>
            </w:pPr>
            <w:r w:rsidRPr="00CD7E9B">
              <w:rPr>
                <w:rFonts w:cs="Times New Roman"/>
                <w:b/>
                <w:color w:val="000000" w:themeColor="text1"/>
                <w:sz w:val="24"/>
                <w:szCs w:val="24"/>
              </w:rPr>
              <w:t>CMOS</w:t>
            </w:r>
          </w:p>
        </w:tc>
        <w:tc>
          <w:tcPr>
            <w:tcW w:w="3360" w:type="dxa"/>
            <w:shd w:val="clear" w:color="auto" w:fill="D9EAF7"/>
            <w:vAlign w:val="center"/>
          </w:tcPr>
          <w:p w14:paraId="6A578BA8" w14:textId="77777777" w:rsidR="003C35AA" w:rsidRPr="00CD7E9B" w:rsidRDefault="00000000">
            <w:pPr>
              <w:rPr>
                <w:rFonts w:cs="Times New Roman"/>
                <w:color w:val="000000" w:themeColor="text1"/>
                <w:sz w:val="24"/>
                <w:szCs w:val="24"/>
              </w:rPr>
            </w:pPr>
            <w:r w:rsidRPr="00CD7E9B">
              <w:rPr>
                <w:rFonts w:cs="Times New Roman"/>
                <w:b/>
                <w:color w:val="000000" w:themeColor="text1"/>
                <w:sz w:val="24"/>
                <w:szCs w:val="24"/>
              </w:rPr>
              <w:t>CCD</w:t>
            </w:r>
          </w:p>
        </w:tc>
      </w:tr>
      <w:tr w:rsidR="003C35AA" w:rsidRPr="00CD7E9B" w14:paraId="52F378A9" w14:textId="77777777">
        <w:trPr>
          <w:jc w:val="center"/>
        </w:trPr>
        <w:tc>
          <w:tcPr>
            <w:tcW w:w="3360" w:type="dxa"/>
            <w:vAlign w:val="center"/>
          </w:tcPr>
          <w:p w14:paraId="74FAEE20"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Readout</w:t>
            </w:r>
          </w:p>
        </w:tc>
        <w:tc>
          <w:tcPr>
            <w:tcW w:w="3360" w:type="dxa"/>
            <w:vAlign w:val="center"/>
          </w:tcPr>
          <w:p w14:paraId="598E3949"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Pixel/column circuitry converts and reads charge locally</w:t>
            </w:r>
          </w:p>
        </w:tc>
        <w:tc>
          <w:tcPr>
            <w:tcW w:w="3360" w:type="dxa"/>
            <w:vAlign w:val="center"/>
          </w:tcPr>
          <w:p w14:paraId="40388281"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Charge packets are shifted across the chip to output amplifiers</w:t>
            </w:r>
          </w:p>
        </w:tc>
      </w:tr>
      <w:tr w:rsidR="003C35AA" w:rsidRPr="00CD7E9B" w14:paraId="1C806740" w14:textId="77777777">
        <w:trPr>
          <w:jc w:val="center"/>
        </w:trPr>
        <w:tc>
          <w:tcPr>
            <w:tcW w:w="3360" w:type="dxa"/>
            <w:vAlign w:val="center"/>
          </w:tcPr>
          <w:p w14:paraId="6168D784"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Power</w:t>
            </w:r>
          </w:p>
        </w:tc>
        <w:tc>
          <w:tcPr>
            <w:tcW w:w="3360" w:type="dxa"/>
            <w:vAlign w:val="center"/>
          </w:tcPr>
          <w:p w14:paraId="0E20C0EB"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Usually lower, with integrated electronics</w:t>
            </w:r>
          </w:p>
        </w:tc>
        <w:tc>
          <w:tcPr>
            <w:tcW w:w="3360" w:type="dxa"/>
            <w:vAlign w:val="center"/>
          </w:tcPr>
          <w:p w14:paraId="1995A24F"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Often higher due to clocking and readout architecture</w:t>
            </w:r>
          </w:p>
        </w:tc>
      </w:tr>
      <w:tr w:rsidR="003C35AA" w:rsidRPr="00CD7E9B" w14:paraId="7156B090" w14:textId="77777777">
        <w:trPr>
          <w:jc w:val="center"/>
        </w:trPr>
        <w:tc>
          <w:tcPr>
            <w:tcW w:w="3360" w:type="dxa"/>
            <w:vAlign w:val="center"/>
          </w:tcPr>
          <w:p w14:paraId="0505BEB9"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Speed</w:t>
            </w:r>
          </w:p>
        </w:tc>
        <w:tc>
          <w:tcPr>
            <w:tcW w:w="3360" w:type="dxa"/>
            <w:vAlign w:val="center"/>
          </w:tcPr>
          <w:p w14:paraId="487262B9"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Fast readout and high frame-rate options</w:t>
            </w:r>
          </w:p>
        </w:tc>
        <w:tc>
          <w:tcPr>
            <w:tcW w:w="3360" w:type="dxa"/>
            <w:vAlign w:val="center"/>
          </w:tcPr>
          <w:p w14:paraId="674230CA"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Can offer excellent uniformity but readout may be slower</w:t>
            </w:r>
          </w:p>
        </w:tc>
      </w:tr>
      <w:tr w:rsidR="003C35AA" w:rsidRPr="00CD7E9B" w14:paraId="4B1BF454" w14:textId="77777777">
        <w:trPr>
          <w:jc w:val="center"/>
        </w:trPr>
        <w:tc>
          <w:tcPr>
            <w:tcW w:w="3360" w:type="dxa"/>
            <w:vAlign w:val="center"/>
          </w:tcPr>
          <w:p w14:paraId="25C075D5"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Noise</w:t>
            </w:r>
          </w:p>
        </w:tc>
        <w:tc>
          <w:tcPr>
            <w:tcW w:w="3360" w:type="dxa"/>
            <w:vAlign w:val="center"/>
          </w:tcPr>
          <w:p w14:paraId="6375270C"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Modern CMOS can achieve low read noise; varies by architecture</w:t>
            </w:r>
          </w:p>
        </w:tc>
        <w:tc>
          <w:tcPr>
            <w:tcW w:w="3360" w:type="dxa"/>
            <w:vAlign w:val="center"/>
          </w:tcPr>
          <w:p w14:paraId="2067D9D1"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Historically strong uniformity/low noise, depending on device</w:t>
            </w:r>
          </w:p>
        </w:tc>
      </w:tr>
      <w:tr w:rsidR="003C35AA" w:rsidRPr="00CD7E9B" w14:paraId="44B42376" w14:textId="77777777">
        <w:trPr>
          <w:jc w:val="center"/>
        </w:trPr>
        <w:tc>
          <w:tcPr>
            <w:tcW w:w="3360" w:type="dxa"/>
            <w:vAlign w:val="center"/>
          </w:tcPr>
          <w:p w14:paraId="0A790659"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Integration</w:t>
            </w:r>
          </w:p>
        </w:tc>
        <w:tc>
          <w:tcPr>
            <w:tcW w:w="3360" w:type="dxa"/>
            <w:vAlign w:val="center"/>
          </w:tcPr>
          <w:p w14:paraId="5FF530EA"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Well suited to ADC, timing and processing SoC integration</w:t>
            </w:r>
          </w:p>
        </w:tc>
        <w:tc>
          <w:tcPr>
            <w:tcW w:w="3360" w:type="dxa"/>
            <w:vAlign w:val="center"/>
          </w:tcPr>
          <w:p w14:paraId="5C625DC5"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Less straightforward monolithic system integration</w:t>
            </w:r>
          </w:p>
        </w:tc>
      </w:tr>
      <w:tr w:rsidR="003C35AA" w:rsidRPr="00CD7E9B" w14:paraId="7F339D3F" w14:textId="77777777">
        <w:trPr>
          <w:jc w:val="center"/>
        </w:trPr>
        <w:tc>
          <w:tcPr>
            <w:tcW w:w="3360" w:type="dxa"/>
            <w:vAlign w:val="center"/>
          </w:tcPr>
          <w:p w14:paraId="4DC137FD"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Pixel scaling</w:t>
            </w:r>
          </w:p>
        </w:tc>
        <w:tc>
          <w:tcPr>
            <w:tcW w:w="3360" w:type="dxa"/>
            <w:vAlign w:val="center"/>
          </w:tcPr>
          <w:p w14:paraId="088DC1C0"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Highly scalable; small pixels trade full-well capacity and photon collection</w:t>
            </w:r>
          </w:p>
        </w:tc>
        <w:tc>
          <w:tcPr>
            <w:tcW w:w="3360" w:type="dxa"/>
            <w:vAlign w:val="center"/>
          </w:tcPr>
          <w:p w14:paraId="414E9840"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Pixel design also faces area and charge-transfer constraints</w:t>
            </w:r>
          </w:p>
        </w:tc>
      </w:tr>
      <w:tr w:rsidR="003C35AA" w:rsidRPr="00CD7E9B" w14:paraId="01A78F0C" w14:textId="77777777">
        <w:trPr>
          <w:jc w:val="center"/>
        </w:trPr>
        <w:tc>
          <w:tcPr>
            <w:tcW w:w="3360" w:type="dxa"/>
            <w:vAlign w:val="center"/>
          </w:tcPr>
          <w:p w14:paraId="7A247D75"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Application</w:t>
            </w:r>
          </w:p>
        </w:tc>
        <w:tc>
          <w:tcPr>
            <w:tcW w:w="3360" w:type="dxa"/>
            <w:vAlign w:val="center"/>
          </w:tcPr>
          <w:p w14:paraId="64EDF035"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Preferred for face recognition, automotive cameras and compact systems</w:t>
            </w:r>
          </w:p>
        </w:tc>
        <w:tc>
          <w:tcPr>
            <w:tcW w:w="3360" w:type="dxa"/>
            <w:vAlign w:val="center"/>
          </w:tcPr>
          <w:p w14:paraId="17250117"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Useful where specialized image quality and established CCD characteristics are required</w:t>
            </w:r>
          </w:p>
        </w:tc>
      </w:tr>
    </w:tbl>
    <w:p w14:paraId="142781F9" w14:textId="77777777" w:rsidR="003C35AA" w:rsidRPr="00CD7E9B" w:rsidRDefault="003C35AA">
      <w:pPr>
        <w:rPr>
          <w:rFonts w:cs="Times New Roman"/>
          <w:color w:val="000000" w:themeColor="text1"/>
          <w:sz w:val="24"/>
          <w:szCs w:val="24"/>
        </w:rPr>
      </w:pPr>
    </w:p>
    <w:p w14:paraId="4AB1F34B"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As pixel dimensions shrink, resolution per area can rise, but each pixel generally collects fewer photons and may have reduced full-well capacity and signal-to-noise ratio in low light. Microlenses, back-side illumination, stacked sensors and computational processing can mitigate some trade-offs. Small pixels also make sensor/SoC integration attractive.</w:t>
      </w:r>
    </w:p>
    <w:p w14:paraId="27CF4E51" w14:textId="77777777" w:rsidR="003C35AA" w:rsidRPr="006C3EC7" w:rsidRDefault="00000000">
      <w:pPr>
        <w:pStyle w:val="Heading2"/>
        <w:rPr>
          <w:rFonts w:ascii="Times New Roman" w:hAnsi="Times New Roman" w:cs="Times New Roman"/>
          <w:color w:val="000000" w:themeColor="text1"/>
          <w:sz w:val="28"/>
          <w:szCs w:val="28"/>
        </w:rPr>
      </w:pPr>
      <w:r w:rsidRPr="006C3EC7">
        <w:rPr>
          <w:rFonts w:ascii="Times New Roman" w:hAnsi="Times New Roman" w:cs="Times New Roman"/>
          <w:color w:val="000000" w:themeColor="text1"/>
          <w:sz w:val="28"/>
          <w:szCs w:val="28"/>
        </w:rPr>
        <w:t>5C. OLED, MicroLED and quantum-dot displays</w:t>
      </w:r>
    </w:p>
    <w:tbl>
      <w:tblPr>
        <w:tblStyle w:val="TableGrid"/>
        <w:tblW w:w="0" w:type="auto"/>
        <w:jc w:val="center"/>
        <w:tblLook w:val="04A0" w:firstRow="1" w:lastRow="0" w:firstColumn="1" w:lastColumn="0" w:noHBand="0" w:noVBand="1"/>
      </w:tblPr>
      <w:tblGrid>
        <w:gridCol w:w="2515"/>
        <w:gridCol w:w="2519"/>
        <w:gridCol w:w="2520"/>
        <w:gridCol w:w="2516"/>
      </w:tblGrid>
      <w:tr w:rsidR="003C35AA" w:rsidRPr="00CD7E9B" w14:paraId="059C9F54" w14:textId="77777777">
        <w:trPr>
          <w:jc w:val="center"/>
        </w:trPr>
        <w:tc>
          <w:tcPr>
            <w:tcW w:w="2520" w:type="dxa"/>
            <w:shd w:val="clear" w:color="auto" w:fill="D9EAF7"/>
            <w:vAlign w:val="center"/>
          </w:tcPr>
          <w:p w14:paraId="56FC2EEC" w14:textId="77777777" w:rsidR="003C35AA" w:rsidRPr="00CD7E9B" w:rsidRDefault="00000000">
            <w:pPr>
              <w:rPr>
                <w:rFonts w:cs="Times New Roman"/>
                <w:color w:val="000000" w:themeColor="text1"/>
                <w:sz w:val="24"/>
                <w:szCs w:val="24"/>
              </w:rPr>
            </w:pPr>
            <w:r w:rsidRPr="00CD7E9B">
              <w:rPr>
                <w:rFonts w:cs="Times New Roman"/>
                <w:b/>
                <w:color w:val="000000" w:themeColor="text1"/>
                <w:sz w:val="24"/>
                <w:szCs w:val="24"/>
              </w:rPr>
              <w:t>Technology</w:t>
            </w:r>
          </w:p>
        </w:tc>
        <w:tc>
          <w:tcPr>
            <w:tcW w:w="2520" w:type="dxa"/>
            <w:shd w:val="clear" w:color="auto" w:fill="D9EAF7"/>
            <w:vAlign w:val="center"/>
          </w:tcPr>
          <w:p w14:paraId="23A1081A" w14:textId="77777777" w:rsidR="003C35AA" w:rsidRPr="00CD7E9B" w:rsidRDefault="00000000">
            <w:pPr>
              <w:rPr>
                <w:rFonts w:cs="Times New Roman"/>
                <w:color w:val="000000" w:themeColor="text1"/>
                <w:sz w:val="24"/>
                <w:szCs w:val="24"/>
              </w:rPr>
            </w:pPr>
            <w:r w:rsidRPr="00CD7E9B">
              <w:rPr>
                <w:rFonts w:cs="Times New Roman"/>
                <w:b/>
                <w:color w:val="000000" w:themeColor="text1"/>
                <w:sz w:val="24"/>
                <w:szCs w:val="24"/>
              </w:rPr>
              <w:t>Strengths</w:t>
            </w:r>
          </w:p>
        </w:tc>
        <w:tc>
          <w:tcPr>
            <w:tcW w:w="2520" w:type="dxa"/>
            <w:shd w:val="clear" w:color="auto" w:fill="D9EAF7"/>
            <w:vAlign w:val="center"/>
          </w:tcPr>
          <w:p w14:paraId="73C0844A" w14:textId="77777777" w:rsidR="003C35AA" w:rsidRPr="00CD7E9B" w:rsidRDefault="00000000">
            <w:pPr>
              <w:rPr>
                <w:rFonts w:cs="Times New Roman"/>
                <w:color w:val="000000" w:themeColor="text1"/>
                <w:sz w:val="24"/>
                <w:szCs w:val="24"/>
              </w:rPr>
            </w:pPr>
            <w:r w:rsidRPr="00CD7E9B">
              <w:rPr>
                <w:rFonts w:cs="Times New Roman"/>
                <w:b/>
                <w:color w:val="000000" w:themeColor="text1"/>
                <w:sz w:val="24"/>
                <w:szCs w:val="24"/>
              </w:rPr>
              <w:t>Limitations</w:t>
            </w:r>
          </w:p>
        </w:tc>
        <w:tc>
          <w:tcPr>
            <w:tcW w:w="2520" w:type="dxa"/>
            <w:shd w:val="clear" w:color="auto" w:fill="D9EAF7"/>
            <w:vAlign w:val="center"/>
          </w:tcPr>
          <w:p w14:paraId="3BA00996" w14:textId="77777777" w:rsidR="003C35AA" w:rsidRPr="00CD7E9B" w:rsidRDefault="00000000">
            <w:pPr>
              <w:rPr>
                <w:rFonts w:cs="Times New Roman"/>
                <w:color w:val="000000" w:themeColor="text1"/>
                <w:sz w:val="24"/>
                <w:szCs w:val="24"/>
              </w:rPr>
            </w:pPr>
            <w:r w:rsidRPr="00CD7E9B">
              <w:rPr>
                <w:rFonts w:cs="Times New Roman"/>
                <w:b/>
                <w:color w:val="000000" w:themeColor="text1"/>
                <w:sz w:val="24"/>
                <w:szCs w:val="24"/>
              </w:rPr>
              <w:t>Best-fit use</w:t>
            </w:r>
          </w:p>
        </w:tc>
      </w:tr>
      <w:tr w:rsidR="003C35AA" w:rsidRPr="00CD7E9B" w14:paraId="7CAB3D35" w14:textId="77777777">
        <w:trPr>
          <w:jc w:val="center"/>
        </w:trPr>
        <w:tc>
          <w:tcPr>
            <w:tcW w:w="2520" w:type="dxa"/>
            <w:vAlign w:val="center"/>
          </w:tcPr>
          <w:p w14:paraId="64991934"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OLED</w:t>
            </w:r>
          </w:p>
        </w:tc>
        <w:tc>
          <w:tcPr>
            <w:tcW w:w="2520" w:type="dxa"/>
            <w:vAlign w:val="center"/>
          </w:tcPr>
          <w:p w14:paraId="6068C8DD"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Self-emissive pixels, deep blacks, high contrast, fast response and flexible form factors</w:t>
            </w:r>
          </w:p>
        </w:tc>
        <w:tc>
          <w:tcPr>
            <w:tcW w:w="2520" w:type="dxa"/>
            <w:vAlign w:val="center"/>
          </w:tcPr>
          <w:p w14:paraId="2EEEB27C"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Burn-in/aging risk, brightness/lifetime trade-offs and material sensitivity</w:t>
            </w:r>
          </w:p>
        </w:tc>
        <w:tc>
          <w:tcPr>
            <w:tcW w:w="2520" w:type="dxa"/>
            <w:vAlign w:val="center"/>
          </w:tcPr>
          <w:p w14:paraId="1641FD9D"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Foldable phones and compact high-contrast displays</w:t>
            </w:r>
          </w:p>
        </w:tc>
      </w:tr>
      <w:tr w:rsidR="003C35AA" w:rsidRPr="00CD7E9B" w14:paraId="6039FE64" w14:textId="77777777">
        <w:trPr>
          <w:jc w:val="center"/>
        </w:trPr>
        <w:tc>
          <w:tcPr>
            <w:tcW w:w="2520" w:type="dxa"/>
            <w:vAlign w:val="center"/>
          </w:tcPr>
          <w:p w14:paraId="50581DE7"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MicroLED</w:t>
            </w:r>
          </w:p>
        </w:tc>
        <w:tc>
          <w:tcPr>
            <w:tcW w:w="2520" w:type="dxa"/>
            <w:vAlign w:val="center"/>
          </w:tcPr>
          <w:p w14:paraId="5F80064D"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Very high brightness potential, fast response, high contrast and long lifetime potential</w:t>
            </w:r>
          </w:p>
        </w:tc>
        <w:tc>
          <w:tcPr>
            <w:tcW w:w="2520" w:type="dxa"/>
            <w:vAlign w:val="center"/>
          </w:tcPr>
          <w:p w14:paraId="4D7E9A94"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Mass-transfer/manufacturing complexity, cost and repair challenges</w:t>
            </w:r>
          </w:p>
        </w:tc>
        <w:tc>
          <w:tcPr>
            <w:tcW w:w="2520" w:type="dxa"/>
            <w:vAlign w:val="center"/>
          </w:tcPr>
          <w:p w14:paraId="0CFCFB1B"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High-brightness AR/VR/MR and premium displays when manufacturing is mature</w:t>
            </w:r>
          </w:p>
        </w:tc>
      </w:tr>
      <w:tr w:rsidR="003C35AA" w:rsidRPr="00CD7E9B" w14:paraId="4A7E3B57" w14:textId="77777777">
        <w:trPr>
          <w:jc w:val="center"/>
        </w:trPr>
        <w:tc>
          <w:tcPr>
            <w:tcW w:w="2520" w:type="dxa"/>
            <w:vAlign w:val="center"/>
          </w:tcPr>
          <w:p w14:paraId="2BE13C63"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Quantum-dot display</w:t>
            </w:r>
          </w:p>
        </w:tc>
        <w:tc>
          <w:tcPr>
            <w:tcW w:w="2520" w:type="dxa"/>
            <w:vAlign w:val="center"/>
          </w:tcPr>
          <w:p w14:paraId="7AD677AE"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Strong colour gamut and efficient colour conversion/emission depending on architecture</w:t>
            </w:r>
          </w:p>
        </w:tc>
        <w:tc>
          <w:tcPr>
            <w:tcW w:w="2520" w:type="dxa"/>
            <w:vAlign w:val="center"/>
          </w:tcPr>
          <w:p w14:paraId="10BA46A0"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Performance depends on implementation; some designs require a separate backlight and material encapsulation</w:t>
            </w:r>
          </w:p>
        </w:tc>
        <w:tc>
          <w:tcPr>
            <w:tcW w:w="2520" w:type="dxa"/>
            <w:vAlign w:val="center"/>
          </w:tcPr>
          <w:p w14:paraId="553417B4"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Wide-colour-gamut TVs/monitors and selected compact displays</w:t>
            </w:r>
          </w:p>
        </w:tc>
      </w:tr>
    </w:tbl>
    <w:p w14:paraId="67B76879" w14:textId="77777777" w:rsidR="003C35AA" w:rsidRPr="00CD7E9B" w:rsidRDefault="003C35AA">
      <w:pPr>
        <w:rPr>
          <w:rFonts w:cs="Times New Roman"/>
          <w:color w:val="000000" w:themeColor="text1"/>
          <w:sz w:val="24"/>
          <w:szCs w:val="24"/>
        </w:rPr>
      </w:pPr>
    </w:p>
    <w:p w14:paraId="022FCB11"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For a foldable consumer device, OLED is the most practical choice because it supports flexible panels. For high-brightness AR/VR/MR, MicroLED is attractive if cost, yield and optical coupling requirements can be met. Quantum-dot displays are attractive where colour gamut and brightness are prioritized; the exact architecture must be specified before comparing efficiency.</w:t>
      </w:r>
    </w:p>
    <w:p w14:paraId="7E8E0E3C" w14:textId="77777777" w:rsidR="003C35AA" w:rsidRPr="006C3EC7" w:rsidRDefault="00000000">
      <w:pPr>
        <w:pStyle w:val="Heading2"/>
        <w:rPr>
          <w:rFonts w:ascii="Times New Roman" w:hAnsi="Times New Roman" w:cs="Times New Roman"/>
          <w:color w:val="000000" w:themeColor="text1"/>
          <w:sz w:val="28"/>
          <w:szCs w:val="28"/>
        </w:rPr>
      </w:pPr>
      <w:r w:rsidRPr="006C3EC7">
        <w:rPr>
          <w:rFonts w:ascii="Times New Roman" w:hAnsi="Times New Roman" w:cs="Times New Roman"/>
          <w:color w:val="000000" w:themeColor="text1"/>
          <w:sz w:val="28"/>
          <w:szCs w:val="28"/>
        </w:rPr>
        <w:t>Design Decision 4 – PV, image sensor and display</w:t>
      </w:r>
    </w:p>
    <w:p w14:paraId="2AC50372"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I recommend flexible PV as auxiliary wearable energy harvesting, CMOS image sensors for face recognition and automotive imaging, OLED for foldable consumer displays, and MicroLED as the preferred high-brightness AR/VR/MR option when manufacturing cost permits. The calculated PV maximum power is 2.25 W under the supplied Voc, Isc and FF data, but real output depends on illumination and load operating point.</w:t>
      </w:r>
    </w:p>
    <w:p w14:paraId="6321E954" w14:textId="663F1D11" w:rsidR="003C35AA" w:rsidRPr="006C3EC7" w:rsidRDefault="00000000">
      <w:pPr>
        <w:pStyle w:val="Heading1"/>
        <w:rPr>
          <w:rFonts w:ascii="Times New Roman" w:hAnsi="Times New Roman" w:cs="Times New Roman"/>
          <w:color w:val="000000" w:themeColor="text1"/>
          <w:sz w:val="28"/>
        </w:rPr>
      </w:pPr>
      <w:r w:rsidRPr="006C3EC7">
        <w:rPr>
          <w:rFonts w:ascii="Times New Roman" w:hAnsi="Times New Roman" w:cs="Times New Roman"/>
          <w:color w:val="000000" w:themeColor="text1"/>
          <w:sz w:val="28"/>
        </w:rPr>
        <w:t xml:space="preserve">Stage 6 – Biomedical and Industrial Applications </w:t>
      </w:r>
    </w:p>
    <w:p w14:paraId="27012F35" w14:textId="77777777" w:rsidR="003C35AA" w:rsidRPr="006C3EC7" w:rsidRDefault="00000000">
      <w:pPr>
        <w:pStyle w:val="Heading2"/>
        <w:rPr>
          <w:rFonts w:ascii="Times New Roman" w:hAnsi="Times New Roman" w:cs="Times New Roman"/>
          <w:color w:val="000000" w:themeColor="text1"/>
          <w:sz w:val="28"/>
          <w:szCs w:val="28"/>
        </w:rPr>
      </w:pPr>
      <w:r w:rsidRPr="006C3EC7">
        <w:rPr>
          <w:rFonts w:ascii="Times New Roman" w:hAnsi="Times New Roman" w:cs="Times New Roman"/>
          <w:color w:val="000000" w:themeColor="text1"/>
          <w:sz w:val="28"/>
          <w:szCs w:val="28"/>
        </w:rPr>
        <w:t>6.1 Wearable PPG</w:t>
      </w:r>
    </w:p>
    <w:p w14:paraId="737CC91C"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 xml:space="preserve">An LED </w:t>
      </w:r>
      <w:proofErr w:type="gramStart"/>
      <w:r w:rsidRPr="00CD7E9B">
        <w:rPr>
          <w:rFonts w:cs="Times New Roman"/>
          <w:color w:val="000000" w:themeColor="text1"/>
          <w:sz w:val="24"/>
          <w:szCs w:val="24"/>
        </w:rPr>
        <w:t>illuminates</w:t>
      </w:r>
      <w:proofErr w:type="gramEnd"/>
      <w:r w:rsidRPr="00CD7E9B">
        <w:rPr>
          <w:rFonts w:cs="Times New Roman"/>
          <w:color w:val="000000" w:themeColor="text1"/>
          <w:sz w:val="24"/>
          <w:szCs w:val="24"/>
        </w:rPr>
        <w:t xml:space="preserve"> tissue and a </w:t>
      </w:r>
      <w:proofErr w:type="gramStart"/>
      <w:r w:rsidRPr="00CD7E9B">
        <w:rPr>
          <w:rFonts w:cs="Times New Roman"/>
          <w:color w:val="000000" w:themeColor="text1"/>
          <w:sz w:val="24"/>
          <w:szCs w:val="24"/>
        </w:rPr>
        <w:t>PIN photodiode measures</w:t>
      </w:r>
      <w:proofErr w:type="gramEnd"/>
      <w:r w:rsidRPr="00CD7E9B">
        <w:rPr>
          <w:rFonts w:cs="Times New Roman"/>
          <w:color w:val="000000" w:themeColor="text1"/>
          <w:sz w:val="24"/>
          <w:szCs w:val="24"/>
        </w:rPr>
        <w:t xml:space="preserve"> reflected light. Pulsatile blood-volume changes modulate absorption/scattering and produce a small AC optical signal over a larger DC background. For the supplied values, a 25 µW optical variation produces 15 µA photocurrent variation. Use optical shielding, ambient-light subtraction, low-noise TIA, band-pass filtering and motion-artifact processing. Green light is often useful for wrist PPG; red/NIR may be selected for deeper penetration or specific measurement goals.</w:t>
      </w:r>
    </w:p>
    <w:p w14:paraId="153C349B" w14:textId="77777777" w:rsidR="003C35AA" w:rsidRPr="006C3EC7" w:rsidRDefault="00000000">
      <w:pPr>
        <w:pStyle w:val="Heading2"/>
        <w:rPr>
          <w:rFonts w:ascii="Times New Roman" w:hAnsi="Times New Roman" w:cs="Times New Roman"/>
          <w:color w:val="000000" w:themeColor="text1"/>
          <w:sz w:val="28"/>
          <w:szCs w:val="28"/>
        </w:rPr>
      </w:pPr>
      <w:r w:rsidRPr="006C3EC7">
        <w:rPr>
          <w:rFonts w:ascii="Times New Roman" w:hAnsi="Times New Roman" w:cs="Times New Roman"/>
          <w:color w:val="000000" w:themeColor="text1"/>
          <w:sz w:val="28"/>
          <w:szCs w:val="28"/>
        </w:rPr>
        <w:t>6.2 NIR spectroscopy</w:t>
      </w:r>
    </w:p>
    <w:p w14:paraId="41BAD47B"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NIR spectroscopy illuminates biological material and measures transmitted or reflected intensity at selected wavelengths. Different constituents have wavelength-dependent absorption features. Use a suitable NIR source, detector with adequate responsivity, narrow optical filters, reference measurements and calibration. The detector must have sufficient dynamic range and low noise; interpretation requires application-specific calibration rather than assuming a unique biological concentration from one intensit</w:t>
      </w:r>
      <w:r w:rsidRPr="00CD7E9B">
        <w:rPr>
          <w:rFonts w:cs="Times New Roman"/>
          <w:color w:val="000000" w:themeColor="text1"/>
          <w:sz w:val="24"/>
          <w:szCs w:val="24"/>
        </w:rPr>
        <w:t>y value.</w:t>
      </w:r>
    </w:p>
    <w:p w14:paraId="37765909" w14:textId="77777777" w:rsidR="003C35AA" w:rsidRPr="006C3EC7" w:rsidRDefault="00000000">
      <w:pPr>
        <w:pStyle w:val="Heading2"/>
        <w:rPr>
          <w:rFonts w:ascii="Times New Roman" w:hAnsi="Times New Roman" w:cs="Times New Roman"/>
          <w:color w:val="000000" w:themeColor="text1"/>
          <w:sz w:val="28"/>
          <w:szCs w:val="28"/>
        </w:rPr>
      </w:pPr>
      <w:r w:rsidRPr="006C3EC7">
        <w:rPr>
          <w:rFonts w:ascii="Times New Roman" w:hAnsi="Times New Roman" w:cs="Times New Roman"/>
          <w:color w:val="000000" w:themeColor="text1"/>
          <w:sz w:val="28"/>
          <w:szCs w:val="28"/>
        </w:rPr>
        <w:t>6.3 Automotive LiDAR</w:t>
      </w:r>
    </w:p>
    <w:p w14:paraId="52428CC1" w14:textId="77777777" w:rsidR="003C35AA" w:rsidRPr="00CD7E9B" w:rsidRDefault="00000000">
      <w:pPr>
        <w:rPr>
          <w:rFonts w:cs="Times New Roman"/>
          <w:color w:val="000000" w:themeColor="text1"/>
          <w:sz w:val="24"/>
          <w:szCs w:val="24"/>
        </w:rPr>
      </w:pPr>
      <w:r w:rsidRPr="006C3EC7">
        <w:rPr>
          <w:rFonts w:cs="Times New Roman"/>
          <w:color w:val="000000" w:themeColor="text1"/>
          <w:sz w:val="28"/>
          <w:szCs w:val="28"/>
        </w:rPr>
        <w:t>A pulsed or modulated</w:t>
      </w:r>
      <w:r w:rsidRPr="00CD7E9B">
        <w:rPr>
          <w:rFonts w:cs="Times New Roman"/>
          <w:color w:val="000000" w:themeColor="text1"/>
          <w:sz w:val="24"/>
          <w:szCs w:val="24"/>
        </w:rPr>
        <w:t xml:space="preserve"> optical source sends light toward a target. The receiver detects a weak return and estimates range from time of flight, d = cΔt/2 for a pulsed system. With 3 µW received power and 0.80 A/W responsivity, ideal photocurrent is 2.4 µA. An APD can improve sensitivity when receiver electronics noise is limiting, but the complete detector/TIA bandwidth, timing jitter, sunlight rejection and eye safety must be validated.</w:t>
      </w:r>
    </w:p>
    <w:p w14:paraId="5E1EA3D3" w14:textId="77777777" w:rsidR="003C35AA" w:rsidRPr="006C3EC7" w:rsidRDefault="00000000">
      <w:pPr>
        <w:pStyle w:val="Heading2"/>
        <w:rPr>
          <w:rFonts w:ascii="Times New Roman" w:hAnsi="Times New Roman" w:cs="Times New Roman"/>
          <w:color w:val="000000" w:themeColor="text1"/>
          <w:sz w:val="28"/>
          <w:szCs w:val="28"/>
        </w:rPr>
      </w:pPr>
      <w:r w:rsidRPr="006C3EC7">
        <w:rPr>
          <w:rFonts w:ascii="Times New Roman" w:hAnsi="Times New Roman" w:cs="Times New Roman"/>
          <w:color w:val="000000" w:themeColor="text1"/>
          <w:sz w:val="28"/>
          <w:szCs w:val="28"/>
        </w:rPr>
        <w:t>6.4 Face recognition</w:t>
      </w:r>
    </w:p>
    <w:p w14:paraId="587FBC14"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A CMOS sensor provides image frames for feature extraction and matching. Visible-light face recognition uses an appropriate image sensor and illumination; NIR-assisted systems may use NIR LEDs and a sensor with suitable NIR response for low-light or controlled illumination. Resolution, pixel size, exposure, frame rate, dynamic range, illumination uniformity and privacy safeguards are important.</w:t>
      </w:r>
    </w:p>
    <w:p w14:paraId="375F30B8" w14:textId="77777777" w:rsidR="003C35AA" w:rsidRPr="006C3EC7" w:rsidRDefault="00000000">
      <w:pPr>
        <w:pStyle w:val="Heading2"/>
        <w:rPr>
          <w:rFonts w:ascii="Times New Roman" w:hAnsi="Times New Roman" w:cs="Times New Roman"/>
          <w:color w:val="000000" w:themeColor="text1"/>
          <w:sz w:val="28"/>
          <w:szCs w:val="28"/>
        </w:rPr>
      </w:pPr>
      <w:r w:rsidRPr="006C3EC7">
        <w:rPr>
          <w:rFonts w:ascii="Times New Roman" w:hAnsi="Times New Roman" w:cs="Times New Roman"/>
          <w:color w:val="000000" w:themeColor="text1"/>
          <w:sz w:val="28"/>
          <w:szCs w:val="28"/>
        </w:rPr>
        <w:t>6.5 UV sensing</w:t>
      </w:r>
    </w:p>
    <w:p w14:paraId="59DCDA6F"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A UV sensor should have responsivity matched to the target UV band and reject visible/IR light when selective UV measurement is needed. Candidate technologies include silicon photodiodes with suitable UV response and filters, or wide-bandgap UV photodiodes for improved visible-blind operation. Packaging, calibration, temperature dependence and optical-window transmission must be considered.</w:t>
      </w:r>
    </w:p>
    <w:p w14:paraId="08B4BB21" w14:textId="77777777" w:rsidR="003C35AA" w:rsidRPr="006C3EC7" w:rsidRDefault="00000000">
      <w:pPr>
        <w:pStyle w:val="Heading2"/>
        <w:rPr>
          <w:rFonts w:ascii="Times New Roman" w:hAnsi="Times New Roman" w:cs="Times New Roman"/>
          <w:color w:val="000000" w:themeColor="text1"/>
          <w:sz w:val="28"/>
          <w:szCs w:val="28"/>
        </w:rPr>
      </w:pPr>
      <w:r w:rsidRPr="006C3EC7">
        <w:rPr>
          <w:rFonts w:ascii="Times New Roman" w:hAnsi="Times New Roman" w:cs="Times New Roman"/>
          <w:color w:val="000000" w:themeColor="text1"/>
          <w:sz w:val="28"/>
          <w:szCs w:val="28"/>
        </w:rPr>
        <w:t>Design Decision 5 – Application-specific configuration</w:t>
      </w:r>
    </w:p>
    <w:p w14:paraId="187B9C8F"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I recommend PIN-based PPG with low-noise conditioning, an APD-based LiDAR receiver subject to bandwidth/noise qualification, CMOS visible/NIR imaging for face and automotive sensing, and a wavelength-matched UV photodiode with optical filtering. NIR spectroscopy should use calibrated source-detector pairs and wavelength-selective filtering.</w:t>
      </w:r>
    </w:p>
    <w:p w14:paraId="5931DCEF" w14:textId="08884C64" w:rsidR="003C35AA" w:rsidRPr="006C3EC7" w:rsidRDefault="00000000">
      <w:pPr>
        <w:pStyle w:val="Heading1"/>
        <w:rPr>
          <w:rFonts w:ascii="Times New Roman" w:hAnsi="Times New Roman" w:cs="Times New Roman"/>
          <w:color w:val="000000" w:themeColor="text1"/>
          <w:sz w:val="28"/>
        </w:rPr>
      </w:pPr>
      <w:r w:rsidRPr="006C3EC7">
        <w:rPr>
          <w:rFonts w:ascii="Times New Roman" w:hAnsi="Times New Roman" w:cs="Times New Roman"/>
          <w:color w:val="000000" w:themeColor="text1"/>
          <w:sz w:val="28"/>
        </w:rPr>
        <w:t>Stage 7 – MATLAB/SCILAB Simulation and Verification</w:t>
      </w:r>
    </w:p>
    <w:p w14:paraId="68F5A57F"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The plots below are illustrative numerical models generated from the stated responsivity relation and explicitly labelled assumptions. They are not measured device data. The MATLAB code at the end reproduces the model and calculates the key theoretical values.</w:t>
      </w:r>
    </w:p>
    <w:p w14:paraId="32DAEFD3" w14:textId="77777777" w:rsidR="003C35AA" w:rsidRPr="006C3EC7" w:rsidRDefault="00000000">
      <w:pPr>
        <w:pStyle w:val="Heading2"/>
        <w:rPr>
          <w:rFonts w:ascii="Times New Roman" w:hAnsi="Times New Roman" w:cs="Times New Roman"/>
          <w:color w:val="000000" w:themeColor="text1"/>
          <w:sz w:val="28"/>
          <w:szCs w:val="28"/>
        </w:rPr>
      </w:pPr>
      <w:r w:rsidRPr="006C3EC7">
        <w:rPr>
          <w:rFonts w:ascii="Times New Roman" w:hAnsi="Times New Roman" w:cs="Times New Roman"/>
          <w:color w:val="000000" w:themeColor="text1"/>
          <w:sz w:val="28"/>
          <w:szCs w:val="28"/>
        </w:rPr>
        <w:t>7A. Responsivity model</w:t>
      </w:r>
    </w:p>
    <w:p w14:paraId="142F40B4"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For R = 0.60 A/W, Iph = RP. Therefore a 25 µW variation gives 15 µA, and the current-power relationship is linear until saturation.</w:t>
      </w:r>
    </w:p>
    <w:p w14:paraId="73D20511" w14:textId="77777777" w:rsidR="003C35AA" w:rsidRPr="00CD7E9B" w:rsidRDefault="00000000">
      <w:pPr>
        <w:rPr>
          <w:rFonts w:cs="Times New Roman"/>
          <w:color w:val="000000" w:themeColor="text1"/>
          <w:sz w:val="24"/>
          <w:szCs w:val="24"/>
        </w:rPr>
      </w:pPr>
      <w:r w:rsidRPr="00CD7E9B">
        <w:rPr>
          <w:rFonts w:cs="Times New Roman"/>
          <w:noProof/>
          <w:color w:val="000000" w:themeColor="text1"/>
          <w:sz w:val="24"/>
          <w:szCs w:val="24"/>
        </w:rPr>
        <w:drawing>
          <wp:inline distT="0" distB="0" distL="0" distR="0" wp14:anchorId="782637B2" wp14:editId="6D33AA7D">
            <wp:extent cx="5212080" cy="41847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3_responsivity_model.png"/>
                    <pic:cNvPicPr/>
                  </pic:nvPicPr>
                  <pic:blipFill>
                    <a:blip r:embed="rId6"/>
                    <a:stretch>
                      <a:fillRect/>
                    </a:stretch>
                  </pic:blipFill>
                  <pic:spPr>
                    <a:xfrm>
                      <a:off x="0" y="0"/>
                      <a:ext cx="5212080" cy="4184754"/>
                    </a:xfrm>
                    <a:prstGeom prst="rect">
                      <a:avLst/>
                    </a:prstGeom>
                  </pic:spPr>
                </pic:pic>
              </a:graphicData>
            </a:graphic>
          </wp:inline>
        </w:drawing>
      </w:r>
    </w:p>
    <w:p w14:paraId="5B19488C" w14:textId="77777777" w:rsidR="003C35AA" w:rsidRPr="006C3EC7" w:rsidRDefault="00000000">
      <w:pPr>
        <w:pStyle w:val="Heading2"/>
        <w:rPr>
          <w:rFonts w:ascii="Times New Roman" w:hAnsi="Times New Roman" w:cs="Times New Roman"/>
          <w:color w:val="000000" w:themeColor="text1"/>
          <w:sz w:val="28"/>
          <w:szCs w:val="28"/>
        </w:rPr>
      </w:pPr>
      <w:r w:rsidRPr="006C3EC7">
        <w:rPr>
          <w:rFonts w:ascii="Times New Roman" w:hAnsi="Times New Roman" w:cs="Times New Roman"/>
          <w:color w:val="000000" w:themeColor="text1"/>
          <w:sz w:val="28"/>
          <w:szCs w:val="28"/>
        </w:rPr>
        <w:t>7B. Noise model</w:t>
      </w:r>
    </w:p>
    <w:p w14:paraId="740107EF"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 xml:space="preserve">Illustration assumes B = 1 MHz and Id = 10 nA. The simple PIN shot-noise model is i_n = </w:t>
      </w:r>
      <w:proofErr w:type="gramStart"/>
      <w:r w:rsidRPr="00CD7E9B">
        <w:rPr>
          <w:rFonts w:cs="Times New Roman"/>
          <w:color w:val="000000" w:themeColor="text1"/>
          <w:sz w:val="24"/>
          <w:szCs w:val="24"/>
        </w:rPr>
        <w:t>√[</w:t>
      </w:r>
      <w:proofErr w:type="gramEnd"/>
      <w:r w:rsidRPr="00CD7E9B">
        <w:rPr>
          <w:rFonts w:cs="Times New Roman"/>
          <w:color w:val="000000" w:themeColor="text1"/>
          <w:sz w:val="24"/>
          <w:szCs w:val="24"/>
        </w:rPr>
        <w:t>2</w:t>
      </w:r>
      <w:proofErr w:type="gramStart"/>
      <w:r w:rsidRPr="00CD7E9B">
        <w:rPr>
          <w:rFonts w:cs="Times New Roman"/>
          <w:color w:val="000000" w:themeColor="text1"/>
          <w:sz w:val="24"/>
          <w:szCs w:val="24"/>
        </w:rPr>
        <w:t>q(</w:t>
      </w:r>
      <w:proofErr w:type="gramEnd"/>
      <w:r w:rsidRPr="00CD7E9B">
        <w:rPr>
          <w:rFonts w:cs="Times New Roman"/>
          <w:color w:val="000000" w:themeColor="text1"/>
          <w:sz w:val="24"/>
          <w:szCs w:val="24"/>
        </w:rPr>
        <w:t xml:space="preserve">RP + </w:t>
      </w:r>
      <w:proofErr w:type="gramStart"/>
      <w:r w:rsidRPr="00CD7E9B">
        <w:rPr>
          <w:rFonts w:cs="Times New Roman"/>
          <w:color w:val="000000" w:themeColor="text1"/>
          <w:sz w:val="24"/>
          <w:szCs w:val="24"/>
        </w:rPr>
        <w:t>Id)B</w:t>
      </w:r>
      <w:proofErr w:type="gramEnd"/>
      <w:r w:rsidRPr="00CD7E9B">
        <w:rPr>
          <w:rFonts w:cs="Times New Roman"/>
          <w:color w:val="000000" w:themeColor="text1"/>
          <w:sz w:val="24"/>
          <w:szCs w:val="24"/>
        </w:rPr>
        <w:t>]. Actual total noise must also include electronics, background and (for APDs) avalanche excess noise.</w:t>
      </w:r>
    </w:p>
    <w:p w14:paraId="669A5D4C" w14:textId="77777777" w:rsidR="003C35AA" w:rsidRPr="00CD7E9B" w:rsidRDefault="00000000">
      <w:pPr>
        <w:rPr>
          <w:rFonts w:cs="Times New Roman"/>
          <w:color w:val="000000" w:themeColor="text1"/>
          <w:sz w:val="24"/>
          <w:szCs w:val="24"/>
        </w:rPr>
      </w:pPr>
      <w:r w:rsidRPr="00CD7E9B">
        <w:rPr>
          <w:rFonts w:cs="Times New Roman"/>
          <w:noProof/>
          <w:color w:val="000000" w:themeColor="text1"/>
          <w:sz w:val="24"/>
          <w:szCs w:val="24"/>
        </w:rPr>
        <w:drawing>
          <wp:inline distT="0" distB="0" distL="0" distR="0" wp14:anchorId="72205CF1" wp14:editId="5E9A7A2B">
            <wp:extent cx="5212080" cy="405821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3_noise_model.png"/>
                    <pic:cNvPicPr/>
                  </pic:nvPicPr>
                  <pic:blipFill>
                    <a:blip r:embed="rId7"/>
                    <a:stretch>
                      <a:fillRect/>
                    </a:stretch>
                  </pic:blipFill>
                  <pic:spPr>
                    <a:xfrm>
                      <a:off x="0" y="0"/>
                      <a:ext cx="5212080" cy="4058217"/>
                    </a:xfrm>
                    <a:prstGeom prst="rect">
                      <a:avLst/>
                    </a:prstGeom>
                  </pic:spPr>
                </pic:pic>
              </a:graphicData>
            </a:graphic>
          </wp:inline>
        </w:drawing>
      </w:r>
    </w:p>
    <w:p w14:paraId="4AFA2804" w14:textId="77777777" w:rsidR="003C35AA" w:rsidRPr="006C3EC7" w:rsidRDefault="00000000">
      <w:pPr>
        <w:pStyle w:val="Heading2"/>
        <w:rPr>
          <w:rFonts w:ascii="Times New Roman" w:hAnsi="Times New Roman" w:cs="Times New Roman"/>
          <w:color w:val="000000" w:themeColor="text1"/>
          <w:sz w:val="28"/>
          <w:szCs w:val="28"/>
        </w:rPr>
      </w:pPr>
      <w:r w:rsidRPr="006C3EC7">
        <w:rPr>
          <w:rFonts w:ascii="Times New Roman" w:hAnsi="Times New Roman" w:cs="Times New Roman"/>
          <w:color w:val="000000" w:themeColor="text1"/>
          <w:sz w:val="28"/>
          <w:szCs w:val="28"/>
        </w:rPr>
        <w:t>7C. Illustrative SNR model</w:t>
      </w:r>
    </w:p>
    <w:p w14:paraId="79DE0182"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For illustration only, the graph uses the same bandwidth and dark-current assumptions plus 5 pA RMS equivalent electronics noise. It plots current-domain signal-to-noise ratio as 20log10(Isignal/Inoise). This model is distinct from the assignment's given −22 dBm/−37 dBm power-SNR calculation.</w:t>
      </w:r>
    </w:p>
    <w:p w14:paraId="54ECD32F" w14:textId="77777777" w:rsidR="003C35AA" w:rsidRPr="00CD7E9B" w:rsidRDefault="00000000">
      <w:pPr>
        <w:rPr>
          <w:rFonts w:cs="Times New Roman"/>
          <w:color w:val="000000" w:themeColor="text1"/>
          <w:sz w:val="24"/>
          <w:szCs w:val="24"/>
        </w:rPr>
      </w:pPr>
      <w:r w:rsidRPr="00CD7E9B">
        <w:rPr>
          <w:rFonts w:cs="Times New Roman"/>
          <w:noProof/>
          <w:color w:val="000000" w:themeColor="text1"/>
          <w:sz w:val="24"/>
          <w:szCs w:val="24"/>
        </w:rPr>
        <w:drawing>
          <wp:inline distT="0" distB="0" distL="0" distR="0" wp14:anchorId="674D9DC2" wp14:editId="27AA0906">
            <wp:extent cx="5212080" cy="41847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3_snr_model.png"/>
                    <pic:cNvPicPr/>
                  </pic:nvPicPr>
                  <pic:blipFill>
                    <a:blip r:embed="rId8"/>
                    <a:stretch>
                      <a:fillRect/>
                    </a:stretch>
                  </pic:blipFill>
                  <pic:spPr>
                    <a:xfrm>
                      <a:off x="0" y="0"/>
                      <a:ext cx="5212080" cy="4184754"/>
                    </a:xfrm>
                    <a:prstGeom prst="rect">
                      <a:avLst/>
                    </a:prstGeom>
                  </pic:spPr>
                </pic:pic>
              </a:graphicData>
            </a:graphic>
          </wp:inline>
        </w:drawing>
      </w:r>
    </w:p>
    <w:p w14:paraId="1C6E8EC3" w14:textId="77777777" w:rsidR="003C35AA" w:rsidRPr="006C3EC7" w:rsidRDefault="00000000">
      <w:pPr>
        <w:pStyle w:val="Heading2"/>
        <w:rPr>
          <w:rFonts w:ascii="Times New Roman" w:hAnsi="Times New Roman" w:cs="Times New Roman"/>
          <w:color w:val="000000" w:themeColor="text1"/>
          <w:sz w:val="28"/>
          <w:szCs w:val="28"/>
        </w:rPr>
      </w:pPr>
      <w:r w:rsidRPr="006C3EC7">
        <w:rPr>
          <w:rFonts w:ascii="Times New Roman" w:hAnsi="Times New Roman" w:cs="Times New Roman"/>
          <w:color w:val="000000" w:themeColor="text1"/>
          <w:sz w:val="28"/>
          <w:szCs w:val="28"/>
        </w:rPr>
        <w:t>7D. MATLAB code</w:t>
      </w:r>
    </w:p>
    <w:p w14:paraId="58679CC4"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 ECA18 CO3 optoelectronic sensing model</w:t>
      </w:r>
    </w:p>
    <w:p w14:paraId="19F5E173"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clear; clc; close all;</w:t>
      </w:r>
    </w:p>
    <w:p w14:paraId="08D6AEE1"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q = 1.602176634e-19;</w:t>
      </w:r>
    </w:p>
    <w:p w14:paraId="2EFFA6C3"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Rppg = 0.60; dP = 25e-6;</w:t>
      </w:r>
    </w:p>
    <w:p w14:paraId="20AD4316"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Plidar = 3e-6; Rlidar = 0.80;</w:t>
      </w:r>
    </w:p>
    <w:p w14:paraId="31F357F8"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tr = 20e-12;</w:t>
      </w:r>
    </w:p>
    <w:p w14:paraId="5F8288AD"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Voc = 0.60; Isc = 5; FF = 0.75;</w:t>
      </w:r>
    </w:p>
    <w:p w14:paraId="2DC24EE8"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 xml:space="preserve"> </w:t>
      </w:r>
    </w:p>
    <w:p w14:paraId="1259F001"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Ippg = Rppg*dP;</w:t>
      </w:r>
    </w:p>
    <w:p w14:paraId="1F59020C"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Ilidar = Rlidar*Plidar;</w:t>
      </w:r>
    </w:p>
    <w:p w14:paraId="34B05C3A"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SNRdB = (-</w:t>
      </w:r>
      <w:proofErr w:type="gramStart"/>
      <w:r w:rsidRPr="00CD7E9B">
        <w:rPr>
          <w:rFonts w:cs="Times New Roman"/>
          <w:color w:val="000000" w:themeColor="text1"/>
          <w:sz w:val="24"/>
          <w:szCs w:val="24"/>
        </w:rPr>
        <w:t>22)-(</w:t>
      </w:r>
      <w:proofErr w:type="gramEnd"/>
      <w:r w:rsidRPr="00CD7E9B">
        <w:rPr>
          <w:rFonts w:cs="Times New Roman"/>
          <w:color w:val="000000" w:themeColor="text1"/>
          <w:sz w:val="24"/>
          <w:szCs w:val="24"/>
        </w:rPr>
        <w:t>-37);</w:t>
      </w:r>
    </w:p>
    <w:p w14:paraId="6CCEFD0D"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SNRlinear = 10^(SNRdB/10);</w:t>
      </w:r>
    </w:p>
    <w:p w14:paraId="5BCECFB6"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ftransit = 0.44/tr;</w:t>
      </w:r>
    </w:p>
    <w:p w14:paraId="280359DA"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PmaxPV = Voc*Isc*FF;</w:t>
      </w:r>
    </w:p>
    <w:p w14:paraId="239AC6C8"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 xml:space="preserve"> </w:t>
      </w:r>
    </w:p>
    <w:p w14:paraId="03C89E2F" w14:textId="77777777" w:rsidR="003C35AA" w:rsidRPr="00CD7E9B" w:rsidRDefault="00000000">
      <w:pPr>
        <w:spacing w:after="0"/>
        <w:rPr>
          <w:rFonts w:cs="Times New Roman"/>
          <w:color w:val="000000" w:themeColor="text1"/>
          <w:sz w:val="24"/>
          <w:szCs w:val="24"/>
        </w:rPr>
      </w:pPr>
      <w:proofErr w:type="gramStart"/>
      <w:r w:rsidRPr="00CD7E9B">
        <w:rPr>
          <w:rFonts w:cs="Times New Roman"/>
          <w:color w:val="000000" w:themeColor="text1"/>
          <w:sz w:val="24"/>
          <w:szCs w:val="24"/>
        </w:rPr>
        <w:t>fprintf(</w:t>
      </w:r>
      <w:proofErr w:type="gramEnd"/>
      <w:r w:rsidRPr="00CD7E9B">
        <w:rPr>
          <w:rFonts w:cs="Times New Roman"/>
          <w:color w:val="000000" w:themeColor="text1"/>
          <w:sz w:val="24"/>
          <w:szCs w:val="24"/>
        </w:rPr>
        <w:t>'PPG photocurrent variation = %.2f uA\n', Ippg*1e6);</w:t>
      </w:r>
    </w:p>
    <w:p w14:paraId="4269150A" w14:textId="77777777" w:rsidR="003C35AA" w:rsidRPr="00CD7E9B" w:rsidRDefault="00000000">
      <w:pPr>
        <w:spacing w:after="0"/>
        <w:rPr>
          <w:rFonts w:cs="Times New Roman"/>
          <w:color w:val="000000" w:themeColor="text1"/>
          <w:sz w:val="24"/>
          <w:szCs w:val="24"/>
        </w:rPr>
      </w:pPr>
      <w:proofErr w:type="gramStart"/>
      <w:r w:rsidRPr="00CD7E9B">
        <w:rPr>
          <w:rFonts w:cs="Times New Roman"/>
          <w:color w:val="000000" w:themeColor="text1"/>
          <w:sz w:val="24"/>
          <w:szCs w:val="24"/>
        </w:rPr>
        <w:t>fprintf(</w:t>
      </w:r>
      <w:proofErr w:type="gramEnd"/>
      <w:r w:rsidRPr="00CD7E9B">
        <w:rPr>
          <w:rFonts w:cs="Times New Roman"/>
          <w:color w:val="000000" w:themeColor="text1"/>
          <w:sz w:val="24"/>
          <w:szCs w:val="24"/>
        </w:rPr>
        <w:t>'LiDAR photocurrent = %.2f uA\n', Ilidar*1e6);</w:t>
      </w:r>
    </w:p>
    <w:p w14:paraId="545901AA" w14:textId="77777777" w:rsidR="003C35AA" w:rsidRPr="00CD7E9B" w:rsidRDefault="00000000">
      <w:pPr>
        <w:spacing w:after="0"/>
        <w:rPr>
          <w:rFonts w:cs="Times New Roman"/>
          <w:color w:val="000000" w:themeColor="text1"/>
          <w:sz w:val="24"/>
          <w:szCs w:val="24"/>
        </w:rPr>
      </w:pPr>
      <w:proofErr w:type="gramStart"/>
      <w:r w:rsidRPr="00CD7E9B">
        <w:rPr>
          <w:rFonts w:cs="Times New Roman"/>
          <w:color w:val="000000" w:themeColor="text1"/>
          <w:sz w:val="24"/>
          <w:szCs w:val="24"/>
        </w:rPr>
        <w:t>fprintf(</w:t>
      </w:r>
      <w:proofErr w:type="gramEnd"/>
      <w:r w:rsidRPr="00CD7E9B">
        <w:rPr>
          <w:rFonts w:cs="Times New Roman"/>
          <w:color w:val="000000" w:themeColor="text1"/>
          <w:sz w:val="24"/>
          <w:szCs w:val="24"/>
        </w:rPr>
        <w:t>'Power SNR = %.2f dB (ratio %.2</w:t>
      </w:r>
      <w:proofErr w:type="gramStart"/>
      <w:r w:rsidRPr="00CD7E9B">
        <w:rPr>
          <w:rFonts w:cs="Times New Roman"/>
          <w:color w:val="000000" w:themeColor="text1"/>
          <w:sz w:val="24"/>
          <w:szCs w:val="24"/>
        </w:rPr>
        <w:t>f)\</w:t>
      </w:r>
      <w:proofErr w:type="gramEnd"/>
      <w:r w:rsidRPr="00CD7E9B">
        <w:rPr>
          <w:rFonts w:cs="Times New Roman"/>
          <w:color w:val="000000" w:themeColor="text1"/>
          <w:sz w:val="24"/>
          <w:szCs w:val="24"/>
        </w:rPr>
        <w:t>n', SNRdB, SNRlinear);</w:t>
      </w:r>
    </w:p>
    <w:p w14:paraId="75A1B936" w14:textId="77777777" w:rsidR="003C35AA" w:rsidRPr="00CD7E9B" w:rsidRDefault="00000000">
      <w:pPr>
        <w:spacing w:after="0"/>
        <w:rPr>
          <w:rFonts w:cs="Times New Roman"/>
          <w:color w:val="000000" w:themeColor="text1"/>
          <w:sz w:val="24"/>
          <w:szCs w:val="24"/>
        </w:rPr>
      </w:pPr>
      <w:proofErr w:type="gramStart"/>
      <w:r w:rsidRPr="00CD7E9B">
        <w:rPr>
          <w:rFonts w:cs="Times New Roman"/>
          <w:color w:val="000000" w:themeColor="text1"/>
          <w:sz w:val="24"/>
          <w:szCs w:val="24"/>
        </w:rPr>
        <w:t>fprintf(</w:t>
      </w:r>
      <w:proofErr w:type="gramEnd"/>
      <w:r w:rsidRPr="00CD7E9B">
        <w:rPr>
          <w:rFonts w:cs="Times New Roman"/>
          <w:color w:val="000000" w:themeColor="text1"/>
          <w:sz w:val="24"/>
          <w:szCs w:val="24"/>
        </w:rPr>
        <w:t>'Transit-time bandwidth = %.2f GHz\n', ftransit/1e9);</w:t>
      </w:r>
    </w:p>
    <w:p w14:paraId="584B4061" w14:textId="77777777" w:rsidR="003C35AA" w:rsidRPr="00CD7E9B" w:rsidRDefault="00000000">
      <w:pPr>
        <w:spacing w:after="0"/>
        <w:rPr>
          <w:rFonts w:cs="Times New Roman"/>
          <w:color w:val="000000" w:themeColor="text1"/>
          <w:sz w:val="24"/>
          <w:szCs w:val="24"/>
        </w:rPr>
      </w:pPr>
      <w:proofErr w:type="gramStart"/>
      <w:r w:rsidRPr="00CD7E9B">
        <w:rPr>
          <w:rFonts w:cs="Times New Roman"/>
          <w:color w:val="000000" w:themeColor="text1"/>
          <w:sz w:val="24"/>
          <w:szCs w:val="24"/>
        </w:rPr>
        <w:t>fprintf(</w:t>
      </w:r>
      <w:proofErr w:type="gramEnd"/>
      <w:r w:rsidRPr="00CD7E9B">
        <w:rPr>
          <w:rFonts w:cs="Times New Roman"/>
          <w:color w:val="000000" w:themeColor="text1"/>
          <w:sz w:val="24"/>
          <w:szCs w:val="24"/>
        </w:rPr>
        <w:t>'PV maximum power estimate = %.2f W\n', PmaxPV);</w:t>
      </w:r>
    </w:p>
    <w:p w14:paraId="59F1BB81"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 xml:space="preserve"> </w:t>
      </w:r>
    </w:p>
    <w:p w14:paraId="29B31DC7"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 Responsivity model</w:t>
      </w:r>
    </w:p>
    <w:p w14:paraId="578A33EF"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 xml:space="preserve">P = </w:t>
      </w:r>
      <w:proofErr w:type="gramStart"/>
      <w:r w:rsidRPr="00CD7E9B">
        <w:rPr>
          <w:rFonts w:cs="Times New Roman"/>
          <w:color w:val="000000" w:themeColor="text1"/>
          <w:sz w:val="24"/>
          <w:szCs w:val="24"/>
        </w:rPr>
        <w:t>linspace(</w:t>
      </w:r>
      <w:proofErr w:type="gramEnd"/>
      <w:r w:rsidRPr="00CD7E9B">
        <w:rPr>
          <w:rFonts w:cs="Times New Roman"/>
          <w:color w:val="000000" w:themeColor="text1"/>
          <w:sz w:val="24"/>
          <w:szCs w:val="24"/>
        </w:rPr>
        <w:t>0,100e-6,201);</w:t>
      </w:r>
    </w:p>
    <w:p w14:paraId="6BF72D17"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I = Rppg*P;</w:t>
      </w:r>
    </w:p>
    <w:p w14:paraId="0489C053"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figure; plot(P*1e</w:t>
      </w:r>
      <w:proofErr w:type="gramStart"/>
      <w:r w:rsidRPr="00CD7E9B">
        <w:rPr>
          <w:rFonts w:cs="Times New Roman"/>
          <w:color w:val="000000" w:themeColor="text1"/>
          <w:sz w:val="24"/>
          <w:szCs w:val="24"/>
        </w:rPr>
        <w:t>6,I</w:t>
      </w:r>
      <w:proofErr w:type="gramEnd"/>
      <w:r w:rsidRPr="00CD7E9B">
        <w:rPr>
          <w:rFonts w:cs="Times New Roman"/>
          <w:color w:val="000000" w:themeColor="text1"/>
          <w:sz w:val="24"/>
          <w:szCs w:val="24"/>
        </w:rPr>
        <w:t>*1e6,'LineWidth',1.5); grid on;</w:t>
      </w:r>
    </w:p>
    <w:p w14:paraId="33A3D219" w14:textId="77777777" w:rsidR="003C35AA" w:rsidRPr="00CD7E9B" w:rsidRDefault="00000000">
      <w:pPr>
        <w:spacing w:after="0"/>
        <w:rPr>
          <w:rFonts w:cs="Times New Roman"/>
          <w:color w:val="000000" w:themeColor="text1"/>
          <w:sz w:val="24"/>
          <w:szCs w:val="24"/>
        </w:rPr>
      </w:pPr>
      <w:proofErr w:type="gramStart"/>
      <w:r w:rsidRPr="00CD7E9B">
        <w:rPr>
          <w:rFonts w:cs="Times New Roman"/>
          <w:color w:val="000000" w:themeColor="text1"/>
          <w:sz w:val="24"/>
          <w:szCs w:val="24"/>
        </w:rPr>
        <w:t>xlabel(</w:t>
      </w:r>
      <w:proofErr w:type="gramEnd"/>
      <w:r w:rsidRPr="00CD7E9B">
        <w:rPr>
          <w:rFonts w:cs="Times New Roman"/>
          <w:color w:val="000000" w:themeColor="text1"/>
          <w:sz w:val="24"/>
          <w:szCs w:val="24"/>
        </w:rPr>
        <w:t xml:space="preserve">'Optical power (uW)'); </w:t>
      </w:r>
      <w:proofErr w:type="gramStart"/>
      <w:r w:rsidRPr="00CD7E9B">
        <w:rPr>
          <w:rFonts w:cs="Times New Roman"/>
          <w:color w:val="000000" w:themeColor="text1"/>
          <w:sz w:val="24"/>
          <w:szCs w:val="24"/>
        </w:rPr>
        <w:t>ylabel(</w:t>
      </w:r>
      <w:proofErr w:type="gramEnd"/>
      <w:r w:rsidRPr="00CD7E9B">
        <w:rPr>
          <w:rFonts w:cs="Times New Roman"/>
          <w:color w:val="000000" w:themeColor="text1"/>
          <w:sz w:val="24"/>
          <w:szCs w:val="24"/>
        </w:rPr>
        <w:t>'Photocurrent (uA)');</w:t>
      </w:r>
    </w:p>
    <w:p w14:paraId="2EBFC76C" w14:textId="77777777" w:rsidR="003C35AA" w:rsidRPr="00CD7E9B" w:rsidRDefault="00000000">
      <w:pPr>
        <w:spacing w:after="0"/>
        <w:rPr>
          <w:rFonts w:cs="Times New Roman"/>
          <w:color w:val="000000" w:themeColor="text1"/>
          <w:sz w:val="24"/>
          <w:szCs w:val="24"/>
        </w:rPr>
      </w:pPr>
      <w:proofErr w:type="gramStart"/>
      <w:r w:rsidRPr="00CD7E9B">
        <w:rPr>
          <w:rFonts w:cs="Times New Roman"/>
          <w:color w:val="000000" w:themeColor="text1"/>
          <w:sz w:val="24"/>
          <w:szCs w:val="24"/>
        </w:rPr>
        <w:t>title(</w:t>
      </w:r>
      <w:proofErr w:type="gramEnd"/>
      <w:r w:rsidRPr="00CD7E9B">
        <w:rPr>
          <w:rFonts w:cs="Times New Roman"/>
          <w:color w:val="000000" w:themeColor="text1"/>
          <w:sz w:val="24"/>
          <w:szCs w:val="24"/>
        </w:rPr>
        <w:t>'Responsivity model: R = 0.60 A/W');</w:t>
      </w:r>
    </w:p>
    <w:p w14:paraId="0E5258DF"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 xml:space="preserve"> </w:t>
      </w:r>
    </w:p>
    <w:p w14:paraId="0828264D"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 Illustrative noise and SNR model; assumptions, not supplied measurements</w:t>
      </w:r>
    </w:p>
    <w:p w14:paraId="07520FCC"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B = 1e6; Id = 10e-9; iElectronics = 5e-12;</w:t>
      </w:r>
    </w:p>
    <w:p w14:paraId="7234C4F2"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 xml:space="preserve">P2 = </w:t>
      </w:r>
      <w:proofErr w:type="gramStart"/>
      <w:r w:rsidRPr="00CD7E9B">
        <w:rPr>
          <w:rFonts w:cs="Times New Roman"/>
          <w:color w:val="000000" w:themeColor="text1"/>
          <w:sz w:val="24"/>
          <w:szCs w:val="24"/>
        </w:rPr>
        <w:t>linspace(</w:t>
      </w:r>
      <w:proofErr w:type="gramEnd"/>
      <w:r w:rsidRPr="00CD7E9B">
        <w:rPr>
          <w:rFonts w:cs="Times New Roman"/>
          <w:color w:val="000000" w:themeColor="text1"/>
          <w:sz w:val="24"/>
          <w:szCs w:val="24"/>
        </w:rPr>
        <w:t>0.1e-6,100e-6,200);</w:t>
      </w:r>
    </w:p>
    <w:p w14:paraId="6D746ED3"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I2 = Rppg*P2;</w:t>
      </w:r>
    </w:p>
    <w:p w14:paraId="26CC78AF"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iShot = sqrt(2*q*(I2+</w:t>
      </w:r>
      <w:proofErr w:type="gramStart"/>
      <w:r w:rsidRPr="00CD7E9B">
        <w:rPr>
          <w:rFonts w:cs="Times New Roman"/>
          <w:color w:val="000000" w:themeColor="text1"/>
          <w:sz w:val="24"/>
          <w:szCs w:val="24"/>
        </w:rPr>
        <w:t>Id)*</w:t>
      </w:r>
      <w:proofErr w:type="gramEnd"/>
      <w:r w:rsidRPr="00CD7E9B">
        <w:rPr>
          <w:rFonts w:cs="Times New Roman"/>
          <w:color w:val="000000" w:themeColor="text1"/>
          <w:sz w:val="24"/>
          <w:szCs w:val="24"/>
        </w:rPr>
        <w:t>B);</w:t>
      </w:r>
    </w:p>
    <w:p w14:paraId="0D3E97EF"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figure; plot(P2*1e</w:t>
      </w:r>
      <w:proofErr w:type="gramStart"/>
      <w:r w:rsidRPr="00CD7E9B">
        <w:rPr>
          <w:rFonts w:cs="Times New Roman"/>
          <w:color w:val="000000" w:themeColor="text1"/>
          <w:sz w:val="24"/>
          <w:szCs w:val="24"/>
        </w:rPr>
        <w:t>6,iShot</w:t>
      </w:r>
      <w:proofErr w:type="gramEnd"/>
      <w:r w:rsidRPr="00CD7E9B">
        <w:rPr>
          <w:rFonts w:cs="Times New Roman"/>
          <w:color w:val="000000" w:themeColor="text1"/>
          <w:sz w:val="24"/>
          <w:szCs w:val="24"/>
        </w:rPr>
        <w:t>*1e12,'LineWidth',1.5); grid on;</w:t>
      </w:r>
    </w:p>
    <w:p w14:paraId="355774CE" w14:textId="77777777" w:rsidR="003C35AA" w:rsidRPr="00CD7E9B" w:rsidRDefault="00000000">
      <w:pPr>
        <w:spacing w:after="0"/>
        <w:rPr>
          <w:rFonts w:cs="Times New Roman"/>
          <w:color w:val="000000" w:themeColor="text1"/>
          <w:sz w:val="24"/>
          <w:szCs w:val="24"/>
        </w:rPr>
      </w:pPr>
      <w:proofErr w:type="gramStart"/>
      <w:r w:rsidRPr="00CD7E9B">
        <w:rPr>
          <w:rFonts w:cs="Times New Roman"/>
          <w:color w:val="000000" w:themeColor="text1"/>
          <w:sz w:val="24"/>
          <w:szCs w:val="24"/>
        </w:rPr>
        <w:t>xlabel(</w:t>
      </w:r>
      <w:proofErr w:type="gramEnd"/>
      <w:r w:rsidRPr="00CD7E9B">
        <w:rPr>
          <w:rFonts w:cs="Times New Roman"/>
          <w:color w:val="000000" w:themeColor="text1"/>
          <w:sz w:val="24"/>
          <w:szCs w:val="24"/>
        </w:rPr>
        <w:t xml:space="preserve">'Optical power (uW)'); </w:t>
      </w:r>
      <w:proofErr w:type="gramStart"/>
      <w:r w:rsidRPr="00CD7E9B">
        <w:rPr>
          <w:rFonts w:cs="Times New Roman"/>
          <w:color w:val="000000" w:themeColor="text1"/>
          <w:sz w:val="24"/>
          <w:szCs w:val="24"/>
        </w:rPr>
        <w:t>ylabel(</w:t>
      </w:r>
      <w:proofErr w:type="gramEnd"/>
      <w:r w:rsidRPr="00CD7E9B">
        <w:rPr>
          <w:rFonts w:cs="Times New Roman"/>
          <w:color w:val="000000" w:themeColor="text1"/>
          <w:sz w:val="24"/>
          <w:szCs w:val="24"/>
        </w:rPr>
        <w:t>'RMS shot noise (pA)');</w:t>
      </w:r>
    </w:p>
    <w:p w14:paraId="7728D986" w14:textId="77777777" w:rsidR="003C35AA" w:rsidRPr="00CD7E9B" w:rsidRDefault="00000000">
      <w:pPr>
        <w:spacing w:after="0"/>
        <w:rPr>
          <w:rFonts w:cs="Times New Roman"/>
          <w:color w:val="000000" w:themeColor="text1"/>
          <w:sz w:val="24"/>
          <w:szCs w:val="24"/>
        </w:rPr>
      </w:pPr>
      <w:proofErr w:type="gramStart"/>
      <w:r w:rsidRPr="00CD7E9B">
        <w:rPr>
          <w:rFonts w:cs="Times New Roman"/>
          <w:color w:val="000000" w:themeColor="text1"/>
          <w:sz w:val="24"/>
          <w:szCs w:val="24"/>
        </w:rPr>
        <w:t>title(</w:t>
      </w:r>
      <w:proofErr w:type="gramEnd"/>
      <w:r w:rsidRPr="00CD7E9B">
        <w:rPr>
          <w:rFonts w:cs="Times New Roman"/>
          <w:color w:val="000000" w:themeColor="text1"/>
          <w:sz w:val="24"/>
          <w:szCs w:val="24"/>
        </w:rPr>
        <w:t>'Illustrative shot-noise model, B=1 MHz, Id=10 nA');</w:t>
      </w:r>
    </w:p>
    <w:p w14:paraId="752DEFF3"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 xml:space="preserve"> </w:t>
      </w:r>
    </w:p>
    <w:p w14:paraId="7E5B2A4B"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 xml:space="preserve">iTotal = </w:t>
      </w:r>
      <w:proofErr w:type="gramStart"/>
      <w:r w:rsidRPr="00CD7E9B">
        <w:rPr>
          <w:rFonts w:cs="Times New Roman"/>
          <w:color w:val="000000" w:themeColor="text1"/>
          <w:sz w:val="24"/>
          <w:szCs w:val="24"/>
        </w:rPr>
        <w:t>sqrt(iShot.^</w:t>
      </w:r>
      <w:proofErr w:type="gramEnd"/>
      <w:r w:rsidRPr="00CD7E9B">
        <w:rPr>
          <w:rFonts w:cs="Times New Roman"/>
          <w:color w:val="000000" w:themeColor="text1"/>
          <w:sz w:val="24"/>
          <w:szCs w:val="24"/>
        </w:rPr>
        <w:t>2 + iElectronics^2);</w:t>
      </w:r>
    </w:p>
    <w:p w14:paraId="0A728A8B"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SNRcurrentdB = 20*log10(I</w:t>
      </w:r>
      <w:proofErr w:type="gramStart"/>
      <w:r w:rsidRPr="00CD7E9B">
        <w:rPr>
          <w:rFonts w:cs="Times New Roman"/>
          <w:color w:val="000000" w:themeColor="text1"/>
          <w:sz w:val="24"/>
          <w:szCs w:val="24"/>
        </w:rPr>
        <w:t>2./</w:t>
      </w:r>
      <w:proofErr w:type="gramEnd"/>
      <w:r w:rsidRPr="00CD7E9B">
        <w:rPr>
          <w:rFonts w:cs="Times New Roman"/>
          <w:color w:val="000000" w:themeColor="text1"/>
          <w:sz w:val="24"/>
          <w:szCs w:val="24"/>
        </w:rPr>
        <w:t>iTotal);</w:t>
      </w:r>
    </w:p>
    <w:p w14:paraId="67399D62" w14:textId="77777777" w:rsidR="003C35AA" w:rsidRPr="00CD7E9B" w:rsidRDefault="00000000">
      <w:pPr>
        <w:spacing w:after="0"/>
        <w:rPr>
          <w:rFonts w:cs="Times New Roman"/>
          <w:color w:val="000000" w:themeColor="text1"/>
          <w:sz w:val="24"/>
          <w:szCs w:val="24"/>
        </w:rPr>
      </w:pPr>
      <w:r w:rsidRPr="00CD7E9B">
        <w:rPr>
          <w:rFonts w:cs="Times New Roman"/>
          <w:color w:val="000000" w:themeColor="text1"/>
          <w:sz w:val="24"/>
          <w:szCs w:val="24"/>
        </w:rPr>
        <w:t>figure; plot(P2*1e</w:t>
      </w:r>
      <w:proofErr w:type="gramStart"/>
      <w:r w:rsidRPr="00CD7E9B">
        <w:rPr>
          <w:rFonts w:cs="Times New Roman"/>
          <w:color w:val="000000" w:themeColor="text1"/>
          <w:sz w:val="24"/>
          <w:szCs w:val="24"/>
        </w:rPr>
        <w:t>6,SNRcurrentdB</w:t>
      </w:r>
      <w:proofErr w:type="gramEnd"/>
      <w:r w:rsidRPr="00CD7E9B">
        <w:rPr>
          <w:rFonts w:cs="Times New Roman"/>
          <w:color w:val="000000" w:themeColor="text1"/>
          <w:sz w:val="24"/>
          <w:szCs w:val="24"/>
        </w:rPr>
        <w:t>,'LineWidth',1.5); grid on;</w:t>
      </w:r>
    </w:p>
    <w:p w14:paraId="28579CDB" w14:textId="77777777" w:rsidR="003C35AA" w:rsidRPr="00CD7E9B" w:rsidRDefault="00000000">
      <w:pPr>
        <w:spacing w:after="0"/>
        <w:rPr>
          <w:rFonts w:cs="Times New Roman"/>
          <w:color w:val="000000" w:themeColor="text1"/>
          <w:sz w:val="24"/>
          <w:szCs w:val="24"/>
        </w:rPr>
      </w:pPr>
      <w:proofErr w:type="gramStart"/>
      <w:r w:rsidRPr="00CD7E9B">
        <w:rPr>
          <w:rFonts w:cs="Times New Roman"/>
          <w:color w:val="000000" w:themeColor="text1"/>
          <w:sz w:val="24"/>
          <w:szCs w:val="24"/>
        </w:rPr>
        <w:t>xlabel(</w:t>
      </w:r>
      <w:proofErr w:type="gramEnd"/>
      <w:r w:rsidRPr="00CD7E9B">
        <w:rPr>
          <w:rFonts w:cs="Times New Roman"/>
          <w:color w:val="000000" w:themeColor="text1"/>
          <w:sz w:val="24"/>
          <w:szCs w:val="24"/>
        </w:rPr>
        <w:t xml:space="preserve">'Optical power (uW)'); </w:t>
      </w:r>
      <w:proofErr w:type="gramStart"/>
      <w:r w:rsidRPr="00CD7E9B">
        <w:rPr>
          <w:rFonts w:cs="Times New Roman"/>
          <w:color w:val="000000" w:themeColor="text1"/>
          <w:sz w:val="24"/>
          <w:szCs w:val="24"/>
        </w:rPr>
        <w:t>ylabel(</w:t>
      </w:r>
      <w:proofErr w:type="gramEnd"/>
      <w:r w:rsidRPr="00CD7E9B">
        <w:rPr>
          <w:rFonts w:cs="Times New Roman"/>
          <w:color w:val="000000" w:themeColor="text1"/>
          <w:sz w:val="24"/>
          <w:szCs w:val="24"/>
        </w:rPr>
        <w:t>'Current SNR (dB)');</w:t>
      </w:r>
    </w:p>
    <w:p w14:paraId="442958BF" w14:textId="77777777" w:rsidR="003C35AA" w:rsidRPr="00CD7E9B" w:rsidRDefault="00000000">
      <w:pPr>
        <w:spacing w:after="0"/>
        <w:rPr>
          <w:rFonts w:cs="Times New Roman"/>
          <w:color w:val="000000" w:themeColor="text1"/>
          <w:sz w:val="24"/>
          <w:szCs w:val="24"/>
        </w:rPr>
      </w:pPr>
      <w:proofErr w:type="gramStart"/>
      <w:r w:rsidRPr="00CD7E9B">
        <w:rPr>
          <w:rFonts w:cs="Times New Roman"/>
          <w:color w:val="000000" w:themeColor="text1"/>
          <w:sz w:val="24"/>
          <w:szCs w:val="24"/>
        </w:rPr>
        <w:t>title(</w:t>
      </w:r>
      <w:proofErr w:type="gramEnd"/>
      <w:r w:rsidRPr="00CD7E9B">
        <w:rPr>
          <w:rFonts w:cs="Times New Roman"/>
          <w:color w:val="000000" w:themeColor="text1"/>
          <w:sz w:val="24"/>
          <w:szCs w:val="24"/>
        </w:rPr>
        <w:t>'Illustrative SNR model with 5 pA RMS electronics noise');</w:t>
      </w:r>
    </w:p>
    <w:p w14:paraId="013E7367" w14:textId="77777777" w:rsidR="003C35AA" w:rsidRPr="006C3EC7" w:rsidRDefault="00000000">
      <w:pPr>
        <w:pStyle w:val="Heading2"/>
        <w:rPr>
          <w:rFonts w:ascii="Times New Roman" w:hAnsi="Times New Roman" w:cs="Times New Roman"/>
          <w:color w:val="000000" w:themeColor="text1"/>
          <w:sz w:val="28"/>
          <w:szCs w:val="28"/>
        </w:rPr>
      </w:pPr>
      <w:r w:rsidRPr="006C3EC7">
        <w:rPr>
          <w:rFonts w:ascii="Times New Roman" w:hAnsi="Times New Roman" w:cs="Times New Roman"/>
          <w:color w:val="000000" w:themeColor="text1"/>
          <w:sz w:val="28"/>
          <w:szCs w:val="28"/>
        </w:rPr>
        <w:t>7E. Theoretical results and interpretation</w:t>
      </w:r>
    </w:p>
    <w:tbl>
      <w:tblPr>
        <w:tblStyle w:val="TableGrid"/>
        <w:tblW w:w="0" w:type="auto"/>
        <w:jc w:val="center"/>
        <w:tblLook w:val="04A0" w:firstRow="1" w:lastRow="0" w:firstColumn="1" w:lastColumn="0" w:noHBand="0" w:noVBand="1"/>
      </w:tblPr>
      <w:tblGrid>
        <w:gridCol w:w="3356"/>
        <w:gridCol w:w="3357"/>
        <w:gridCol w:w="3357"/>
      </w:tblGrid>
      <w:tr w:rsidR="003C35AA" w:rsidRPr="00CD7E9B" w14:paraId="3A0D46F7" w14:textId="77777777">
        <w:trPr>
          <w:jc w:val="center"/>
        </w:trPr>
        <w:tc>
          <w:tcPr>
            <w:tcW w:w="3360" w:type="dxa"/>
            <w:shd w:val="clear" w:color="auto" w:fill="D9EAF7"/>
            <w:vAlign w:val="center"/>
          </w:tcPr>
          <w:p w14:paraId="53DDEBFE" w14:textId="77777777" w:rsidR="003C35AA" w:rsidRPr="00CD7E9B" w:rsidRDefault="00000000">
            <w:pPr>
              <w:rPr>
                <w:rFonts w:cs="Times New Roman"/>
                <w:color w:val="000000" w:themeColor="text1"/>
                <w:sz w:val="24"/>
                <w:szCs w:val="24"/>
              </w:rPr>
            </w:pPr>
            <w:r w:rsidRPr="00CD7E9B">
              <w:rPr>
                <w:rFonts w:cs="Times New Roman"/>
                <w:b/>
                <w:color w:val="000000" w:themeColor="text1"/>
                <w:sz w:val="24"/>
                <w:szCs w:val="24"/>
              </w:rPr>
              <w:t>Quantity</w:t>
            </w:r>
          </w:p>
        </w:tc>
        <w:tc>
          <w:tcPr>
            <w:tcW w:w="3360" w:type="dxa"/>
            <w:shd w:val="clear" w:color="auto" w:fill="D9EAF7"/>
            <w:vAlign w:val="center"/>
          </w:tcPr>
          <w:p w14:paraId="03B3443F" w14:textId="77777777" w:rsidR="003C35AA" w:rsidRPr="00CD7E9B" w:rsidRDefault="00000000">
            <w:pPr>
              <w:rPr>
                <w:rFonts w:cs="Times New Roman"/>
                <w:color w:val="000000" w:themeColor="text1"/>
                <w:sz w:val="24"/>
                <w:szCs w:val="24"/>
              </w:rPr>
            </w:pPr>
            <w:r w:rsidRPr="00CD7E9B">
              <w:rPr>
                <w:rFonts w:cs="Times New Roman"/>
                <w:b/>
                <w:color w:val="000000" w:themeColor="text1"/>
                <w:sz w:val="24"/>
                <w:szCs w:val="24"/>
              </w:rPr>
              <w:t>Theoretical result</w:t>
            </w:r>
          </w:p>
        </w:tc>
        <w:tc>
          <w:tcPr>
            <w:tcW w:w="3360" w:type="dxa"/>
            <w:shd w:val="clear" w:color="auto" w:fill="D9EAF7"/>
            <w:vAlign w:val="center"/>
          </w:tcPr>
          <w:p w14:paraId="0F4DE315" w14:textId="77777777" w:rsidR="003C35AA" w:rsidRPr="00CD7E9B" w:rsidRDefault="00000000">
            <w:pPr>
              <w:rPr>
                <w:rFonts w:cs="Times New Roman"/>
                <w:color w:val="000000" w:themeColor="text1"/>
                <w:sz w:val="24"/>
                <w:szCs w:val="24"/>
              </w:rPr>
            </w:pPr>
            <w:r w:rsidRPr="00CD7E9B">
              <w:rPr>
                <w:rFonts w:cs="Times New Roman"/>
                <w:b/>
                <w:color w:val="000000" w:themeColor="text1"/>
                <w:sz w:val="24"/>
                <w:szCs w:val="24"/>
              </w:rPr>
              <w:t>Interpretation</w:t>
            </w:r>
          </w:p>
        </w:tc>
      </w:tr>
      <w:tr w:rsidR="003C35AA" w:rsidRPr="00CD7E9B" w14:paraId="50A6EEDF" w14:textId="77777777">
        <w:trPr>
          <w:jc w:val="center"/>
        </w:trPr>
        <w:tc>
          <w:tcPr>
            <w:tcW w:w="3360" w:type="dxa"/>
            <w:vAlign w:val="center"/>
          </w:tcPr>
          <w:p w14:paraId="2A683D43"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PPG photocurrent variation</w:t>
            </w:r>
          </w:p>
        </w:tc>
        <w:tc>
          <w:tcPr>
            <w:tcW w:w="3360" w:type="dxa"/>
            <w:vAlign w:val="center"/>
          </w:tcPr>
          <w:p w14:paraId="7C02EA69"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15 µA</w:t>
            </w:r>
          </w:p>
        </w:tc>
        <w:tc>
          <w:tcPr>
            <w:tcW w:w="3360" w:type="dxa"/>
            <w:vAlign w:val="center"/>
          </w:tcPr>
          <w:p w14:paraId="16E7AB65"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Directly follows I = RP</w:t>
            </w:r>
          </w:p>
        </w:tc>
      </w:tr>
      <w:tr w:rsidR="003C35AA" w:rsidRPr="00CD7E9B" w14:paraId="3B6018CF" w14:textId="77777777">
        <w:trPr>
          <w:jc w:val="center"/>
        </w:trPr>
        <w:tc>
          <w:tcPr>
            <w:tcW w:w="3360" w:type="dxa"/>
            <w:vAlign w:val="center"/>
          </w:tcPr>
          <w:p w14:paraId="2F26CF28"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LiDAR photocurrent</w:t>
            </w:r>
          </w:p>
        </w:tc>
        <w:tc>
          <w:tcPr>
            <w:tcW w:w="3360" w:type="dxa"/>
            <w:vAlign w:val="center"/>
          </w:tcPr>
          <w:p w14:paraId="7EE60BD1"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2.4 µA</w:t>
            </w:r>
          </w:p>
        </w:tc>
        <w:tc>
          <w:tcPr>
            <w:tcW w:w="3360" w:type="dxa"/>
            <w:vAlign w:val="center"/>
          </w:tcPr>
          <w:p w14:paraId="5A604C68"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Before APD gain and losses</w:t>
            </w:r>
          </w:p>
        </w:tc>
      </w:tr>
      <w:tr w:rsidR="003C35AA" w:rsidRPr="00CD7E9B" w14:paraId="7861B564" w14:textId="77777777">
        <w:trPr>
          <w:jc w:val="center"/>
        </w:trPr>
        <w:tc>
          <w:tcPr>
            <w:tcW w:w="3360" w:type="dxa"/>
            <w:vAlign w:val="center"/>
          </w:tcPr>
          <w:p w14:paraId="70A48DAB"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Given low-light power SNR</w:t>
            </w:r>
          </w:p>
        </w:tc>
        <w:tc>
          <w:tcPr>
            <w:tcW w:w="3360" w:type="dxa"/>
            <w:vAlign w:val="center"/>
          </w:tcPr>
          <w:p w14:paraId="73DBDC78"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15 dB; ratio 31.62</w:t>
            </w:r>
          </w:p>
        </w:tc>
        <w:tc>
          <w:tcPr>
            <w:tcW w:w="3360" w:type="dxa"/>
            <w:vAlign w:val="center"/>
          </w:tcPr>
          <w:p w14:paraId="54A5D177"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Assumes signal/noise power measured in same bandwidth</w:t>
            </w:r>
          </w:p>
        </w:tc>
      </w:tr>
      <w:tr w:rsidR="003C35AA" w:rsidRPr="00CD7E9B" w14:paraId="296C521E" w14:textId="77777777">
        <w:trPr>
          <w:jc w:val="center"/>
        </w:trPr>
        <w:tc>
          <w:tcPr>
            <w:tcW w:w="3360" w:type="dxa"/>
            <w:vAlign w:val="center"/>
          </w:tcPr>
          <w:p w14:paraId="5778C47F"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Transit-time bandwidth</w:t>
            </w:r>
          </w:p>
        </w:tc>
        <w:tc>
          <w:tcPr>
            <w:tcW w:w="3360" w:type="dxa"/>
            <w:vAlign w:val="center"/>
          </w:tcPr>
          <w:p w14:paraId="4F17300D"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22 GHz</w:t>
            </w:r>
          </w:p>
        </w:tc>
        <w:tc>
          <w:tcPr>
            <w:tcW w:w="3360" w:type="dxa"/>
            <w:vAlign w:val="center"/>
          </w:tcPr>
          <w:p w14:paraId="479B3C7D"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Actual system bandwidth may be lower due to RC/TIA limits</w:t>
            </w:r>
          </w:p>
        </w:tc>
      </w:tr>
      <w:tr w:rsidR="003C35AA" w:rsidRPr="00CD7E9B" w14:paraId="1A06836A" w14:textId="77777777">
        <w:trPr>
          <w:jc w:val="center"/>
        </w:trPr>
        <w:tc>
          <w:tcPr>
            <w:tcW w:w="3360" w:type="dxa"/>
            <w:vAlign w:val="center"/>
          </w:tcPr>
          <w:p w14:paraId="3B97000C"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PV maximum power estimate</w:t>
            </w:r>
          </w:p>
        </w:tc>
        <w:tc>
          <w:tcPr>
            <w:tcW w:w="3360" w:type="dxa"/>
            <w:vAlign w:val="center"/>
          </w:tcPr>
          <w:p w14:paraId="2AE99A36"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2.25 W</w:t>
            </w:r>
          </w:p>
        </w:tc>
        <w:tc>
          <w:tcPr>
            <w:tcW w:w="3360" w:type="dxa"/>
            <w:vAlign w:val="center"/>
          </w:tcPr>
          <w:p w14:paraId="5ECDD8E4"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Efficiency unavailable without incident optical power</w:t>
            </w:r>
          </w:p>
        </w:tc>
      </w:tr>
      <w:tr w:rsidR="003C35AA" w:rsidRPr="00CD7E9B" w14:paraId="43349A83" w14:textId="77777777">
        <w:trPr>
          <w:jc w:val="center"/>
        </w:trPr>
        <w:tc>
          <w:tcPr>
            <w:tcW w:w="3360" w:type="dxa"/>
            <w:vAlign w:val="center"/>
          </w:tcPr>
          <w:p w14:paraId="06EC3228"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NEP / detectivity</w:t>
            </w:r>
          </w:p>
        </w:tc>
        <w:tc>
          <w:tcPr>
            <w:tcW w:w="3360" w:type="dxa"/>
            <w:vAlign w:val="center"/>
          </w:tcPr>
          <w:p w14:paraId="2E4CE84C"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Not numerically determinable</w:t>
            </w:r>
          </w:p>
        </w:tc>
        <w:tc>
          <w:tcPr>
            <w:tcW w:w="3360" w:type="dxa"/>
            <w:vAlign w:val="center"/>
          </w:tcPr>
          <w:p w14:paraId="57787530"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Need noise spectral density and detector active area</w:t>
            </w:r>
          </w:p>
        </w:tc>
      </w:tr>
      <w:tr w:rsidR="003C35AA" w:rsidRPr="00CD7E9B" w14:paraId="626B3DC5" w14:textId="77777777">
        <w:trPr>
          <w:jc w:val="center"/>
        </w:trPr>
        <w:tc>
          <w:tcPr>
            <w:tcW w:w="3360" w:type="dxa"/>
            <w:vAlign w:val="center"/>
          </w:tcPr>
          <w:p w14:paraId="541878E4"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Quantum efficiency</w:t>
            </w:r>
          </w:p>
        </w:tc>
        <w:tc>
          <w:tcPr>
            <w:tcW w:w="3360" w:type="dxa"/>
            <w:vAlign w:val="center"/>
          </w:tcPr>
          <w:p w14:paraId="49E2B2D8"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Not numerically determinable</w:t>
            </w:r>
          </w:p>
        </w:tc>
        <w:tc>
          <w:tcPr>
            <w:tcW w:w="3360" w:type="dxa"/>
            <w:vAlign w:val="center"/>
          </w:tcPr>
          <w:p w14:paraId="18F3F784"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Need operating wavelength for each detector</w:t>
            </w:r>
          </w:p>
        </w:tc>
      </w:tr>
    </w:tbl>
    <w:p w14:paraId="472D9EF5" w14:textId="77777777" w:rsidR="003C35AA" w:rsidRPr="00CD7E9B" w:rsidRDefault="003C35AA">
      <w:pPr>
        <w:rPr>
          <w:rFonts w:cs="Times New Roman"/>
          <w:color w:val="000000" w:themeColor="text1"/>
          <w:sz w:val="24"/>
          <w:szCs w:val="24"/>
        </w:rPr>
      </w:pPr>
    </w:p>
    <w:p w14:paraId="3C380887" w14:textId="77777777" w:rsidR="003C35AA" w:rsidRPr="006C3EC7" w:rsidRDefault="00000000">
      <w:pPr>
        <w:pStyle w:val="Heading1"/>
        <w:rPr>
          <w:rFonts w:ascii="Times New Roman" w:hAnsi="Times New Roman" w:cs="Times New Roman"/>
          <w:color w:val="000000" w:themeColor="text1"/>
          <w:sz w:val="28"/>
        </w:rPr>
      </w:pPr>
      <w:r w:rsidRPr="006C3EC7">
        <w:rPr>
          <w:rFonts w:ascii="Times New Roman" w:hAnsi="Times New Roman" w:cs="Times New Roman"/>
          <w:color w:val="000000" w:themeColor="text1"/>
          <w:sz w:val="28"/>
        </w:rPr>
        <w:t>Final System Verification</w:t>
      </w:r>
    </w:p>
    <w:tbl>
      <w:tblPr>
        <w:tblStyle w:val="TableGrid"/>
        <w:tblW w:w="0" w:type="auto"/>
        <w:jc w:val="center"/>
        <w:tblLook w:val="04A0" w:firstRow="1" w:lastRow="0" w:firstColumn="1" w:lastColumn="0" w:noHBand="0" w:noVBand="1"/>
      </w:tblPr>
      <w:tblGrid>
        <w:gridCol w:w="3357"/>
        <w:gridCol w:w="3355"/>
        <w:gridCol w:w="3358"/>
      </w:tblGrid>
      <w:tr w:rsidR="003C35AA" w:rsidRPr="00CD7E9B" w14:paraId="719C481F" w14:textId="77777777">
        <w:trPr>
          <w:jc w:val="center"/>
        </w:trPr>
        <w:tc>
          <w:tcPr>
            <w:tcW w:w="3360" w:type="dxa"/>
            <w:shd w:val="clear" w:color="auto" w:fill="D9EAF7"/>
            <w:vAlign w:val="center"/>
          </w:tcPr>
          <w:p w14:paraId="4CABEF9F" w14:textId="77777777" w:rsidR="003C35AA" w:rsidRPr="00CD7E9B" w:rsidRDefault="00000000">
            <w:pPr>
              <w:rPr>
                <w:rFonts w:cs="Times New Roman"/>
                <w:color w:val="000000" w:themeColor="text1"/>
                <w:sz w:val="24"/>
                <w:szCs w:val="24"/>
              </w:rPr>
            </w:pPr>
            <w:r w:rsidRPr="00CD7E9B">
              <w:rPr>
                <w:rFonts w:cs="Times New Roman"/>
                <w:b/>
                <w:color w:val="000000" w:themeColor="text1"/>
                <w:sz w:val="24"/>
                <w:szCs w:val="24"/>
              </w:rPr>
              <w:t>Requirement</w:t>
            </w:r>
          </w:p>
        </w:tc>
        <w:tc>
          <w:tcPr>
            <w:tcW w:w="3360" w:type="dxa"/>
            <w:shd w:val="clear" w:color="auto" w:fill="D9EAF7"/>
            <w:vAlign w:val="center"/>
          </w:tcPr>
          <w:p w14:paraId="7B1472A9" w14:textId="77777777" w:rsidR="003C35AA" w:rsidRPr="00CD7E9B" w:rsidRDefault="00000000">
            <w:pPr>
              <w:rPr>
                <w:rFonts w:cs="Times New Roman"/>
                <w:color w:val="000000" w:themeColor="text1"/>
                <w:sz w:val="24"/>
                <w:szCs w:val="24"/>
              </w:rPr>
            </w:pPr>
            <w:r w:rsidRPr="00CD7E9B">
              <w:rPr>
                <w:rFonts w:cs="Times New Roman"/>
                <w:b/>
                <w:color w:val="000000" w:themeColor="text1"/>
                <w:sz w:val="24"/>
                <w:szCs w:val="24"/>
              </w:rPr>
              <w:t>Target / calculated</w:t>
            </w:r>
          </w:p>
        </w:tc>
        <w:tc>
          <w:tcPr>
            <w:tcW w:w="3360" w:type="dxa"/>
            <w:shd w:val="clear" w:color="auto" w:fill="D9EAF7"/>
            <w:vAlign w:val="center"/>
          </w:tcPr>
          <w:p w14:paraId="5A7FBDAC" w14:textId="77777777" w:rsidR="003C35AA" w:rsidRPr="00CD7E9B" w:rsidRDefault="00000000">
            <w:pPr>
              <w:rPr>
                <w:rFonts w:cs="Times New Roman"/>
                <w:color w:val="000000" w:themeColor="text1"/>
                <w:sz w:val="24"/>
                <w:szCs w:val="24"/>
              </w:rPr>
            </w:pPr>
            <w:r w:rsidRPr="00CD7E9B">
              <w:rPr>
                <w:rFonts w:cs="Times New Roman"/>
                <w:b/>
                <w:color w:val="000000" w:themeColor="text1"/>
                <w:sz w:val="24"/>
                <w:szCs w:val="24"/>
              </w:rPr>
              <w:t>Assessment</w:t>
            </w:r>
          </w:p>
        </w:tc>
      </w:tr>
      <w:tr w:rsidR="003C35AA" w:rsidRPr="00CD7E9B" w14:paraId="50CBEE56" w14:textId="77777777">
        <w:trPr>
          <w:jc w:val="center"/>
        </w:trPr>
        <w:tc>
          <w:tcPr>
            <w:tcW w:w="3360" w:type="dxa"/>
            <w:vAlign w:val="center"/>
          </w:tcPr>
          <w:p w14:paraId="1387C8E5"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PPG photocurrent response</w:t>
            </w:r>
          </w:p>
        </w:tc>
        <w:tc>
          <w:tcPr>
            <w:tcW w:w="3360" w:type="dxa"/>
            <w:vAlign w:val="center"/>
          </w:tcPr>
          <w:p w14:paraId="5B32C7F1"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15 µA variation</w:t>
            </w:r>
          </w:p>
        </w:tc>
        <w:tc>
          <w:tcPr>
            <w:tcW w:w="3360" w:type="dxa"/>
            <w:vAlign w:val="center"/>
          </w:tcPr>
          <w:p w14:paraId="462D3EB8"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Satisfactory by direct calculation; real optical coupling and noise must be measured</w:t>
            </w:r>
          </w:p>
        </w:tc>
      </w:tr>
      <w:tr w:rsidR="003C35AA" w:rsidRPr="00CD7E9B" w14:paraId="3A690D2B" w14:textId="77777777">
        <w:trPr>
          <w:jc w:val="center"/>
        </w:trPr>
        <w:tc>
          <w:tcPr>
            <w:tcW w:w="3360" w:type="dxa"/>
            <w:vAlign w:val="center"/>
          </w:tcPr>
          <w:p w14:paraId="3A833CBF"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LiDAR photocurrent</w:t>
            </w:r>
          </w:p>
        </w:tc>
        <w:tc>
          <w:tcPr>
            <w:tcW w:w="3360" w:type="dxa"/>
            <w:vAlign w:val="center"/>
          </w:tcPr>
          <w:p w14:paraId="57BE4D9E"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2.4 µA before gain</w:t>
            </w:r>
          </w:p>
        </w:tc>
        <w:tc>
          <w:tcPr>
            <w:tcW w:w="3360" w:type="dxa"/>
            <w:vAlign w:val="center"/>
          </w:tcPr>
          <w:p w14:paraId="3AB48542"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Satisfactory ideal calculation; receiver sensitivity/timing still require validation</w:t>
            </w:r>
          </w:p>
        </w:tc>
      </w:tr>
      <w:tr w:rsidR="003C35AA" w:rsidRPr="00CD7E9B" w14:paraId="5DDFDC27" w14:textId="77777777">
        <w:trPr>
          <w:jc w:val="center"/>
        </w:trPr>
        <w:tc>
          <w:tcPr>
            <w:tcW w:w="3360" w:type="dxa"/>
            <w:vAlign w:val="center"/>
          </w:tcPr>
          <w:p w14:paraId="6B2AFC71"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Responsivity</w:t>
            </w:r>
          </w:p>
        </w:tc>
        <w:tc>
          <w:tcPr>
            <w:tcW w:w="3360" w:type="dxa"/>
            <w:vAlign w:val="center"/>
          </w:tcPr>
          <w:p w14:paraId="6B236260"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0.60 A/W PPG; 0.80 A/W LiDAR</w:t>
            </w:r>
          </w:p>
        </w:tc>
        <w:tc>
          <w:tcPr>
            <w:tcW w:w="3360" w:type="dxa"/>
            <w:vAlign w:val="center"/>
          </w:tcPr>
          <w:p w14:paraId="4781E94C"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Given values used consistently</w:t>
            </w:r>
          </w:p>
        </w:tc>
      </w:tr>
      <w:tr w:rsidR="003C35AA" w:rsidRPr="00CD7E9B" w14:paraId="7B54A875" w14:textId="77777777">
        <w:trPr>
          <w:jc w:val="center"/>
        </w:trPr>
        <w:tc>
          <w:tcPr>
            <w:tcW w:w="3360" w:type="dxa"/>
            <w:vAlign w:val="center"/>
          </w:tcPr>
          <w:p w14:paraId="700DB24F"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Quantum efficiency</w:t>
            </w:r>
          </w:p>
        </w:tc>
        <w:tc>
          <w:tcPr>
            <w:tcW w:w="3360" w:type="dxa"/>
            <w:vAlign w:val="center"/>
          </w:tcPr>
          <w:p w14:paraId="587E815A"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η = Rhc/(qλ)</w:t>
            </w:r>
          </w:p>
        </w:tc>
        <w:tc>
          <w:tcPr>
            <w:tcW w:w="3360" w:type="dxa"/>
            <w:vAlign w:val="center"/>
          </w:tcPr>
          <w:p w14:paraId="08352EE4"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Cannot numerically verify without wavelength</w:t>
            </w:r>
          </w:p>
        </w:tc>
      </w:tr>
      <w:tr w:rsidR="003C35AA" w:rsidRPr="00CD7E9B" w14:paraId="3E185C66" w14:textId="77777777">
        <w:trPr>
          <w:jc w:val="center"/>
        </w:trPr>
        <w:tc>
          <w:tcPr>
            <w:tcW w:w="3360" w:type="dxa"/>
            <w:vAlign w:val="center"/>
          </w:tcPr>
          <w:p w14:paraId="79CF8337"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NEP / detectivity</w:t>
            </w:r>
          </w:p>
        </w:tc>
        <w:tc>
          <w:tcPr>
            <w:tcW w:w="3360" w:type="dxa"/>
            <w:vAlign w:val="center"/>
          </w:tcPr>
          <w:p w14:paraId="28E9D8C8"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NEP = in/R; D* = √A/NEP</w:t>
            </w:r>
          </w:p>
        </w:tc>
        <w:tc>
          <w:tcPr>
            <w:tcW w:w="3360" w:type="dxa"/>
            <w:vAlign w:val="center"/>
          </w:tcPr>
          <w:p w14:paraId="2E2E379D"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Cannot numerically verify without noise density and area</w:t>
            </w:r>
          </w:p>
        </w:tc>
      </w:tr>
      <w:tr w:rsidR="003C35AA" w:rsidRPr="00CD7E9B" w14:paraId="39945429" w14:textId="77777777">
        <w:trPr>
          <w:jc w:val="center"/>
        </w:trPr>
        <w:tc>
          <w:tcPr>
            <w:tcW w:w="3360" w:type="dxa"/>
            <w:vAlign w:val="center"/>
          </w:tcPr>
          <w:p w14:paraId="479D9124"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Low-light SNR</w:t>
            </w:r>
          </w:p>
        </w:tc>
        <w:tc>
          <w:tcPr>
            <w:tcW w:w="3360" w:type="dxa"/>
            <w:vAlign w:val="center"/>
          </w:tcPr>
          <w:p w14:paraId="02D5F4FD"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15 dB</w:t>
            </w:r>
          </w:p>
        </w:tc>
        <w:tc>
          <w:tcPr>
            <w:tcW w:w="3360" w:type="dxa"/>
            <w:vAlign w:val="center"/>
          </w:tcPr>
          <w:p w14:paraId="65243864"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Satisfactory arithmetic; ensure equal measurement bandwidth</w:t>
            </w:r>
          </w:p>
        </w:tc>
      </w:tr>
      <w:tr w:rsidR="003C35AA" w:rsidRPr="00CD7E9B" w14:paraId="38D00322" w14:textId="77777777">
        <w:trPr>
          <w:jc w:val="center"/>
        </w:trPr>
        <w:tc>
          <w:tcPr>
            <w:tcW w:w="3360" w:type="dxa"/>
            <w:vAlign w:val="center"/>
          </w:tcPr>
          <w:p w14:paraId="0A6D6EBB"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Noise performance</w:t>
            </w:r>
          </w:p>
        </w:tc>
        <w:tc>
          <w:tcPr>
            <w:tcW w:w="3360" w:type="dxa"/>
            <w:vAlign w:val="center"/>
          </w:tcPr>
          <w:p w14:paraId="233DBA80"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PIN/APD noise model and filtering</w:t>
            </w:r>
          </w:p>
        </w:tc>
        <w:tc>
          <w:tcPr>
            <w:tcW w:w="3360" w:type="dxa"/>
            <w:vAlign w:val="center"/>
          </w:tcPr>
          <w:p w14:paraId="12288DAE"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Illustrative model only; replace assumptions with datasheet/measurements</w:t>
            </w:r>
          </w:p>
        </w:tc>
      </w:tr>
      <w:tr w:rsidR="003C35AA" w:rsidRPr="00CD7E9B" w14:paraId="30EA905C" w14:textId="77777777">
        <w:trPr>
          <w:jc w:val="center"/>
        </w:trPr>
        <w:tc>
          <w:tcPr>
            <w:tcW w:w="3360" w:type="dxa"/>
            <w:vAlign w:val="center"/>
          </w:tcPr>
          <w:p w14:paraId="1F150EAA"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High-speed bandwidth</w:t>
            </w:r>
          </w:p>
        </w:tc>
        <w:tc>
          <w:tcPr>
            <w:tcW w:w="3360" w:type="dxa"/>
            <w:vAlign w:val="center"/>
          </w:tcPr>
          <w:p w14:paraId="05E04509"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22 GHz transit estimate</w:t>
            </w:r>
          </w:p>
        </w:tc>
        <w:tc>
          <w:tcPr>
            <w:tcW w:w="3360" w:type="dxa"/>
            <w:vAlign w:val="center"/>
          </w:tcPr>
          <w:p w14:paraId="07C5235E"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Potentially fast; RC and receiver bandwidth need test</w:t>
            </w:r>
          </w:p>
        </w:tc>
      </w:tr>
      <w:tr w:rsidR="003C35AA" w:rsidRPr="00CD7E9B" w14:paraId="3D785CF6" w14:textId="77777777">
        <w:trPr>
          <w:jc w:val="center"/>
        </w:trPr>
        <w:tc>
          <w:tcPr>
            <w:tcW w:w="3360" w:type="dxa"/>
            <w:vAlign w:val="center"/>
          </w:tcPr>
          <w:p w14:paraId="31B0F0A4"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PV maximum power</w:t>
            </w:r>
          </w:p>
        </w:tc>
        <w:tc>
          <w:tcPr>
            <w:tcW w:w="3360" w:type="dxa"/>
            <w:vAlign w:val="center"/>
          </w:tcPr>
          <w:p w14:paraId="6C0C8789"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2.25 W</w:t>
            </w:r>
          </w:p>
        </w:tc>
        <w:tc>
          <w:tcPr>
            <w:tcW w:w="3360" w:type="dxa"/>
            <w:vAlign w:val="center"/>
          </w:tcPr>
          <w:p w14:paraId="37B8894F"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Calculated from given Voc, Isc and FF; operating conditions unspecified</w:t>
            </w:r>
          </w:p>
        </w:tc>
      </w:tr>
      <w:tr w:rsidR="003C35AA" w:rsidRPr="00CD7E9B" w14:paraId="2F22D955" w14:textId="77777777">
        <w:trPr>
          <w:jc w:val="center"/>
        </w:trPr>
        <w:tc>
          <w:tcPr>
            <w:tcW w:w="3360" w:type="dxa"/>
            <w:vAlign w:val="center"/>
          </w:tcPr>
          <w:p w14:paraId="4D932B39"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Image sensor</w:t>
            </w:r>
          </w:p>
        </w:tc>
        <w:tc>
          <w:tcPr>
            <w:tcW w:w="3360" w:type="dxa"/>
            <w:vAlign w:val="center"/>
          </w:tcPr>
          <w:p w14:paraId="21EE0C17"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CMOS</w:t>
            </w:r>
          </w:p>
        </w:tc>
        <w:tc>
          <w:tcPr>
            <w:tcW w:w="3360" w:type="dxa"/>
            <w:vAlign w:val="center"/>
          </w:tcPr>
          <w:p w14:paraId="445294CA"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Recommended for integration, speed and power</w:t>
            </w:r>
          </w:p>
        </w:tc>
      </w:tr>
      <w:tr w:rsidR="003C35AA" w:rsidRPr="00CD7E9B" w14:paraId="15ECB287" w14:textId="77777777">
        <w:trPr>
          <w:jc w:val="center"/>
        </w:trPr>
        <w:tc>
          <w:tcPr>
            <w:tcW w:w="3360" w:type="dxa"/>
            <w:vAlign w:val="center"/>
          </w:tcPr>
          <w:p w14:paraId="66F86473"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Display</w:t>
            </w:r>
          </w:p>
        </w:tc>
        <w:tc>
          <w:tcPr>
            <w:tcW w:w="3360" w:type="dxa"/>
            <w:vAlign w:val="center"/>
          </w:tcPr>
          <w:p w14:paraId="6232700F"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OLED foldable; MicroLED AR/VR/MR</w:t>
            </w:r>
          </w:p>
        </w:tc>
        <w:tc>
          <w:tcPr>
            <w:tcW w:w="3360" w:type="dxa"/>
            <w:vAlign w:val="center"/>
          </w:tcPr>
          <w:p w14:paraId="4401D8F3"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Application-dependent selection</w:t>
            </w:r>
          </w:p>
        </w:tc>
      </w:tr>
      <w:tr w:rsidR="003C35AA" w:rsidRPr="00CD7E9B" w14:paraId="589E45F5" w14:textId="77777777">
        <w:trPr>
          <w:jc w:val="center"/>
        </w:trPr>
        <w:tc>
          <w:tcPr>
            <w:tcW w:w="3360" w:type="dxa"/>
            <w:vAlign w:val="center"/>
          </w:tcPr>
          <w:p w14:paraId="3489AD20"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Biomedical sensing</w:t>
            </w:r>
          </w:p>
        </w:tc>
        <w:tc>
          <w:tcPr>
            <w:tcW w:w="3360" w:type="dxa"/>
            <w:vAlign w:val="center"/>
          </w:tcPr>
          <w:p w14:paraId="20C3746D"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PIN PPG + calibrated NIR spectroscopy</w:t>
            </w:r>
          </w:p>
        </w:tc>
        <w:tc>
          <w:tcPr>
            <w:tcW w:w="3360" w:type="dxa"/>
            <w:vAlign w:val="center"/>
          </w:tcPr>
          <w:p w14:paraId="05563E3C"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Plausible; needs validation and calibration</w:t>
            </w:r>
          </w:p>
        </w:tc>
      </w:tr>
      <w:tr w:rsidR="003C35AA" w:rsidRPr="00CD7E9B" w14:paraId="50A17D2B" w14:textId="77777777">
        <w:trPr>
          <w:jc w:val="center"/>
        </w:trPr>
        <w:tc>
          <w:tcPr>
            <w:tcW w:w="3360" w:type="dxa"/>
            <w:vAlign w:val="center"/>
          </w:tcPr>
          <w:p w14:paraId="4AEEB0C1"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LiDAR/automotive</w:t>
            </w:r>
          </w:p>
        </w:tc>
        <w:tc>
          <w:tcPr>
            <w:tcW w:w="3360" w:type="dxa"/>
            <w:vAlign w:val="center"/>
          </w:tcPr>
          <w:p w14:paraId="41FFB368"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APD + high-speed TIA and CMOS camera</w:t>
            </w:r>
          </w:p>
        </w:tc>
        <w:tc>
          <w:tcPr>
            <w:tcW w:w="3360" w:type="dxa"/>
            <w:vAlign w:val="center"/>
          </w:tcPr>
          <w:p w14:paraId="099267B7"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Plausible; eye safety, sunlight and timing tests needed</w:t>
            </w:r>
          </w:p>
        </w:tc>
      </w:tr>
      <w:tr w:rsidR="003C35AA" w:rsidRPr="00CD7E9B" w14:paraId="00A487D4" w14:textId="77777777">
        <w:trPr>
          <w:jc w:val="center"/>
        </w:trPr>
        <w:tc>
          <w:tcPr>
            <w:tcW w:w="3360" w:type="dxa"/>
            <w:vAlign w:val="center"/>
          </w:tcPr>
          <w:p w14:paraId="5E4BC278"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Face recognition / UV</w:t>
            </w:r>
          </w:p>
        </w:tc>
        <w:tc>
          <w:tcPr>
            <w:tcW w:w="3360" w:type="dxa"/>
            <w:vAlign w:val="center"/>
          </w:tcPr>
          <w:p w14:paraId="1B706C5C"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CMOS image sensor; UV-specific photodiode</w:t>
            </w:r>
          </w:p>
        </w:tc>
        <w:tc>
          <w:tcPr>
            <w:tcW w:w="3360" w:type="dxa"/>
            <w:vAlign w:val="center"/>
          </w:tcPr>
          <w:p w14:paraId="42F9B514"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Wavelength and performance qualification required</w:t>
            </w:r>
          </w:p>
        </w:tc>
      </w:tr>
      <w:tr w:rsidR="003C35AA" w:rsidRPr="00CD7E9B" w14:paraId="6A0181EB" w14:textId="77777777">
        <w:trPr>
          <w:jc w:val="center"/>
        </w:trPr>
        <w:tc>
          <w:tcPr>
            <w:tcW w:w="3360" w:type="dxa"/>
            <w:vAlign w:val="center"/>
          </w:tcPr>
          <w:p w14:paraId="42FB6F09"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MATLAB/SCILAB</w:t>
            </w:r>
          </w:p>
        </w:tc>
        <w:tc>
          <w:tcPr>
            <w:tcW w:w="3360" w:type="dxa"/>
            <w:vAlign w:val="center"/>
          </w:tcPr>
          <w:p w14:paraId="42DF8DC1"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Code and three model plots included</w:t>
            </w:r>
          </w:p>
        </w:tc>
        <w:tc>
          <w:tcPr>
            <w:tcW w:w="3360" w:type="dxa"/>
            <w:vAlign w:val="center"/>
          </w:tcPr>
          <w:p w14:paraId="154DF01F"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Reproducible model; simulation assumptions clearly stated</w:t>
            </w:r>
          </w:p>
        </w:tc>
      </w:tr>
      <w:tr w:rsidR="003C35AA" w:rsidRPr="00CD7E9B" w14:paraId="1C8C6D6C" w14:textId="77777777">
        <w:trPr>
          <w:jc w:val="center"/>
        </w:trPr>
        <w:tc>
          <w:tcPr>
            <w:tcW w:w="3360" w:type="dxa"/>
            <w:vAlign w:val="center"/>
          </w:tcPr>
          <w:p w14:paraId="56E1F819"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Overall platform</w:t>
            </w:r>
          </w:p>
        </w:tc>
        <w:tc>
          <w:tcPr>
            <w:tcW w:w="3360" w:type="dxa"/>
            <w:vAlign w:val="center"/>
          </w:tcPr>
          <w:p w14:paraId="35F7CE38"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Integrated heterogeneous sensing platform</w:t>
            </w:r>
          </w:p>
        </w:tc>
        <w:tc>
          <w:tcPr>
            <w:tcW w:w="3360" w:type="dxa"/>
            <w:vAlign w:val="center"/>
          </w:tcPr>
          <w:p w14:paraId="7EAF0CD6"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Prototype recommendation; not deployment-ready before validation</w:t>
            </w:r>
          </w:p>
        </w:tc>
      </w:tr>
    </w:tbl>
    <w:p w14:paraId="524E8F7E" w14:textId="77777777" w:rsidR="003C35AA" w:rsidRPr="00CD7E9B" w:rsidRDefault="003C35AA">
      <w:pPr>
        <w:rPr>
          <w:rFonts w:cs="Times New Roman"/>
          <w:color w:val="000000" w:themeColor="text1"/>
          <w:sz w:val="24"/>
          <w:szCs w:val="24"/>
        </w:rPr>
      </w:pPr>
    </w:p>
    <w:p w14:paraId="28108BB0" w14:textId="77777777" w:rsidR="003C35AA" w:rsidRPr="006C3EC7" w:rsidRDefault="00000000">
      <w:pPr>
        <w:pStyle w:val="Heading1"/>
        <w:rPr>
          <w:rFonts w:ascii="Times New Roman" w:hAnsi="Times New Roman" w:cs="Times New Roman"/>
          <w:color w:val="000000" w:themeColor="text1"/>
          <w:sz w:val="28"/>
        </w:rPr>
      </w:pPr>
      <w:r w:rsidRPr="006C3EC7">
        <w:rPr>
          <w:rFonts w:ascii="Times New Roman" w:hAnsi="Times New Roman" w:cs="Times New Roman"/>
          <w:color w:val="000000" w:themeColor="text1"/>
          <w:sz w:val="28"/>
        </w:rPr>
        <w:t>Final Parameter / Design Table</w:t>
      </w:r>
    </w:p>
    <w:tbl>
      <w:tblPr>
        <w:tblStyle w:val="TableGrid"/>
        <w:tblW w:w="0" w:type="auto"/>
        <w:jc w:val="center"/>
        <w:tblLook w:val="04A0" w:firstRow="1" w:lastRow="0" w:firstColumn="1" w:lastColumn="0" w:noHBand="0" w:noVBand="1"/>
      </w:tblPr>
      <w:tblGrid>
        <w:gridCol w:w="3357"/>
        <w:gridCol w:w="3357"/>
        <w:gridCol w:w="3356"/>
      </w:tblGrid>
      <w:tr w:rsidR="003C35AA" w:rsidRPr="00CD7E9B" w14:paraId="3BB7D109" w14:textId="77777777">
        <w:trPr>
          <w:jc w:val="center"/>
        </w:trPr>
        <w:tc>
          <w:tcPr>
            <w:tcW w:w="3360" w:type="dxa"/>
            <w:shd w:val="clear" w:color="auto" w:fill="D9EAF7"/>
            <w:vAlign w:val="center"/>
          </w:tcPr>
          <w:p w14:paraId="1DCBA1B3" w14:textId="77777777" w:rsidR="003C35AA" w:rsidRPr="00CD7E9B" w:rsidRDefault="00000000">
            <w:pPr>
              <w:rPr>
                <w:rFonts w:cs="Times New Roman"/>
                <w:color w:val="000000" w:themeColor="text1"/>
                <w:sz w:val="24"/>
                <w:szCs w:val="24"/>
              </w:rPr>
            </w:pPr>
            <w:r w:rsidRPr="00CD7E9B">
              <w:rPr>
                <w:rFonts w:cs="Times New Roman"/>
                <w:b/>
                <w:color w:val="000000" w:themeColor="text1"/>
                <w:sz w:val="24"/>
                <w:szCs w:val="24"/>
              </w:rPr>
              <w:t>Subsystem</w:t>
            </w:r>
          </w:p>
        </w:tc>
        <w:tc>
          <w:tcPr>
            <w:tcW w:w="3360" w:type="dxa"/>
            <w:shd w:val="clear" w:color="auto" w:fill="D9EAF7"/>
            <w:vAlign w:val="center"/>
          </w:tcPr>
          <w:p w14:paraId="280723CD" w14:textId="77777777" w:rsidR="003C35AA" w:rsidRPr="00CD7E9B" w:rsidRDefault="00000000">
            <w:pPr>
              <w:rPr>
                <w:rFonts w:cs="Times New Roman"/>
                <w:color w:val="000000" w:themeColor="text1"/>
                <w:sz w:val="24"/>
                <w:szCs w:val="24"/>
              </w:rPr>
            </w:pPr>
            <w:r w:rsidRPr="00CD7E9B">
              <w:rPr>
                <w:rFonts w:cs="Times New Roman"/>
                <w:b/>
                <w:color w:val="000000" w:themeColor="text1"/>
                <w:sz w:val="24"/>
                <w:szCs w:val="24"/>
              </w:rPr>
              <w:t>Recommended configuration</w:t>
            </w:r>
          </w:p>
        </w:tc>
        <w:tc>
          <w:tcPr>
            <w:tcW w:w="3360" w:type="dxa"/>
            <w:shd w:val="clear" w:color="auto" w:fill="D9EAF7"/>
            <w:vAlign w:val="center"/>
          </w:tcPr>
          <w:p w14:paraId="34F525CC" w14:textId="77777777" w:rsidR="003C35AA" w:rsidRPr="00CD7E9B" w:rsidRDefault="00000000">
            <w:pPr>
              <w:rPr>
                <w:rFonts w:cs="Times New Roman"/>
                <w:color w:val="000000" w:themeColor="text1"/>
                <w:sz w:val="24"/>
                <w:szCs w:val="24"/>
              </w:rPr>
            </w:pPr>
            <w:r w:rsidRPr="00CD7E9B">
              <w:rPr>
                <w:rFonts w:cs="Times New Roman"/>
                <w:b/>
                <w:color w:val="000000" w:themeColor="text1"/>
                <w:sz w:val="24"/>
                <w:szCs w:val="24"/>
              </w:rPr>
              <w:t>Key value / rationale</w:t>
            </w:r>
          </w:p>
        </w:tc>
      </w:tr>
      <w:tr w:rsidR="003C35AA" w:rsidRPr="00CD7E9B" w14:paraId="1D4FB26B" w14:textId="77777777">
        <w:trPr>
          <w:jc w:val="center"/>
        </w:trPr>
        <w:tc>
          <w:tcPr>
            <w:tcW w:w="3360" w:type="dxa"/>
            <w:vAlign w:val="center"/>
          </w:tcPr>
          <w:p w14:paraId="15DB1C84"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PPG</w:t>
            </w:r>
          </w:p>
        </w:tc>
        <w:tc>
          <w:tcPr>
            <w:tcW w:w="3360" w:type="dxa"/>
            <w:vAlign w:val="center"/>
          </w:tcPr>
          <w:p w14:paraId="11E1AA0E"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Green/red LED + PIN photodiode + low-noise TIA</w:t>
            </w:r>
          </w:p>
        </w:tc>
        <w:tc>
          <w:tcPr>
            <w:tcW w:w="3360" w:type="dxa"/>
            <w:vAlign w:val="center"/>
          </w:tcPr>
          <w:p w14:paraId="1945941C"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ΔI = 15 µA for ΔP = 25 µW</w:t>
            </w:r>
          </w:p>
        </w:tc>
      </w:tr>
      <w:tr w:rsidR="003C35AA" w:rsidRPr="00CD7E9B" w14:paraId="3AE20765" w14:textId="77777777">
        <w:trPr>
          <w:jc w:val="center"/>
        </w:trPr>
        <w:tc>
          <w:tcPr>
            <w:tcW w:w="3360" w:type="dxa"/>
            <w:vAlign w:val="center"/>
          </w:tcPr>
          <w:p w14:paraId="157C67D9"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NIR spectroscopy</w:t>
            </w:r>
          </w:p>
        </w:tc>
        <w:tc>
          <w:tcPr>
            <w:tcW w:w="3360" w:type="dxa"/>
            <w:vAlign w:val="center"/>
          </w:tcPr>
          <w:p w14:paraId="60A8B36A"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Calibrated NIR source + filtered PIN/InGaAs detector selected by wavelength</w:t>
            </w:r>
          </w:p>
        </w:tc>
        <w:tc>
          <w:tcPr>
            <w:tcW w:w="3360" w:type="dxa"/>
            <w:vAlign w:val="center"/>
          </w:tcPr>
          <w:p w14:paraId="42F7E391"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Use wavelength-specific responsivity and calibration</w:t>
            </w:r>
          </w:p>
        </w:tc>
      </w:tr>
      <w:tr w:rsidR="003C35AA" w:rsidRPr="00CD7E9B" w14:paraId="4B738C3E" w14:textId="77777777">
        <w:trPr>
          <w:jc w:val="center"/>
        </w:trPr>
        <w:tc>
          <w:tcPr>
            <w:tcW w:w="3360" w:type="dxa"/>
            <w:vAlign w:val="center"/>
          </w:tcPr>
          <w:p w14:paraId="0C427FBE"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LiDAR</w:t>
            </w:r>
          </w:p>
        </w:tc>
        <w:tc>
          <w:tcPr>
            <w:tcW w:w="3360" w:type="dxa"/>
            <w:vAlign w:val="center"/>
          </w:tcPr>
          <w:p w14:paraId="6E2B4B87"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APD + high-speed TIA/TDC</w:t>
            </w:r>
          </w:p>
        </w:tc>
        <w:tc>
          <w:tcPr>
            <w:tcW w:w="3360" w:type="dxa"/>
            <w:vAlign w:val="center"/>
          </w:tcPr>
          <w:p w14:paraId="0DFD5A08"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Iph = 2.4 µA before multiplication; transit estimate 22 GHz</w:t>
            </w:r>
          </w:p>
        </w:tc>
      </w:tr>
      <w:tr w:rsidR="003C35AA" w:rsidRPr="00CD7E9B" w14:paraId="777ADAED" w14:textId="77777777">
        <w:trPr>
          <w:jc w:val="center"/>
        </w:trPr>
        <w:tc>
          <w:tcPr>
            <w:tcW w:w="3360" w:type="dxa"/>
            <w:vAlign w:val="center"/>
          </w:tcPr>
          <w:p w14:paraId="2AD80E3A"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Image/face/automotive</w:t>
            </w:r>
          </w:p>
        </w:tc>
        <w:tc>
          <w:tcPr>
            <w:tcW w:w="3360" w:type="dxa"/>
            <w:vAlign w:val="center"/>
          </w:tcPr>
          <w:p w14:paraId="3DA68988"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CMOS sensor with ISP/SoC integration</w:t>
            </w:r>
          </w:p>
        </w:tc>
        <w:tc>
          <w:tcPr>
            <w:tcW w:w="3360" w:type="dxa"/>
            <w:vAlign w:val="center"/>
          </w:tcPr>
          <w:p w14:paraId="38F704AB"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Good power, speed and integration trade-off</w:t>
            </w:r>
          </w:p>
        </w:tc>
      </w:tr>
      <w:tr w:rsidR="003C35AA" w:rsidRPr="00CD7E9B" w14:paraId="5798DECF" w14:textId="77777777">
        <w:trPr>
          <w:jc w:val="center"/>
        </w:trPr>
        <w:tc>
          <w:tcPr>
            <w:tcW w:w="3360" w:type="dxa"/>
            <w:vAlign w:val="center"/>
          </w:tcPr>
          <w:p w14:paraId="3F2DA8E3"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UV</w:t>
            </w:r>
          </w:p>
        </w:tc>
        <w:tc>
          <w:tcPr>
            <w:tcW w:w="3360" w:type="dxa"/>
            <w:vAlign w:val="center"/>
          </w:tcPr>
          <w:p w14:paraId="55B4F0CB"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UV-specific photodiode and optical filter</w:t>
            </w:r>
          </w:p>
        </w:tc>
        <w:tc>
          <w:tcPr>
            <w:tcW w:w="3360" w:type="dxa"/>
            <w:vAlign w:val="center"/>
          </w:tcPr>
          <w:p w14:paraId="19867DE8"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Choose spectral response for target UV band</w:t>
            </w:r>
          </w:p>
        </w:tc>
      </w:tr>
      <w:tr w:rsidR="003C35AA" w:rsidRPr="00CD7E9B" w14:paraId="237BFB7D" w14:textId="77777777">
        <w:trPr>
          <w:jc w:val="center"/>
        </w:trPr>
        <w:tc>
          <w:tcPr>
            <w:tcW w:w="3360" w:type="dxa"/>
            <w:vAlign w:val="center"/>
          </w:tcPr>
          <w:p w14:paraId="1EA88783"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PV</w:t>
            </w:r>
          </w:p>
        </w:tc>
        <w:tc>
          <w:tcPr>
            <w:tcW w:w="3360" w:type="dxa"/>
            <w:vAlign w:val="center"/>
          </w:tcPr>
          <w:p w14:paraId="42637E09"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Flexible PV for auxiliary harvesting</w:t>
            </w:r>
          </w:p>
        </w:tc>
        <w:tc>
          <w:tcPr>
            <w:tcW w:w="3360" w:type="dxa"/>
            <w:vAlign w:val="center"/>
          </w:tcPr>
          <w:p w14:paraId="7DE70A1D"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Pmax estimate = 2.25 W under given parameters</w:t>
            </w:r>
          </w:p>
        </w:tc>
      </w:tr>
      <w:tr w:rsidR="003C35AA" w:rsidRPr="00CD7E9B" w14:paraId="2E22C7E5" w14:textId="77777777">
        <w:trPr>
          <w:jc w:val="center"/>
        </w:trPr>
        <w:tc>
          <w:tcPr>
            <w:tcW w:w="3360" w:type="dxa"/>
            <w:vAlign w:val="center"/>
          </w:tcPr>
          <w:p w14:paraId="666BB51D"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Foldable display</w:t>
            </w:r>
          </w:p>
        </w:tc>
        <w:tc>
          <w:tcPr>
            <w:tcW w:w="3360" w:type="dxa"/>
            <w:vAlign w:val="center"/>
          </w:tcPr>
          <w:p w14:paraId="4D0FF70C"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OLED</w:t>
            </w:r>
          </w:p>
        </w:tc>
        <w:tc>
          <w:tcPr>
            <w:tcW w:w="3360" w:type="dxa"/>
            <w:vAlign w:val="center"/>
          </w:tcPr>
          <w:p w14:paraId="78855535"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Flexible form factor and high contrast</w:t>
            </w:r>
          </w:p>
        </w:tc>
      </w:tr>
      <w:tr w:rsidR="003C35AA" w:rsidRPr="00CD7E9B" w14:paraId="2E913499" w14:textId="77777777">
        <w:trPr>
          <w:jc w:val="center"/>
        </w:trPr>
        <w:tc>
          <w:tcPr>
            <w:tcW w:w="3360" w:type="dxa"/>
            <w:vAlign w:val="center"/>
          </w:tcPr>
          <w:p w14:paraId="075B5690"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AR/VR/MR display</w:t>
            </w:r>
          </w:p>
        </w:tc>
        <w:tc>
          <w:tcPr>
            <w:tcW w:w="3360" w:type="dxa"/>
            <w:vAlign w:val="center"/>
          </w:tcPr>
          <w:p w14:paraId="561498E5"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MicroLED where cost/yield allow</w:t>
            </w:r>
          </w:p>
        </w:tc>
        <w:tc>
          <w:tcPr>
            <w:tcW w:w="3360" w:type="dxa"/>
            <w:vAlign w:val="center"/>
          </w:tcPr>
          <w:p w14:paraId="6F3A6713"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High brightness and fast response potential</w:t>
            </w:r>
          </w:p>
        </w:tc>
      </w:tr>
      <w:tr w:rsidR="003C35AA" w:rsidRPr="00CD7E9B" w14:paraId="5425A05C" w14:textId="77777777">
        <w:trPr>
          <w:jc w:val="center"/>
        </w:trPr>
        <w:tc>
          <w:tcPr>
            <w:tcW w:w="3360" w:type="dxa"/>
            <w:vAlign w:val="center"/>
          </w:tcPr>
          <w:p w14:paraId="139B8C41"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Noise strategy</w:t>
            </w:r>
          </w:p>
        </w:tc>
        <w:tc>
          <w:tcPr>
            <w:tcW w:w="3360" w:type="dxa"/>
            <w:vAlign w:val="center"/>
          </w:tcPr>
          <w:p w14:paraId="516055B4"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Optical filtering, low-dark-current detector, optimized bandwidth, low-noise TIA</w:t>
            </w:r>
          </w:p>
        </w:tc>
        <w:tc>
          <w:tcPr>
            <w:tcW w:w="3360" w:type="dxa"/>
            <w:vAlign w:val="center"/>
          </w:tcPr>
          <w:p w14:paraId="77C4CE27"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SNR given = 15 dB; noise inputs need measurement</w:t>
            </w:r>
          </w:p>
        </w:tc>
      </w:tr>
      <w:tr w:rsidR="003C35AA" w:rsidRPr="00CD7E9B" w14:paraId="08229142" w14:textId="77777777">
        <w:trPr>
          <w:jc w:val="center"/>
        </w:trPr>
        <w:tc>
          <w:tcPr>
            <w:tcW w:w="3360" w:type="dxa"/>
            <w:vAlign w:val="center"/>
          </w:tcPr>
          <w:p w14:paraId="4285BC5E"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Simulation</w:t>
            </w:r>
          </w:p>
        </w:tc>
        <w:tc>
          <w:tcPr>
            <w:tcW w:w="3360" w:type="dxa"/>
            <w:vAlign w:val="center"/>
          </w:tcPr>
          <w:p w14:paraId="1F983EE9"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MATLAB/SCILAB responsivity, noise and SNR models</w:t>
            </w:r>
          </w:p>
        </w:tc>
        <w:tc>
          <w:tcPr>
            <w:tcW w:w="3360" w:type="dxa"/>
            <w:vAlign w:val="center"/>
          </w:tcPr>
          <w:p w14:paraId="2EB2458A"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Assumptions documented; code supplied</w:t>
            </w:r>
          </w:p>
        </w:tc>
      </w:tr>
    </w:tbl>
    <w:p w14:paraId="312B4773" w14:textId="77777777" w:rsidR="003C35AA" w:rsidRPr="00CD7E9B" w:rsidRDefault="003C35AA">
      <w:pPr>
        <w:rPr>
          <w:rFonts w:cs="Times New Roman"/>
          <w:color w:val="000000" w:themeColor="text1"/>
          <w:sz w:val="24"/>
          <w:szCs w:val="24"/>
        </w:rPr>
      </w:pPr>
    </w:p>
    <w:p w14:paraId="6460E2A3" w14:textId="77777777" w:rsidR="003C35AA" w:rsidRPr="006C3EC7" w:rsidRDefault="00000000">
      <w:pPr>
        <w:pStyle w:val="Heading1"/>
        <w:rPr>
          <w:rFonts w:ascii="Times New Roman" w:hAnsi="Times New Roman" w:cs="Times New Roman"/>
          <w:color w:val="000000" w:themeColor="text1"/>
          <w:sz w:val="28"/>
        </w:rPr>
      </w:pPr>
      <w:r w:rsidRPr="006C3EC7">
        <w:rPr>
          <w:rFonts w:ascii="Times New Roman" w:hAnsi="Times New Roman" w:cs="Times New Roman"/>
          <w:color w:val="000000" w:themeColor="text1"/>
          <w:sz w:val="28"/>
        </w:rPr>
        <w:t>Final Engineering Decision – Would You Deploy It?</w:t>
      </w:r>
    </w:p>
    <w:p w14:paraId="73E37B93"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NO, not directly as a production system. YES, as a prototype design for laboratory verification. The theoretical calculations support the core responsivity, SNR, bandwidth and PV estimates. However, deployment should wait for detector-specific quantum efficiency, measured NEP/detectivity, real noise spectra, APD gain and excess-noise characterization, complete receiver bandwidth, PV output under realistic illumination, image quality, display thermal/power validation, UV calibration, end-to-end application t</w:t>
      </w:r>
      <w:r w:rsidRPr="00CD7E9B">
        <w:rPr>
          <w:rFonts w:cs="Times New Roman"/>
          <w:color w:val="000000" w:themeColor="text1"/>
          <w:sz w:val="24"/>
          <w:szCs w:val="24"/>
        </w:rPr>
        <w:t>ests and reliability assessment.</w:t>
      </w:r>
    </w:p>
    <w:p w14:paraId="7908B9F9" w14:textId="77777777" w:rsidR="003C35AA" w:rsidRPr="006C3EC7" w:rsidRDefault="00000000">
      <w:pPr>
        <w:pStyle w:val="Heading1"/>
        <w:rPr>
          <w:rFonts w:ascii="Times New Roman" w:hAnsi="Times New Roman" w:cs="Times New Roman"/>
          <w:color w:val="000000" w:themeColor="text1"/>
          <w:sz w:val="28"/>
        </w:rPr>
      </w:pPr>
      <w:r w:rsidRPr="006C3EC7">
        <w:rPr>
          <w:rFonts w:ascii="Times New Roman" w:hAnsi="Times New Roman" w:cs="Times New Roman"/>
          <w:color w:val="000000" w:themeColor="text1"/>
          <w:sz w:val="28"/>
        </w:rPr>
        <w:t>Conclusion</w:t>
      </w:r>
    </w:p>
    <w:p w14:paraId="5ED38429" w14:textId="77777777" w:rsidR="003C35AA" w:rsidRPr="00CD7E9B" w:rsidRDefault="00000000">
      <w:pPr>
        <w:rPr>
          <w:rFonts w:cs="Times New Roman"/>
          <w:color w:val="000000" w:themeColor="text1"/>
          <w:sz w:val="24"/>
          <w:szCs w:val="24"/>
        </w:rPr>
      </w:pPr>
      <w:r w:rsidRPr="00CD7E9B">
        <w:rPr>
          <w:rFonts w:cs="Times New Roman"/>
          <w:color w:val="000000" w:themeColor="text1"/>
          <w:sz w:val="24"/>
          <w:szCs w:val="24"/>
        </w:rPr>
        <w:t xml:space="preserve">The proposed platform uses application-specific detection rather than one detector technology for every task. PIN photodiodes provide a simple low-noise choice for PPG and many imaging measurements; APDs can improve weak-return LiDAR sensitivity if their excess noise and bandwidth are acceptable. CMOS is preferred for compact integrated imaging, flexible PV supports auxiliary energy harvesting, OLED suits foldable devices and MicroLED is promising for high-brightness near-eye displays. The key </w:t>
      </w:r>
      <w:r w:rsidRPr="00CD7E9B">
        <w:rPr>
          <w:rFonts w:cs="Times New Roman"/>
          <w:color w:val="000000" w:themeColor="text1"/>
          <w:sz w:val="24"/>
          <w:szCs w:val="24"/>
        </w:rPr>
        <w:t>calculated results are 15 µA PPG variation, 2.4 µA LiDAR photocurrent, 15 dB low-light SNR, 22 GHz transit-time bandwidth and 2.25 W PV maximum power estimate. NEP, detectivity and quantum efficiency require additional parameters and must not be guessed. MATLAB/SCILAB models provide a reproducible first verification step, but real measurements are necessary before deployment.</w:t>
      </w:r>
    </w:p>
    <w:p w14:paraId="7381F8BA" w14:textId="77777777" w:rsidR="003C35AA" w:rsidRPr="006C3EC7" w:rsidRDefault="00000000">
      <w:pPr>
        <w:pStyle w:val="Heading1"/>
        <w:rPr>
          <w:rFonts w:ascii="Times New Roman" w:hAnsi="Times New Roman" w:cs="Times New Roman"/>
          <w:color w:val="000000" w:themeColor="text1"/>
          <w:sz w:val="28"/>
        </w:rPr>
      </w:pPr>
      <w:r w:rsidRPr="006C3EC7">
        <w:rPr>
          <w:rFonts w:ascii="Times New Roman" w:hAnsi="Times New Roman" w:cs="Times New Roman"/>
          <w:color w:val="000000" w:themeColor="text1"/>
          <w:sz w:val="28"/>
        </w:rPr>
        <w:t>References / technical basis</w:t>
      </w:r>
    </w:p>
    <w:p w14:paraId="5C2FDD9F" w14:textId="77777777" w:rsidR="003C35AA" w:rsidRPr="00CD7E9B" w:rsidRDefault="00000000">
      <w:pPr>
        <w:pStyle w:val="ListBullet"/>
        <w:rPr>
          <w:rFonts w:cs="Times New Roman"/>
          <w:color w:val="000000" w:themeColor="text1"/>
          <w:sz w:val="24"/>
          <w:szCs w:val="24"/>
        </w:rPr>
      </w:pPr>
      <w:r w:rsidRPr="00CD7E9B">
        <w:rPr>
          <w:rFonts w:cs="Times New Roman"/>
          <w:color w:val="000000" w:themeColor="text1"/>
          <w:sz w:val="24"/>
          <w:szCs w:val="24"/>
        </w:rPr>
        <w:t>CO3 scenario-based assignment brief and its supplied parameters.</w:t>
      </w:r>
    </w:p>
    <w:p w14:paraId="335605E3" w14:textId="77777777" w:rsidR="003C35AA" w:rsidRPr="00CD7E9B" w:rsidRDefault="00000000">
      <w:pPr>
        <w:pStyle w:val="ListBullet"/>
        <w:rPr>
          <w:rFonts w:cs="Times New Roman"/>
          <w:color w:val="000000" w:themeColor="text1"/>
          <w:sz w:val="24"/>
          <w:szCs w:val="24"/>
        </w:rPr>
      </w:pPr>
      <w:r w:rsidRPr="00CD7E9B">
        <w:rPr>
          <w:rFonts w:cs="Times New Roman"/>
          <w:color w:val="000000" w:themeColor="text1"/>
          <w:sz w:val="24"/>
          <w:szCs w:val="24"/>
        </w:rPr>
        <w:t>Photodetector relations: Iph = RP; η = Rhc/(qλ); NEP = input-referred noise current spectral density / responsivity; D* = √A/NEP.</w:t>
      </w:r>
    </w:p>
    <w:p w14:paraId="062CA93D" w14:textId="77777777" w:rsidR="003C35AA" w:rsidRPr="00CD7E9B" w:rsidRDefault="00000000">
      <w:pPr>
        <w:pStyle w:val="ListBullet"/>
        <w:rPr>
          <w:rFonts w:cs="Times New Roman"/>
          <w:color w:val="000000" w:themeColor="text1"/>
          <w:sz w:val="24"/>
          <w:szCs w:val="24"/>
        </w:rPr>
      </w:pPr>
      <w:r w:rsidRPr="00CD7E9B">
        <w:rPr>
          <w:rFonts w:cs="Times New Roman"/>
          <w:color w:val="000000" w:themeColor="text1"/>
          <w:sz w:val="24"/>
          <w:szCs w:val="24"/>
        </w:rPr>
        <w:t xml:space="preserve">Photodiode noise relations: PIN shot noise approximately </w:t>
      </w:r>
      <w:proofErr w:type="gramStart"/>
      <w:r w:rsidRPr="00CD7E9B">
        <w:rPr>
          <w:rFonts w:cs="Times New Roman"/>
          <w:color w:val="000000" w:themeColor="text1"/>
          <w:sz w:val="24"/>
          <w:szCs w:val="24"/>
        </w:rPr>
        <w:t>√(</w:t>
      </w:r>
      <w:proofErr w:type="gramEnd"/>
      <w:r w:rsidRPr="00CD7E9B">
        <w:rPr>
          <w:rFonts w:cs="Times New Roman"/>
          <w:color w:val="000000" w:themeColor="text1"/>
          <w:sz w:val="24"/>
          <w:szCs w:val="24"/>
        </w:rPr>
        <w:t>2</w:t>
      </w:r>
      <w:proofErr w:type="gramStart"/>
      <w:r w:rsidRPr="00CD7E9B">
        <w:rPr>
          <w:rFonts w:cs="Times New Roman"/>
          <w:color w:val="000000" w:themeColor="text1"/>
          <w:sz w:val="24"/>
          <w:szCs w:val="24"/>
        </w:rPr>
        <w:t>q(</w:t>
      </w:r>
      <w:proofErr w:type="gramEnd"/>
      <w:r w:rsidRPr="00CD7E9B">
        <w:rPr>
          <w:rFonts w:cs="Times New Roman"/>
          <w:color w:val="000000" w:themeColor="text1"/>
          <w:sz w:val="24"/>
          <w:szCs w:val="24"/>
        </w:rPr>
        <w:t xml:space="preserve">Iph + </w:t>
      </w:r>
      <w:proofErr w:type="gramStart"/>
      <w:r w:rsidRPr="00CD7E9B">
        <w:rPr>
          <w:rFonts w:cs="Times New Roman"/>
          <w:color w:val="000000" w:themeColor="text1"/>
          <w:sz w:val="24"/>
          <w:szCs w:val="24"/>
        </w:rPr>
        <w:t>Id)B</w:t>
      </w:r>
      <w:proofErr w:type="gramEnd"/>
      <w:r w:rsidRPr="00CD7E9B">
        <w:rPr>
          <w:rFonts w:cs="Times New Roman"/>
          <w:color w:val="000000" w:themeColor="text1"/>
          <w:sz w:val="24"/>
          <w:szCs w:val="24"/>
        </w:rPr>
        <w:t>); APD noise includes avalanche multiplication and excess-noise factor.</w:t>
      </w:r>
    </w:p>
    <w:p w14:paraId="7A653F7B" w14:textId="77777777" w:rsidR="003C35AA" w:rsidRPr="00CD7E9B" w:rsidRDefault="00000000">
      <w:pPr>
        <w:pStyle w:val="ListBullet"/>
        <w:rPr>
          <w:rFonts w:cs="Times New Roman"/>
          <w:color w:val="000000" w:themeColor="text1"/>
          <w:sz w:val="24"/>
          <w:szCs w:val="24"/>
        </w:rPr>
      </w:pPr>
      <w:r w:rsidRPr="00CD7E9B">
        <w:rPr>
          <w:rFonts w:cs="Times New Roman"/>
          <w:color w:val="000000" w:themeColor="text1"/>
          <w:sz w:val="24"/>
          <w:szCs w:val="24"/>
        </w:rPr>
        <w:t>PV relation: Pmax = Voc × Isc × FF; conversion efficiency requires incident optical power.</w:t>
      </w:r>
    </w:p>
    <w:p w14:paraId="194145FA" w14:textId="21B087E8" w:rsidR="003C35AA" w:rsidRDefault="003C35AA"/>
    <w:sectPr w:rsidR="003C35AA"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621232">
    <w:abstractNumId w:val="8"/>
  </w:num>
  <w:num w:numId="2" w16cid:durableId="96367353">
    <w:abstractNumId w:val="6"/>
  </w:num>
  <w:num w:numId="3" w16cid:durableId="1312100874">
    <w:abstractNumId w:val="5"/>
  </w:num>
  <w:num w:numId="4" w16cid:durableId="1242056581">
    <w:abstractNumId w:val="4"/>
  </w:num>
  <w:num w:numId="5" w16cid:durableId="1669675925">
    <w:abstractNumId w:val="7"/>
  </w:num>
  <w:num w:numId="6" w16cid:durableId="1454251458">
    <w:abstractNumId w:val="3"/>
  </w:num>
  <w:num w:numId="7" w16cid:durableId="877887296">
    <w:abstractNumId w:val="2"/>
  </w:num>
  <w:num w:numId="8" w16cid:durableId="678653356">
    <w:abstractNumId w:val="1"/>
  </w:num>
  <w:num w:numId="9" w16cid:durableId="17270243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C35AA"/>
    <w:rsid w:val="00415247"/>
    <w:rsid w:val="0056257F"/>
    <w:rsid w:val="006C3EC7"/>
    <w:rsid w:val="006D20AF"/>
    <w:rsid w:val="007E41DC"/>
    <w:rsid w:val="007F032D"/>
    <w:rsid w:val="007F180B"/>
    <w:rsid w:val="008A61B5"/>
    <w:rsid w:val="008D1559"/>
    <w:rsid w:val="009B37AE"/>
    <w:rsid w:val="00A35F66"/>
    <w:rsid w:val="00AA1D8D"/>
    <w:rsid w:val="00AB12F8"/>
    <w:rsid w:val="00B365FB"/>
    <w:rsid w:val="00B47730"/>
    <w:rsid w:val="00BC6FF9"/>
    <w:rsid w:val="00CB0664"/>
    <w:rsid w:val="00CD7E9B"/>
    <w:rsid w:val="00F74DC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2435C8"/>
  <w14:defaultImageDpi w14:val="300"/>
  <w15:docId w15:val="{17411DE2-6C77-4E98-8260-CD2FD0D9C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15</Pages>
  <Words>4171</Words>
  <Characters>23776</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27892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banothu.teja2005@gmail.com</cp:lastModifiedBy>
  <cp:revision>5</cp:revision>
  <dcterms:created xsi:type="dcterms:W3CDTF">2026-10-14T05:09:00Z</dcterms:created>
  <dcterms:modified xsi:type="dcterms:W3CDTF">2026-10-28T03:58:00Z</dcterms:modified>
  <cp:category/>
</cp:coreProperties>
</file>