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CBA" w:rsidRDefault="007919F8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A84CBA" w:rsidRDefault="007919F8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A84CBA" w:rsidRDefault="007919F8">
      <w:pPr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</w:t>
      </w:r>
      <w:proofErr w:type="gramStart"/>
      <w:r>
        <w:rPr>
          <w:b/>
          <w:bCs/>
          <w:color w:val="C00000"/>
          <w:sz w:val="24"/>
          <w:szCs w:val="24"/>
        </w:rPr>
        <w:t>–  DEBUGGING</w:t>
      </w:r>
      <w:proofErr w:type="gramEnd"/>
      <w:r>
        <w:rPr>
          <w:b/>
          <w:bCs/>
          <w:color w:val="C00000"/>
          <w:sz w:val="24"/>
          <w:szCs w:val="24"/>
        </w:rPr>
        <w:t xml:space="preserve"> &amp; OPTIMISATION TASK</w:t>
      </w:r>
    </w:p>
    <w:tbl>
      <w:tblPr>
        <w:tblStyle w:val="af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84CBA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A84CBA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sz w:val="18"/>
                <w:szCs w:val="18"/>
              </w:rPr>
              <w:t>CO2 – Manipulation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Assessment Tool 3 – Debugging &amp; Optimisation Task</w:t>
            </w:r>
          </w:p>
          <w:p w:rsidR="00A84CBA" w:rsidRDefault="00A84CBA">
            <w:pPr>
              <w:rPr>
                <w:sz w:val="18"/>
                <w:szCs w:val="18"/>
              </w:rPr>
            </w:pPr>
          </w:p>
        </w:tc>
      </w:tr>
      <w:tr w:rsidR="00A84CBA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sz w:val="18"/>
                <w:szCs w:val="18"/>
              </w:rPr>
              <w:t xml:space="preserve">100 </w:t>
            </w:r>
          </w:p>
        </w:tc>
      </w:tr>
      <w:tr w:rsidR="00A84CBA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84CBA" w:rsidRDefault="007919F8">
            <w:r>
              <w:rPr>
                <w:i/>
                <w:iCs/>
                <w:sz w:val="18"/>
                <w:szCs w:val="18"/>
              </w:rPr>
              <w:t xml:space="preserve">Apply Brute Force technique to solve sorting, searching, Closest-Pair and Convex-Hull problems (BL1, BL2, BL3) </w:t>
            </w:r>
          </w:p>
        </w:tc>
      </w:tr>
      <w:tr w:rsidR="00A84CBA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 w:rsidP="004D7BEE">
            <w:proofErr w:type="spellStart"/>
            <w:r>
              <w:t>K.</w:t>
            </w:r>
            <w:r w:rsidR="004D7BEE">
              <w:t>Tejaswi</w:t>
            </w:r>
            <w:proofErr w:type="spellEnd"/>
            <w:r w:rsidR="004D7BEE">
              <w:t xml:space="preserve"> Reddy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 w:rsidP="004D7BEE">
            <w:r>
              <w:t>192</w:t>
            </w:r>
            <w:r w:rsidR="004D7BEE">
              <w:t>371036</w:t>
            </w:r>
          </w:p>
        </w:tc>
      </w:tr>
      <w:tr w:rsidR="00A84CBA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4D7BEE">
            <w:r>
              <w:t>CS-BIOSCI/23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t>06/08/2026</w:t>
            </w:r>
          </w:p>
        </w:tc>
      </w:tr>
    </w:tbl>
    <w:p w:rsidR="00A84CBA" w:rsidRDefault="00A84CBA">
      <w:pPr>
        <w:spacing w:after="60"/>
      </w:pPr>
    </w:p>
    <w:tbl>
      <w:tblPr>
        <w:tblStyle w:val="af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84CBA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84CBA" w:rsidRDefault="007919F8">
            <w:r>
              <w:rPr>
                <w:b/>
                <w:bCs/>
                <w:color w:val="C00000"/>
              </w:rPr>
              <w:t>Instructions to Students</w:t>
            </w:r>
          </w:p>
          <w:p w:rsidR="00A84CBA" w:rsidRDefault="00791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  <w:sz w:val="18"/>
                <w:szCs w:val="18"/>
              </w:rPr>
              <w:t>• Answer ALL debugging and optimisation tasks. Total Marks: 100.</w:t>
            </w:r>
            <w:r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>
              <w:rPr>
                <w:color w:val="000000"/>
                <w:sz w:val="18"/>
                <w:szCs w:val="18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the given program/code segment before identifying errors.</w:t>
            </w:r>
            <w:r>
              <w:rPr>
                <w:color w:val="000000"/>
                <w:sz w:val="18"/>
                <w:szCs w:val="18"/>
              </w:rPr>
              <w:br/>
              <w:t>• Clearly identify logical, syntactical, and performance-related issues in the code.</w:t>
            </w:r>
            <w:r>
              <w:rPr>
                <w:color w:val="000000"/>
                <w:sz w:val="18"/>
                <w:szCs w:val="18"/>
              </w:rPr>
              <w:br/>
              <w:t>• Apply systematic debugging</w:t>
            </w:r>
            <w:r>
              <w:rPr>
                <w:color w:val="000000"/>
                <w:sz w:val="18"/>
                <w:szCs w:val="18"/>
              </w:rPr>
              <w:t xml:space="preserve"> techniques to correct the errors effectively.</w:t>
            </w:r>
            <w:r>
              <w:rPr>
                <w:color w:val="000000"/>
                <w:sz w:val="18"/>
                <w:szCs w:val="18"/>
              </w:rPr>
              <w:br/>
              <w:t>• Optimize the given solution by improving efficiency, reducing unnecessary computations, or enhancing time complexity wherever possible.</w:t>
            </w:r>
            <w:r>
              <w:rPr>
                <w:color w:val="000000"/>
                <w:sz w:val="18"/>
                <w:szCs w:val="18"/>
              </w:rPr>
              <w:br/>
              <w:t>• Provide proper justification for all corrections and optimization dec</w:t>
            </w:r>
            <w:r>
              <w:rPr>
                <w:color w:val="000000"/>
                <w:sz w:val="18"/>
                <w:szCs w:val="18"/>
              </w:rPr>
              <w:t>isions.</w:t>
            </w:r>
            <w:r>
              <w:rPr>
                <w:color w:val="000000"/>
                <w:sz w:val="18"/>
                <w:szCs w:val="18"/>
              </w:rPr>
              <w:br/>
              <w:t>• Write clean, structured, and well-documented code with appropriate comments.</w:t>
            </w:r>
            <w:r>
              <w:rPr>
                <w:color w:val="000000"/>
                <w:sz w:val="18"/>
                <w:szCs w:val="18"/>
              </w:rPr>
              <w:br/>
              <w:t>• Maintain clarity, logical reasoning, and technical accuracy throughout the solution.</w:t>
            </w:r>
          </w:p>
        </w:tc>
      </w:tr>
    </w:tbl>
    <w:p w:rsidR="00A84CBA" w:rsidRDefault="00A84CBA">
      <w:pPr>
        <w:spacing w:after="60"/>
      </w:pPr>
    </w:p>
    <w:tbl>
      <w:tblPr>
        <w:tblStyle w:val="afb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A84CBA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A84CBA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Debugging &amp; Optimisation Task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color w:val="EE0000"/>
              </w:rPr>
            </w:pPr>
            <w:r>
              <w:rPr>
                <w:sz w:val="18"/>
                <w:szCs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sz w:val="18"/>
                <w:szCs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t>100 (2 × 50)</w:t>
            </w:r>
          </w:p>
        </w:tc>
      </w:tr>
      <w:tr w:rsidR="00A84CBA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84CBA" w:rsidRDefault="007919F8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:rsidR="00A84CBA" w:rsidRDefault="00A84CBA">
      <w:pPr>
        <w:spacing w:after="60"/>
      </w:pPr>
    </w:p>
    <w:p w:rsidR="00A84CBA" w:rsidRDefault="007919F8">
      <w:pPr>
        <w:spacing w:before="240" w:after="240"/>
        <w:jc w:val="both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6400800" cy="3760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571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>
            <wp:extent cx="6400800" cy="3760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572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lastRenderedPageBreak/>
        <w:drawing>
          <wp:inline distT="0" distB="0" distL="0" distR="0">
            <wp:extent cx="6400800" cy="3760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573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color w:val="000000"/>
        </w:rPr>
        <w:drawing>
          <wp:inline distT="0" distB="0" distL="0" distR="0">
            <wp:extent cx="6400800" cy="3760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574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84CBA" w:rsidRDefault="00A84CBA">
      <w:pPr>
        <w:spacing w:before="240" w:after="240"/>
        <w:jc w:val="both"/>
        <w:rPr>
          <w:color w:val="000000"/>
        </w:rPr>
      </w:pPr>
    </w:p>
    <w:p w:rsidR="00A84CBA" w:rsidRDefault="00A84CBA">
      <w:pPr>
        <w:spacing w:before="240" w:after="240"/>
        <w:jc w:val="both"/>
        <w:rPr>
          <w:color w:val="000000"/>
        </w:rPr>
      </w:pPr>
    </w:p>
    <w:p w:rsidR="00A84CBA" w:rsidRDefault="00A84CBA">
      <w:pPr>
        <w:spacing w:before="240" w:after="240"/>
        <w:jc w:val="both"/>
        <w:rPr>
          <w:color w:val="000000"/>
        </w:rPr>
      </w:pPr>
    </w:p>
    <w:p w:rsidR="00A84CBA" w:rsidRDefault="00A84CBA">
      <w:pPr>
        <w:spacing w:before="240" w:after="240"/>
        <w:jc w:val="both"/>
        <w:rPr>
          <w:color w:val="000000"/>
        </w:rPr>
      </w:pPr>
    </w:p>
    <w:tbl>
      <w:tblPr>
        <w:tblStyle w:val="afc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84CBA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84CBA" w:rsidRDefault="007919F8">
            <w:bookmarkStart w:id="1" w:name="_heading=h.bnkpc4up567n" w:colFirst="0" w:colLast="0"/>
            <w:bookmarkEnd w:id="1"/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:rsidR="00A84CBA" w:rsidRDefault="007919F8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K. </w:t>
            </w:r>
            <w:proofErr w:type="spellStart"/>
            <w:r w:rsidR="004D7BEE">
              <w:rPr>
                <w:i/>
                <w:iCs/>
                <w:sz w:val="18"/>
                <w:szCs w:val="18"/>
              </w:rPr>
              <w:t>Tejaswi</w:t>
            </w:r>
            <w:proofErr w:type="spellEnd"/>
            <w:r w:rsidR="004D7BEE">
              <w:rPr>
                <w:i/>
                <w:iCs/>
                <w:sz w:val="18"/>
                <w:szCs w:val="18"/>
              </w:rPr>
              <w:t xml:space="preserve"> Reddy</w:t>
            </w:r>
            <w:r>
              <w:rPr>
                <w:i/>
                <w:iCs/>
                <w:sz w:val="18"/>
                <w:szCs w:val="18"/>
              </w:rPr>
              <w:t xml:space="preserve"> (</w:t>
            </w:r>
            <w:r w:rsidR="004D7BEE">
              <w:rPr>
                <w:i/>
                <w:iCs/>
                <w:sz w:val="18"/>
                <w:szCs w:val="18"/>
              </w:rPr>
              <w:t>192371036</w:t>
            </w:r>
            <w:r>
              <w:rPr>
                <w:i/>
                <w:iCs/>
                <w:sz w:val="18"/>
                <w:szCs w:val="18"/>
              </w:rPr>
              <w:t xml:space="preserve">) certify that this submission is my original work and that I have adhered to the guidelines specified for this assessment. I understand that any violation of academic integrity rules will result in disciplinary </w:t>
            </w:r>
            <w:r>
              <w:rPr>
                <w:i/>
                <w:iCs/>
                <w:sz w:val="18"/>
                <w:szCs w:val="18"/>
              </w:rPr>
              <w:t>action.</w:t>
            </w:r>
          </w:p>
          <w:p w:rsidR="00A84CBA" w:rsidRDefault="007919F8" w:rsidP="004D7BEE">
            <w:pPr>
              <w:spacing w:after="80"/>
            </w:pPr>
            <w:r>
              <w:rPr>
                <w:sz w:val="18"/>
                <w:szCs w:val="18"/>
              </w:rPr>
              <w:t xml:space="preserve">Signature of the Student: </w:t>
            </w:r>
            <w:r w:rsidR="004D7BEE">
              <w:rPr>
                <w:noProof/>
              </w:rPr>
              <w:drawing>
                <wp:inline distT="0" distB="0" distL="0" distR="0">
                  <wp:extent cx="1382031" cy="319952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 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498" cy="321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4CBA" w:rsidRDefault="007919F8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d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859"/>
        <w:gridCol w:w="1721"/>
      </w:tblGrid>
      <w:tr w:rsidR="00A84CBA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A84CBA">
        <w:trPr>
          <w:trHeight w:val="69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Problem 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Identifies most 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Unable to identify errors correctly</w:t>
            </w:r>
          </w:p>
        </w:tc>
      </w:tr>
      <w:tr w:rsidR="00A84CB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Unable to debug or resolve issues</w:t>
            </w:r>
          </w:p>
        </w:tc>
      </w:tr>
      <w:tr w:rsidR="00A84CB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 improvement; inefficient approach retained</w:t>
            </w:r>
          </w:p>
        </w:tc>
      </w:tr>
      <w:tr w:rsidR="00A84CB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 analytical reasoning demonstrated</w:t>
            </w:r>
          </w:p>
        </w:tc>
      </w:tr>
      <w:tr w:rsidR="00A84CB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Code lacks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Poorly written code with no documentation</w:t>
            </w:r>
          </w:p>
        </w:tc>
      </w:tr>
    </w:tbl>
    <w:p w:rsidR="00A84CBA" w:rsidRDefault="00A84CBA">
      <w:pPr>
        <w:spacing w:after="60"/>
      </w:pPr>
    </w:p>
    <w:p w:rsidR="00A84CBA" w:rsidRDefault="007919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fe"/>
        <w:tblW w:w="1019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A84CBA">
        <w:trPr>
          <w:trHeight w:val="76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A84CBA" w:rsidRDefault="007919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A84CBA" w:rsidRDefault="007919F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Problem Identification (20%)</w:t>
            </w:r>
          </w:p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A84CBA" w:rsidRDefault="007919F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A84CBA" w:rsidRDefault="007919F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A84CBA" w:rsidRDefault="007919F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A84CBA" w:rsidRDefault="007919F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A84CBA" w:rsidRDefault="007919F8">
            <w:pPr>
              <w:ind w:left="-10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Total Marks (Each – 50)</w:t>
            </w:r>
          </w:p>
        </w:tc>
      </w:tr>
      <w:tr w:rsidR="00A84CBA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7919F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A84CBA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7919F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84CBA" w:rsidRDefault="00A84CB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A84CBA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84CBA" w:rsidRDefault="007919F8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84CBA" w:rsidRDefault="00A84CB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A84CBA" w:rsidRDefault="00A84CBA">
      <w:pPr>
        <w:spacing w:after="60"/>
      </w:pPr>
    </w:p>
    <w:p w:rsidR="00A84CBA" w:rsidRDefault="00A84CBA">
      <w:pPr>
        <w:spacing w:after="60"/>
      </w:pPr>
    </w:p>
    <w:tbl>
      <w:tblPr>
        <w:tblStyle w:val="aff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A84CBA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84CBA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A84CB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A84CB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A84CBA"/>
        </w:tc>
      </w:tr>
      <w:tr w:rsidR="00A84CBA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A84CBA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84CBA" w:rsidRDefault="007919F8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A84CBA" w:rsidRDefault="00A84C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84CBA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E50D9B-39E7-40C7-BC0A-C84290268D4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1313680-386E-4DEA-8464-34E50EC2AE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2BCAA4-CB5D-41D3-B4BD-4694B52F0D1D}"/>
    <w:embedBold r:id="rId4" w:fontKey="{86A1A33E-D2C7-4859-9CA1-AAEAC5555F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0476C6-9CC5-4247-8381-9C7E2C6859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84CBA"/>
    <w:rsid w:val="004D7BEE"/>
    <w:rsid w:val="007919F8"/>
    <w:rsid w:val="00A8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7B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B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7B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B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lqK1xtLsNn6UQsY9DQpT0w3+kQ==">CgMxLjAyDmguYm5rcGM0dXA1NjduOAByITFWVGFLcFhKODZmM2U4OE1WN24wWmpCNDJlT0pUazNjSw==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TEJU</cp:lastModifiedBy>
  <cp:revision>3</cp:revision>
  <dcterms:created xsi:type="dcterms:W3CDTF">2026-05-05T03:41:00Z</dcterms:created>
  <dcterms:modified xsi:type="dcterms:W3CDTF">2026-08-13T14:46:00Z</dcterms:modified>
</cp:coreProperties>
</file>