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All the research papers you provide explore various approaches to advancing large language models (LLMs) in tool use, decision-making, and reasoning. Comparison of the papers reveals their distinct contributions, methodologies, and applicability to real-world scenarios.</w:t>
      </w:r>
    </w:p>
    <w:p w:rsidR="00000000" w:rsidDel="00000000" w:rsidP="00000000" w:rsidRDefault="00000000" w:rsidRPr="00000000" w14:paraId="00000002">
      <w:pPr>
        <w:pStyle w:val="Heading3"/>
        <w:keepNext w:val="0"/>
        <w:keepLines w:val="0"/>
        <w:spacing w:before="280" w:lineRule="auto"/>
        <w:jc w:val="both"/>
        <w:rPr>
          <w:b w:val="1"/>
          <w:color w:val="000000"/>
          <w:sz w:val="24"/>
          <w:szCs w:val="24"/>
        </w:rPr>
      </w:pPr>
      <w:bookmarkStart w:colFirst="0" w:colLast="0" w:name="_dct8req4uaw2" w:id="0"/>
      <w:bookmarkEnd w:id="0"/>
      <w:r w:rsidDel="00000000" w:rsidR="00000000" w:rsidRPr="00000000">
        <w:rPr>
          <w:b w:val="1"/>
          <w:color w:val="000000"/>
          <w:sz w:val="24"/>
          <w:szCs w:val="24"/>
          <w:rtl w:val="0"/>
        </w:rPr>
        <w:t xml:space="preserve">Agent Design &amp; Learning Paradigms</w:t>
      </w:r>
    </w:p>
    <w:p w:rsidR="00000000" w:rsidDel="00000000" w:rsidP="00000000" w:rsidRDefault="00000000" w:rsidRPr="00000000" w14:paraId="00000003">
      <w:pPr>
        <w:jc w:val="both"/>
        <w:rPr/>
      </w:pPr>
      <w:r w:rsidDel="00000000" w:rsidR="00000000" w:rsidRPr="00000000">
        <w:rPr>
          <w:rtl w:val="0"/>
        </w:rPr>
        <w:t xml:space="preserve">One of the core differences between these papers is the way they structure LLM agents. ReAct presents a framework that interweaves reasoning and acting, enabling an LLM to produce thought traces in conjunction with executable actions. This method dramatically decreases hallucinations, making it a more trustworthy agent for question answering (QA) and decision-making tasks. Likewise, LATS extends this idea but brings in Monte Carlo Tree Search (MCTS) to add structured decision-making. By allowing the LLM to search through several potential paths before deciding on an action, LATS guarantees a more strategic solution to a problem and is therefore particularly applicable to sophisticated multi-step tasks such as web browsing.</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ReST (Reinforced Self-Training), on the other hand, is concerned with agent improvement rather than action choice. It iteratively improves an LLM through AI-provided feedback, enabling the model to self-tune without much human intervention. ReST is, therefore, the best option for applications that demand ongoing learning, like long-term reasoning and compositional QA problems. Conversely, Automatic Tool Chain (ATC) changes attention to multi-tool learning, in which the LLM independently learns and performs a sequence of tools without fixed workflows. This amount of adaptability enables ATC to generalize between various tool-use scenarios, thus being more appropriate for long-term planning applications.</w:t>
      </w:r>
    </w:p>
    <w:p w:rsidR="00000000" w:rsidDel="00000000" w:rsidP="00000000" w:rsidRDefault="00000000" w:rsidRPr="00000000" w14:paraId="00000006">
      <w:pPr>
        <w:pStyle w:val="Heading3"/>
        <w:keepNext w:val="0"/>
        <w:keepLines w:val="0"/>
        <w:spacing w:before="280" w:lineRule="auto"/>
        <w:jc w:val="both"/>
        <w:rPr>
          <w:b w:val="1"/>
          <w:color w:val="000000"/>
          <w:sz w:val="24"/>
          <w:szCs w:val="24"/>
        </w:rPr>
      </w:pPr>
      <w:bookmarkStart w:colFirst="0" w:colLast="0" w:name="_7znie8ok9wrh" w:id="1"/>
      <w:bookmarkEnd w:id="1"/>
      <w:r w:rsidDel="00000000" w:rsidR="00000000" w:rsidRPr="00000000">
        <w:rPr>
          <w:b w:val="1"/>
          <w:color w:val="000000"/>
          <w:sz w:val="24"/>
          <w:szCs w:val="24"/>
          <w:rtl w:val="0"/>
        </w:rPr>
        <w:t xml:space="preserve">Reasoning Steps</w:t>
      </w:r>
    </w:p>
    <w:p w:rsidR="00000000" w:rsidDel="00000000" w:rsidP="00000000" w:rsidRDefault="00000000" w:rsidRPr="00000000" w14:paraId="00000007">
      <w:pPr>
        <w:jc w:val="both"/>
        <w:rPr/>
      </w:pPr>
      <w:r w:rsidDel="00000000" w:rsidR="00000000" w:rsidRPr="00000000">
        <w:rPr>
          <w:rtl w:val="0"/>
        </w:rPr>
        <w:t xml:space="preserve">The reasoning process itself in these frameworks is quite different. ReAct uses a chain-of-thought (CoT) strategy in which the model states its reasoning aloud before an action is performed. This process-by-process explanation increases interpretability and trustworthiness, particularly for fact verification (FEVER) and QA applications. However, because ReAct is in-context reasoning dependent, it will find it hard to deal with very dynamic or multi-turn cases where continuous adjustment is required.</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LATS, on the other hand, continues this reasoning process further by considering several chains of reasoning before making a move. MCTS enables the agent to assess different routes, prioritize them according to their probable success, and then pursue the most likely course. Such a systematic decision-making process provides LATS with a better strategy in solving strategic problems, where several possibilities have to be considered prior to action. ReST, on the other hand, does not consider alternative reasoning paths simultaneously but instead refines previous paths through self-distillation and iterative learning. This implies that rather than making progressively better decisions in real-time like LATS, ReST improves progressively over several learning cycles.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ATC is more programmatic in its reasoning, addressing tool selection as a learned structured problem. Unlike using only pre-learned CoT reasoning, ATC examines the tools available, comprehends their functionality, and sequences them dynamically to accomplish a goal. This approach is especially effective when an LLM needs to communicate with varied external APIs in real-world decision-making situations.</w:t>
      </w:r>
    </w:p>
    <w:p w:rsidR="00000000" w:rsidDel="00000000" w:rsidP="00000000" w:rsidRDefault="00000000" w:rsidRPr="00000000" w14:paraId="0000000C">
      <w:pPr>
        <w:pStyle w:val="Heading3"/>
        <w:keepNext w:val="0"/>
        <w:keepLines w:val="0"/>
        <w:spacing w:before="280" w:lineRule="auto"/>
        <w:jc w:val="both"/>
        <w:rPr>
          <w:b w:val="1"/>
          <w:color w:val="000000"/>
          <w:sz w:val="24"/>
          <w:szCs w:val="24"/>
        </w:rPr>
      </w:pPr>
      <w:bookmarkStart w:colFirst="0" w:colLast="0" w:name="_q9b5wenn8jln" w:id="2"/>
      <w:bookmarkEnd w:id="2"/>
      <w:r w:rsidDel="00000000" w:rsidR="00000000" w:rsidRPr="00000000">
        <w:rPr>
          <w:b w:val="1"/>
          <w:color w:val="000000"/>
          <w:sz w:val="24"/>
          <w:szCs w:val="24"/>
          <w:rtl w:val="0"/>
        </w:rPr>
        <w:t xml:space="preserve">Tool Use &amp; External Interactions</w:t>
      </w:r>
    </w:p>
    <w:p w:rsidR="00000000" w:rsidDel="00000000" w:rsidP="00000000" w:rsidRDefault="00000000" w:rsidRPr="00000000" w14:paraId="0000000D">
      <w:pPr>
        <w:jc w:val="both"/>
        <w:rPr/>
      </w:pPr>
      <w:r w:rsidDel="00000000" w:rsidR="00000000" w:rsidRPr="00000000">
        <w:rPr>
          <w:rtl w:val="0"/>
        </w:rPr>
        <w:t xml:space="preserve">One of the key distinguishing aspects between these models is how they engage with outside tools. ReAct depends on knowledge retrieval and explicit API calls to improve its responses, minimizing hallucinations but constraining flexibility in dealing with new or unseen toolsets. ATC, however, addresses tool usage as a learning issue—it actively explores accessible tools, learns their functionalities, and builds new execution pipelines dynamically. This renders ATC very flexible for new environments where there might not be predefined workflows.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LATS and ReST also approach tool use in distinctive ways. LATS combines MCTS with external memory, so it can remember previous interactions with tools and get better at selecting tools over time. This allows for more strategic decision-making when more than one tool needs to be used together in the correct sequence. ReST enhances tool use by iterative refinement. Rather than making optimal tool choices in the moment, it learns from previous interactions and tweaks its output to improve decision-making over time. This is especially helpful for multi-hop reasoning and fact verification, where each iteration of learning makes the answer more accurate.</w:t>
      </w:r>
    </w:p>
    <w:p w:rsidR="00000000" w:rsidDel="00000000" w:rsidP="00000000" w:rsidRDefault="00000000" w:rsidRPr="00000000" w14:paraId="00000010">
      <w:pPr>
        <w:pStyle w:val="Heading3"/>
        <w:keepNext w:val="0"/>
        <w:keepLines w:val="0"/>
        <w:spacing w:before="280" w:lineRule="auto"/>
        <w:jc w:val="both"/>
        <w:rPr>
          <w:b w:val="1"/>
          <w:color w:val="000000"/>
          <w:sz w:val="24"/>
          <w:szCs w:val="24"/>
        </w:rPr>
      </w:pPr>
      <w:bookmarkStart w:colFirst="0" w:colLast="0" w:name="_ahw37zdb44dj" w:id="3"/>
      <w:bookmarkEnd w:id="3"/>
      <w:r w:rsidDel="00000000" w:rsidR="00000000" w:rsidRPr="00000000">
        <w:rPr>
          <w:b w:val="1"/>
          <w:color w:val="000000"/>
          <w:sz w:val="24"/>
          <w:szCs w:val="24"/>
          <w:rtl w:val="0"/>
        </w:rPr>
        <w:t xml:space="preserve">Real-World Applicability &amp; Performance</w:t>
      </w:r>
    </w:p>
    <w:p w:rsidR="00000000" w:rsidDel="00000000" w:rsidP="00000000" w:rsidRDefault="00000000" w:rsidRPr="00000000" w14:paraId="00000011">
      <w:pPr>
        <w:jc w:val="both"/>
        <w:rPr/>
      </w:pPr>
      <w:r w:rsidDel="00000000" w:rsidR="00000000" w:rsidRPr="00000000">
        <w:rPr>
          <w:color w:val="191919"/>
          <w:rtl w:val="0"/>
        </w:rPr>
        <w:t xml:space="preserve">Each of these </w:t>
      </w:r>
      <w:r w:rsidDel="00000000" w:rsidR="00000000" w:rsidRPr="00000000">
        <w:rPr>
          <w:rtl w:val="0"/>
        </w:rPr>
        <w:t xml:space="preserve">methods</w:t>
      </w:r>
      <w:r w:rsidDel="00000000" w:rsidR="00000000" w:rsidRPr="00000000">
        <w:rPr>
          <w:color w:val="191919"/>
          <w:rtl w:val="0"/>
        </w:rPr>
        <w:t xml:space="preserve"> has </w:t>
      </w:r>
      <w:r w:rsidDel="00000000" w:rsidR="00000000" w:rsidRPr="00000000">
        <w:rPr>
          <w:rtl w:val="0"/>
        </w:rPr>
        <w:t xml:space="preserve">different</w:t>
      </w:r>
      <w:r w:rsidDel="00000000" w:rsidR="00000000" w:rsidRPr="00000000">
        <w:rPr>
          <w:color w:val="191919"/>
          <w:rtl w:val="0"/>
        </w:rPr>
        <w:t xml:space="preserve"> real-world </w:t>
      </w:r>
      <w:r w:rsidDel="00000000" w:rsidR="00000000" w:rsidRPr="00000000">
        <w:rPr>
          <w:rtl w:val="0"/>
        </w:rPr>
        <w:t xml:space="preserve">uses</w:t>
      </w:r>
      <w:r w:rsidDel="00000000" w:rsidR="00000000" w:rsidRPr="00000000">
        <w:rPr>
          <w:color w:val="191919"/>
          <w:rtl w:val="0"/>
        </w:rPr>
        <w:t xml:space="preserve">. ReAct is </w:t>
      </w:r>
      <w:r w:rsidDel="00000000" w:rsidR="00000000" w:rsidRPr="00000000">
        <w:rPr>
          <w:rtl w:val="0"/>
        </w:rPr>
        <w:t xml:space="preserve">particularly</w:t>
      </w:r>
      <w:r w:rsidDel="00000000" w:rsidR="00000000" w:rsidRPr="00000000">
        <w:rPr>
          <w:color w:val="191919"/>
          <w:rtl w:val="0"/>
        </w:rPr>
        <w:t xml:space="preserve"> </w:t>
      </w:r>
      <w:r w:rsidDel="00000000" w:rsidR="00000000" w:rsidRPr="00000000">
        <w:rPr>
          <w:rtl w:val="0"/>
        </w:rPr>
        <w:t xml:space="preserve">suited </w:t>
      </w:r>
      <w:r w:rsidDel="00000000" w:rsidR="00000000" w:rsidRPr="00000000">
        <w:rPr>
          <w:color w:val="191919"/>
          <w:rtl w:val="0"/>
        </w:rPr>
        <w:t xml:space="preserve">for information retrieval </w:t>
      </w:r>
      <w:r w:rsidDel="00000000" w:rsidR="00000000" w:rsidRPr="00000000">
        <w:rPr>
          <w:rtl w:val="0"/>
        </w:rPr>
        <w:t xml:space="preserve">applications</w:t>
      </w:r>
      <w:r w:rsidDel="00000000" w:rsidR="00000000" w:rsidRPr="00000000">
        <w:rPr>
          <w:color w:val="191919"/>
          <w:rtl w:val="0"/>
        </w:rPr>
        <w:t xml:space="preserve">, </w:t>
      </w:r>
      <w:r w:rsidDel="00000000" w:rsidR="00000000" w:rsidRPr="00000000">
        <w:rPr>
          <w:rtl w:val="0"/>
        </w:rPr>
        <w:t xml:space="preserve">like</w:t>
      </w:r>
      <w:r w:rsidDel="00000000" w:rsidR="00000000" w:rsidRPr="00000000">
        <w:rPr>
          <w:color w:val="191919"/>
          <w:rtl w:val="0"/>
        </w:rPr>
        <w:t xml:space="preserve"> </w:t>
      </w:r>
      <w:r w:rsidDel="00000000" w:rsidR="00000000" w:rsidRPr="00000000">
        <w:rPr>
          <w:rtl w:val="0"/>
        </w:rPr>
        <w:t xml:space="preserve">fact verification</w:t>
      </w:r>
      <w:r w:rsidDel="00000000" w:rsidR="00000000" w:rsidRPr="00000000">
        <w:rPr>
          <w:rtl w:val="0"/>
        </w:rPr>
        <w:t xml:space="preserve">, QA systems, and customer service chatbots, where it can cut</w:t>
      </w:r>
      <w:r w:rsidDel="00000000" w:rsidR="00000000" w:rsidRPr="00000000">
        <w:rPr>
          <w:color w:val="191919"/>
          <w:rtl w:val="0"/>
        </w:rPr>
        <w:t xml:space="preserve"> </w:t>
      </w:r>
      <w:r w:rsidDel="00000000" w:rsidR="00000000" w:rsidRPr="00000000">
        <w:rPr>
          <w:rtl w:val="0"/>
        </w:rPr>
        <w:t xml:space="preserve">down on </w:t>
      </w:r>
      <w:r w:rsidDel="00000000" w:rsidR="00000000" w:rsidRPr="00000000">
        <w:rPr>
          <w:color w:val="191919"/>
          <w:rtl w:val="0"/>
        </w:rPr>
        <w:t xml:space="preserve">misinformation by </w:t>
      </w:r>
      <w:r w:rsidDel="00000000" w:rsidR="00000000" w:rsidRPr="00000000">
        <w:rPr>
          <w:rtl w:val="0"/>
        </w:rPr>
        <w:t xml:space="preserve">using</w:t>
      </w:r>
      <w:r w:rsidDel="00000000" w:rsidR="00000000" w:rsidRPr="00000000">
        <w:rPr>
          <w:color w:val="191919"/>
          <w:rtl w:val="0"/>
        </w:rPr>
        <w:t xml:space="preserve"> </w:t>
      </w:r>
      <w:r w:rsidDel="00000000" w:rsidR="00000000" w:rsidRPr="00000000">
        <w:rPr>
          <w:rtl w:val="0"/>
        </w:rPr>
        <w:t xml:space="preserve">real-time</w:t>
      </w:r>
      <w:r w:rsidDel="00000000" w:rsidR="00000000" w:rsidRPr="00000000">
        <w:rPr>
          <w:color w:val="191919"/>
          <w:rtl w:val="0"/>
        </w:rPr>
        <w:t xml:space="preserve"> data. LATS with its MCTS-based </w:t>
      </w:r>
      <w:r w:rsidDel="00000000" w:rsidR="00000000" w:rsidRPr="00000000">
        <w:rPr>
          <w:rtl w:val="0"/>
        </w:rPr>
        <w:t xml:space="preserve">framework</w:t>
      </w:r>
      <w:r w:rsidDel="00000000" w:rsidR="00000000" w:rsidRPr="00000000">
        <w:rPr>
          <w:color w:val="191919"/>
          <w:rtl w:val="0"/>
        </w:rPr>
        <w:t xml:space="preserve"> is </w:t>
      </w:r>
      <w:r w:rsidDel="00000000" w:rsidR="00000000" w:rsidRPr="00000000">
        <w:rPr>
          <w:rtl w:val="0"/>
        </w:rPr>
        <w:t xml:space="preserve">designed</w:t>
      </w:r>
      <w:r w:rsidDel="00000000" w:rsidR="00000000" w:rsidRPr="00000000">
        <w:rPr>
          <w:color w:val="191919"/>
          <w:rtl w:val="0"/>
        </w:rPr>
        <w:t xml:space="preserve"> for </w:t>
      </w:r>
      <w:r w:rsidDel="00000000" w:rsidR="00000000" w:rsidRPr="00000000">
        <w:rPr>
          <w:rtl w:val="0"/>
        </w:rPr>
        <w:t xml:space="preserve">applications</w:t>
      </w:r>
      <w:r w:rsidDel="00000000" w:rsidR="00000000" w:rsidRPr="00000000">
        <w:rPr>
          <w:color w:val="191919"/>
          <w:rtl w:val="0"/>
        </w:rPr>
        <w:t xml:space="preserve"> that </w:t>
      </w:r>
      <w:r w:rsidDel="00000000" w:rsidR="00000000" w:rsidRPr="00000000">
        <w:rPr>
          <w:rtl w:val="0"/>
        </w:rPr>
        <w:t xml:space="preserve">need</w:t>
      </w:r>
      <w:r w:rsidDel="00000000" w:rsidR="00000000" w:rsidRPr="00000000">
        <w:rPr>
          <w:color w:val="191919"/>
          <w:rtl w:val="0"/>
        </w:rPr>
        <w:t xml:space="preserve"> long-term decision-making, </w:t>
      </w:r>
      <w:r w:rsidDel="00000000" w:rsidR="00000000" w:rsidRPr="00000000">
        <w:rPr>
          <w:rtl w:val="0"/>
        </w:rPr>
        <w:t xml:space="preserve">e.g.,</w:t>
      </w:r>
      <w:r w:rsidDel="00000000" w:rsidR="00000000" w:rsidRPr="00000000">
        <w:rPr>
          <w:color w:val="191919"/>
          <w:rtl w:val="0"/>
        </w:rPr>
        <w:t xml:space="preserve"> </w:t>
      </w:r>
      <w:r w:rsidDel="00000000" w:rsidR="00000000" w:rsidRPr="00000000">
        <w:rPr>
          <w:rtl w:val="0"/>
        </w:rPr>
        <w:t xml:space="preserve">robotics, automated agents, and strategic AI planning.</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sz w:val="20"/>
          <w:szCs w:val="20"/>
        </w:rPr>
      </w:pPr>
      <w:r w:rsidDel="00000000" w:rsidR="00000000" w:rsidRPr="00000000">
        <w:rPr>
          <w:rtl w:val="0"/>
        </w:rPr>
        <w:t xml:space="preserve">ReST'</w:t>
      </w:r>
      <w:r w:rsidDel="00000000" w:rsidR="00000000" w:rsidRPr="00000000">
        <w:rPr>
          <w:color w:val="191919"/>
          <w:rtl w:val="0"/>
        </w:rPr>
        <w:t xml:space="preserve">s self-meliorating </w:t>
      </w:r>
      <w:r w:rsidDel="00000000" w:rsidR="00000000" w:rsidRPr="00000000">
        <w:rPr>
          <w:rtl w:val="0"/>
        </w:rPr>
        <w:t xml:space="preserve">property</w:t>
      </w:r>
      <w:r w:rsidDel="00000000" w:rsidR="00000000" w:rsidRPr="00000000">
        <w:rPr>
          <w:color w:val="191919"/>
          <w:rtl w:val="0"/>
        </w:rPr>
        <w:t xml:space="preserve"> makes it </w:t>
      </w:r>
      <w:r w:rsidDel="00000000" w:rsidR="00000000" w:rsidRPr="00000000">
        <w:rPr>
          <w:rtl w:val="0"/>
        </w:rPr>
        <w:t xml:space="preserve">most</w:t>
      </w:r>
      <w:r w:rsidDel="00000000" w:rsidR="00000000" w:rsidRPr="00000000">
        <w:rPr>
          <w:color w:val="191919"/>
          <w:rtl w:val="0"/>
        </w:rPr>
        <w:t xml:space="preserve"> </w:t>
      </w:r>
      <w:r w:rsidDel="00000000" w:rsidR="00000000" w:rsidRPr="00000000">
        <w:rPr>
          <w:rtl w:val="0"/>
        </w:rPr>
        <w:t xml:space="preserve">useful</w:t>
      </w:r>
      <w:r w:rsidDel="00000000" w:rsidR="00000000" w:rsidRPr="00000000">
        <w:rPr>
          <w:color w:val="191919"/>
          <w:rtl w:val="0"/>
        </w:rPr>
        <w:t xml:space="preserve"> in </w:t>
      </w:r>
      <w:r w:rsidDel="00000000" w:rsidR="00000000" w:rsidRPr="00000000">
        <w:rPr>
          <w:rtl w:val="0"/>
        </w:rPr>
        <w:t xml:space="preserve">contexts</w:t>
      </w:r>
      <w:r w:rsidDel="00000000" w:rsidR="00000000" w:rsidRPr="00000000">
        <w:rPr>
          <w:color w:val="191919"/>
          <w:rtl w:val="0"/>
        </w:rPr>
        <w:t xml:space="preserve"> that </w:t>
      </w:r>
      <w:r w:rsidDel="00000000" w:rsidR="00000000" w:rsidRPr="00000000">
        <w:rPr>
          <w:rtl w:val="0"/>
        </w:rPr>
        <w:t xml:space="preserve">demand</w:t>
      </w:r>
      <w:r w:rsidDel="00000000" w:rsidR="00000000" w:rsidRPr="00000000">
        <w:rPr>
          <w:color w:val="191919"/>
          <w:rtl w:val="0"/>
        </w:rPr>
        <w:t xml:space="preserve"> </w:t>
      </w:r>
      <w:r w:rsidDel="00000000" w:rsidR="00000000" w:rsidRPr="00000000">
        <w:rPr>
          <w:rtl w:val="0"/>
        </w:rPr>
        <w:t xml:space="preserve">perpetual</w:t>
      </w:r>
      <w:r w:rsidDel="00000000" w:rsidR="00000000" w:rsidRPr="00000000">
        <w:rPr>
          <w:color w:val="191919"/>
          <w:rtl w:val="0"/>
        </w:rPr>
        <w:t xml:space="preserve"> learning, </w:t>
      </w:r>
      <w:r w:rsidDel="00000000" w:rsidR="00000000" w:rsidRPr="00000000">
        <w:rPr>
          <w:rtl w:val="0"/>
        </w:rPr>
        <w:t xml:space="preserve">like</w:t>
      </w:r>
      <w:r w:rsidDel="00000000" w:rsidR="00000000" w:rsidRPr="00000000">
        <w:rPr>
          <w:color w:val="191919"/>
          <w:rtl w:val="0"/>
        </w:rPr>
        <w:t xml:space="preserve"> </w:t>
      </w:r>
      <w:r w:rsidDel="00000000" w:rsidR="00000000" w:rsidRPr="00000000">
        <w:rPr>
          <w:rtl w:val="0"/>
        </w:rPr>
        <w:t xml:space="preserve">customized</w:t>
      </w:r>
      <w:r w:rsidDel="00000000" w:rsidR="00000000" w:rsidRPr="00000000">
        <w:rPr>
          <w:color w:val="191919"/>
          <w:rtl w:val="0"/>
        </w:rPr>
        <w:t xml:space="preserve"> AI tutors, automated research </w:t>
      </w:r>
      <w:r w:rsidDel="00000000" w:rsidR="00000000" w:rsidRPr="00000000">
        <w:rPr>
          <w:rtl w:val="0"/>
        </w:rPr>
        <w:t xml:space="preserve">agents</w:t>
      </w:r>
      <w:r w:rsidDel="00000000" w:rsidR="00000000" w:rsidRPr="00000000">
        <w:rPr>
          <w:color w:val="191919"/>
          <w:rtl w:val="0"/>
        </w:rPr>
        <w:t xml:space="preserve">, or </w:t>
      </w:r>
      <w:r w:rsidDel="00000000" w:rsidR="00000000" w:rsidRPr="00000000">
        <w:rPr>
          <w:rtl w:val="0"/>
        </w:rPr>
        <w:t xml:space="preserve">healthcare</w:t>
      </w:r>
      <w:r w:rsidDel="00000000" w:rsidR="00000000" w:rsidRPr="00000000">
        <w:rPr>
          <w:color w:val="191919"/>
          <w:rtl w:val="0"/>
        </w:rPr>
        <w:t xml:space="preserve"> AI </w:t>
      </w:r>
      <w:r w:rsidDel="00000000" w:rsidR="00000000" w:rsidRPr="00000000">
        <w:rPr>
          <w:rtl w:val="0"/>
        </w:rPr>
        <w:t xml:space="preserve">tools</w:t>
      </w:r>
      <w:r w:rsidDel="00000000" w:rsidR="00000000" w:rsidRPr="00000000">
        <w:rPr>
          <w:color w:val="191919"/>
          <w:rtl w:val="0"/>
        </w:rPr>
        <w:t xml:space="preserve"> where </w:t>
      </w:r>
      <w:r w:rsidDel="00000000" w:rsidR="00000000" w:rsidRPr="00000000">
        <w:rPr>
          <w:rtl w:val="0"/>
        </w:rPr>
        <w:t xml:space="preserve">precision</w:t>
      </w:r>
      <w:r w:rsidDel="00000000" w:rsidR="00000000" w:rsidRPr="00000000">
        <w:rPr>
          <w:color w:val="191919"/>
          <w:rtl w:val="0"/>
        </w:rPr>
        <w:t xml:space="preserve"> improves over time. ATC</w:t>
      </w:r>
      <w:r w:rsidDel="00000000" w:rsidR="00000000" w:rsidRPr="00000000">
        <w:rPr>
          <w:rtl w:val="0"/>
        </w:rPr>
        <w:t xml:space="preserve">'</w:t>
      </w:r>
      <w:r w:rsidDel="00000000" w:rsidR="00000000" w:rsidRPr="00000000">
        <w:rPr>
          <w:color w:val="191919"/>
          <w:rtl w:val="0"/>
        </w:rPr>
        <w:t xml:space="preserve">s </w:t>
      </w:r>
      <w:r w:rsidDel="00000000" w:rsidR="00000000" w:rsidRPr="00000000">
        <w:rPr>
          <w:rtl w:val="0"/>
        </w:rPr>
        <w:t xml:space="preserve">capacity</w:t>
      </w:r>
      <w:r w:rsidDel="00000000" w:rsidR="00000000" w:rsidRPr="00000000">
        <w:rPr>
          <w:color w:val="191919"/>
          <w:rtl w:val="0"/>
        </w:rPr>
        <w:t xml:space="preserve"> to dynamically </w:t>
      </w:r>
      <w:r w:rsidDel="00000000" w:rsidR="00000000" w:rsidRPr="00000000">
        <w:rPr>
          <w:rtl w:val="0"/>
        </w:rPr>
        <w:t xml:space="preserve">combine</w:t>
      </w:r>
      <w:r w:rsidDel="00000000" w:rsidR="00000000" w:rsidRPr="00000000">
        <w:rPr>
          <w:color w:val="191919"/>
          <w:rtl w:val="0"/>
        </w:rPr>
        <w:t xml:space="preserve"> </w:t>
      </w:r>
      <w:r w:rsidDel="00000000" w:rsidR="00000000" w:rsidRPr="00000000">
        <w:rPr>
          <w:rtl w:val="0"/>
        </w:rPr>
        <w:t xml:space="preserve">different</w:t>
      </w:r>
      <w:r w:rsidDel="00000000" w:rsidR="00000000" w:rsidRPr="00000000">
        <w:rPr>
          <w:color w:val="191919"/>
          <w:rtl w:val="0"/>
        </w:rPr>
        <w:t xml:space="preserve"> tools</w:t>
      </w:r>
      <w:r w:rsidDel="00000000" w:rsidR="00000000" w:rsidRPr="00000000">
        <w:rPr>
          <w:rtl w:val="0"/>
        </w:rPr>
        <w:t xml:space="preserve">,</w:t>
      </w:r>
      <w:r w:rsidDel="00000000" w:rsidR="00000000" w:rsidRPr="00000000">
        <w:rPr>
          <w:color w:val="191919"/>
          <w:rtl w:val="0"/>
        </w:rPr>
        <w:t xml:space="preserve"> </w:t>
      </w:r>
      <w:r w:rsidDel="00000000" w:rsidR="00000000" w:rsidRPr="00000000">
        <w:rPr>
          <w:rtl w:val="0"/>
        </w:rPr>
        <w:t xml:space="preserve">on the other hand, </w:t>
      </w:r>
      <w:r w:rsidDel="00000000" w:rsidR="00000000" w:rsidRPr="00000000">
        <w:rPr>
          <w:color w:val="191919"/>
          <w:rtl w:val="0"/>
        </w:rPr>
        <w:t xml:space="preserve">makes it a </w:t>
      </w:r>
      <w:r w:rsidDel="00000000" w:rsidR="00000000" w:rsidRPr="00000000">
        <w:rPr>
          <w:rtl w:val="0"/>
        </w:rPr>
        <w:t xml:space="preserve">top</w:t>
      </w:r>
      <w:r w:rsidDel="00000000" w:rsidR="00000000" w:rsidRPr="00000000">
        <w:rPr>
          <w:color w:val="191919"/>
          <w:rtl w:val="0"/>
        </w:rPr>
        <w:t xml:space="preserve"> </w:t>
      </w:r>
      <w:r w:rsidDel="00000000" w:rsidR="00000000" w:rsidRPr="00000000">
        <w:rPr>
          <w:rtl w:val="0"/>
        </w:rPr>
        <w:t xml:space="preserve">contender</w:t>
      </w:r>
      <w:r w:rsidDel="00000000" w:rsidR="00000000" w:rsidRPr="00000000">
        <w:rPr>
          <w:color w:val="191919"/>
          <w:rtl w:val="0"/>
        </w:rPr>
        <w:t xml:space="preserve"> for </w:t>
      </w:r>
      <w:r w:rsidDel="00000000" w:rsidR="00000000" w:rsidRPr="00000000">
        <w:rPr>
          <w:rtl w:val="0"/>
        </w:rPr>
        <w:t xml:space="preserve">business</w:t>
      </w:r>
      <w:r w:rsidDel="00000000" w:rsidR="00000000" w:rsidRPr="00000000">
        <w:rPr>
          <w:color w:val="191919"/>
          <w:rtl w:val="0"/>
        </w:rPr>
        <w:t xml:space="preserve"> AI, where </w:t>
      </w:r>
      <w:r w:rsidDel="00000000" w:rsidR="00000000" w:rsidRPr="00000000">
        <w:rPr>
          <w:rtl w:val="0"/>
        </w:rPr>
        <w:t xml:space="preserve">companies need</w:t>
      </w:r>
      <w:r w:rsidDel="00000000" w:rsidR="00000000" w:rsidRPr="00000000">
        <w:rPr>
          <w:color w:val="191919"/>
          <w:rtl w:val="0"/>
        </w:rPr>
        <w:t xml:space="preserve"> AI models </w:t>
      </w:r>
      <w:r w:rsidDel="00000000" w:rsidR="00000000" w:rsidRPr="00000000">
        <w:rPr>
          <w:rtl w:val="0"/>
        </w:rPr>
        <w:t xml:space="preserve">with</w:t>
      </w:r>
      <w:r w:rsidDel="00000000" w:rsidR="00000000" w:rsidRPr="00000000">
        <w:rPr>
          <w:color w:val="191919"/>
          <w:rtl w:val="0"/>
        </w:rPr>
        <w:t xml:space="preserve"> </w:t>
      </w:r>
      <w:r w:rsidDel="00000000" w:rsidR="00000000" w:rsidRPr="00000000">
        <w:rPr>
          <w:rtl w:val="0"/>
        </w:rPr>
        <w:t xml:space="preserve">the</w:t>
      </w:r>
      <w:r w:rsidDel="00000000" w:rsidR="00000000" w:rsidRPr="00000000">
        <w:rPr>
          <w:color w:val="191919"/>
          <w:rtl w:val="0"/>
        </w:rPr>
        <w:t xml:space="preserve"> </w:t>
      </w:r>
      <w:r w:rsidDel="00000000" w:rsidR="00000000" w:rsidRPr="00000000">
        <w:rPr>
          <w:rtl w:val="0"/>
        </w:rPr>
        <w:t xml:space="preserve">capacity</w:t>
      </w:r>
      <w:r w:rsidDel="00000000" w:rsidR="00000000" w:rsidRPr="00000000">
        <w:rPr>
          <w:color w:val="191919"/>
          <w:rtl w:val="0"/>
        </w:rPr>
        <w:t xml:space="preserve"> </w:t>
      </w:r>
      <w:r w:rsidDel="00000000" w:rsidR="00000000" w:rsidRPr="00000000">
        <w:rPr>
          <w:rtl w:val="0"/>
        </w:rPr>
        <w:t xml:space="preserve">to </w:t>
      </w:r>
      <w:r w:rsidDel="00000000" w:rsidR="00000000" w:rsidRPr="00000000">
        <w:rPr>
          <w:color w:val="191919"/>
          <w:rtl w:val="0"/>
        </w:rPr>
        <w:t xml:space="preserve">interact with </w:t>
      </w:r>
      <w:r w:rsidDel="00000000" w:rsidR="00000000" w:rsidRPr="00000000">
        <w:rPr>
          <w:rtl w:val="0"/>
        </w:rPr>
        <w:t xml:space="preserve">multiple APIs, databases, and automation tools independently</w:t>
      </w:r>
      <w:r w:rsidDel="00000000" w:rsidR="00000000" w:rsidRPr="00000000">
        <w:rPr>
          <w:color w:val="191919"/>
          <w:rtl w:val="0"/>
        </w:rPr>
        <w:t xml:space="preserve">.</w: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sz w:val="26"/>
          <w:szCs w:val="26"/>
        </w:rPr>
      </w:pPr>
      <w:bookmarkStart w:colFirst="0" w:colLast="0" w:name="_8ic2yff12u29" w:id="4"/>
      <w:bookmarkEnd w:id="4"/>
      <w:r w:rsidDel="00000000" w:rsidR="00000000" w:rsidRPr="00000000">
        <w:rPr>
          <w:b w:val="1"/>
          <w:color w:val="000000"/>
          <w:sz w:val="24"/>
          <w:szCs w:val="24"/>
          <w:rtl w:val="0"/>
        </w:rPr>
        <w:t xml:space="preserve">Conclusion</w:t>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These research papers emphasize various methods of enhancing LLMs by reasoning, planning, and interacting with tools. ReAct and ReST focus on systematic reasoning, LATS improves decision-making by search-based exploration, Toolformer maximizes efficiency through tool automation, and ATC generates adaptive, multi-tool learning agents. All these methods involve trade-offs among interpretability, efficiency, adaptability, and scalability, illustrating that the best choice is context-dependent on the particular real-world application.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