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EBD3" w14:textId="77777777" w:rsidR="00FA438C" w:rsidRDefault="00E32FDC">
      <w:pPr>
        <w:jc w:val="center"/>
      </w:pPr>
      <w:r>
        <w:rPr>
          <w:b/>
          <w:sz w:val="36"/>
        </w:rPr>
        <w:t>Requirement Analysis</w:t>
      </w:r>
    </w:p>
    <w:p w14:paraId="27F8C01E" w14:textId="77777777" w:rsidR="00FA438C" w:rsidRDefault="00E32FDC">
      <w:pPr>
        <w:jc w:val="center"/>
      </w:pPr>
      <w:r>
        <w:rPr>
          <w:b/>
          <w:sz w:val="32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A438C" w14:paraId="063C21CD" w14:textId="77777777">
        <w:trPr>
          <w:jc w:val="center"/>
        </w:trPr>
        <w:tc>
          <w:tcPr>
            <w:tcW w:w="5184" w:type="dxa"/>
            <w:vAlign w:val="center"/>
          </w:tcPr>
          <w:p w14:paraId="0CEEF6CC" w14:textId="77777777" w:rsidR="00FA438C" w:rsidRDefault="00E32FDC">
            <w:r>
              <w:t>Date</w:t>
            </w:r>
          </w:p>
        </w:tc>
        <w:tc>
          <w:tcPr>
            <w:tcW w:w="5184" w:type="dxa"/>
            <w:vAlign w:val="center"/>
          </w:tcPr>
          <w:p w14:paraId="467EB6EB" w14:textId="2DAD6F39" w:rsidR="00FA438C" w:rsidRDefault="00D47516">
            <w:r>
              <w:t>04 September 2026</w:t>
            </w:r>
          </w:p>
        </w:tc>
      </w:tr>
      <w:tr w:rsidR="0043120D" w14:paraId="1D62435D" w14:textId="77777777">
        <w:trPr>
          <w:jc w:val="center"/>
        </w:trPr>
        <w:tc>
          <w:tcPr>
            <w:tcW w:w="5184" w:type="dxa"/>
            <w:vAlign w:val="center"/>
          </w:tcPr>
          <w:p w14:paraId="4BE97370" w14:textId="77777777" w:rsidR="0043120D" w:rsidRDefault="0043120D" w:rsidP="0043120D">
            <w:r>
              <w:t>Student Name</w:t>
            </w:r>
          </w:p>
        </w:tc>
        <w:tc>
          <w:tcPr>
            <w:tcW w:w="5184" w:type="dxa"/>
            <w:vAlign w:val="center"/>
          </w:tcPr>
          <w:p w14:paraId="55FE71D8" w14:textId="3A5E8543" w:rsidR="0043120D" w:rsidRDefault="0043120D" w:rsidP="0043120D">
            <w:r w:rsidRPr="006B4DEF">
              <w:rPr>
                <w:rFonts w:cs="Arial"/>
                <w:sz w:val="22"/>
              </w:rPr>
              <w:t>Pulibanti Tejavani</w:t>
            </w:r>
          </w:p>
        </w:tc>
      </w:tr>
      <w:tr w:rsidR="0043120D" w14:paraId="2D9B28DF" w14:textId="77777777">
        <w:trPr>
          <w:jc w:val="center"/>
        </w:trPr>
        <w:tc>
          <w:tcPr>
            <w:tcW w:w="5184" w:type="dxa"/>
            <w:vAlign w:val="center"/>
          </w:tcPr>
          <w:p w14:paraId="5DBEFCBB" w14:textId="77777777" w:rsidR="0043120D" w:rsidRDefault="0043120D" w:rsidP="0043120D">
            <w:r>
              <w:t>Project Name</w:t>
            </w:r>
          </w:p>
        </w:tc>
        <w:tc>
          <w:tcPr>
            <w:tcW w:w="5184" w:type="dxa"/>
            <w:vAlign w:val="center"/>
          </w:tcPr>
          <w:p w14:paraId="02F289BF" w14:textId="2D3FB2EE" w:rsidR="0043120D" w:rsidRDefault="0043120D" w:rsidP="0043120D">
            <w:r w:rsidRPr="006B4DEF">
              <w:rPr>
                <w:rFonts w:cs="Arial"/>
                <w:sz w:val="22"/>
              </w:rPr>
              <w:t>Metro Ticket Generating System</w:t>
            </w:r>
          </w:p>
        </w:tc>
      </w:tr>
      <w:tr w:rsidR="0043120D" w14:paraId="5C1DF13D" w14:textId="77777777">
        <w:trPr>
          <w:jc w:val="center"/>
        </w:trPr>
        <w:tc>
          <w:tcPr>
            <w:tcW w:w="5184" w:type="dxa"/>
            <w:vAlign w:val="center"/>
          </w:tcPr>
          <w:p w14:paraId="347BCD9A" w14:textId="77777777" w:rsidR="0043120D" w:rsidRDefault="0043120D" w:rsidP="0043120D">
            <w:r>
              <w:t>Maximum Marks</w:t>
            </w:r>
          </w:p>
        </w:tc>
        <w:tc>
          <w:tcPr>
            <w:tcW w:w="5184" w:type="dxa"/>
            <w:vAlign w:val="center"/>
          </w:tcPr>
          <w:p w14:paraId="0C8B6E95" w14:textId="77777777" w:rsidR="0043120D" w:rsidRDefault="0043120D" w:rsidP="0043120D"/>
        </w:tc>
      </w:tr>
    </w:tbl>
    <w:p w14:paraId="03BCAA53" w14:textId="77777777" w:rsidR="00FA438C" w:rsidRDefault="00FA438C"/>
    <w:p w14:paraId="77DEDA9C" w14:textId="77777777" w:rsidR="00FA438C" w:rsidRDefault="00E32FDC">
      <w:r>
        <w:rPr>
          <w:b/>
          <w:sz w:val="26"/>
        </w:rPr>
        <w:t>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FA438C" w14:paraId="683C4CC9" w14:textId="77777777"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3B75962C" w14:textId="77777777" w:rsidR="00FA438C" w:rsidRDefault="00E32FDC">
            <w:r>
              <w:rPr>
                <w:b/>
                <w:color w:val="FFFFFF"/>
              </w:rPr>
              <w:t>FR No.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290EE76F" w14:textId="77777777" w:rsidR="00FA438C" w:rsidRDefault="00E32FDC">
            <w:r>
              <w:rPr>
                <w:b/>
                <w:color w:val="FFFFFF"/>
              </w:rPr>
              <w:t>Functional Requirement (Epic)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3BD151CF" w14:textId="77777777" w:rsidR="00FA438C" w:rsidRDefault="00E32FDC">
            <w:r>
              <w:rPr>
                <w:b/>
                <w:color w:val="FFFFFF"/>
              </w:rPr>
              <w:t>Sub Requirement</w:t>
            </w:r>
          </w:p>
        </w:tc>
      </w:tr>
      <w:tr w:rsidR="00FA438C" w14:paraId="34B1B280" w14:textId="77777777">
        <w:trPr>
          <w:jc w:val="center"/>
        </w:trPr>
        <w:tc>
          <w:tcPr>
            <w:tcW w:w="3456" w:type="dxa"/>
            <w:vAlign w:val="center"/>
          </w:tcPr>
          <w:p w14:paraId="6C5AAC02" w14:textId="77777777" w:rsidR="00FA438C" w:rsidRDefault="00E32FDC">
            <w:r>
              <w:rPr>
                <w:sz w:val="18"/>
              </w:rPr>
              <w:t>FR-1</w:t>
            </w:r>
          </w:p>
        </w:tc>
        <w:tc>
          <w:tcPr>
            <w:tcW w:w="3456" w:type="dxa"/>
            <w:vAlign w:val="center"/>
          </w:tcPr>
          <w:p w14:paraId="6D85C5A1" w14:textId="6E203BC3" w:rsidR="00FA438C" w:rsidRPr="0043120D" w:rsidRDefault="0043120D">
            <w:pPr>
              <w:rPr>
                <w:sz w:val="18"/>
                <w:szCs w:val="18"/>
              </w:rPr>
            </w:pPr>
            <w:r w:rsidRPr="0043120D">
              <w:rPr>
                <w:rFonts w:cs="Arial"/>
                <w:sz w:val="18"/>
                <w:szCs w:val="18"/>
              </w:rPr>
              <w:t>Application &amp; Data Mode</w:t>
            </w:r>
          </w:p>
        </w:tc>
        <w:tc>
          <w:tcPr>
            <w:tcW w:w="3456" w:type="dxa"/>
            <w:vAlign w:val="center"/>
          </w:tcPr>
          <w:p w14:paraId="3FFBA9E6" w14:textId="11520A19" w:rsidR="00FA438C" w:rsidRDefault="0043120D">
            <w:r w:rsidRPr="0043120D">
              <w:rPr>
                <w:sz w:val="18"/>
              </w:rPr>
              <w:t>Custom Metro application and Metro Station Details tabl</w:t>
            </w:r>
            <w:r>
              <w:rPr>
                <w:sz w:val="18"/>
              </w:rPr>
              <w:t>e.</w:t>
            </w:r>
          </w:p>
        </w:tc>
      </w:tr>
      <w:tr w:rsidR="00FA438C" w14:paraId="44411AF8" w14:textId="77777777">
        <w:trPr>
          <w:jc w:val="center"/>
        </w:trPr>
        <w:tc>
          <w:tcPr>
            <w:tcW w:w="3456" w:type="dxa"/>
            <w:vAlign w:val="center"/>
          </w:tcPr>
          <w:p w14:paraId="20199917" w14:textId="77777777" w:rsidR="00FA438C" w:rsidRDefault="00E32FDC">
            <w:r>
              <w:rPr>
                <w:sz w:val="18"/>
              </w:rPr>
              <w:t>FR-2</w:t>
            </w:r>
          </w:p>
        </w:tc>
        <w:tc>
          <w:tcPr>
            <w:tcW w:w="3456" w:type="dxa"/>
            <w:vAlign w:val="center"/>
          </w:tcPr>
          <w:p w14:paraId="1112D0DD" w14:textId="79136769" w:rsidR="00FA438C" w:rsidRDefault="0043120D">
            <w:r w:rsidRPr="0043120D">
              <w:rPr>
                <w:sz w:val="18"/>
              </w:rPr>
              <w:t>Station Management</w:t>
            </w:r>
          </w:p>
        </w:tc>
        <w:tc>
          <w:tcPr>
            <w:tcW w:w="3456" w:type="dxa"/>
            <w:vAlign w:val="center"/>
          </w:tcPr>
          <w:p w14:paraId="19E36908" w14:textId="6BA5527C" w:rsidR="00FA438C" w:rsidRDefault="0043120D">
            <w:r w:rsidRPr="0043120D">
              <w:rPr>
                <w:sz w:val="18"/>
              </w:rPr>
              <w:t>Store and manage available metro station names</w:t>
            </w:r>
          </w:p>
        </w:tc>
      </w:tr>
      <w:tr w:rsidR="00FA438C" w14:paraId="34F20475" w14:textId="77777777">
        <w:trPr>
          <w:jc w:val="center"/>
        </w:trPr>
        <w:tc>
          <w:tcPr>
            <w:tcW w:w="3456" w:type="dxa"/>
            <w:vAlign w:val="center"/>
          </w:tcPr>
          <w:p w14:paraId="10B46560" w14:textId="77777777" w:rsidR="00FA438C" w:rsidRDefault="00E32FDC">
            <w:r>
              <w:rPr>
                <w:sz w:val="18"/>
              </w:rPr>
              <w:t>FR-3</w:t>
            </w:r>
          </w:p>
        </w:tc>
        <w:tc>
          <w:tcPr>
            <w:tcW w:w="3456" w:type="dxa"/>
            <w:vAlign w:val="center"/>
          </w:tcPr>
          <w:p w14:paraId="73A1E013" w14:textId="4862CAAF" w:rsidR="00FA438C" w:rsidRDefault="0043120D">
            <w:r w:rsidRPr="0043120D">
              <w:rPr>
                <w:sz w:val="18"/>
              </w:rPr>
              <w:t>Ticket Booking</w:t>
            </w:r>
          </w:p>
        </w:tc>
        <w:tc>
          <w:tcPr>
            <w:tcW w:w="3456" w:type="dxa"/>
            <w:vAlign w:val="center"/>
          </w:tcPr>
          <w:p w14:paraId="241E2EB1" w14:textId="3046C053" w:rsidR="00FA438C" w:rsidRDefault="0043120D">
            <w:r w:rsidRPr="0043120D">
              <w:rPr>
                <w:sz w:val="18"/>
              </w:rPr>
              <w:t>Capture Starting From, Going To, Journey Type and Passenger Count</w:t>
            </w:r>
          </w:p>
        </w:tc>
      </w:tr>
      <w:tr w:rsidR="00FA438C" w14:paraId="5B1A5301" w14:textId="77777777">
        <w:trPr>
          <w:jc w:val="center"/>
        </w:trPr>
        <w:tc>
          <w:tcPr>
            <w:tcW w:w="3456" w:type="dxa"/>
            <w:vAlign w:val="center"/>
          </w:tcPr>
          <w:p w14:paraId="43A1D345" w14:textId="77777777" w:rsidR="00FA438C" w:rsidRDefault="00E32FDC">
            <w:r>
              <w:rPr>
                <w:sz w:val="18"/>
              </w:rPr>
              <w:t>FR-4</w:t>
            </w:r>
          </w:p>
        </w:tc>
        <w:tc>
          <w:tcPr>
            <w:tcW w:w="3456" w:type="dxa"/>
            <w:vAlign w:val="center"/>
          </w:tcPr>
          <w:p w14:paraId="3232E4F2" w14:textId="6D778927" w:rsidR="00FA438C" w:rsidRDefault="0043120D">
            <w:r w:rsidRPr="0043120D">
              <w:rPr>
                <w:sz w:val="18"/>
              </w:rPr>
              <w:t>Fare Calculation</w:t>
            </w:r>
          </w:p>
        </w:tc>
        <w:tc>
          <w:tcPr>
            <w:tcW w:w="3456" w:type="dxa"/>
            <w:vAlign w:val="center"/>
          </w:tcPr>
          <w:p w14:paraId="6585DA73" w14:textId="30632A5F" w:rsidR="00FA438C" w:rsidRDefault="0043120D">
            <w:r w:rsidRPr="0043120D">
              <w:rPr>
                <w:sz w:val="18"/>
              </w:rPr>
              <w:t>Automatically calculate fare based on route, journey type and passenger count</w:t>
            </w:r>
          </w:p>
        </w:tc>
      </w:tr>
      <w:tr w:rsidR="00FA438C" w14:paraId="15D938C8" w14:textId="77777777">
        <w:trPr>
          <w:jc w:val="center"/>
        </w:trPr>
        <w:tc>
          <w:tcPr>
            <w:tcW w:w="3456" w:type="dxa"/>
            <w:vAlign w:val="center"/>
          </w:tcPr>
          <w:p w14:paraId="1BEF366A" w14:textId="77777777" w:rsidR="00FA438C" w:rsidRDefault="00E32FDC">
            <w:r>
              <w:rPr>
                <w:sz w:val="18"/>
              </w:rPr>
              <w:t>FR-5</w:t>
            </w:r>
          </w:p>
        </w:tc>
        <w:tc>
          <w:tcPr>
            <w:tcW w:w="3456" w:type="dxa"/>
            <w:vAlign w:val="center"/>
          </w:tcPr>
          <w:p w14:paraId="43074D4F" w14:textId="1CD7E581" w:rsidR="00FA438C" w:rsidRDefault="0043120D">
            <w:r w:rsidRPr="0043120D">
              <w:rPr>
                <w:sz w:val="18"/>
              </w:rPr>
              <w:t>Payment Details</w:t>
            </w:r>
          </w:p>
        </w:tc>
        <w:tc>
          <w:tcPr>
            <w:tcW w:w="3456" w:type="dxa"/>
            <w:vAlign w:val="center"/>
          </w:tcPr>
          <w:p w14:paraId="0A2DB083" w14:textId="058228BC" w:rsidR="00FA438C" w:rsidRDefault="0043120D">
            <w:r w:rsidRPr="0043120D">
              <w:rPr>
                <w:sz w:val="18"/>
              </w:rPr>
              <w:t>Provide payment mode selection and additional payment-mode input when required</w:t>
            </w:r>
          </w:p>
        </w:tc>
      </w:tr>
      <w:tr w:rsidR="00FA438C" w14:paraId="6515900F" w14:textId="77777777">
        <w:trPr>
          <w:jc w:val="center"/>
        </w:trPr>
        <w:tc>
          <w:tcPr>
            <w:tcW w:w="3456" w:type="dxa"/>
            <w:vAlign w:val="center"/>
          </w:tcPr>
          <w:p w14:paraId="4964040F" w14:textId="77777777" w:rsidR="00FA438C" w:rsidRDefault="00E32FDC">
            <w:r>
              <w:rPr>
                <w:sz w:val="18"/>
              </w:rPr>
              <w:t>FR-6</w:t>
            </w:r>
          </w:p>
        </w:tc>
        <w:tc>
          <w:tcPr>
            <w:tcW w:w="3456" w:type="dxa"/>
            <w:vAlign w:val="center"/>
          </w:tcPr>
          <w:p w14:paraId="1CFC7E28" w14:textId="7852AAAF" w:rsidR="00FA438C" w:rsidRDefault="0043120D">
            <w:r w:rsidRPr="0043120D">
              <w:rPr>
                <w:sz w:val="18"/>
              </w:rPr>
              <w:t>Catalog Item</w:t>
            </w:r>
          </w:p>
        </w:tc>
        <w:tc>
          <w:tcPr>
            <w:tcW w:w="3456" w:type="dxa"/>
            <w:vAlign w:val="center"/>
          </w:tcPr>
          <w:p w14:paraId="1D807BAE" w14:textId="2A133A8F" w:rsidR="00FA438C" w:rsidRDefault="0043120D">
            <w:r w:rsidRPr="0043120D">
              <w:rPr>
                <w:sz w:val="18"/>
              </w:rPr>
              <w:t>Book a Metro Ticket catalog item with configured variables</w:t>
            </w:r>
          </w:p>
        </w:tc>
      </w:tr>
      <w:tr w:rsidR="00FA438C" w14:paraId="745B5545" w14:textId="77777777">
        <w:trPr>
          <w:jc w:val="center"/>
        </w:trPr>
        <w:tc>
          <w:tcPr>
            <w:tcW w:w="3456" w:type="dxa"/>
            <w:vAlign w:val="center"/>
          </w:tcPr>
          <w:p w14:paraId="07448517" w14:textId="77777777" w:rsidR="00FA438C" w:rsidRDefault="00E32FDC">
            <w:r>
              <w:rPr>
                <w:sz w:val="18"/>
              </w:rPr>
              <w:t>FR-7</w:t>
            </w:r>
          </w:p>
        </w:tc>
        <w:tc>
          <w:tcPr>
            <w:tcW w:w="3456" w:type="dxa"/>
            <w:vAlign w:val="center"/>
          </w:tcPr>
          <w:p w14:paraId="6AB27D93" w14:textId="62B7C8C1" w:rsidR="00FA438C" w:rsidRDefault="0043120D">
            <w:r w:rsidRPr="0043120D">
              <w:rPr>
                <w:sz w:val="18"/>
              </w:rPr>
              <w:t>Portal Interface</w:t>
            </w:r>
          </w:p>
        </w:tc>
        <w:tc>
          <w:tcPr>
            <w:tcW w:w="3456" w:type="dxa"/>
            <w:vAlign w:val="center"/>
          </w:tcPr>
          <w:p w14:paraId="5C884F69" w14:textId="076B106E" w:rsidR="00FA438C" w:rsidRDefault="0043120D">
            <w:r w:rsidRPr="0043120D">
              <w:rPr>
                <w:sz w:val="18"/>
              </w:rPr>
              <w:t>Provide the ticket-booking experience through ServiceNow Service Portal</w:t>
            </w:r>
          </w:p>
        </w:tc>
      </w:tr>
      <w:tr w:rsidR="00FA438C" w14:paraId="3251F49A" w14:textId="77777777">
        <w:trPr>
          <w:jc w:val="center"/>
        </w:trPr>
        <w:tc>
          <w:tcPr>
            <w:tcW w:w="3456" w:type="dxa"/>
            <w:vAlign w:val="center"/>
          </w:tcPr>
          <w:p w14:paraId="6EE32802" w14:textId="77777777" w:rsidR="00FA438C" w:rsidRDefault="00E32FDC">
            <w:r>
              <w:rPr>
                <w:sz w:val="18"/>
              </w:rPr>
              <w:t>FR-8</w:t>
            </w:r>
          </w:p>
        </w:tc>
        <w:tc>
          <w:tcPr>
            <w:tcW w:w="3456" w:type="dxa"/>
            <w:vAlign w:val="center"/>
          </w:tcPr>
          <w:p w14:paraId="1B82BCF4" w14:textId="1FA8E66C" w:rsidR="00FA438C" w:rsidRDefault="0043120D">
            <w:r w:rsidRPr="0043120D">
              <w:rPr>
                <w:sz w:val="18"/>
              </w:rPr>
              <w:t>Client-side Automation</w:t>
            </w:r>
          </w:p>
        </w:tc>
        <w:tc>
          <w:tcPr>
            <w:tcW w:w="3456" w:type="dxa"/>
            <w:vAlign w:val="center"/>
          </w:tcPr>
          <w:p w14:paraId="0197A999" w14:textId="6D17C776" w:rsidR="00FA438C" w:rsidRDefault="0043120D">
            <w:r w:rsidRPr="0043120D">
              <w:rPr>
                <w:sz w:val="18"/>
              </w:rPr>
              <w:t>Dynamically populate fare values based on passenger and journey selections</w:t>
            </w:r>
          </w:p>
        </w:tc>
      </w:tr>
      <w:tr w:rsidR="00DC58D5" w14:paraId="06BD3B78" w14:textId="77777777">
        <w:trPr>
          <w:jc w:val="center"/>
        </w:trPr>
        <w:tc>
          <w:tcPr>
            <w:tcW w:w="3456" w:type="dxa"/>
            <w:vAlign w:val="center"/>
          </w:tcPr>
          <w:p w14:paraId="415C42D2" w14:textId="391B0508" w:rsidR="00DC58D5" w:rsidRDefault="00DC58D5">
            <w:pPr>
              <w:rPr>
                <w:sz w:val="18"/>
              </w:rPr>
            </w:pPr>
            <w:r>
              <w:rPr>
                <w:sz w:val="18"/>
              </w:rPr>
              <w:t>FR-9</w:t>
            </w:r>
          </w:p>
        </w:tc>
        <w:tc>
          <w:tcPr>
            <w:tcW w:w="3456" w:type="dxa"/>
            <w:vAlign w:val="center"/>
          </w:tcPr>
          <w:p w14:paraId="0B7C3EA5" w14:textId="5BB38517" w:rsidR="00DC58D5" w:rsidRPr="0043120D" w:rsidRDefault="00DC58D5">
            <w:pPr>
              <w:rPr>
                <w:sz w:val="18"/>
              </w:rPr>
            </w:pPr>
            <w:r w:rsidRPr="00DC58D5">
              <w:rPr>
                <w:sz w:val="18"/>
              </w:rPr>
              <w:t>QR Ticket Generation</w:t>
            </w:r>
          </w:p>
        </w:tc>
        <w:tc>
          <w:tcPr>
            <w:tcW w:w="3456" w:type="dxa"/>
            <w:vAlign w:val="center"/>
          </w:tcPr>
          <w:p w14:paraId="387BF6F1" w14:textId="2EB30FB4" w:rsidR="00DC58D5" w:rsidRPr="0043120D" w:rsidRDefault="00DC58D5">
            <w:pPr>
              <w:rPr>
                <w:sz w:val="18"/>
              </w:rPr>
            </w:pPr>
            <w:r w:rsidRPr="00DC58D5">
              <w:rPr>
                <w:sz w:val="18"/>
              </w:rPr>
              <w:t>Generate a digital QR code after ticket submission</w:t>
            </w:r>
          </w:p>
        </w:tc>
      </w:tr>
      <w:tr w:rsidR="00DC58D5" w14:paraId="67AB4EAF" w14:textId="77777777">
        <w:trPr>
          <w:jc w:val="center"/>
        </w:trPr>
        <w:tc>
          <w:tcPr>
            <w:tcW w:w="3456" w:type="dxa"/>
            <w:vAlign w:val="center"/>
          </w:tcPr>
          <w:p w14:paraId="1AF6E1BD" w14:textId="0FB03A2B" w:rsidR="00DC58D5" w:rsidRDefault="00DC58D5">
            <w:pPr>
              <w:rPr>
                <w:sz w:val="18"/>
              </w:rPr>
            </w:pPr>
            <w:r>
              <w:rPr>
                <w:sz w:val="18"/>
              </w:rPr>
              <w:t>FR-10</w:t>
            </w:r>
          </w:p>
        </w:tc>
        <w:tc>
          <w:tcPr>
            <w:tcW w:w="3456" w:type="dxa"/>
            <w:vAlign w:val="center"/>
          </w:tcPr>
          <w:p w14:paraId="0C3ECC81" w14:textId="55CC38B7" w:rsidR="00DC58D5" w:rsidRPr="00DC58D5" w:rsidRDefault="00DC58D5">
            <w:pPr>
              <w:rPr>
                <w:sz w:val="18"/>
              </w:rPr>
            </w:pPr>
            <w:r w:rsidRPr="00DC58D5">
              <w:rPr>
                <w:sz w:val="18"/>
              </w:rPr>
              <w:t>Data Validation &amp; Testing</w:t>
            </w:r>
          </w:p>
        </w:tc>
        <w:tc>
          <w:tcPr>
            <w:tcW w:w="3456" w:type="dxa"/>
            <w:vAlign w:val="center"/>
          </w:tcPr>
          <w:p w14:paraId="60383738" w14:textId="6B4B5716" w:rsidR="00DC58D5" w:rsidRPr="00DC58D5" w:rsidRDefault="00DC58D5">
            <w:pPr>
              <w:rPr>
                <w:sz w:val="18"/>
              </w:rPr>
            </w:pPr>
            <w:r w:rsidRPr="00DC58D5">
              <w:rPr>
                <w:sz w:val="18"/>
              </w:rPr>
              <w:t>Validate form behavior, ticket creation, fare calculation and QR generation</w:t>
            </w:r>
          </w:p>
        </w:tc>
      </w:tr>
    </w:tbl>
    <w:p w14:paraId="4845715C" w14:textId="77777777" w:rsidR="00DC58D5" w:rsidRDefault="00DC58D5">
      <w:pPr>
        <w:rPr>
          <w:b/>
          <w:sz w:val="26"/>
        </w:rPr>
      </w:pPr>
    </w:p>
    <w:p w14:paraId="0D217D42" w14:textId="562AEFFC" w:rsidR="00FA438C" w:rsidRDefault="00E32FDC">
      <w:r>
        <w:rPr>
          <w:b/>
          <w:sz w:val="26"/>
        </w:rPr>
        <w:t>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FA438C" w14:paraId="722136BF" w14:textId="77777777"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58CF0CA1" w14:textId="77777777" w:rsidR="00FA438C" w:rsidRDefault="00E32FDC">
            <w:r>
              <w:rPr>
                <w:b/>
                <w:color w:val="FFFFFF"/>
              </w:rPr>
              <w:t>NFR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A244ECD" w14:textId="77777777" w:rsidR="00FA438C" w:rsidRDefault="00E32FDC">
            <w:r>
              <w:rPr>
                <w:b/>
                <w:color w:val="FFFFFF"/>
              </w:rPr>
              <w:t>Requirement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DEFC338" w14:textId="77777777" w:rsidR="00FA438C" w:rsidRDefault="00E32FDC">
            <w:r>
              <w:rPr>
                <w:b/>
                <w:color w:val="FFFFFF"/>
              </w:rPr>
              <w:t>Description</w:t>
            </w:r>
          </w:p>
        </w:tc>
      </w:tr>
      <w:tr w:rsidR="00FA438C" w14:paraId="4D4B0258" w14:textId="77777777">
        <w:trPr>
          <w:jc w:val="center"/>
        </w:trPr>
        <w:tc>
          <w:tcPr>
            <w:tcW w:w="3456" w:type="dxa"/>
            <w:vAlign w:val="center"/>
          </w:tcPr>
          <w:p w14:paraId="7F3E43E1" w14:textId="77777777" w:rsidR="00FA438C" w:rsidRDefault="00E32FDC">
            <w:r>
              <w:rPr>
                <w:sz w:val="18"/>
              </w:rPr>
              <w:t>NFR-1</w:t>
            </w:r>
          </w:p>
        </w:tc>
        <w:tc>
          <w:tcPr>
            <w:tcW w:w="3456" w:type="dxa"/>
            <w:vAlign w:val="center"/>
          </w:tcPr>
          <w:p w14:paraId="12BF10BE" w14:textId="77777777" w:rsidR="00FA438C" w:rsidRDefault="00E32FDC">
            <w:r>
              <w:rPr>
                <w:sz w:val="18"/>
              </w:rPr>
              <w:t>Usability</w:t>
            </w:r>
          </w:p>
        </w:tc>
        <w:tc>
          <w:tcPr>
            <w:tcW w:w="3456" w:type="dxa"/>
            <w:vAlign w:val="center"/>
          </w:tcPr>
          <w:p w14:paraId="46F20232" w14:textId="6AEC2244" w:rsidR="00FA438C" w:rsidRDefault="00DC58D5">
            <w:r w:rsidRPr="00DC58D5">
              <w:rPr>
                <w:sz w:val="18"/>
              </w:rPr>
              <w:t>Simple and guided ticket-booking interface</w:t>
            </w:r>
          </w:p>
        </w:tc>
      </w:tr>
      <w:tr w:rsidR="00FA438C" w14:paraId="5E2C9465" w14:textId="77777777">
        <w:trPr>
          <w:jc w:val="center"/>
        </w:trPr>
        <w:tc>
          <w:tcPr>
            <w:tcW w:w="3456" w:type="dxa"/>
            <w:vAlign w:val="center"/>
          </w:tcPr>
          <w:p w14:paraId="51A5BD10" w14:textId="77777777" w:rsidR="00FA438C" w:rsidRDefault="00E32FDC">
            <w:r>
              <w:rPr>
                <w:sz w:val="18"/>
              </w:rPr>
              <w:t>NFR-2</w:t>
            </w:r>
          </w:p>
        </w:tc>
        <w:tc>
          <w:tcPr>
            <w:tcW w:w="3456" w:type="dxa"/>
            <w:vAlign w:val="center"/>
          </w:tcPr>
          <w:p w14:paraId="5E52F982" w14:textId="77777777" w:rsidR="00FA438C" w:rsidRDefault="00E32FDC">
            <w:r>
              <w:rPr>
                <w:sz w:val="18"/>
              </w:rPr>
              <w:t>Security</w:t>
            </w:r>
          </w:p>
        </w:tc>
        <w:tc>
          <w:tcPr>
            <w:tcW w:w="3456" w:type="dxa"/>
            <w:vAlign w:val="center"/>
          </w:tcPr>
          <w:p w14:paraId="303AE33E" w14:textId="79815FD3" w:rsidR="00FA438C" w:rsidRDefault="00DC58D5">
            <w:r w:rsidRPr="00DC58D5">
              <w:rPr>
                <w:sz w:val="18"/>
              </w:rPr>
              <w:t>Restrict direct access to backend ticket data using ServiceNow access controls</w:t>
            </w:r>
          </w:p>
        </w:tc>
      </w:tr>
      <w:tr w:rsidR="00FA438C" w14:paraId="5EF3534E" w14:textId="77777777">
        <w:trPr>
          <w:jc w:val="center"/>
        </w:trPr>
        <w:tc>
          <w:tcPr>
            <w:tcW w:w="3456" w:type="dxa"/>
            <w:vAlign w:val="center"/>
          </w:tcPr>
          <w:p w14:paraId="6F45BC7B" w14:textId="77777777" w:rsidR="00FA438C" w:rsidRDefault="00E32FDC">
            <w:r>
              <w:rPr>
                <w:sz w:val="18"/>
              </w:rPr>
              <w:t>NFR-3</w:t>
            </w:r>
          </w:p>
        </w:tc>
        <w:tc>
          <w:tcPr>
            <w:tcW w:w="3456" w:type="dxa"/>
            <w:vAlign w:val="center"/>
          </w:tcPr>
          <w:p w14:paraId="615CBA0F" w14:textId="77777777" w:rsidR="00FA438C" w:rsidRDefault="00E32FDC">
            <w:r>
              <w:rPr>
                <w:sz w:val="18"/>
              </w:rPr>
              <w:t>Reliability</w:t>
            </w:r>
          </w:p>
        </w:tc>
        <w:tc>
          <w:tcPr>
            <w:tcW w:w="3456" w:type="dxa"/>
            <w:vAlign w:val="center"/>
          </w:tcPr>
          <w:p w14:paraId="3D5AC98F" w14:textId="25C54B42" w:rsidR="00FA438C" w:rsidRDefault="00DC58D5">
            <w:r w:rsidRPr="00DC58D5">
              <w:rPr>
                <w:sz w:val="18"/>
              </w:rPr>
              <w:t>Fare and field rules should behave consistently</w:t>
            </w:r>
          </w:p>
        </w:tc>
      </w:tr>
      <w:tr w:rsidR="00FA438C" w14:paraId="37C476B7" w14:textId="77777777">
        <w:trPr>
          <w:jc w:val="center"/>
        </w:trPr>
        <w:tc>
          <w:tcPr>
            <w:tcW w:w="3456" w:type="dxa"/>
            <w:vAlign w:val="center"/>
          </w:tcPr>
          <w:p w14:paraId="37CFC7CE" w14:textId="77777777" w:rsidR="00FA438C" w:rsidRDefault="00E32FDC">
            <w:r>
              <w:rPr>
                <w:sz w:val="18"/>
              </w:rPr>
              <w:t>NFR-4</w:t>
            </w:r>
          </w:p>
        </w:tc>
        <w:tc>
          <w:tcPr>
            <w:tcW w:w="3456" w:type="dxa"/>
            <w:vAlign w:val="center"/>
          </w:tcPr>
          <w:p w14:paraId="3930F5F7" w14:textId="77777777" w:rsidR="00FA438C" w:rsidRDefault="00E32FDC">
            <w:r>
              <w:rPr>
                <w:sz w:val="18"/>
              </w:rPr>
              <w:t>Performance</w:t>
            </w:r>
          </w:p>
        </w:tc>
        <w:tc>
          <w:tcPr>
            <w:tcW w:w="3456" w:type="dxa"/>
            <w:vAlign w:val="center"/>
          </w:tcPr>
          <w:p w14:paraId="2658CD30" w14:textId="60157B94" w:rsidR="00FA438C" w:rsidRDefault="00DC58D5">
            <w:r w:rsidRPr="00DC58D5">
              <w:rPr>
                <w:sz w:val="18"/>
              </w:rPr>
              <w:t>Ticket form and fare calculation should respond within normal ServiceNow interaction time</w:t>
            </w:r>
          </w:p>
        </w:tc>
      </w:tr>
      <w:tr w:rsidR="00FA438C" w14:paraId="5DA497DF" w14:textId="77777777">
        <w:trPr>
          <w:jc w:val="center"/>
        </w:trPr>
        <w:tc>
          <w:tcPr>
            <w:tcW w:w="3456" w:type="dxa"/>
            <w:vAlign w:val="center"/>
          </w:tcPr>
          <w:p w14:paraId="070B20E0" w14:textId="77777777" w:rsidR="00FA438C" w:rsidRDefault="00E32FDC">
            <w:r>
              <w:rPr>
                <w:sz w:val="18"/>
              </w:rPr>
              <w:t>NFR-5</w:t>
            </w:r>
          </w:p>
        </w:tc>
        <w:tc>
          <w:tcPr>
            <w:tcW w:w="3456" w:type="dxa"/>
            <w:vAlign w:val="center"/>
          </w:tcPr>
          <w:p w14:paraId="50F8F569" w14:textId="77777777" w:rsidR="00FA438C" w:rsidRDefault="00E32FDC">
            <w:r>
              <w:rPr>
                <w:sz w:val="18"/>
              </w:rPr>
              <w:t>Availability</w:t>
            </w:r>
          </w:p>
        </w:tc>
        <w:tc>
          <w:tcPr>
            <w:tcW w:w="3456" w:type="dxa"/>
            <w:vAlign w:val="center"/>
          </w:tcPr>
          <w:p w14:paraId="79EB9448" w14:textId="3CEB5241" w:rsidR="00FA438C" w:rsidRDefault="00DC58D5">
            <w:r w:rsidRPr="00DC58D5">
              <w:rPr>
                <w:sz w:val="18"/>
              </w:rPr>
              <w:t>System availability depends on the ServiceNow instance</w:t>
            </w:r>
          </w:p>
        </w:tc>
      </w:tr>
      <w:tr w:rsidR="00FA438C" w14:paraId="32D70414" w14:textId="77777777">
        <w:trPr>
          <w:jc w:val="center"/>
        </w:trPr>
        <w:tc>
          <w:tcPr>
            <w:tcW w:w="3456" w:type="dxa"/>
            <w:vAlign w:val="center"/>
          </w:tcPr>
          <w:p w14:paraId="0E6340D3" w14:textId="77777777" w:rsidR="00FA438C" w:rsidRDefault="00E32FDC">
            <w:r>
              <w:rPr>
                <w:sz w:val="18"/>
              </w:rPr>
              <w:t>NFR-6</w:t>
            </w:r>
          </w:p>
        </w:tc>
        <w:tc>
          <w:tcPr>
            <w:tcW w:w="3456" w:type="dxa"/>
            <w:vAlign w:val="center"/>
          </w:tcPr>
          <w:p w14:paraId="10BA86F8" w14:textId="77777777" w:rsidR="00FA438C" w:rsidRDefault="00E32FDC">
            <w:r>
              <w:rPr>
                <w:sz w:val="18"/>
              </w:rPr>
              <w:t>Scalability</w:t>
            </w:r>
          </w:p>
        </w:tc>
        <w:tc>
          <w:tcPr>
            <w:tcW w:w="3456" w:type="dxa"/>
            <w:vAlign w:val="center"/>
          </w:tcPr>
          <w:p w14:paraId="5ED880EE" w14:textId="79837DC9" w:rsidR="00FA438C" w:rsidRDefault="00DC58D5">
            <w:r w:rsidRPr="00DC58D5">
              <w:rPr>
                <w:sz w:val="18"/>
              </w:rPr>
              <w:t>Design should support future payment, notification and analytics enhancements</w:t>
            </w:r>
          </w:p>
        </w:tc>
      </w:tr>
    </w:tbl>
    <w:p w14:paraId="7DC43007" w14:textId="69F30A82" w:rsidR="00FA438C" w:rsidRDefault="00DC58D5">
      <w:pPr>
        <w:jc w:val="center"/>
      </w:pPr>
      <w:r w:rsidRPr="00DC58D5">
        <w:rPr>
          <w:noProof/>
        </w:rPr>
        <w:lastRenderedPageBreak/>
        <w:drawing>
          <wp:inline distT="0" distB="0" distL="0" distR="0" wp14:anchorId="66E6A16C" wp14:editId="2AE9E496">
            <wp:extent cx="6583680" cy="4088765"/>
            <wp:effectExtent l="0" t="0" r="7620" b="6985"/>
            <wp:docPr id="83305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53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88A8" w14:textId="77777777" w:rsidR="00FA438C" w:rsidRDefault="00E32FDC">
      <w:pPr>
        <w:jc w:val="center"/>
      </w:pPr>
      <w:r>
        <w:rPr>
          <w:i/>
          <w:sz w:val="18"/>
        </w:rPr>
        <w:t>Figure 1: Functional requirement coverage.</w:t>
      </w:r>
    </w:p>
    <w:sectPr w:rsidR="00FA438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159389">
    <w:abstractNumId w:val="8"/>
  </w:num>
  <w:num w:numId="2" w16cid:durableId="995110454">
    <w:abstractNumId w:val="6"/>
  </w:num>
  <w:num w:numId="3" w16cid:durableId="353189039">
    <w:abstractNumId w:val="5"/>
  </w:num>
  <w:num w:numId="4" w16cid:durableId="2029748010">
    <w:abstractNumId w:val="4"/>
  </w:num>
  <w:num w:numId="5" w16cid:durableId="1468352722">
    <w:abstractNumId w:val="7"/>
  </w:num>
  <w:num w:numId="6" w16cid:durableId="1811900415">
    <w:abstractNumId w:val="3"/>
  </w:num>
  <w:num w:numId="7" w16cid:durableId="872696794">
    <w:abstractNumId w:val="2"/>
  </w:num>
  <w:num w:numId="8" w16cid:durableId="369040477">
    <w:abstractNumId w:val="1"/>
  </w:num>
  <w:num w:numId="9" w16cid:durableId="1774861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120D"/>
    <w:rsid w:val="005E5B1F"/>
    <w:rsid w:val="00AA1D8D"/>
    <w:rsid w:val="00B47730"/>
    <w:rsid w:val="00BC2293"/>
    <w:rsid w:val="00CB0664"/>
    <w:rsid w:val="00D47516"/>
    <w:rsid w:val="00DC58D5"/>
    <w:rsid w:val="00E32FDC"/>
    <w:rsid w:val="00FA43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93D16E"/>
  <w14:defaultImageDpi w14:val="300"/>
  <w15:docId w15:val="{2F4B09F1-6ADC-4587-87A5-C8A5BAA5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 Vani</cp:lastModifiedBy>
  <cp:revision>3</cp:revision>
  <dcterms:created xsi:type="dcterms:W3CDTF">2026-09-05T06:22:00Z</dcterms:created>
  <dcterms:modified xsi:type="dcterms:W3CDTF">2026-09-16T15:53:00Z</dcterms:modified>
  <cp:category/>
</cp:coreProperties>
</file>