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Pr="000032D5" w:rsidRDefault="000032D5" w:rsidP="000032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</w:rPr>
      </w:pPr>
      <w:r w:rsidRPr="00845F0C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u w:val="single"/>
        </w:rPr>
        <w:t>Sensor-Based Nadi Pariksha Diagnostic Machine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Executiv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e Summary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Nadi Pariksha is an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Ayurvedic pulse diagnosis method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According to Ayurveda, our body is governed by three energies called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doshas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Vata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movement, nervous system, dryness</w:t>
      </w:r>
    </w:p>
    <w:p w:rsidR="000032D5" w:rsidRPr="000032D5" w:rsidRDefault="000032D5" w:rsidP="00003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Pitta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metabolism, heat, digestion</w:t>
      </w:r>
    </w:p>
    <w:p w:rsidR="000032D5" w:rsidRPr="000032D5" w:rsidRDefault="000032D5" w:rsidP="00003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Kapha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structure, stability, lubrication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Nadi Pariksha, a trained doctor (Vaidya) feels the pulse at the wrist and, from its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speed, strength, rhythm, and temperature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they judge which dosha is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balanced or imbalanced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What your project is doing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project is trying to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convert this traditional manual method into a modern electronic system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by: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pressure sensors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feel the strength and waveform of the pulse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PPG sensors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measure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blood flow and heart rate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temperature sensors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measure the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surface temperature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wrist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Sending all this data to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microcontroller / Raspberry Pi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Writing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embedded software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to:</w:t>
      </w:r>
    </w:p>
    <w:p w:rsidR="000032D5" w:rsidRPr="000032D5" w:rsidRDefault="000032D5" w:rsidP="00003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Filter noise</w:t>
      </w:r>
    </w:p>
    <w:p w:rsidR="000032D5" w:rsidRPr="000032D5" w:rsidRDefault="000032D5" w:rsidP="00003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Extract important features</w:t>
      </w:r>
    </w:p>
    <w:p w:rsidR="000032D5" w:rsidRPr="000032D5" w:rsidRDefault="000032D5" w:rsidP="000032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Map these features to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Ayurvedic dosha conditions</w:t>
      </w:r>
    </w:p>
    <w:p w:rsidR="000032D5" w:rsidRPr="000032D5" w:rsidRDefault="000032D5" w:rsidP="00003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Displaying the result on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mobile or desktop app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doctor to see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make Nadi Pariksha:</w:t>
      </w:r>
    </w:p>
    <w:p w:rsidR="000032D5" w:rsidRPr="000032D5" w:rsidRDefault="000032D5" w:rsidP="00003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based on sensor data, not just “feel”</w:t>
      </w:r>
    </w:p>
    <w:p w:rsidR="000032D5" w:rsidRPr="000032D5" w:rsidRDefault="000032D5" w:rsidP="00003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Repeatable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same reading → same interpretation</w:t>
      </w:r>
    </w:p>
    <w:p w:rsidR="000032D5" w:rsidRPr="000032D5" w:rsidRDefault="000032D5" w:rsidP="00003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Scalable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can be used in clinics, wellness centers, and training institutes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all of this, you are estimating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budget of ₹6.75 lakhs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which includes hardware, software, testing, documentation, and contingency.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Background: Unders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tanding Nadi Pariksha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How Nadi Pariksha is performed traditionally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 traditional Ayurvedic practitioner:</w:t>
      </w:r>
    </w:p>
    <w:p w:rsidR="000032D5" w:rsidRPr="000032D5" w:rsidRDefault="000032D5" w:rsidP="00003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three fingers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(index, middle, ring) on the radial artery at the wrist of the patient’s right (or sometimes left) hand.</w:t>
      </w:r>
    </w:p>
    <w:p w:rsidR="000032D5" w:rsidRPr="000032D5" w:rsidRDefault="000032D5" w:rsidP="00003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finger is placed at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slightly different position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along the artery.</w:t>
      </w:r>
    </w:p>
    <w:p w:rsidR="000032D5" w:rsidRPr="000032D5" w:rsidRDefault="000032D5" w:rsidP="00003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finger corresponds to one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dosha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Vata – Index finger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Feels like a </w:t>
      </w:r>
      <w:r w:rsidRPr="000032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snake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(thin, quick, irregular)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Indicates air and space elements, movement, nervous activity</w:t>
      </w:r>
    </w:p>
    <w:p w:rsidR="000032D5" w:rsidRPr="000032D5" w:rsidRDefault="000032D5" w:rsidP="00003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Pitta – Middle finger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Feels like a </w:t>
      </w:r>
      <w:r w:rsidRPr="000032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frog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(jumping, strong, warm)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Indicates fire and water elements, metabolism and heat</w:t>
      </w:r>
    </w:p>
    <w:p w:rsidR="000032D5" w:rsidRPr="000032D5" w:rsidRDefault="000032D5" w:rsidP="000032D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Kapha – Ring finger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Feels like a </w:t>
      </w:r>
      <w:r w:rsidRPr="000032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swan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(slow, deep, smooth, steady)</w:t>
      </w:r>
    </w:p>
    <w:p w:rsidR="000032D5" w:rsidRPr="000032D5" w:rsidRDefault="000032D5" w:rsidP="000032D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Indicates earth and water elements, stability and heaviness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Parameters checked by practitioner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The Vaidya is not just counting heart rate. They are “feeling” many things:</w:t>
      </w:r>
    </w:p>
    <w:p w:rsidR="000032D5" w:rsidRPr="000032D5" w:rsidRDefault="000032D5" w:rsidP="00003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Vega (Rate)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How fast is the pulse? Faster pulses may indicate Pitta or Vata aggravation; slow and heavy pulses may indicate Kapha.</w:t>
      </w:r>
    </w:p>
    <w:p w:rsidR="000032D5" w:rsidRPr="000032D5" w:rsidRDefault="000032D5" w:rsidP="00003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Tala (Rhythm)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Is it regular like a metronome? Or irregular, skipping beats, varying rhythm?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Regular rhythm → more balanced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Irregular → Vata disturbance or pathology</w:t>
      </w:r>
    </w:p>
    <w:p w:rsidR="000032D5" w:rsidRPr="000032D5" w:rsidRDefault="000032D5" w:rsidP="00003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Bala (Strength/Force)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Is the pulse very strong and hard, or weak and feeble?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Strong, bounding → Pitta or strong circulation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Weak → Vata or low vitality</w:t>
      </w:r>
    </w:p>
    <w:p w:rsidR="000032D5" w:rsidRPr="000032D5" w:rsidRDefault="000032D5" w:rsidP="00003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Tapamana (Temperature)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Is the wrist area hot, warm, cool, or cold?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More warmth → Pitta dominance</w:t>
      </w:r>
    </w:p>
    <w:p w:rsidR="000032D5" w:rsidRPr="000032D5" w:rsidRDefault="000032D5" w:rsidP="000032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Coldness → Vata or poor circulation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Why digitization is needed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Traditionally:</w:t>
      </w:r>
    </w:p>
    <w:p w:rsidR="000032D5" w:rsidRPr="000032D5" w:rsidRDefault="000032D5" w:rsidP="00003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Everything is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subjective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depends on the practitioner’s touch</w:t>
      </w:r>
    </w:p>
    <w:p w:rsidR="000032D5" w:rsidRPr="000032D5" w:rsidRDefault="000032D5" w:rsidP="00003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Two practitioners may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 differently</w:t>
      </w:r>
    </w:p>
    <w:p w:rsidR="000032D5" w:rsidRPr="000032D5" w:rsidRDefault="000032D5" w:rsidP="00003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There is no stored data or graph</w:t>
      </w:r>
    </w:p>
    <w:p w:rsidR="000032D5" w:rsidRPr="000032D5" w:rsidRDefault="000032D5" w:rsidP="00003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Students cannot “see” what the teacher is feeling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By digitizing:</w:t>
      </w:r>
    </w:p>
    <w:p w:rsidR="000032D5" w:rsidRPr="000032D5" w:rsidRDefault="000032D5" w:rsidP="00003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can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record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pulse waveforms</w:t>
      </w:r>
    </w:p>
    <w:p w:rsidR="000032D5" w:rsidRPr="000032D5" w:rsidRDefault="000032D5" w:rsidP="00003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can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store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data for comparison over time</w:t>
      </w:r>
    </w:p>
    <w:p w:rsidR="000032D5" w:rsidRPr="000032D5" w:rsidRDefault="000032D5" w:rsidP="00003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can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 students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real signals</w:t>
      </w:r>
    </w:p>
    <w:p w:rsidR="000032D5" w:rsidRPr="000032D5" w:rsidRDefault="000032D5" w:rsidP="00003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 can gradually build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linking sensor signals to Ayurvedic diagnosis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 the background section explains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what Nadi Pariksha is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it makes sense to map it to sensors.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 Problem Statement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Even though Nadi Pariksha is powerful and non-invasive, it is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widely used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mainstream modern healthcare. The reasons:</w:t>
      </w:r>
    </w:p>
    <w:p w:rsidR="000032D5" w:rsidRPr="000032D5" w:rsidRDefault="000032D5" w:rsidP="00003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Heavy dependence on practitioner experience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Only highly experienced Vaidyas can perform it correctly.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Training takes many years, and still results may vary person to person.</w:t>
      </w:r>
    </w:p>
    <w:p w:rsidR="000032D5" w:rsidRPr="000032D5" w:rsidRDefault="000032D5" w:rsidP="00003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Lack of standardization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There is no standard device to measure pulse features.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No standard scale (e.g., Bala = 0–10) or objective parameters.</w:t>
      </w:r>
    </w:p>
    <w:p w:rsidR="000032D5" w:rsidRPr="000032D5" w:rsidRDefault="000032D5" w:rsidP="00003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supporting digital tools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Modern doctors and students don’t have devices that show pulse waveforms linked to doshas.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Teaching remains mostly verbal and demonstrative.</w:t>
      </w:r>
    </w:p>
    <w:p w:rsidR="000032D5" w:rsidRPr="000032D5" w:rsidRDefault="000032D5" w:rsidP="00003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Limited integration with telemedicine and public health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telemedicine, you need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digital input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patient side.</w:t>
      </w:r>
    </w:p>
    <w:p w:rsidR="000032D5" w:rsidRPr="000032D5" w:rsidRDefault="000032D5" w:rsidP="000032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Without sensors, Nadi Pariksha cannot be done remotely.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What your project solves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Your device aims to:</w:t>
      </w:r>
    </w:p>
    <w:p w:rsidR="000032D5" w:rsidRPr="000032D5" w:rsidRDefault="000032D5" w:rsidP="00003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Digitize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pulse signals</w:t>
      </w:r>
    </w:p>
    <w:p w:rsidR="000032D5" w:rsidRPr="000032D5" w:rsidRDefault="000032D5" w:rsidP="00003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consistent measurements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all patients</w:t>
      </w:r>
    </w:p>
    <w:p w:rsidR="000032D5" w:rsidRPr="000032D5" w:rsidRDefault="000032D5" w:rsidP="00003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Assist practitioners in making decisions based on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both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Traditional Ayurvedic knowledge</w:t>
      </w:r>
    </w:p>
    <w:p w:rsidR="000032D5" w:rsidRPr="000032D5" w:rsidRDefault="000032D5" w:rsidP="000032D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Objective biomedical signal features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So the problem statement is clearly:</w:t>
      </w:r>
    </w:p>
    <w:p w:rsidR="000032D5" w:rsidRPr="000032D5" w:rsidRDefault="000032D5" w:rsidP="00003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“Nadi Pariksha is valuable but underused because it is subjective, non-standard, and lacks digital support. Our project will fix this by creating a sensor-based, standardized diagnostic device.”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Project Objectives – Detailed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 listed concise objectives; here’s what each really means: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Designing a wearable device with multiple biosensors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 wrist-mounted housing that holds: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3 pressure sensors (aligned to three dosha positions)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3 PPG sensors (aligned to corresponding points)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3 temperature sensors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It should be comfortable, adjustable, and stable during measurement.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Capturing and digitizing real-time radial pulse data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analog signals from sensors to digital using an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ADC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Use Raspberry Pi or microcontroller as the processing hub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Sample signals at appropriate frequency (e.g., 100–500 Hz)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Mapping pulse characteristics to Ayurvedic parameters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High rate + strong amplitude + warmth → Pitta aggravation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Irregular rhythm + weak amplitude → Vata imbalance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Slow, deep, strong but cold → Kapha dominance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These mappings are built with Ayurvedic expert help.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Interpreting doshic patterns using software algorithms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Use a combination of: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Thresholds and rules (if HR &gt; X and temp &gt; Y → Pitta)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Machine learning later (if enough data collected)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Developing an intuitive interface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For doctors: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Live waveform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Dosha dominance meter (e.g., bar graph Vata/Pitta/Kapha %)</w:t>
      </w:r>
    </w:p>
    <w:p w:rsidR="000032D5" w:rsidRPr="000032D5" w:rsidRDefault="000032D5" w:rsidP="000032D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Basic suggestions (e.g., “Vata aggravated; consider lifestyle correction”)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Validating results through trials &amp; expert feedback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Take readings of real patients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Ask Ayurvedic doctor to record their diagnosis manually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Compare and refine algorithms until they match reasonably well</w:t>
      </w:r>
    </w:p>
    <w:p w:rsidR="000032D5" w:rsidRPr="000032D5" w:rsidRDefault="000032D5" w:rsidP="00003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Preparing documentation for scaling and production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Proper design documents, BOM, circuit diagrams, testing reports</w:t>
      </w:r>
    </w:p>
    <w:p w:rsidR="000032D5" w:rsidRPr="000032D5" w:rsidRDefault="000032D5" w:rsidP="000032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So that later it can be manufactured or submitted for grants/approvals.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Component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s of the System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A. Sensors and Hardware – Explanation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Let’s explain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each component is chosen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Piezoelectric Pressure Sensors (3 units)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convert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mechanical pressure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(pulse beat) into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electrical voltage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Placed under index, middle, and ring finger positions.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They generate a waveform corresponding to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pulse pressure over time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From this, we can calculate: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Pulse amplitude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Shape, upstroke, downstroke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Strength (Bala)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PPG (Photoplethysmography) Sensors (3 units)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use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light source (LED) and detector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As blood volume changes with each heartbeat, light absorption changes.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PPG helps in: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Heart rate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Heart rate variability (HRV)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Blood flow pattern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It is commonly used in smartwatches and oximeters.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IR Thermopile Temperature Sensors (3 units)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detect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infrared radiation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the skin surface.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Gives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non-contact or slight-contact skin temperature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above radial artery.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Helps to quantify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Tapamana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(heat or coldness).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Raspberry Pi / ADC Board (1 unit)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Acts as main controller and mini-computer.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Reads signals via ADC (if external)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Runs Python/C programs to: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Filter signals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Extract features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Display results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Signal Amplifiers &amp; Filters (Set)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Raw sensor signals may be: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Weak (microvolts/millivolts)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Noisy (from body movement, environment)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Amplifiers boost signal.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Filters (Butterworth, etc.) remove unwanted frequencies (e.g., &gt;50 Hz noise).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Rechargeable Battery &amp; Power Pack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Makes it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portable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can be used in clinics without depending on mains power.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Supports hours of use.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3D Printed Wrist Enclosure (2 units)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Holds all sensors in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fixed, repeatable positions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Ensures the same alignment for every patient.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Two units may be for two sizes or as backup.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Custom PCB Fabrication (2 boards)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Instead of breadboards and loose wires,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PCB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more stable and professional.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Integrates: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Sensor connectors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Amplifier ICs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Filter circuits</w:t>
      </w:r>
    </w:p>
    <w:p w:rsidR="000032D5" w:rsidRPr="000032D5" w:rsidRDefault="000032D5" w:rsidP="000032D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ADC interface paths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Connectors, Spares, Wiring</w:t>
      </w:r>
    </w:p>
    <w:p w:rsidR="000032D5" w:rsidRPr="000032D5" w:rsidRDefault="000032D5" w:rsidP="000032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For internal connections, sensor replacement, debugging.</w:t>
      </w:r>
    </w:p>
    <w:p w:rsidR="000032D5" w:rsidRPr="000032D5" w:rsidRDefault="000032D5" w:rsidP="00003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Costing and Contingency</w:t>
      </w:r>
    </w:p>
    <w:p w:rsidR="000032D5" w:rsidRPr="000032D5" w:rsidRDefault="000032D5" w:rsidP="00003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Subtotal: ₹97,500 (raw hardware)</w:t>
      </w:r>
    </w:p>
    <w:p w:rsidR="000032D5" w:rsidRPr="000032D5" w:rsidRDefault="000032D5" w:rsidP="00003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Contingency 25% for:</w:t>
      </w:r>
    </w:p>
    <w:p w:rsidR="000032D5" w:rsidRPr="000032D5" w:rsidRDefault="000032D5" w:rsidP="00003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Damaged sensors</w:t>
      </w:r>
    </w:p>
    <w:p w:rsidR="000032D5" w:rsidRPr="000032D5" w:rsidRDefault="000032D5" w:rsidP="00003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Design revisions</w:t>
      </w:r>
    </w:p>
    <w:p w:rsidR="000032D5" w:rsidRPr="000032D5" w:rsidRDefault="000032D5" w:rsidP="000032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New components needed</w:t>
      </w:r>
    </w:p>
    <w:p w:rsidR="000032D5" w:rsidRPr="000032D5" w:rsidRDefault="000032D5" w:rsidP="00003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Final hardware cost: ₹1,21,875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B. Software and Processing – Detailed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Your embedded software will:</w:t>
      </w:r>
    </w:p>
    <w:p w:rsidR="000032D5" w:rsidRPr="000032D5" w:rsidRDefault="000032D5" w:rsidP="00003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Acquire signals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Read data from pressure, PPG, temperature sensors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Use specific sampling frequency per sensor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Time-align the readings from all three dosha positions</w:t>
      </w:r>
    </w:p>
    <w:p w:rsidR="000032D5" w:rsidRPr="000032D5" w:rsidRDefault="000032D5" w:rsidP="00003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Filter and clean raw signals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Butterworth filters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because they have: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Flat frequency response in passband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Predictable behavior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Low-pass filter: removes high-frequency noise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Band-pass filter: keeps only frequency range of pulse (around 0.5–20 Hz)</w:t>
      </w:r>
    </w:p>
    <w:p w:rsidR="000032D5" w:rsidRPr="000032D5" w:rsidRDefault="000032D5" w:rsidP="00003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Extract features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From pressure &amp; PPG: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Heart Rate (HR)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count beats per minute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Heart Rate Variability (HRV)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variation in time between beats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Waveform amplitude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strength of pulse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Slope of rising and falling edges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indicates vascular condition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Rhythm consistency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regular vs irregular (for Vega &amp; Taal)</w:t>
      </w:r>
    </w:p>
    <w:p w:rsidR="000032D5" w:rsidRPr="000032D5" w:rsidRDefault="000032D5" w:rsidP="000032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From temperature: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Average surface temperature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Trend (rising, stable, falling)</w:t>
      </w:r>
    </w:p>
    <w:p w:rsidR="000032D5" w:rsidRPr="000032D5" w:rsidRDefault="000032D5" w:rsidP="00003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Interpret Dosha Imbalances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Examples: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Fast HR + strong amplitude + high temperature →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Pitta high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Irregular HR + low amplitude + maybe cold periphery →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Vata high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Slow HR + heavy/strong/deep wave + cool or clammy →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Kapha dominance</w:t>
      </w:r>
    </w:p>
    <w:p w:rsidR="000032D5" w:rsidRPr="000032D5" w:rsidRDefault="000032D5" w:rsidP="000032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rules will be refined with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expert Ayurvedic input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 visualizations</w:t>
      </w:r>
    </w:p>
    <w:p w:rsidR="000032D5" w:rsidRPr="000032D5" w:rsidRDefault="000032D5" w:rsidP="000032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Show: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Live pulse graphs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HR, HRV, temperature values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Dosha bar graph or pie chart</w:t>
      </w:r>
    </w:p>
    <w:p w:rsidR="000032D5" w:rsidRPr="000032D5" w:rsidRDefault="000032D5" w:rsidP="000032D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Text interpretation like: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0032D5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“Predominant dosha: Vata. Signs of Vata aggravation observed in pulse characteristics.”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C. 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esting and Validation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make your device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scientifically credible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you must prove that its output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matches expert diagnosis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Steps:</w:t>
      </w:r>
    </w:p>
    <w:p w:rsidR="000032D5" w:rsidRPr="000032D5" w:rsidRDefault="000032D5" w:rsidP="00003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Select 20–30 subjects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Different ages, genders, health conditions.</w:t>
      </w:r>
    </w:p>
    <w:p w:rsidR="000032D5" w:rsidRPr="000032D5" w:rsidRDefault="000032D5" w:rsidP="00003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each subject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Place the device on the wrist and record signals for a fixed duration (e.g., 2–3 minutes).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At the same time, an experienced Ayurveda doctor performs manual Nadi Pariksha and notes:</w:t>
      </w:r>
    </w:p>
    <w:p w:rsidR="000032D5" w:rsidRPr="000032D5" w:rsidRDefault="000032D5" w:rsidP="000032D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Dominant dosha</w:t>
      </w:r>
    </w:p>
    <w:p w:rsidR="000032D5" w:rsidRPr="000032D5" w:rsidRDefault="000032D5" w:rsidP="000032D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Any imbalance (e.g., “Vata-Pitta aggravation”)</w:t>
      </w:r>
    </w:p>
    <w:p w:rsidR="000032D5" w:rsidRPr="000032D5" w:rsidRDefault="000032D5" w:rsidP="00003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comparison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Compare the device’s dosha reading with the doctor’s reading.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Calculate:</w:t>
      </w:r>
    </w:p>
    <w:p w:rsidR="000032D5" w:rsidRPr="000032D5" w:rsidRDefault="000032D5" w:rsidP="000032D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Percentage of agreement (e.g., 80% match)</w:t>
      </w:r>
    </w:p>
    <w:p w:rsidR="000032D5" w:rsidRPr="000032D5" w:rsidRDefault="000032D5" w:rsidP="000032D5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Where it differs and why</w:t>
      </w:r>
    </w:p>
    <w:p w:rsidR="000032D5" w:rsidRPr="000032D5" w:rsidRDefault="000032D5" w:rsidP="00003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Refinement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Adjust thresholds in algorithm based on feedback.</w:t>
      </w:r>
    </w:p>
    <w:p w:rsidR="000032D5" w:rsidRPr="000032D5" w:rsidRDefault="000032D5" w:rsidP="000032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Test again until reasonable accuracy is achieved.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D. Documentation, IP &amp; Outreach – Detailed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 will prepare:</w:t>
      </w:r>
    </w:p>
    <w:p w:rsidR="000032D5" w:rsidRPr="000032D5" w:rsidRDefault="000032D5" w:rsidP="0000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Manuals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How to place the device correctly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How to interpret software results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Safety precautions</w:t>
      </w:r>
    </w:p>
    <w:p w:rsidR="000032D5" w:rsidRPr="000032D5" w:rsidRDefault="000032D5" w:rsidP="0000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Training Guides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For students learning Nadi Pariksha with both hand and device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Step-by-step tutorials with example recordings</w:t>
      </w:r>
    </w:p>
    <w:p w:rsidR="000032D5" w:rsidRPr="000032D5" w:rsidRDefault="000032D5" w:rsidP="0000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Clinical Whitepaper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 documented study of your trials: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Methodology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Data analysis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Results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Discussion</w:t>
      </w:r>
    </w:p>
    <w:p w:rsidR="000032D5" w:rsidRPr="000032D5" w:rsidRDefault="000032D5" w:rsidP="0000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Provisional Patent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For: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Integration of multiple sensors for Nadi Pariksha</w:t>
      </w:r>
    </w:p>
    <w:p w:rsidR="000032D5" w:rsidRPr="000032D5" w:rsidRDefault="000032D5" w:rsidP="000032D5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Custom algorithms mapping signal to doshic interpretation</w:t>
      </w:r>
    </w:p>
    <w:p w:rsidR="000032D5" w:rsidRPr="000032D5" w:rsidRDefault="000032D5" w:rsidP="00003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Outreach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Live demos at Ayush centers, wellness clinics, Ayurveda colleges</w:t>
      </w:r>
    </w:p>
    <w:p w:rsidR="000032D5" w:rsidRPr="000032D5" w:rsidRDefault="000032D5" w:rsidP="000032D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Collect feedback from practitioners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32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E. Contingency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This is a buffer budget for:</w:t>
      </w:r>
    </w:p>
    <w:p w:rsidR="000032D5" w:rsidRPr="000032D5" w:rsidRDefault="000032D5" w:rsidP="00003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Sensor failures</w:t>
      </w:r>
    </w:p>
    <w:p w:rsidR="000032D5" w:rsidRPr="000032D5" w:rsidRDefault="000032D5" w:rsidP="00003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Extra PCBs</w:t>
      </w:r>
    </w:p>
    <w:p w:rsidR="000032D5" w:rsidRPr="000032D5" w:rsidRDefault="000032D5" w:rsidP="00003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Extra 3D prints</w:t>
      </w:r>
    </w:p>
    <w:p w:rsidR="000032D5" w:rsidRPr="000032D5" w:rsidRDefault="000032D5" w:rsidP="00003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Travel for clinical testing/demo</w:t>
      </w:r>
    </w:p>
    <w:p w:rsidR="000032D5" w:rsidRPr="000032D5" w:rsidRDefault="000032D5" w:rsidP="00003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Any redesign if first prototype fails in some aspect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Budget Summary – Detailed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 have divided your total cost into 5 parts:</w:t>
      </w:r>
    </w:p>
    <w:p w:rsidR="000032D5" w:rsidRPr="000032D5" w:rsidRDefault="000032D5" w:rsidP="00003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Hardware – ₹1,21,875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All sensors, electronics, enclosure, and contingency.</w:t>
      </w:r>
    </w:p>
    <w:p w:rsidR="000032D5" w:rsidRPr="000032D5" w:rsidRDefault="000032D5" w:rsidP="00003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 – ₹1,50,000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Developer time for:</w:t>
      </w:r>
    </w:p>
    <w:p w:rsidR="000032D5" w:rsidRPr="000032D5" w:rsidRDefault="000032D5" w:rsidP="00003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Firmware programming</w:t>
      </w:r>
    </w:p>
    <w:p w:rsidR="000032D5" w:rsidRPr="000032D5" w:rsidRDefault="000032D5" w:rsidP="00003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Signal processing algorithms</w:t>
      </w:r>
    </w:p>
    <w:p w:rsidR="000032D5" w:rsidRPr="000032D5" w:rsidRDefault="000032D5" w:rsidP="000032D5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UI/UX design for interface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Possibly small licenses / software tools.</w:t>
      </w:r>
    </w:p>
    <w:p w:rsidR="000032D5" w:rsidRPr="000032D5" w:rsidRDefault="000032D5" w:rsidP="00003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Testing – ₹1,20,000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Honorarium for Ayurvedic experts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Clinical site costs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Subject recruitment, printing, logistics</w:t>
      </w:r>
    </w:p>
    <w:p w:rsidR="000032D5" w:rsidRPr="000032D5" w:rsidRDefault="000032D5" w:rsidP="00003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Documentation &amp; IP – ₹85,000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Printing manuals, design reports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Patent filing costs (provisional)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Whitepaper preparation, graphics, diagrams</w:t>
      </w:r>
    </w:p>
    <w:p w:rsidR="000032D5" w:rsidRPr="000032D5" w:rsidRDefault="000032D5" w:rsidP="00003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Contingency – ₹50,000</w:t>
      </w:r>
    </w:p>
    <w:p w:rsidR="000032D5" w:rsidRPr="000032D5" w:rsidRDefault="000032D5" w:rsidP="000032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Final buffer for any unexpected expense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= ₹6,75,000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shows you have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planned a realistic budget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not just for hardware but also for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software, testing, and legal/IP work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which many student projects ignore.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7. Timeline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You’ve divided the work into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 phases over 9 months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1 (1.5 months)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Finalize component list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Purchase sensors and electronics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fabricate PCB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Design 3D wrist enclosure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Basic bench testing of sensors</w:t>
      </w:r>
    </w:p>
    <w:p w:rsidR="000032D5" w:rsidRPr="000032D5" w:rsidRDefault="000032D5" w:rsidP="00003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 (2 months)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Implement data acquisition code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Implement filters (Butterworth etc.)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Design and code the UI (desktop/mobile)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First version of dosha interpretation algorithm</w:t>
      </w:r>
    </w:p>
    <w:p w:rsidR="000032D5" w:rsidRPr="000032D5" w:rsidRDefault="000032D5" w:rsidP="00003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 (2 months)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Start clinical testing with small group of subjects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Collect parallel readings (device + doctor)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Analyze mismatch cases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Refine algorithms and recalibrate sensors</w:t>
      </w:r>
    </w:p>
    <w:p w:rsidR="000032D5" w:rsidRPr="000032D5" w:rsidRDefault="000032D5" w:rsidP="00003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4 (2 months)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Deploy device in one pilot Ayurveda center or wellness clinic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Collect real-world feedback from practitioners and patients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Improve ergonomics, UI, stability</w:t>
      </w:r>
    </w:p>
    <w:p w:rsidR="000032D5" w:rsidRPr="000032D5" w:rsidRDefault="000032D5" w:rsidP="00003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 (1.5 months)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Prepare final documentation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Write clinical whitepaper/report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File provisional patent</w:t>
      </w:r>
    </w:p>
    <w:p w:rsidR="000032D5" w:rsidRPr="000032D5" w:rsidRDefault="000032D5" w:rsidP="000032D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Prepare presentations for funding agencies / colleges / competitions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8. National Relevance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project aligns with multiple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Government of India initiatives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Ministry of AYUSH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Ministry promotes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Ayurveda, Yoga, Unani, Siddha, Homeopathy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device helps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standardize an Ayurvedic diagnostic method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which fits AYUSH goals perfectly.</w:t>
      </w:r>
    </w:p>
    <w:p w:rsidR="000032D5" w:rsidRPr="000032D5" w:rsidRDefault="000032D5" w:rsidP="00003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Ayushman Bharat – Health &amp; Wellness Centres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centers focus on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preventive healthcare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Your device can be used for: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Early detection of imbalances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Lifestyle counseling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Non-invasive, low-cost screening</w:t>
      </w:r>
    </w:p>
    <w:p w:rsidR="000032D5" w:rsidRPr="000032D5" w:rsidRDefault="000032D5" w:rsidP="00003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National Digital Health Mission (NDHM)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NDHM promotes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digitized health records (ABHA ID)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device can store patient pulse data and link it with their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ABHA health ID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creating a digital history of their doshic patterns.</w:t>
      </w:r>
    </w:p>
    <w:p w:rsidR="000032D5" w:rsidRPr="000032D5" w:rsidRDefault="000032D5" w:rsidP="00003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Startup India / Atal Innovation Mission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 has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startup potential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Indigenous hardware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Ayurveda-specific digital health device</w:t>
      </w:r>
    </w:p>
    <w:p w:rsidR="000032D5" w:rsidRPr="000032D5" w:rsidRDefault="000032D5" w:rsidP="000032D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It can be scaled: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Sold to clinics, Ayurvedic colleges, wellness chains</w:t>
      </w:r>
    </w:p>
    <w:p w:rsidR="000032D5" w:rsidRPr="000032D5" w:rsidRDefault="000032D5" w:rsidP="000032D5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Exported as a unique Indian innovation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 you are not just doing a college mini-project; you are creating a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product concept that fits into national health and innovation frameworks.</w:t>
      </w:r>
    </w:p>
    <w:p w:rsidR="000032D5" w:rsidRPr="000032D5" w:rsidRDefault="000032D5" w:rsidP="00003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0032D5" w:rsidRPr="000032D5" w:rsidRDefault="000032D5" w:rsidP="00003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9. Conclusion 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To summarize in an expanded way:</w:t>
      </w:r>
    </w:p>
    <w:p w:rsidR="000032D5" w:rsidRPr="000032D5" w:rsidRDefault="000032D5" w:rsidP="00003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Traditional Nadi Pariksha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powerful but subjective diagnostic tool in Ayurveda.</w:t>
      </w:r>
    </w:p>
    <w:p w:rsidR="000032D5" w:rsidRPr="000032D5" w:rsidRDefault="000032D5" w:rsidP="00003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Modern healthcare systems demand:</w:t>
      </w:r>
    </w:p>
    <w:p w:rsidR="000032D5" w:rsidRPr="000032D5" w:rsidRDefault="000032D5" w:rsidP="000032D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Objectivity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0032D5" w:rsidRPr="000032D5" w:rsidRDefault="000032D5" w:rsidP="000032D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Standardization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:rsidR="000032D5" w:rsidRPr="000032D5" w:rsidRDefault="000032D5" w:rsidP="000032D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Digital records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and</w:t>
      </w:r>
    </w:p>
    <w:p w:rsidR="000032D5" w:rsidRPr="000032D5" w:rsidRDefault="000032D5" w:rsidP="000032D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Scalability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Sensor-Based Nadi Pariksha Diagnostic Machine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032D5" w:rsidRPr="000032D5" w:rsidRDefault="000032D5" w:rsidP="00003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Combines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Ayurvedic wisdom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modern sensors and embedded systems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032D5" w:rsidRPr="000032D5" w:rsidRDefault="000032D5" w:rsidP="00003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Uses:</w:t>
      </w:r>
    </w:p>
    <w:p w:rsidR="000032D5" w:rsidRPr="000032D5" w:rsidRDefault="000032D5" w:rsidP="000032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Pressure sensors (for Bala and waveform),</w:t>
      </w:r>
    </w:p>
    <w:p w:rsidR="000032D5" w:rsidRPr="000032D5" w:rsidRDefault="000032D5" w:rsidP="000032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PPG sensors (for HR and HRV),</w:t>
      </w:r>
    </w:p>
    <w:p w:rsidR="000032D5" w:rsidRPr="000032D5" w:rsidRDefault="000032D5" w:rsidP="000032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Temperature sensors (for Tapamana),</w:t>
      </w:r>
    </w:p>
    <w:p w:rsidR="000032D5" w:rsidRPr="000032D5" w:rsidRDefault="000032D5" w:rsidP="000032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Raspberry Pi / microcontroller (for processing),</w:t>
      </w:r>
    </w:p>
    <w:p w:rsidR="000032D5" w:rsidRPr="000032D5" w:rsidRDefault="000032D5" w:rsidP="000032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Algorithms (for dosha interpretation).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a carefully planned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budget of ₹6.75 lakhs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9-month timeline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, the project is:</w:t>
      </w:r>
    </w:p>
    <w:p w:rsidR="000032D5" w:rsidRPr="000032D5" w:rsidRDefault="000032D5" w:rsidP="00003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Technically feasible</w:t>
      </w:r>
    </w:p>
    <w:p w:rsidR="000032D5" w:rsidRPr="000032D5" w:rsidRDefault="000032D5" w:rsidP="00003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Culturally relevant</w:t>
      </w:r>
    </w:p>
    <w:p w:rsidR="000032D5" w:rsidRPr="000032D5" w:rsidRDefault="000032D5" w:rsidP="00003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Aligned with national healthcare policies</w:t>
      </w:r>
    </w:p>
    <w:p w:rsidR="000032D5" w:rsidRPr="000032D5" w:rsidRDefault="000032D5" w:rsidP="00003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finally </w:t>
      </w:r>
      <w:r w:rsidRPr="0000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request financial support</w:t>
      </w: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to:</w:t>
      </w:r>
    </w:p>
    <w:p w:rsidR="000032D5" w:rsidRPr="000032D5" w:rsidRDefault="000032D5" w:rsidP="00003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Build the prototype</w:t>
      </w:r>
    </w:p>
    <w:p w:rsidR="000032D5" w:rsidRPr="000032D5" w:rsidRDefault="000032D5" w:rsidP="00003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Validate it with expert Ayurvedic practitioners</w:t>
      </w:r>
    </w:p>
    <w:p w:rsidR="000032D5" w:rsidRPr="000032D5" w:rsidRDefault="000032D5" w:rsidP="00003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Document the findings</w:t>
      </w:r>
    </w:p>
    <w:p w:rsidR="000032D5" w:rsidRPr="000032D5" w:rsidRDefault="000032D5" w:rsidP="00003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32D5">
        <w:rPr>
          <w:rFonts w:ascii="Times New Roman" w:eastAsia="Times New Roman" w:hAnsi="Times New Roman" w:cs="Times New Roman"/>
          <w:sz w:val="24"/>
          <w:szCs w:val="24"/>
          <w:lang w:val="en-US"/>
        </w:rPr>
        <w:t>Move towards a scalable, production-ready health device</w:t>
      </w:r>
    </w:p>
    <w:p w:rsidR="00866769" w:rsidRPr="000032D5" w:rsidRDefault="00866769" w:rsidP="000032D5"/>
    <w:sectPr w:rsidR="00866769" w:rsidRPr="000032D5" w:rsidSect="000032D5">
      <w:pgSz w:w="11906" w:h="16838" w:code="9"/>
      <w:pgMar w:top="720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E03C7"/>
    <w:multiLevelType w:val="multilevel"/>
    <w:tmpl w:val="2358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607D7C"/>
    <w:multiLevelType w:val="multilevel"/>
    <w:tmpl w:val="C42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102054"/>
    <w:multiLevelType w:val="multilevel"/>
    <w:tmpl w:val="EA6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E45E99"/>
    <w:multiLevelType w:val="multilevel"/>
    <w:tmpl w:val="BF3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2A6279"/>
    <w:multiLevelType w:val="multilevel"/>
    <w:tmpl w:val="2CCE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EE099B"/>
    <w:multiLevelType w:val="multilevel"/>
    <w:tmpl w:val="6198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582A6C"/>
    <w:multiLevelType w:val="multilevel"/>
    <w:tmpl w:val="52C2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E00994"/>
    <w:multiLevelType w:val="multilevel"/>
    <w:tmpl w:val="3FF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035C26"/>
    <w:multiLevelType w:val="multilevel"/>
    <w:tmpl w:val="B43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2503C0"/>
    <w:multiLevelType w:val="multilevel"/>
    <w:tmpl w:val="1BE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8821B7"/>
    <w:multiLevelType w:val="multilevel"/>
    <w:tmpl w:val="454C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C54C37"/>
    <w:multiLevelType w:val="multilevel"/>
    <w:tmpl w:val="5CA8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515B86"/>
    <w:multiLevelType w:val="multilevel"/>
    <w:tmpl w:val="EB7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660A9F"/>
    <w:multiLevelType w:val="multilevel"/>
    <w:tmpl w:val="5AF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9B300A"/>
    <w:multiLevelType w:val="multilevel"/>
    <w:tmpl w:val="3438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CC7371"/>
    <w:multiLevelType w:val="multilevel"/>
    <w:tmpl w:val="EB407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332F85"/>
    <w:multiLevelType w:val="multilevel"/>
    <w:tmpl w:val="6B5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AE40E5"/>
    <w:multiLevelType w:val="multilevel"/>
    <w:tmpl w:val="9F9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610604"/>
    <w:multiLevelType w:val="multilevel"/>
    <w:tmpl w:val="052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085FDC"/>
    <w:multiLevelType w:val="multilevel"/>
    <w:tmpl w:val="753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E87188"/>
    <w:multiLevelType w:val="multilevel"/>
    <w:tmpl w:val="664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B51B9D"/>
    <w:multiLevelType w:val="multilevel"/>
    <w:tmpl w:val="236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FC5B53"/>
    <w:multiLevelType w:val="multilevel"/>
    <w:tmpl w:val="942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6"/>
  </w:num>
  <w:num w:numId="5">
    <w:abstractNumId w:val="22"/>
  </w:num>
  <w:num w:numId="6">
    <w:abstractNumId w:val="3"/>
  </w:num>
  <w:num w:numId="7">
    <w:abstractNumId w:val="19"/>
  </w:num>
  <w:num w:numId="8">
    <w:abstractNumId w:val="6"/>
  </w:num>
  <w:num w:numId="9">
    <w:abstractNumId w:val="18"/>
  </w:num>
  <w:num w:numId="10">
    <w:abstractNumId w:val="15"/>
  </w:num>
  <w:num w:numId="11">
    <w:abstractNumId w:val="0"/>
  </w:num>
  <w:num w:numId="12">
    <w:abstractNumId w:val="17"/>
  </w:num>
  <w:num w:numId="13">
    <w:abstractNumId w:val="4"/>
  </w:num>
  <w:num w:numId="14">
    <w:abstractNumId w:val="14"/>
  </w:num>
  <w:num w:numId="15">
    <w:abstractNumId w:val="13"/>
  </w:num>
  <w:num w:numId="16">
    <w:abstractNumId w:val="2"/>
  </w:num>
  <w:num w:numId="17">
    <w:abstractNumId w:val="5"/>
  </w:num>
  <w:num w:numId="18">
    <w:abstractNumId w:val="11"/>
  </w:num>
  <w:num w:numId="19">
    <w:abstractNumId w:val="10"/>
  </w:num>
  <w:num w:numId="20">
    <w:abstractNumId w:val="7"/>
  </w:num>
  <w:num w:numId="21">
    <w:abstractNumId w:val="20"/>
  </w:num>
  <w:num w:numId="22">
    <w:abstractNumId w:val="21"/>
  </w:num>
  <w:num w:numId="2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0032D5"/>
    <w:rsid w:val="000032D5"/>
    <w:rsid w:val="00866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769"/>
  </w:style>
  <w:style w:type="paragraph" w:styleId="Heading2">
    <w:name w:val="heading 2"/>
    <w:basedOn w:val="Normal"/>
    <w:link w:val="Heading2Char"/>
    <w:uiPriority w:val="9"/>
    <w:qFormat/>
    <w:rsid w:val="00003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03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32D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32D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00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32D5"/>
    <w:rPr>
      <w:b/>
      <w:bCs/>
    </w:rPr>
  </w:style>
  <w:style w:type="character" w:styleId="Emphasis">
    <w:name w:val="Emphasis"/>
    <w:basedOn w:val="DefaultParagraphFont"/>
    <w:uiPriority w:val="20"/>
    <w:qFormat/>
    <w:rsid w:val="000032D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1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2250</Words>
  <Characters>12828</Characters>
  <Application>Microsoft Office Word</Application>
  <DocSecurity>0</DocSecurity>
  <Lines>106</Lines>
  <Paragraphs>30</Paragraphs>
  <ScaleCrop>false</ScaleCrop>
  <Company/>
  <LinksUpToDate>false</LinksUpToDate>
  <CharactersWithSpaces>15048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2025-11-29T07:21:00Z</dcterms:created>
  <dcterms:modified xsi:type="dcterms:W3CDTF">2025-11-29T07:27:00Z</dcterms:modified>
</cp:coreProperties>
</file>