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41B71" w14:textId="77777777" w:rsidR="00602F43" w:rsidRDefault="00602F43" w:rsidP="00602F43">
      <w:proofErr w:type="gramStart"/>
      <w:r>
        <w:t>In order to</w:t>
      </w:r>
      <w:proofErr w:type="gramEnd"/>
      <w:r>
        <w:t xml:space="preserve"> deploy a .war file, we need to delete the existing .war file before that and wait one or two minutes for the iAgri folder to be fully deleted in Webapps. If we completely delete the folder, the cache will be wiped out from the temp folder and memory. For best practices, we need to deploy a new .war file afterward.</w:t>
      </w:r>
    </w:p>
    <w:p w14:paraId="4C693726" w14:textId="77777777" w:rsidR="00DB33DF" w:rsidRDefault="00DB33DF"/>
    <w:sectPr w:rsidR="00DB3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41"/>
    <w:rsid w:val="00602F43"/>
    <w:rsid w:val="00746741"/>
    <w:rsid w:val="00DB33DF"/>
    <w:rsid w:val="00FE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5BC4D-7C34-41FC-93CA-B1274EDF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43"/>
    <w:pPr>
      <w:spacing w:after="0" w:line="240" w:lineRule="auto"/>
    </w:pPr>
    <w:rPr>
      <w:rFonts w:ascii="Calibri" w:hAnsi="Calibri" w:cs="Calibr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83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Tejeswara Rao C :: Kshema</dc:creator>
  <cp:keywords/>
  <dc:description/>
  <cp:lastModifiedBy>Tejeswara Rao C :: Kshema</cp:lastModifiedBy>
  <cp:revision>2</cp:revision>
  <dcterms:created xsi:type="dcterms:W3CDTF">2023-06-01T05:09:00Z</dcterms:created>
  <dcterms:modified xsi:type="dcterms:W3CDTF">2023-06-01T05:10:00Z</dcterms:modified>
</cp:coreProperties>
</file>