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DAE2EF" w14:textId="04D2F2F2" w:rsidR="00AE2610" w:rsidRDefault="00ED0A2B">
      <w:pPr>
        <w:rPr>
          <w:b/>
          <w:bCs/>
        </w:rPr>
      </w:pPr>
      <w:r w:rsidRPr="00ED0A2B">
        <w:rPr>
          <w:b/>
          <w:bCs/>
        </w:rPr>
        <w:t xml:space="preserve">SSO implementation for Enterprise </w:t>
      </w:r>
      <w:proofErr w:type="gramStart"/>
      <w:r w:rsidRPr="00ED0A2B">
        <w:rPr>
          <w:b/>
          <w:bCs/>
        </w:rPr>
        <w:t>Applications</w:t>
      </w:r>
      <w:r>
        <w:rPr>
          <w:b/>
          <w:bCs/>
        </w:rPr>
        <w:t>:-</w:t>
      </w:r>
      <w:proofErr w:type="gramEnd"/>
    </w:p>
    <w:p w14:paraId="55D39FBF" w14:textId="77777777" w:rsidR="00ED0A2B" w:rsidRDefault="00ED0A2B">
      <w:pPr>
        <w:rPr>
          <w:b/>
          <w:bCs/>
        </w:rPr>
      </w:pPr>
    </w:p>
    <w:p w14:paraId="1911AAA2" w14:textId="77777777" w:rsidR="00ED0A2B" w:rsidRPr="00ED0A2B" w:rsidRDefault="00ED0A2B" w:rsidP="00ED0A2B">
      <w:r w:rsidRPr="00ED0A2B">
        <w:rPr>
          <w:b/>
          <w:bCs/>
        </w:rPr>
        <w:t>Contains</w:t>
      </w:r>
    </w:p>
    <w:p w14:paraId="55CBD61A" w14:textId="77777777" w:rsidR="00ED0A2B" w:rsidRPr="00ED0A2B" w:rsidRDefault="00ED0A2B" w:rsidP="00ED0A2B">
      <w:pPr>
        <w:numPr>
          <w:ilvl w:val="0"/>
          <w:numId w:val="1"/>
        </w:numPr>
      </w:pPr>
      <w:hyperlink r:id="rId5" w:history="1">
        <w:r w:rsidRPr="00ED0A2B">
          <w:rPr>
            <w:rStyle w:val="Hyperlink"/>
          </w:rPr>
          <w:t>Adding Enterprise Application into Microsoft Entra ID</w:t>
        </w:r>
      </w:hyperlink>
    </w:p>
    <w:p w14:paraId="07E187B4" w14:textId="77777777" w:rsidR="00ED0A2B" w:rsidRPr="00ED0A2B" w:rsidRDefault="00ED0A2B" w:rsidP="00ED0A2B">
      <w:pPr>
        <w:numPr>
          <w:ilvl w:val="0"/>
          <w:numId w:val="1"/>
        </w:numPr>
      </w:pPr>
      <w:hyperlink r:id="rId6" w:history="1">
        <w:r w:rsidRPr="00ED0A2B">
          <w:rPr>
            <w:rStyle w:val="Hyperlink"/>
          </w:rPr>
          <w:t>Adding Users/Groups into Enterprise Application</w:t>
        </w:r>
      </w:hyperlink>
      <w:r w:rsidRPr="00ED0A2B">
        <w:br/>
        <w:t> </w:t>
      </w:r>
    </w:p>
    <w:p w14:paraId="721FB936" w14:textId="77777777" w:rsidR="00ED0A2B" w:rsidRPr="00ED0A2B" w:rsidRDefault="00ED0A2B" w:rsidP="00ED0A2B">
      <w:pPr>
        <w:rPr>
          <w:b/>
          <w:bCs/>
        </w:rPr>
      </w:pPr>
      <w:r w:rsidRPr="00ED0A2B">
        <w:rPr>
          <w:b/>
          <w:bCs/>
        </w:rPr>
        <w:t>Adding Enterprise Application into Microsoft Entra ID</w:t>
      </w:r>
    </w:p>
    <w:p w14:paraId="46114EFE" w14:textId="77777777" w:rsidR="00ED0A2B" w:rsidRPr="00ED0A2B" w:rsidRDefault="00ED0A2B" w:rsidP="00ED0A2B">
      <w:r w:rsidRPr="00ED0A2B">
        <w:t> </w:t>
      </w:r>
    </w:p>
    <w:p w14:paraId="21104236" w14:textId="77777777" w:rsidR="00ED0A2B" w:rsidRPr="00ED0A2B" w:rsidRDefault="00ED0A2B" w:rsidP="00ED0A2B">
      <w:pPr>
        <w:numPr>
          <w:ilvl w:val="0"/>
          <w:numId w:val="2"/>
        </w:numPr>
      </w:pPr>
      <w:r w:rsidRPr="00ED0A2B">
        <w:t xml:space="preserve">Login to Microsoft Entra admin </w:t>
      </w:r>
      <w:proofErr w:type="spellStart"/>
      <w:proofErr w:type="gramStart"/>
      <w:r w:rsidRPr="00ED0A2B">
        <w:t>center</w:t>
      </w:r>
      <w:proofErr w:type="spellEnd"/>
      <w:r w:rsidRPr="00ED0A2B">
        <w:t>](</w:t>
      </w:r>
      <w:proofErr w:type="gramEnd"/>
      <w:r w:rsidRPr="00ED0A2B">
        <w:fldChar w:fldCharType="begin"/>
      </w:r>
      <w:r w:rsidRPr="00ED0A2B">
        <w:instrText>HYPERLINK "https://entra.microsoft.com/" \t "_blank"</w:instrText>
      </w:r>
      <w:r w:rsidRPr="00ED0A2B">
        <w:fldChar w:fldCharType="separate"/>
      </w:r>
      <w:r w:rsidRPr="00ED0A2B">
        <w:rPr>
          <w:rStyle w:val="Hyperlink"/>
        </w:rPr>
        <w:t>https://entra.microsoft.com/</w:t>
      </w:r>
      <w:r w:rsidRPr="00ED0A2B">
        <w:fldChar w:fldCharType="end"/>
      </w:r>
      <w:r w:rsidRPr="00ED0A2B">
        <w:t> )</w:t>
      </w:r>
    </w:p>
    <w:p w14:paraId="07C8E697" w14:textId="77777777" w:rsidR="00ED0A2B" w:rsidRPr="00ED0A2B" w:rsidRDefault="00ED0A2B" w:rsidP="00ED0A2B">
      <w:pPr>
        <w:numPr>
          <w:ilvl w:val="0"/>
          <w:numId w:val="2"/>
        </w:numPr>
      </w:pPr>
      <w:r w:rsidRPr="00ED0A2B">
        <w:t>Navigate to the </w:t>
      </w:r>
      <w:r w:rsidRPr="00ED0A2B">
        <w:rPr>
          <w:b/>
          <w:bCs/>
        </w:rPr>
        <w:t>Identity blade</w:t>
      </w:r>
      <w:r w:rsidRPr="00ED0A2B">
        <w:t>, select </w:t>
      </w:r>
      <w:r w:rsidRPr="00ED0A2B">
        <w:rPr>
          <w:b/>
          <w:bCs/>
        </w:rPr>
        <w:t>enterprise application</w:t>
      </w:r>
      <w:r w:rsidRPr="00ED0A2B">
        <w:t>, and then choose </w:t>
      </w:r>
      <w:r w:rsidRPr="00ED0A2B">
        <w:rPr>
          <w:b/>
          <w:bCs/>
        </w:rPr>
        <w:t>new application</w:t>
      </w:r>
      <w:r w:rsidRPr="00ED0A2B">
        <w:t>.</w:t>
      </w:r>
    </w:p>
    <w:p w14:paraId="65590431" w14:textId="2626D12D" w:rsidR="00ED0A2B" w:rsidRDefault="00607185">
      <w:r>
        <w:rPr>
          <w:noProof/>
        </w:rPr>
        <w:drawing>
          <wp:inline distT="0" distB="0" distL="0" distR="0" wp14:anchorId="3CC53679" wp14:editId="7214E1CB">
            <wp:extent cx="6250087" cy="3198495"/>
            <wp:effectExtent l="0" t="0" r="0" b="1905"/>
            <wp:docPr id="5252907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604" cy="3206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58DD64" w14:textId="77777777" w:rsidR="00FC4950" w:rsidRPr="00FC4950" w:rsidRDefault="00FC4950" w:rsidP="00FC4950">
      <w:pPr>
        <w:numPr>
          <w:ilvl w:val="0"/>
          <w:numId w:val="3"/>
        </w:numPr>
      </w:pPr>
      <w:r w:rsidRPr="00FC4950">
        <w:t>Check if the application you want to set up Single Sign-On (SSO) for is available in the gallery. If it's not, select </w:t>
      </w:r>
      <w:r w:rsidRPr="00FC4950">
        <w:rPr>
          <w:b/>
          <w:bCs/>
        </w:rPr>
        <w:t>create your own application</w:t>
      </w:r>
      <w:r w:rsidRPr="00FC4950">
        <w:t>.</w:t>
      </w:r>
    </w:p>
    <w:p w14:paraId="325E98B3" w14:textId="3D2851AE" w:rsidR="00607185" w:rsidRDefault="00FC4950">
      <w:r>
        <w:rPr>
          <w:noProof/>
        </w:rPr>
        <w:lastRenderedPageBreak/>
        <w:drawing>
          <wp:inline distT="0" distB="0" distL="0" distR="0" wp14:anchorId="42123026" wp14:editId="3EE71E04">
            <wp:extent cx="5973857" cy="3057134"/>
            <wp:effectExtent l="0" t="0" r="8255" b="0"/>
            <wp:docPr id="3179376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737" cy="30688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74981E" w14:textId="77777777" w:rsidR="0016088E" w:rsidRPr="0016088E" w:rsidRDefault="0016088E" w:rsidP="0016088E">
      <w:pPr>
        <w:numPr>
          <w:ilvl w:val="0"/>
          <w:numId w:val="4"/>
        </w:numPr>
      </w:pPr>
      <w:r w:rsidRPr="0016088E">
        <w:rPr>
          <w:b/>
          <w:bCs/>
        </w:rPr>
        <w:t>Name your application</w:t>
      </w:r>
      <w:r w:rsidRPr="0016088E">
        <w:t> and choose the option to integrate any other application that you didn't find in the gallery (</w:t>
      </w:r>
      <w:proofErr w:type="gramStart"/>
      <w:r w:rsidRPr="0016088E">
        <w:t>Non-gallery</w:t>
      </w:r>
      <w:proofErr w:type="gramEnd"/>
      <w:r w:rsidRPr="0016088E">
        <w:t>). Then, click on </w:t>
      </w:r>
      <w:r w:rsidRPr="0016088E">
        <w:rPr>
          <w:b/>
          <w:bCs/>
        </w:rPr>
        <w:t>create</w:t>
      </w:r>
      <w:r w:rsidRPr="0016088E">
        <w:t>.</w:t>
      </w:r>
    </w:p>
    <w:p w14:paraId="7E4BD995" w14:textId="337A7965" w:rsidR="00FC4950" w:rsidRDefault="0016088E">
      <w:r>
        <w:rPr>
          <w:noProof/>
        </w:rPr>
        <w:drawing>
          <wp:inline distT="0" distB="0" distL="0" distR="0" wp14:anchorId="25188260" wp14:editId="33A73F73">
            <wp:extent cx="6483982" cy="3318192"/>
            <wp:effectExtent l="0" t="0" r="0" b="0"/>
            <wp:docPr id="17982874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618" cy="333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E8FFBE" w14:textId="77777777" w:rsidR="00CA31FE" w:rsidRPr="00CA31FE" w:rsidRDefault="00CA31FE" w:rsidP="00CA31FE">
      <w:pPr>
        <w:numPr>
          <w:ilvl w:val="0"/>
          <w:numId w:val="5"/>
        </w:numPr>
      </w:pPr>
      <w:r w:rsidRPr="00CA31FE">
        <w:t>Proceed to </w:t>
      </w:r>
      <w:r w:rsidRPr="00CA31FE">
        <w:rPr>
          <w:b/>
          <w:bCs/>
        </w:rPr>
        <w:t>set up single sign-on</w:t>
      </w:r>
      <w:r w:rsidRPr="00CA31FE">
        <w:t>.</w:t>
      </w:r>
    </w:p>
    <w:p w14:paraId="5D60C76E" w14:textId="77777777" w:rsidR="00CA31FE" w:rsidRDefault="00CA31FE">
      <w:pPr>
        <w:rPr>
          <w:noProof/>
        </w:rPr>
      </w:pPr>
    </w:p>
    <w:p w14:paraId="1121330E" w14:textId="77777777" w:rsidR="00CA31FE" w:rsidRDefault="00CA31FE">
      <w:pPr>
        <w:rPr>
          <w:noProof/>
        </w:rPr>
      </w:pPr>
    </w:p>
    <w:p w14:paraId="3E6112B3" w14:textId="64CFC0B8" w:rsidR="00CA31FE" w:rsidRDefault="00CA31FE">
      <w:r>
        <w:rPr>
          <w:noProof/>
        </w:rPr>
        <w:lastRenderedPageBreak/>
        <w:drawing>
          <wp:inline distT="0" distB="0" distL="0" distR="0" wp14:anchorId="557946BB" wp14:editId="374F7441">
            <wp:extent cx="6550369" cy="3352165"/>
            <wp:effectExtent l="0" t="0" r="3175" b="635"/>
            <wp:docPr id="21406178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839" cy="33626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9D1DE6" w14:textId="77777777" w:rsidR="00E1101D" w:rsidRPr="00E1101D" w:rsidRDefault="00E1101D" w:rsidP="00E1101D">
      <w:pPr>
        <w:numPr>
          <w:ilvl w:val="0"/>
          <w:numId w:val="6"/>
        </w:numPr>
      </w:pPr>
      <w:r w:rsidRPr="00E1101D">
        <w:t>Choose </w:t>
      </w:r>
      <w:r w:rsidRPr="00E1101D">
        <w:rPr>
          <w:b/>
          <w:bCs/>
        </w:rPr>
        <w:t>SAML</w:t>
      </w:r>
      <w:r w:rsidRPr="00E1101D">
        <w:t> as the method.</w:t>
      </w:r>
    </w:p>
    <w:p w14:paraId="25CFFDFC" w14:textId="168FF114" w:rsidR="00CA31FE" w:rsidRDefault="00E1101D">
      <w:r>
        <w:rPr>
          <w:noProof/>
        </w:rPr>
        <w:drawing>
          <wp:inline distT="0" distB="0" distL="0" distR="0" wp14:anchorId="7D1796CF" wp14:editId="434D9091">
            <wp:extent cx="6392466" cy="3271357"/>
            <wp:effectExtent l="0" t="0" r="8890" b="5715"/>
            <wp:docPr id="17880566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963" cy="32797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4977CD" w14:textId="77777777" w:rsidR="00E1101D" w:rsidRDefault="00E1101D"/>
    <w:p w14:paraId="386D0582" w14:textId="77777777" w:rsidR="00BA2C1F" w:rsidRPr="00BA2C1F" w:rsidRDefault="00BA2C1F" w:rsidP="00BA2C1F">
      <w:pPr>
        <w:numPr>
          <w:ilvl w:val="0"/>
          <w:numId w:val="7"/>
        </w:numPr>
      </w:pPr>
      <w:r w:rsidRPr="00BA2C1F">
        <w:t>Proceed to </w:t>
      </w:r>
      <w:r w:rsidRPr="00BA2C1F">
        <w:rPr>
          <w:b/>
          <w:bCs/>
        </w:rPr>
        <w:t>edit the SAML Configuration</w:t>
      </w:r>
      <w:r w:rsidRPr="00BA2C1F">
        <w:t>.</w:t>
      </w:r>
    </w:p>
    <w:p w14:paraId="4CB127B8" w14:textId="59ED9698" w:rsidR="00E1101D" w:rsidRDefault="00BA2C1F">
      <w:r>
        <w:rPr>
          <w:noProof/>
        </w:rPr>
        <w:lastRenderedPageBreak/>
        <w:drawing>
          <wp:inline distT="0" distB="0" distL="0" distR="0" wp14:anchorId="2C0B3B9D" wp14:editId="14589034">
            <wp:extent cx="5962650" cy="3051399"/>
            <wp:effectExtent l="0" t="0" r="0" b="0"/>
            <wp:docPr id="14024145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179" cy="30639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8F8883" w14:textId="77777777" w:rsidR="00B0474E" w:rsidRPr="00B0474E" w:rsidRDefault="00B0474E" w:rsidP="00B0474E">
      <w:pPr>
        <w:numPr>
          <w:ilvl w:val="0"/>
          <w:numId w:val="8"/>
        </w:numPr>
      </w:pPr>
      <w:r w:rsidRPr="00B0474E">
        <w:rPr>
          <w:b/>
          <w:bCs/>
        </w:rPr>
        <w:t>Enter the Entity ID and Reply URL</w:t>
      </w:r>
      <w:r w:rsidRPr="00B0474E">
        <w:t>. These details should be provided by your Application Development Team.</w:t>
      </w:r>
    </w:p>
    <w:p w14:paraId="650F3B08" w14:textId="1854A6E7" w:rsidR="00BA2C1F" w:rsidRDefault="00B0474E">
      <w:r>
        <w:rPr>
          <w:noProof/>
        </w:rPr>
        <w:drawing>
          <wp:inline distT="0" distB="0" distL="0" distR="0" wp14:anchorId="7149FFC8" wp14:editId="19117F48">
            <wp:extent cx="6350226" cy="3249742"/>
            <wp:effectExtent l="0" t="0" r="0" b="8255"/>
            <wp:docPr id="3055577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697" cy="32627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935305" w14:textId="77777777" w:rsidR="00B0474E" w:rsidRDefault="00B0474E"/>
    <w:p w14:paraId="69DDD894" w14:textId="77777777" w:rsidR="003A406A" w:rsidRPr="003A406A" w:rsidRDefault="003A406A" w:rsidP="003A406A">
      <w:pPr>
        <w:numPr>
          <w:ilvl w:val="0"/>
          <w:numId w:val="9"/>
        </w:numPr>
      </w:pPr>
      <w:r w:rsidRPr="003A406A">
        <w:t>Finally, </w:t>
      </w:r>
      <w:r w:rsidRPr="003A406A">
        <w:rPr>
          <w:b/>
          <w:bCs/>
        </w:rPr>
        <w:t>share the App Federation Metadata URL and Login URL</w:t>
      </w:r>
      <w:r w:rsidRPr="003A406A">
        <w:t> with your Application Development Team.</w:t>
      </w:r>
    </w:p>
    <w:p w14:paraId="21F6A903" w14:textId="77777777" w:rsidR="006F067F" w:rsidRPr="006F067F" w:rsidRDefault="003A406A" w:rsidP="006F067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76402C" wp14:editId="42EE9333">
            <wp:extent cx="5983023" cy="4563973"/>
            <wp:effectExtent l="0" t="0" r="0" b="8255"/>
            <wp:docPr id="4241195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940" cy="4576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F067F" w:rsidRPr="006F067F">
        <w:rPr>
          <w:b/>
          <w:bCs/>
        </w:rPr>
        <w:t>Adding Users/Groups into Enterprise Application</w:t>
      </w:r>
    </w:p>
    <w:p w14:paraId="0EBE97EF" w14:textId="77777777" w:rsidR="006F067F" w:rsidRPr="006F067F" w:rsidRDefault="006F067F" w:rsidP="006F067F">
      <w:r w:rsidRPr="006F067F">
        <w:t> </w:t>
      </w:r>
      <w:r w:rsidRPr="006F067F">
        <w:br/>
        <w:t>To incorporate users into an application, follow these steps:</w:t>
      </w:r>
    </w:p>
    <w:p w14:paraId="40D75602" w14:textId="77777777" w:rsidR="006F067F" w:rsidRPr="006F067F" w:rsidRDefault="006F067F" w:rsidP="006F067F">
      <w:pPr>
        <w:numPr>
          <w:ilvl w:val="0"/>
          <w:numId w:val="10"/>
        </w:numPr>
      </w:pPr>
      <w:r w:rsidRPr="006F067F">
        <w:t xml:space="preserve">Login to Microsoft Entra admin </w:t>
      </w:r>
      <w:proofErr w:type="spellStart"/>
      <w:proofErr w:type="gramStart"/>
      <w:r w:rsidRPr="006F067F">
        <w:t>center</w:t>
      </w:r>
      <w:proofErr w:type="spellEnd"/>
      <w:r w:rsidRPr="006F067F">
        <w:t>](</w:t>
      </w:r>
      <w:proofErr w:type="gramEnd"/>
      <w:hyperlink r:id="rId15" w:tgtFrame="_blank" w:history="1">
        <w:r w:rsidRPr="006F067F">
          <w:rPr>
            <w:rStyle w:val="Hyperlink"/>
          </w:rPr>
          <w:t>https://entra.microsoft.com/</w:t>
        </w:r>
      </w:hyperlink>
      <w:r w:rsidRPr="006F067F">
        <w:t> )</w:t>
      </w:r>
    </w:p>
    <w:p w14:paraId="200B6EAF" w14:textId="77777777" w:rsidR="006F067F" w:rsidRPr="006F067F" w:rsidRDefault="006F067F" w:rsidP="006F067F">
      <w:pPr>
        <w:numPr>
          <w:ilvl w:val="0"/>
          <w:numId w:val="10"/>
        </w:numPr>
      </w:pPr>
      <w:r w:rsidRPr="006F067F">
        <w:t>Navigate to the Identity blade, select the enterprise application, and then look for the desired application.</w:t>
      </w:r>
    </w:p>
    <w:p w14:paraId="202DD357" w14:textId="5411E0F4" w:rsidR="00B0474E" w:rsidRDefault="006F067F">
      <w:r>
        <w:rPr>
          <w:noProof/>
        </w:rPr>
        <w:lastRenderedPageBreak/>
        <w:drawing>
          <wp:inline distT="0" distB="0" distL="0" distR="0" wp14:anchorId="457BD7EB" wp14:editId="694A5A33">
            <wp:extent cx="6370320" cy="3260025"/>
            <wp:effectExtent l="0" t="0" r="0" b="0"/>
            <wp:docPr id="62576410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877" cy="3271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54F7D9" w14:textId="77777777" w:rsidR="00711D6E" w:rsidRDefault="00711D6E"/>
    <w:p w14:paraId="69D2EA8A" w14:textId="77777777" w:rsidR="00711D6E" w:rsidRPr="00711D6E" w:rsidRDefault="00711D6E" w:rsidP="00711D6E">
      <w:pPr>
        <w:numPr>
          <w:ilvl w:val="0"/>
          <w:numId w:val="11"/>
        </w:numPr>
      </w:pPr>
      <w:r w:rsidRPr="00711D6E">
        <w:t>Under the Manage section, select users and groups, then click on the add user/group option.</w:t>
      </w:r>
    </w:p>
    <w:p w14:paraId="5F1C5C58" w14:textId="6F671512" w:rsidR="00711D6E" w:rsidRDefault="00711D6E">
      <w:r>
        <w:rPr>
          <w:noProof/>
        </w:rPr>
        <w:drawing>
          <wp:inline distT="0" distB="0" distL="0" distR="0" wp14:anchorId="36376F66" wp14:editId="090B18E8">
            <wp:extent cx="6023610" cy="3082596"/>
            <wp:effectExtent l="0" t="0" r="0" b="3810"/>
            <wp:docPr id="12186727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164" cy="30885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413652" w14:textId="77777777" w:rsidR="00711D6E" w:rsidRDefault="00711D6E"/>
    <w:p w14:paraId="5DDB096F" w14:textId="77777777" w:rsidR="00A160DA" w:rsidRPr="00A160DA" w:rsidRDefault="00A160DA" w:rsidP="00A160DA">
      <w:pPr>
        <w:numPr>
          <w:ilvl w:val="0"/>
          <w:numId w:val="12"/>
        </w:numPr>
      </w:pPr>
      <w:r w:rsidRPr="00A160DA">
        <w:t>Search for the desired group, select it, and in doing so, you can assign the group to access the application.</w:t>
      </w:r>
    </w:p>
    <w:p w14:paraId="5B1D2B18" w14:textId="77777777" w:rsidR="00711D6E" w:rsidRDefault="00711D6E"/>
    <w:p w14:paraId="6C21480B" w14:textId="568319A9" w:rsidR="00A160DA" w:rsidRDefault="00A160DA">
      <w:r>
        <w:rPr>
          <w:noProof/>
        </w:rPr>
        <w:lastRenderedPageBreak/>
        <w:drawing>
          <wp:inline distT="0" distB="0" distL="0" distR="0" wp14:anchorId="790EA540" wp14:editId="038B3830">
            <wp:extent cx="6365162" cy="3257385"/>
            <wp:effectExtent l="0" t="0" r="0" b="635"/>
            <wp:docPr id="3757919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481" cy="3270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120D2C" w14:textId="77777777" w:rsidR="00A160DA" w:rsidRDefault="00A160DA"/>
    <w:p w14:paraId="61548BFC" w14:textId="77777777" w:rsidR="00A160DA" w:rsidRDefault="00A160DA"/>
    <w:sectPr w:rsidR="00A160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170019"/>
    <w:multiLevelType w:val="multilevel"/>
    <w:tmpl w:val="DCAA2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035D1D"/>
    <w:multiLevelType w:val="multilevel"/>
    <w:tmpl w:val="C5E45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9E0121"/>
    <w:multiLevelType w:val="multilevel"/>
    <w:tmpl w:val="EC284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5A650B"/>
    <w:multiLevelType w:val="multilevel"/>
    <w:tmpl w:val="2AD8E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EE05D9"/>
    <w:multiLevelType w:val="multilevel"/>
    <w:tmpl w:val="F4F4E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B73D0D"/>
    <w:multiLevelType w:val="multilevel"/>
    <w:tmpl w:val="AB50C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0A3C32"/>
    <w:multiLevelType w:val="multilevel"/>
    <w:tmpl w:val="2320E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101A82"/>
    <w:multiLevelType w:val="multilevel"/>
    <w:tmpl w:val="33FEF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D65067"/>
    <w:multiLevelType w:val="multilevel"/>
    <w:tmpl w:val="91086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F86393C"/>
    <w:multiLevelType w:val="multilevel"/>
    <w:tmpl w:val="FABE0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1A21983"/>
    <w:multiLevelType w:val="multilevel"/>
    <w:tmpl w:val="CD445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997092"/>
    <w:multiLevelType w:val="multilevel"/>
    <w:tmpl w:val="BAAAB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0509059">
    <w:abstractNumId w:val="8"/>
  </w:num>
  <w:num w:numId="2" w16cid:durableId="741953599">
    <w:abstractNumId w:val="2"/>
  </w:num>
  <w:num w:numId="3" w16cid:durableId="885677057">
    <w:abstractNumId w:val="7"/>
  </w:num>
  <w:num w:numId="4" w16cid:durableId="722608014">
    <w:abstractNumId w:val="10"/>
  </w:num>
  <w:num w:numId="5" w16cid:durableId="1812820221">
    <w:abstractNumId w:val="5"/>
  </w:num>
  <w:num w:numId="6" w16cid:durableId="1183278007">
    <w:abstractNumId w:val="6"/>
  </w:num>
  <w:num w:numId="7" w16cid:durableId="2142533721">
    <w:abstractNumId w:val="11"/>
  </w:num>
  <w:num w:numId="8" w16cid:durableId="1763061905">
    <w:abstractNumId w:val="0"/>
  </w:num>
  <w:num w:numId="9" w16cid:durableId="1272788199">
    <w:abstractNumId w:val="3"/>
  </w:num>
  <w:num w:numId="10" w16cid:durableId="14238022">
    <w:abstractNumId w:val="9"/>
  </w:num>
  <w:num w:numId="11" w16cid:durableId="267545798">
    <w:abstractNumId w:val="1"/>
  </w:num>
  <w:num w:numId="12" w16cid:durableId="3430988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82F"/>
    <w:rsid w:val="00140FAA"/>
    <w:rsid w:val="0016088E"/>
    <w:rsid w:val="002206F3"/>
    <w:rsid w:val="003A406A"/>
    <w:rsid w:val="0040582F"/>
    <w:rsid w:val="00607185"/>
    <w:rsid w:val="006F067F"/>
    <w:rsid w:val="00711D6E"/>
    <w:rsid w:val="00A160DA"/>
    <w:rsid w:val="00AE2610"/>
    <w:rsid w:val="00B0474E"/>
    <w:rsid w:val="00BA2C1F"/>
    <w:rsid w:val="00CA31FE"/>
    <w:rsid w:val="00E1101D"/>
    <w:rsid w:val="00ED0A2B"/>
    <w:rsid w:val="00F01D3D"/>
    <w:rsid w:val="00FC4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EA475"/>
  <w15:chartTrackingRefBased/>
  <w15:docId w15:val="{727848C6-4FF9-4C83-BDD9-85E001508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58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58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58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58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58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58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58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58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58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58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58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58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58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58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58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58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58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58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58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58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58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58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58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58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58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58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58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58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582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D0A2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0A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2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0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7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ev.azure.com/Kshema/SRE-DevOps/_wiki/wikis/SRE-DevOps.wiki?wikiVersion=GBwikiMaster&amp;_a=edit&amp;pagePath=/DevOps%20Documentation/IAM/SSO%20implementation%20for%20Zoho%20People&amp;pageId=49&amp;anchor=adding-users/groups-into-enterprise-application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ev.azure.com/Kshema/SRE-DevOps/_wiki/wikis/SRE-DevOps.wiki?wikiVersion=GBwikiMaster&amp;_a=edit&amp;pagePath=/DevOps%20Documentation/IAM/SSO%20implementation%20for%20Zoho%20People&amp;pageId=49&amp;anchor=adding-enterprise-application-into-microsoft-entra-id" TargetMode="External"/><Relationship Id="rId15" Type="http://schemas.openxmlformats.org/officeDocument/2006/relationships/hyperlink" Target="https://entra.microsoft.com/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321</Words>
  <Characters>1836</Characters>
  <Application>Microsoft Office Word</Application>
  <DocSecurity>0</DocSecurity>
  <Lines>15</Lines>
  <Paragraphs>4</Paragraphs>
  <ScaleCrop>false</ScaleCrop>
  <Company/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Tejeswara Rao C :: Kshema</dc:creator>
  <cp:keywords/>
  <dc:description/>
  <cp:lastModifiedBy>Tejeswara Rao C :: Kshema</cp:lastModifiedBy>
  <cp:revision>13</cp:revision>
  <dcterms:created xsi:type="dcterms:W3CDTF">2024-10-14T07:29:00Z</dcterms:created>
  <dcterms:modified xsi:type="dcterms:W3CDTF">2024-10-14T07:36:00Z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d177937-f7cd-4cd9-b37c-43299b5c9bd1_Enabled">
    <vt:lpwstr>true</vt:lpwstr>
  </property>
  <property fmtid="{D5CDD505-2E9C-101B-9397-08002B2CF9AE}" pid="3" name="MSIP_Label_9d177937-f7cd-4cd9-b37c-43299b5c9bd1_SetDate">
    <vt:lpwstr>2024-10-14T07:30:20Z</vt:lpwstr>
  </property>
  <property fmtid="{D5CDD505-2E9C-101B-9397-08002B2CF9AE}" pid="4" name="MSIP_Label_9d177937-f7cd-4cd9-b37c-43299b5c9bd1_Method">
    <vt:lpwstr>Standard</vt:lpwstr>
  </property>
  <property fmtid="{D5CDD505-2E9C-101B-9397-08002B2CF9AE}" pid="5" name="MSIP_Label_9d177937-f7cd-4cd9-b37c-43299b5c9bd1_Name">
    <vt:lpwstr>Internal</vt:lpwstr>
  </property>
  <property fmtid="{D5CDD505-2E9C-101B-9397-08002B2CF9AE}" pid="6" name="MSIP_Label_9d177937-f7cd-4cd9-b37c-43299b5c9bd1_SiteId">
    <vt:lpwstr>225a33a3-a252-427b-a09a-5ae946b50ce4</vt:lpwstr>
  </property>
  <property fmtid="{D5CDD505-2E9C-101B-9397-08002B2CF9AE}" pid="7" name="MSIP_Label_9d177937-f7cd-4cd9-b37c-43299b5c9bd1_ActionId">
    <vt:lpwstr>1ac5e232-d3ee-423c-a3e5-39b1edfc41b0</vt:lpwstr>
  </property>
  <property fmtid="{D5CDD505-2E9C-101B-9397-08002B2CF9AE}" pid="8" name="MSIP_Label_9d177937-f7cd-4cd9-b37c-43299b5c9bd1_ContentBits">
    <vt:lpwstr>0</vt:lpwstr>
  </property>
</Properties>
</file>